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6B4A" w14:textId="2A801B2A" w:rsidR="00EB5AB5" w:rsidRDefault="00EB5AB5" w:rsidP="00EB5AB5">
      <w:pPr>
        <w:shd w:val="clear" w:color="auto" w:fill="0070C0"/>
        <w:jc w:val="center"/>
        <w:rPr>
          <w:rFonts w:cs="Times New Roman"/>
          <w:b/>
          <w:bCs/>
          <w:color w:val="FFFFFF" w:themeColor="background1"/>
        </w:rPr>
      </w:pPr>
      <w:r w:rsidRPr="005467A9">
        <w:rPr>
          <w:rFonts w:cs="Times New Roman"/>
          <w:b/>
          <w:bCs/>
          <w:color w:val="FFFFFF" w:themeColor="background1"/>
        </w:rPr>
        <w:t>T</w:t>
      </w:r>
      <w:r>
        <w:rPr>
          <w:rFonts w:cs="Times New Roman"/>
          <w:b/>
          <w:bCs/>
          <w:color w:val="FFFFFF" w:themeColor="background1"/>
        </w:rPr>
        <w:t>able of Contents</w:t>
      </w:r>
    </w:p>
    <w:p w14:paraId="6FDFE48B" w14:textId="77777777" w:rsidR="00EB5AB5" w:rsidRDefault="00EB5AB5">
      <w:pPr>
        <w:pStyle w:val="TOC1"/>
        <w:tabs>
          <w:tab w:val="right" w:leader="dot" w:pos="9350"/>
        </w:tabs>
        <w:rPr>
          <w:rFonts w:cs="Times New Roman"/>
          <w:b w:val="0"/>
          <w:bCs/>
          <w:color w:val="FFFFFF" w:themeColor="background1"/>
        </w:rPr>
      </w:pPr>
    </w:p>
    <w:p w14:paraId="5DA9E0C5" w14:textId="68D29228" w:rsidR="00D54F27" w:rsidRDefault="00D54F27">
      <w:pPr>
        <w:pStyle w:val="TOC1"/>
        <w:tabs>
          <w:tab w:val="right" w:leader="dot" w:pos="9350"/>
        </w:tabs>
        <w:rPr>
          <w:rFonts w:asciiTheme="minorHAnsi" w:eastAsiaTheme="minorEastAsia" w:hAnsiTheme="minorHAnsi"/>
          <w:b w:val="0"/>
          <w:noProof/>
        </w:rPr>
      </w:pPr>
      <w:r>
        <w:rPr>
          <w:rFonts w:cs="Times New Roman"/>
          <w:b w:val="0"/>
          <w:bCs/>
          <w:color w:val="FFFFFF" w:themeColor="background1"/>
        </w:rPr>
        <w:fldChar w:fldCharType="begin"/>
      </w:r>
      <w:r>
        <w:rPr>
          <w:rFonts w:cs="Times New Roman"/>
          <w:b w:val="0"/>
          <w:bCs/>
          <w:color w:val="FFFFFF" w:themeColor="background1"/>
        </w:rPr>
        <w:instrText xml:space="preserve"> TOC \o "1-3" \h \z \u </w:instrText>
      </w:r>
      <w:r>
        <w:rPr>
          <w:rFonts w:cs="Times New Roman"/>
          <w:b w:val="0"/>
          <w:bCs/>
          <w:color w:val="FFFFFF" w:themeColor="background1"/>
        </w:rPr>
        <w:fldChar w:fldCharType="separate"/>
      </w:r>
      <w:hyperlink w:anchor="_Toc195650945" w:history="1">
        <w:r w:rsidRPr="00A74BD3">
          <w:rPr>
            <w:rStyle w:val="Hyperlink"/>
            <w:noProof/>
          </w:rPr>
          <w:t>How to Prove Negligence?</w:t>
        </w:r>
        <w:r>
          <w:rPr>
            <w:noProof/>
            <w:webHidden/>
          </w:rPr>
          <w:tab/>
        </w:r>
        <w:r>
          <w:rPr>
            <w:noProof/>
            <w:webHidden/>
          </w:rPr>
          <w:fldChar w:fldCharType="begin"/>
        </w:r>
        <w:r>
          <w:rPr>
            <w:noProof/>
            <w:webHidden/>
          </w:rPr>
          <w:instrText xml:space="preserve"> PAGEREF _Toc195650945 \h </w:instrText>
        </w:r>
        <w:r>
          <w:rPr>
            <w:noProof/>
            <w:webHidden/>
          </w:rPr>
        </w:r>
        <w:r>
          <w:rPr>
            <w:noProof/>
            <w:webHidden/>
          </w:rPr>
          <w:fldChar w:fldCharType="separate"/>
        </w:r>
        <w:r>
          <w:rPr>
            <w:noProof/>
            <w:webHidden/>
          </w:rPr>
          <w:t>3</w:t>
        </w:r>
        <w:r>
          <w:rPr>
            <w:noProof/>
            <w:webHidden/>
          </w:rPr>
          <w:fldChar w:fldCharType="end"/>
        </w:r>
      </w:hyperlink>
    </w:p>
    <w:p w14:paraId="5920CE77" w14:textId="0B5DAECA" w:rsidR="00D54F27" w:rsidRDefault="00D54F27">
      <w:pPr>
        <w:pStyle w:val="TOC1"/>
        <w:tabs>
          <w:tab w:val="right" w:leader="dot" w:pos="9350"/>
        </w:tabs>
        <w:rPr>
          <w:rFonts w:asciiTheme="minorHAnsi" w:eastAsiaTheme="minorEastAsia" w:hAnsiTheme="minorHAnsi"/>
          <w:b w:val="0"/>
          <w:noProof/>
        </w:rPr>
      </w:pPr>
      <w:hyperlink w:anchor="_Toc195650946" w:history="1">
        <w:r w:rsidRPr="00A74BD3">
          <w:rPr>
            <w:rStyle w:val="Hyperlink"/>
            <w:noProof/>
          </w:rPr>
          <w:t>Duty of Care</w:t>
        </w:r>
        <w:r>
          <w:rPr>
            <w:noProof/>
            <w:webHidden/>
          </w:rPr>
          <w:tab/>
        </w:r>
        <w:r>
          <w:rPr>
            <w:noProof/>
            <w:webHidden/>
          </w:rPr>
          <w:fldChar w:fldCharType="begin"/>
        </w:r>
        <w:r>
          <w:rPr>
            <w:noProof/>
            <w:webHidden/>
          </w:rPr>
          <w:instrText xml:space="preserve"> PAGEREF _Toc195650946 \h </w:instrText>
        </w:r>
        <w:r>
          <w:rPr>
            <w:noProof/>
            <w:webHidden/>
          </w:rPr>
        </w:r>
        <w:r>
          <w:rPr>
            <w:noProof/>
            <w:webHidden/>
          </w:rPr>
          <w:fldChar w:fldCharType="separate"/>
        </w:r>
        <w:r>
          <w:rPr>
            <w:noProof/>
            <w:webHidden/>
          </w:rPr>
          <w:t>3</w:t>
        </w:r>
        <w:r>
          <w:rPr>
            <w:noProof/>
            <w:webHidden/>
          </w:rPr>
          <w:fldChar w:fldCharType="end"/>
        </w:r>
      </w:hyperlink>
    </w:p>
    <w:p w14:paraId="5A9D9075" w14:textId="0DA87B75" w:rsidR="00D54F27" w:rsidRDefault="00D54F27">
      <w:pPr>
        <w:pStyle w:val="TOC2"/>
        <w:tabs>
          <w:tab w:val="right" w:leader="dot" w:pos="9350"/>
        </w:tabs>
        <w:rPr>
          <w:rFonts w:asciiTheme="minorHAnsi" w:eastAsiaTheme="minorEastAsia" w:hAnsiTheme="minorHAnsi"/>
          <w:noProof/>
          <w:color w:val="auto"/>
        </w:rPr>
      </w:pPr>
      <w:hyperlink w:anchor="_Toc195650947" w:history="1">
        <w:r w:rsidRPr="00A74BD3">
          <w:rPr>
            <w:rStyle w:val="Hyperlink"/>
            <w:noProof/>
          </w:rPr>
          <w:t>Established Duties</w:t>
        </w:r>
        <w:r>
          <w:rPr>
            <w:noProof/>
            <w:webHidden/>
          </w:rPr>
          <w:tab/>
        </w:r>
        <w:r>
          <w:rPr>
            <w:noProof/>
            <w:webHidden/>
          </w:rPr>
          <w:fldChar w:fldCharType="begin"/>
        </w:r>
        <w:r>
          <w:rPr>
            <w:noProof/>
            <w:webHidden/>
          </w:rPr>
          <w:instrText xml:space="preserve"> PAGEREF _Toc195650947 \h </w:instrText>
        </w:r>
        <w:r>
          <w:rPr>
            <w:noProof/>
            <w:webHidden/>
          </w:rPr>
        </w:r>
        <w:r>
          <w:rPr>
            <w:noProof/>
            <w:webHidden/>
          </w:rPr>
          <w:fldChar w:fldCharType="separate"/>
        </w:r>
        <w:r>
          <w:rPr>
            <w:noProof/>
            <w:webHidden/>
          </w:rPr>
          <w:t>3</w:t>
        </w:r>
        <w:r>
          <w:rPr>
            <w:noProof/>
            <w:webHidden/>
          </w:rPr>
          <w:fldChar w:fldCharType="end"/>
        </w:r>
      </w:hyperlink>
    </w:p>
    <w:p w14:paraId="69BBC18D" w14:textId="7321D51E" w:rsidR="00D54F27" w:rsidRDefault="00D54F27">
      <w:pPr>
        <w:pStyle w:val="TOC2"/>
        <w:tabs>
          <w:tab w:val="right" w:leader="dot" w:pos="9350"/>
        </w:tabs>
        <w:rPr>
          <w:rFonts w:asciiTheme="minorHAnsi" w:eastAsiaTheme="minorEastAsia" w:hAnsiTheme="minorHAnsi"/>
          <w:noProof/>
          <w:color w:val="auto"/>
        </w:rPr>
      </w:pPr>
      <w:hyperlink w:anchor="_Toc195650948" w:history="1">
        <w:r w:rsidRPr="00A74BD3">
          <w:rPr>
            <w:rStyle w:val="Hyperlink"/>
            <w:noProof/>
          </w:rPr>
          <w:t>Novel Duties</w:t>
        </w:r>
        <w:r>
          <w:rPr>
            <w:noProof/>
            <w:webHidden/>
          </w:rPr>
          <w:tab/>
        </w:r>
        <w:r>
          <w:rPr>
            <w:noProof/>
            <w:webHidden/>
          </w:rPr>
          <w:fldChar w:fldCharType="begin"/>
        </w:r>
        <w:r>
          <w:rPr>
            <w:noProof/>
            <w:webHidden/>
          </w:rPr>
          <w:instrText xml:space="preserve"> PAGEREF _Toc195650948 \h </w:instrText>
        </w:r>
        <w:r>
          <w:rPr>
            <w:noProof/>
            <w:webHidden/>
          </w:rPr>
        </w:r>
        <w:r>
          <w:rPr>
            <w:noProof/>
            <w:webHidden/>
          </w:rPr>
          <w:fldChar w:fldCharType="separate"/>
        </w:r>
        <w:r>
          <w:rPr>
            <w:noProof/>
            <w:webHidden/>
          </w:rPr>
          <w:t>4</w:t>
        </w:r>
        <w:r>
          <w:rPr>
            <w:noProof/>
            <w:webHidden/>
          </w:rPr>
          <w:fldChar w:fldCharType="end"/>
        </w:r>
      </w:hyperlink>
    </w:p>
    <w:p w14:paraId="62FD3163" w14:textId="3261D90C" w:rsidR="00D54F27" w:rsidRDefault="00D54F27">
      <w:pPr>
        <w:pStyle w:val="TOC2"/>
        <w:tabs>
          <w:tab w:val="right" w:leader="dot" w:pos="9350"/>
        </w:tabs>
        <w:rPr>
          <w:rFonts w:asciiTheme="minorHAnsi" w:eastAsiaTheme="minorEastAsia" w:hAnsiTheme="minorHAnsi"/>
          <w:noProof/>
          <w:color w:val="auto"/>
        </w:rPr>
      </w:pPr>
      <w:hyperlink w:anchor="_Toc195650949" w:history="1">
        <w:r w:rsidRPr="00A74BD3">
          <w:rPr>
            <w:rStyle w:val="Hyperlink"/>
            <w:noProof/>
          </w:rPr>
          <w:t>Special Duties of Care</w:t>
        </w:r>
        <w:r>
          <w:rPr>
            <w:noProof/>
            <w:webHidden/>
          </w:rPr>
          <w:tab/>
        </w:r>
        <w:r>
          <w:rPr>
            <w:noProof/>
            <w:webHidden/>
          </w:rPr>
          <w:fldChar w:fldCharType="begin"/>
        </w:r>
        <w:r>
          <w:rPr>
            <w:noProof/>
            <w:webHidden/>
          </w:rPr>
          <w:instrText xml:space="preserve"> PAGEREF _Toc195650949 \h </w:instrText>
        </w:r>
        <w:r>
          <w:rPr>
            <w:noProof/>
            <w:webHidden/>
          </w:rPr>
        </w:r>
        <w:r>
          <w:rPr>
            <w:noProof/>
            <w:webHidden/>
          </w:rPr>
          <w:fldChar w:fldCharType="separate"/>
        </w:r>
        <w:r>
          <w:rPr>
            <w:noProof/>
            <w:webHidden/>
          </w:rPr>
          <w:t>4</w:t>
        </w:r>
        <w:r>
          <w:rPr>
            <w:noProof/>
            <w:webHidden/>
          </w:rPr>
          <w:fldChar w:fldCharType="end"/>
        </w:r>
      </w:hyperlink>
    </w:p>
    <w:p w14:paraId="265C83C6" w14:textId="59D9E6D9" w:rsidR="00D54F27" w:rsidRDefault="00D54F27">
      <w:pPr>
        <w:pStyle w:val="TOC3"/>
        <w:tabs>
          <w:tab w:val="right" w:leader="dot" w:pos="9350"/>
        </w:tabs>
        <w:rPr>
          <w:rFonts w:asciiTheme="minorHAnsi" w:eastAsiaTheme="minorEastAsia" w:hAnsiTheme="minorHAnsi"/>
          <w:noProof/>
        </w:rPr>
      </w:pPr>
      <w:hyperlink w:anchor="_Toc195650950" w:history="1">
        <w:r w:rsidRPr="00A74BD3">
          <w:rPr>
            <w:rStyle w:val="Hyperlink"/>
            <w:noProof/>
          </w:rPr>
          <w:t>Duty to Rescue</w:t>
        </w:r>
        <w:r>
          <w:rPr>
            <w:noProof/>
            <w:webHidden/>
          </w:rPr>
          <w:tab/>
        </w:r>
        <w:r>
          <w:rPr>
            <w:noProof/>
            <w:webHidden/>
          </w:rPr>
          <w:fldChar w:fldCharType="begin"/>
        </w:r>
        <w:r>
          <w:rPr>
            <w:noProof/>
            <w:webHidden/>
          </w:rPr>
          <w:instrText xml:space="preserve"> PAGEREF _Toc195650950 \h </w:instrText>
        </w:r>
        <w:r>
          <w:rPr>
            <w:noProof/>
            <w:webHidden/>
          </w:rPr>
        </w:r>
        <w:r>
          <w:rPr>
            <w:noProof/>
            <w:webHidden/>
          </w:rPr>
          <w:fldChar w:fldCharType="separate"/>
        </w:r>
        <w:r>
          <w:rPr>
            <w:noProof/>
            <w:webHidden/>
          </w:rPr>
          <w:t>4</w:t>
        </w:r>
        <w:r>
          <w:rPr>
            <w:noProof/>
            <w:webHidden/>
          </w:rPr>
          <w:fldChar w:fldCharType="end"/>
        </w:r>
      </w:hyperlink>
    </w:p>
    <w:p w14:paraId="4638107B" w14:textId="73035603" w:rsidR="00D54F27" w:rsidRDefault="00D54F27">
      <w:pPr>
        <w:pStyle w:val="TOC3"/>
        <w:tabs>
          <w:tab w:val="right" w:leader="dot" w:pos="9350"/>
        </w:tabs>
        <w:rPr>
          <w:rFonts w:asciiTheme="minorHAnsi" w:eastAsiaTheme="minorEastAsia" w:hAnsiTheme="minorHAnsi"/>
          <w:noProof/>
        </w:rPr>
      </w:pPr>
      <w:hyperlink w:anchor="_Toc195650951" w:history="1">
        <w:r w:rsidRPr="00A74BD3">
          <w:rPr>
            <w:rStyle w:val="Hyperlink"/>
            <w:noProof/>
          </w:rPr>
          <w:t>Duty to Rescuers</w:t>
        </w:r>
        <w:r>
          <w:rPr>
            <w:noProof/>
            <w:webHidden/>
          </w:rPr>
          <w:tab/>
        </w:r>
        <w:r>
          <w:rPr>
            <w:noProof/>
            <w:webHidden/>
          </w:rPr>
          <w:fldChar w:fldCharType="begin"/>
        </w:r>
        <w:r>
          <w:rPr>
            <w:noProof/>
            <w:webHidden/>
          </w:rPr>
          <w:instrText xml:space="preserve"> PAGEREF _Toc195650951 \h </w:instrText>
        </w:r>
        <w:r>
          <w:rPr>
            <w:noProof/>
            <w:webHidden/>
          </w:rPr>
        </w:r>
        <w:r>
          <w:rPr>
            <w:noProof/>
            <w:webHidden/>
          </w:rPr>
          <w:fldChar w:fldCharType="separate"/>
        </w:r>
        <w:r>
          <w:rPr>
            <w:noProof/>
            <w:webHidden/>
          </w:rPr>
          <w:t>5</w:t>
        </w:r>
        <w:r>
          <w:rPr>
            <w:noProof/>
            <w:webHidden/>
          </w:rPr>
          <w:fldChar w:fldCharType="end"/>
        </w:r>
      </w:hyperlink>
    </w:p>
    <w:p w14:paraId="6FDD1872" w14:textId="65C2A4F5" w:rsidR="00D54F27" w:rsidRDefault="00D54F27">
      <w:pPr>
        <w:pStyle w:val="TOC3"/>
        <w:tabs>
          <w:tab w:val="right" w:leader="dot" w:pos="9350"/>
        </w:tabs>
        <w:rPr>
          <w:rFonts w:asciiTheme="minorHAnsi" w:eastAsiaTheme="minorEastAsia" w:hAnsiTheme="minorHAnsi"/>
          <w:noProof/>
        </w:rPr>
      </w:pPr>
      <w:hyperlink w:anchor="_Toc195650952" w:history="1">
        <w:r w:rsidRPr="00A74BD3">
          <w:rPr>
            <w:rStyle w:val="Hyperlink"/>
            <w:noProof/>
          </w:rPr>
          <w:t>Duty to Control the Conduct of Others</w:t>
        </w:r>
        <w:r>
          <w:rPr>
            <w:noProof/>
            <w:webHidden/>
          </w:rPr>
          <w:tab/>
        </w:r>
        <w:r>
          <w:rPr>
            <w:noProof/>
            <w:webHidden/>
          </w:rPr>
          <w:fldChar w:fldCharType="begin"/>
        </w:r>
        <w:r>
          <w:rPr>
            <w:noProof/>
            <w:webHidden/>
          </w:rPr>
          <w:instrText xml:space="preserve"> PAGEREF _Toc195650952 \h </w:instrText>
        </w:r>
        <w:r>
          <w:rPr>
            <w:noProof/>
            <w:webHidden/>
          </w:rPr>
        </w:r>
        <w:r>
          <w:rPr>
            <w:noProof/>
            <w:webHidden/>
          </w:rPr>
          <w:fldChar w:fldCharType="separate"/>
        </w:r>
        <w:r>
          <w:rPr>
            <w:noProof/>
            <w:webHidden/>
          </w:rPr>
          <w:t>5</w:t>
        </w:r>
        <w:r>
          <w:rPr>
            <w:noProof/>
            <w:webHidden/>
          </w:rPr>
          <w:fldChar w:fldCharType="end"/>
        </w:r>
      </w:hyperlink>
    </w:p>
    <w:p w14:paraId="0FFFBE7C" w14:textId="704A382C" w:rsidR="00D54F27" w:rsidRDefault="00D54F27">
      <w:pPr>
        <w:pStyle w:val="TOC3"/>
        <w:tabs>
          <w:tab w:val="right" w:leader="dot" w:pos="9350"/>
        </w:tabs>
        <w:rPr>
          <w:rFonts w:asciiTheme="minorHAnsi" w:eastAsiaTheme="minorEastAsia" w:hAnsiTheme="minorHAnsi"/>
          <w:noProof/>
        </w:rPr>
      </w:pPr>
      <w:hyperlink w:anchor="_Toc195650953" w:history="1">
        <w:r w:rsidRPr="00A74BD3">
          <w:rPr>
            <w:rStyle w:val="Hyperlink"/>
            <w:noProof/>
          </w:rPr>
          <w:t>Duty to Inform – Medical Professionals</w:t>
        </w:r>
        <w:r>
          <w:rPr>
            <w:noProof/>
            <w:webHidden/>
          </w:rPr>
          <w:tab/>
        </w:r>
        <w:r>
          <w:rPr>
            <w:noProof/>
            <w:webHidden/>
          </w:rPr>
          <w:fldChar w:fldCharType="begin"/>
        </w:r>
        <w:r>
          <w:rPr>
            <w:noProof/>
            <w:webHidden/>
          </w:rPr>
          <w:instrText xml:space="preserve"> PAGEREF _Toc195650953 \h </w:instrText>
        </w:r>
        <w:r>
          <w:rPr>
            <w:noProof/>
            <w:webHidden/>
          </w:rPr>
        </w:r>
        <w:r>
          <w:rPr>
            <w:noProof/>
            <w:webHidden/>
          </w:rPr>
          <w:fldChar w:fldCharType="separate"/>
        </w:r>
        <w:r>
          <w:rPr>
            <w:noProof/>
            <w:webHidden/>
          </w:rPr>
          <w:t>6</w:t>
        </w:r>
        <w:r>
          <w:rPr>
            <w:noProof/>
            <w:webHidden/>
          </w:rPr>
          <w:fldChar w:fldCharType="end"/>
        </w:r>
      </w:hyperlink>
    </w:p>
    <w:p w14:paraId="613B5244" w14:textId="1C6FE9F0" w:rsidR="00D54F27" w:rsidRDefault="00D54F27">
      <w:pPr>
        <w:pStyle w:val="TOC3"/>
        <w:tabs>
          <w:tab w:val="right" w:leader="dot" w:pos="9350"/>
        </w:tabs>
        <w:rPr>
          <w:rFonts w:asciiTheme="minorHAnsi" w:eastAsiaTheme="minorEastAsia" w:hAnsiTheme="minorHAnsi"/>
          <w:noProof/>
        </w:rPr>
      </w:pPr>
      <w:hyperlink w:anchor="_Toc195650954" w:history="1">
        <w:r w:rsidRPr="00A74BD3">
          <w:rPr>
            <w:rStyle w:val="Hyperlink"/>
            <w:noProof/>
          </w:rPr>
          <w:t>Duty to Warn – Manufacturers</w:t>
        </w:r>
        <w:r>
          <w:rPr>
            <w:noProof/>
            <w:webHidden/>
          </w:rPr>
          <w:tab/>
        </w:r>
        <w:r>
          <w:rPr>
            <w:noProof/>
            <w:webHidden/>
          </w:rPr>
          <w:fldChar w:fldCharType="begin"/>
        </w:r>
        <w:r>
          <w:rPr>
            <w:noProof/>
            <w:webHidden/>
          </w:rPr>
          <w:instrText xml:space="preserve"> PAGEREF _Toc195650954 \h </w:instrText>
        </w:r>
        <w:r>
          <w:rPr>
            <w:noProof/>
            <w:webHidden/>
          </w:rPr>
        </w:r>
        <w:r>
          <w:rPr>
            <w:noProof/>
            <w:webHidden/>
          </w:rPr>
          <w:fldChar w:fldCharType="separate"/>
        </w:r>
        <w:r>
          <w:rPr>
            <w:noProof/>
            <w:webHidden/>
          </w:rPr>
          <w:t>6</w:t>
        </w:r>
        <w:r>
          <w:rPr>
            <w:noProof/>
            <w:webHidden/>
          </w:rPr>
          <w:fldChar w:fldCharType="end"/>
        </w:r>
      </w:hyperlink>
    </w:p>
    <w:p w14:paraId="3BCFF5E3" w14:textId="71DC1B44" w:rsidR="00D54F27" w:rsidRDefault="00D54F27">
      <w:pPr>
        <w:pStyle w:val="TOC3"/>
        <w:tabs>
          <w:tab w:val="right" w:leader="dot" w:pos="9350"/>
        </w:tabs>
        <w:rPr>
          <w:rFonts w:asciiTheme="minorHAnsi" w:eastAsiaTheme="minorEastAsia" w:hAnsiTheme="minorHAnsi"/>
          <w:noProof/>
        </w:rPr>
      </w:pPr>
      <w:hyperlink w:anchor="_Toc195650955" w:history="1">
        <w:r w:rsidRPr="00A74BD3">
          <w:rPr>
            <w:rStyle w:val="Hyperlink"/>
            <w:noProof/>
          </w:rPr>
          <w:t>Duty Not to Cause Psychiatric Harm</w:t>
        </w:r>
        <w:r>
          <w:rPr>
            <w:noProof/>
            <w:webHidden/>
          </w:rPr>
          <w:tab/>
        </w:r>
        <w:r>
          <w:rPr>
            <w:noProof/>
            <w:webHidden/>
          </w:rPr>
          <w:fldChar w:fldCharType="begin"/>
        </w:r>
        <w:r>
          <w:rPr>
            <w:noProof/>
            <w:webHidden/>
          </w:rPr>
          <w:instrText xml:space="preserve"> PAGEREF _Toc195650955 \h </w:instrText>
        </w:r>
        <w:r>
          <w:rPr>
            <w:noProof/>
            <w:webHidden/>
          </w:rPr>
        </w:r>
        <w:r>
          <w:rPr>
            <w:noProof/>
            <w:webHidden/>
          </w:rPr>
          <w:fldChar w:fldCharType="separate"/>
        </w:r>
        <w:r>
          <w:rPr>
            <w:noProof/>
            <w:webHidden/>
          </w:rPr>
          <w:t>7</w:t>
        </w:r>
        <w:r>
          <w:rPr>
            <w:noProof/>
            <w:webHidden/>
          </w:rPr>
          <w:fldChar w:fldCharType="end"/>
        </w:r>
      </w:hyperlink>
    </w:p>
    <w:p w14:paraId="3418D09E" w14:textId="08CA64F1" w:rsidR="00D54F27" w:rsidRDefault="00D54F27">
      <w:pPr>
        <w:pStyle w:val="TOC3"/>
        <w:tabs>
          <w:tab w:val="right" w:leader="dot" w:pos="9350"/>
        </w:tabs>
        <w:rPr>
          <w:rFonts w:asciiTheme="minorHAnsi" w:eastAsiaTheme="minorEastAsia" w:hAnsiTheme="minorHAnsi"/>
          <w:noProof/>
        </w:rPr>
      </w:pPr>
      <w:hyperlink w:anchor="_Toc195650956" w:history="1">
        <w:r w:rsidRPr="00A74BD3">
          <w:rPr>
            <w:rStyle w:val="Hyperlink"/>
            <w:noProof/>
          </w:rPr>
          <w:t>Negligent Misrepresentation/Negligent</w:t>
        </w:r>
        <w:r w:rsidRPr="00A74BD3">
          <w:rPr>
            <w:rStyle w:val="Hyperlink"/>
            <w:rFonts w:eastAsia="Times New Roman"/>
            <w:noProof/>
            <w:kern w:val="0"/>
            <w14:ligatures w14:val="none"/>
          </w:rPr>
          <w:t xml:space="preserve"> </w:t>
        </w:r>
        <w:r w:rsidRPr="00A74BD3">
          <w:rPr>
            <w:rStyle w:val="Hyperlink"/>
            <w:noProof/>
          </w:rPr>
          <w:t>Performance of a Service</w:t>
        </w:r>
        <w:r>
          <w:rPr>
            <w:noProof/>
            <w:webHidden/>
          </w:rPr>
          <w:tab/>
        </w:r>
        <w:r>
          <w:rPr>
            <w:noProof/>
            <w:webHidden/>
          </w:rPr>
          <w:fldChar w:fldCharType="begin"/>
        </w:r>
        <w:r>
          <w:rPr>
            <w:noProof/>
            <w:webHidden/>
          </w:rPr>
          <w:instrText xml:space="preserve"> PAGEREF _Toc195650956 \h </w:instrText>
        </w:r>
        <w:r>
          <w:rPr>
            <w:noProof/>
            <w:webHidden/>
          </w:rPr>
        </w:r>
        <w:r>
          <w:rPr>
            <w:noProof/>
            <w:webHidden/>
          </w:rPr>
          <w:fldChar w:fldCharType="separate"/>
        </w:r>
        <w:r>
          <w:rPr>
            <w:noProof/>
            <w:webHidden/>
          </w:rPr>
          <w:t>8</w:t>
        </w:r>
        <w:r>
          <w:rPr>
            <w:noProof/>
            <w:webHidden/>
          </w:rPr>
          <w:fldChar w:fldCharType="end"/>
        </w:r>
      </w:hyperlink>
    </w:p>
    <w:p w14:paraId="37081E5B" w14:textId="6EBDF688" w:rsidR="00D54F27" w:rsidRDefault="00D54F27">
      <w:pPr>
        <w:pStyle w:val="TOC1"/>
        <w:tabs>
          <w:tab w:val="right" w:leader="dot" w:pos="9350"/>
        </w:tabs>
        <w:rPr>
          <w:rFonts w:asciiTheme="minorHAnsi" w:eastAsiaTheme="minorEastAsia" w:hAnsiTheme="minorHAnsi"/>
          <w:b w:val="0"/>
          <w:noProof/>
        </w:rPr>
      </w:pPr>
      <w:hyperlink w:anchor="_Toc195650957" w:history="1">
        <w:r w:rsidRPr="00A74BD3">
          <w:rPr>
            <w:rStyle w:val="Hyperlink"/>
            <w:noProof/>
            <w:lang w:val="en-US"/>
          </w:rPr>
          <w:t>Standard of Care</w:t>
        </w:r>
        <w:r>
          <w:rPr>
            <w:noProof/>
            <w:webHidden/>
          </w:rPr>
          <w:tab/>
        </w:r>
        <w:r>
          <w:rPr>
            <w:noProof/>
            <w:webHidden/>
          </w:rPr>
          <w:fldChar w:fldCharType="begin"/>
        </w:r>
        <w:r>
          <w:rPr>
            <w:noProof/>
            <w:webHidden/>
          </w:rPr>
          <w:instrText xml:space="preserve"> PAGEREF _Toc195650957 \h </w:instrText>
        </w:r>
        <w:r>
          <w:rPr>
            <w:noProof/>
            <w:webHidden/>
          </w:rPr>
        </w:r>
        <w:r>
          <w:rPr>
            <w:noProof/>
            <w:webHidden/>
          </w:rPr>
          <w:fldChar w:fldCharType="separate"/>
        </w:r>
        <w:r>
          <w:rPr>
            <w:noProof/>
            <w:webHidden/>
          </w:rPr>
          <w:t>9</w:t>
        </w:r>
        <w:r>
          <w:rPr>
            <w:noProof/>
            <w:webHidden/>
          </w:rPr>
          <w:fldChar w:fldCharType="end"/>
        </w:r>
      </w:hyperlink>
    </w:p>
    <w:p w14:paraId="4D81648C" w14:textId="24E95A17" w:rsidR="00D54F27" w:rsidRDefault="00D54F27">
      <w:pPr>
        <w:pStyle w:val="TOC2"/>
        <w:tabs>
          <w:tab w:val="right" w:leader="dot" w:pos="9350"/>
        </w:tabs>
        <w:rPr>
          <w:rFonts w:asciiTheme="minorHAnsi" w:eastAsiaTheme="minorEastAsia" w:hAnsiTheme="minorHAnsi"/>
          <w:noProof/>
          <w:color w:val="auto"/>
        </w:rPr>
      </w:pPr>
      <w:hyperlink w:anchor="_Toc195650958" w:history="1">
        <w:r w:rsidRPr="00A74BD3">
          <w:rPr>
            <w:rStyle w:val="Hyperlink"/>
            <w:noProof/>
          </w:rPr>
          <w:t>How to Establish Standard of Care?</w:t>
        </w:r>
        <w:r>
          <w:rPr>
            <w:noProof/>
            <w:webHidden/>
          </w:rPr>
          <w:tab/>
        </w:r>
        <w:r>
          <w:rPr>
            <w:noProof/>
            <w:webHidden/>
          </w:rPr>
          <w:fldChar w:fldCharType="begin"/>
        </w:r>
        <w:r>
          <w:rPr>
            <w:noProof/>
            <w:webHidden/>
          </w:rPr>
          <w:instrText xml:space="preserve"> PAGEREF _Toc195650958 \h </w:instrText>
        </w:r>
        <w:r>
          <w:rPr>
            <w:noProof/>
            <w:webHidden/>
          </w:rPr>
        </w:r>
        <w:r>
          <w:rPr>
            <w:noProof/>
            <w:webHidden/>
          </w:rPr>
          <w:fldChar w:fldCharType="separate"/>
        </w:r>
        <w:r>
          <w:rPr>
            <w:noProof/>
            <w:webHidden/>
          </w:rPr>
          <w:t>9</w:t>
        </w:r>
        <w:r>
          <w:rPr>
            <w:noProof/>
            <w:webHidden/>
          </w:rPr>
          <w:fldChar w:fldCharType="end"/>
        </w:r>
      </w:hyperlink>
    </w:p>
    <w:p w14:paraId="77FB2061" w14:textId="3DD9A5C1" w:rsidR="00D54F27" w:rsidRDefault="00D54F27">
      <w:pPr>
        <w:pStyle w:val="TOC3"/>
        <w:tabs>
          <w:tab w:val="right" w:leader="dot" w:pos="9350"/>
        </w:tabs>
        <w:rPr>
          <w:rFonts w:asciiTheme="minorHAnsi" w:eastAsiaTheme="minorEastAsia" w:hAnsiTheme="minorHAnsi"/>
          <w:noProof/>
        </w:rPr>
      </w:pPr>
      <w:hyperlink w:anchor="_Toc195650959" w:history="1">
        <w:r w:rsidRPr="00A74BD3">
          <w:rPr>
            <w:rStyle w:val="Hyperlink"/>
            <w:noProof/>
          </w:rPr>
          <w:t>Reasonable Person Test</w:t>
        </w:r>
        <w:r>
          <w:rPr>
            <w:noProof/>
            <w:webHidden/>
          </w:rPr>
          <w:tab/>
        </w:r>
        <w:r>
          <w:rPr>
            <w:noProof/>
            <w:webHidden/>
          </w:rPr>
          <w:fldChar w:fldCharType="begin"/>
        </w:r>
        <w:r>
          <w:rPr>
            <w:noProof/>
            <w:webHidden/>
          </w:rPr>
          <w:instrText xml:space="preserve"> PAGEREF _Toc195650959 \h </w:instrText>
        </w:r>
        <w:r>
          <w:rPr>
            <w:noProof/>
            <w:webHidden/>
          </w:rPr>
        </w:r>
        <w:r>
          <w:rPr>
            <w:noProof/>
            <w:webHidden/>
          </w:rPr>
          <w:fldChar w:fldCharType="separate"/>
        </w:r>
        <w:r>
          <w:rPr>
            <w:noProof/>
            <w:webHidden/>
          </w:rPr>
          <w:t>9</w:t>
        </w:r>
        <w:r>
          <w:rPr>
            <w:noProof/>
            <w:webHidden/>
          </w:rPr>
          <w:fldChar w:fldCharType="end"/>
        </w:r>
      </w:hyperlink>
    </w:p>
    <w:p w14:paraId="78161B0D" w14:textId="72260186" w:rsidR="00D54F27" w:rsidRDefault="00D54F27">
      <w:pPr>
        <w:pStyle w:val="TOC2"/>
        <w:tabs>
          <w:tab w:val="right" w:leader="dot" w:pos="9350"/>
        </w:tabs>
        <w:rPr>
          <w:rFonts w:asciiTheme="minorHAnsi" w:eastAsiaTheme="minorEastAsia" w:hAnsiTheme="minorHAnsi"/>
          <w:noProof/>
          <w:color w:val="auto"/>
        </w:rPr>
      </w:pPr>
      <w:hyperlink w:anchor="_Toc195650960" w:history="1">
        <w:r w:rsidRPr="00A74BD3">
          <w:rPr>
            <w:rStyle w:val="Hyperlink"/>
            <w:noProof/>
          </w:rPr>
          <w:t>Factors to Consider in Determining Breach in Standard of Care</w:t>
        </w:r>
        <w:r>
          <w:rPr>
            <w:noProof/>
            <w:webHidden/>
          </w:rPr>
          <w:tab/>
        </w:r>
        <w:r>
          <w:rPr>
            <w:noProof/>
            <w:webHidden/>
          </w:rPr>
          <w:fldChar w:fldCharType="begin"/>
        </w:r>
        <w:r>
          <w:rPr>
            <w:noProof/>
            <w:webHidden/>
          </w:rPr>
          <w:instrText xml:space="preserve"> PAGEREF _Toc195650960 \h </w:instrText>
        </w:r>
        <w:r>
          <w:rPr>
            <w:noProof/>
            <w:webHidden/>
          </w:rPr>
        </w:r>
        <w:r>
          <w:rPr>
            <w:noProof/>
            <w:webHidden/>
          </w:rPr>
          <w:fldChar w:fldCharType="separate"/>
        </w:r>
        <w:r>
          <w:rPr>
            <w:noProof/>
            <w:webHidden/>
          </w:rPr>
          <w:t>9</w:t>
        </w:r>
        <w:r>
          <w:rPr>
            <w:noProof/>
            <w:webHidden/>
          </w:rPr>
          <w:fldChar w:fldCharType="end"/>
        </w:r>
      </w:hyperlink>
    </w:p>
    <w:p w14:paraId="0318BEA2" w14:textId="506BB388" w:rsidR="00D54F27" w:rsidRDefault="00D54F27">
      <w:pPr>
        <w:pStyle w:val="TOC3"/>
        <w:tabs>
          <w:tab w:val="right" w:leader="dot" w:pos="9350"/>
        </w:tabs>
        <w:rPr>
          <w:rFonts w:asciiTheme="minorHAnsi" w:eastAsiaTheme="minorEastAsia" w:hAnsiTheme="minorHAnsi"/>
          <w:noProof/>
        </w:rPr>
      </w:pPr>
      <w:hyperlink w:anchor="_Toc195650961" w:history="1">
        <w:r w:rsidRPr="00A74BD3">
          <w:rPr>
            <w:rStyle w:val="Hyperlink"/>
            <w:noProof/>
          </w:rPr>
          <w:t>Probability of the of Harm</w:t>
        </w:r>
        <w:r>
          <w:rPr>
            <w:noProof/>
            <w:webHidden/>
          </w:rPr>
          <w:tab/>
        </w:r>
        <w:r>
          <w:rPr>
            <w:noProof/>
            <w:webHidden/>
          </w:rPr>
          <w:fldChar w:fldCharType="begin"/>
        </w:r>
        <w:r>
          <w:rPr>
            <w:noProof/>
            <w:webHidden/>
          </w:rPr>
          <w:instrText xml:space="preserve"> PAGEREF _Toc195650961 \h </w:instrText>
        </w:r>
        <w:r>
          <w:rPr>
            <w:noProof/>
            <w:webHidden/>
          </w:rPr>
        </w:r>
        <w:r>
          <w:rPr>
            <w:noProof/>
            <w:webHidden/>
          </w:rPr>
          <w:fldChar w:fldCharType="separate"/>
        </w:r>
        <w:r>
          <w:rPr>
            <w:noProof/>
            <w:webHidden/>
          </w:rPr>
          <w:t>9</w:t>
        </w:r>
        <w:r>
          <w:rPr>
            <w:noProof/>
            <w:webHidden/>
          </w:rPr>
          <w:fldChar w:fldCharType="end"/>
        </w:r>
      </w:hyperlink>
    </w:p>
    <w:p w14:paraId="6755F888" w14:textId="04EA0A08" w:rsidR="00D54F27" w:rsidRDefault="00D54F27">
      <w:pPr>
        <w:pStyle w:val="TOC3"/>
        <w:tabs>
          <w:tab w:val="right" w:leader="dot" w:pos="9350"/>
        </w:tabs>
        <w:rPr>
          <w:rFonts w:asciiTheme="minorHAnsi" w:eastAsiaTheme="minorEastAsia" w:hAnsiTheme="minorHAnsi"/>
          <w:noProof/>
        </w:rPr>
      </w:pPr>
      <w:hyperlink w:anchor="_Toc195650962" w:history="1">
        <w:r w:rsidRPr="00A74BD3">
          <w:rPr>
            <w:rStyle w:val="Hyperlink"/>
            <w:noProof/>
          </w:rPr>
          <w:t>Severity of Potential Harm</w:t>
        </w:r>
        <w:r>
          <w:rPr>
            <w:noProof/>
            <w:webHidden/>
          </w:rPr>
          <w:tab/>
        </w:r>
        <w:r>
          <w:rPr>
            <w:noProof/>
            <w:webHidden/>
          </w:rPr>
          <w:fldChar w:fldCharType="begin"/>
        </w:r>
        <w:r>
          <w:rPr>
            <w:noProof/>
            <w:webHidden/>
          </w:rPr>
          <w:instrText xml:space="preserve"> PAGEREF _Toc195650962 \h </w:instrText>
        </w:r>
        <w:r>
          <w:rPr>
            <w:noProof/>
            <w:webHidden/>
          </w:rPr>
        </w:r>
        <w:r>
          <w:rPr>
            <w:noProof/>
            <w:webHidden/>
          </w:rPr>
          <w:fldChar w:fldCharType="separate"/>
        </w:r>
        <w:r>
          <w:rPr>
            <w:noProof/>
            <w:webHidden/>
          </w:rPr>
          <w:t>9</w:t>
        </w:r>
        <w:r>
          <w:rPr>
            <w:noProof/>
            <w:webHidden/>
          </w:rPr>
          <w:fldChar w:fldCharType="end"/>
        </w:r>
      </w:hyperlink>
    </w:p>
    <w:p w14:paraId="682C75A3" w14:textId="6633B034" w:rsidR="00D54F27" w:rsidRDefault="00D54F27">
      <w:pPr>
        <w:pStyle w:val="TOC3"/>
        <w:tabs>
          <w:tab w:val="right" w:leader="dot" w:pos="9350"/>
        </w:tabs>
        <w:rPr>
          <w:rFonts w:asciiTheme="minorHAnsi" w:eastAsiaTheme="minorEastAsia" w:hAnsiTheme="minorHAnsi"/>
          <w:noProof/>
        </w:rPr>
      </w:pPr>
      <w:hyperlink w:anchor="_Toc195650963" w:history="1">
        <w:r w:rsidRPr="00A74BD3">
          <w:rPr>
            <w:rStyle w:val="Hyperlink"/>
            <w:noProof/>
          </w:rPr>
          <w:t>Cost of Risk Avoidance</w:t>
        </w:r>
        <w:r>
          <w:rPr>
            <w:noProof/>
            <w:webHidden/>
          </w:rPr>
          <w:tab/>
        </w:r>
        <w:r>
          <w:rPr>
            <w:noProof/>
            <w:webHidden/>
          </w:rPr>
          <w:fldChar w:fldCharType="begin"/>
        </w:r>
        <w:r>
          <w:rPr>
            <w:noProof/>
            <w:webHidden/>
          </w:rPr>
          <w:instrText xml:space="preserve"> PAGEREF _Toc195650963 \h </w:instrText>
        </w:r>
        <w:r>
          <w:rPr>
            <w:noProof/>
            <w:webHidden/>
          </w:rPr>
        </w:r>
        <w:r>
          <w:rPr>
            <w:noProof/>
            <w:webHidden/>
          </w:rPr>
          <w:fldChar w:fldCharType="separate"/>
        </w:r>
        <w:r>
          <w:rPr>
            <w:noProof/>
            <w:webHidden/>
          </w:rPr>
          <w:t>9</w:t>
        </w:r>
        <w:r>
          <w:rPr>
            <w:noProof/>
            <w:webHidden/>
          </w:rPr>
          <w:fldChar w:fldCharType="end"/>
        </w:r>
      </w:hyperlink>
    </w:p>
    <w:p w14:paraId="0CA9E534" w14:textId="0E0E5B9F" w:rsidR="00D54F27" w:rsidRDefault="00D54F27">
      <w:pPr>
        <w:pStyle w:val="TOC3"/>
        <w:tabs>
          <w:tab w:val="right" w:leader="dot" w:pos="9350"/>
        </w:tabs>
        <w:rPr>
          <w:rFonts w:asciiTheme="minorHAnsi" w:eastAsiaTheme="minorEastAsia" w:hAnsiTheme="minorHAnsi"/>
          <w:noProof/>
        </w:rPr>
      </w:pPr>
      <w:hyperlink w:anchor="_Toc195650964" w:history="1">
        <w:r w:rsidRPr="00A74BD3">
          <w:rPr>
            <w:rStyle w:val="Hyperlink"/>
            <w:noProof/>
          </w:rPr>
          <w:t>Social Utility of the Defendant’s Conduct</w:t>
        </w:r>
        <w:r>
          <w:rPr>
            <w:noProof/>
            <w:webHidden/>
          </w:rPr>
          <w:tab/>
        </w:r>
        <w:r>
          <w:rPr>
            <w:noProof/>
            <w:webHidden/>
          </w:rPr>
          <w:fldChar w:fldCharType="begin"/>
        </w:r>
        <w:r>
          <w:rPr>
            <w:noProof/>
            <w:webHidden/>
          </w:rPr>
          <w:instrText xml:space="preserve"> PAGEREF _Toc195650964 \h </w:instrText>
        </w:r>
        <w:r>
          <w:rPr>
            <w:noProof/>
            <w:webHidden/>
          </w:rPr>
        </w:r>
        <w:r>
          <w:rPr>
            <w:noProof/>
            <w:webHidden/>
          </w:rPr>
          <w:fldChar w:fldCharType="separate"/>
        </w:r>
        <w:r>
          <w:rPr>
            <w:noProof/>
            <w:webHidden/>
          </w:rPr>
          <w:t>9</w:t>
        </w:r>
        <w:r>
          <w:rPr>
            <w:noProof/>
            <w:webHidden/>
          </w:rPr>
          <w:fldChar w:fldCharType="end"/>
        </w:r>
      </w:hyperlink>
    </w:p>
    <w:p w14:paraId="6CCAC073" w14:textId="61FAF343" w:rsidR="00D54F27" w:rsidRDefault="00D54F27">
      <w:pPr>
        <w:pStyle w:val="TOC3"/>
        <w:tabs>
          <w:tab w:val="right" w:leader="dot" w:pos="9350"/>
        </w:tabs>
        <w:rPr>
          <w:rFonts w:asciiTheme="minorHAnsi" w:eastAsiaTheme="minorEastAsia" w:hAnsiTheme="minorHAnsi"/>
          <w:noProof/>
        </w:rPr>
      </w:pPr>
      <w:hyperlink w:anchor="_Toc195650965" w:history="1">
        <w:r w:rsidRPr="00A74BD3">
          <w:rPr>
            <w:rStyle w:val="Hyperlink"/>
            <w:noProof/>
          </w:rPr>
          <w:t>Learned Hand Formula</w:t>
        </w:r>
        <w:r>
          <w:rPr>
            <w:noProof/>
            <w:webHidden/>
          </w:rPr>
          <w:tab/>
        </w:r>
        <w:r>
          <w:rPr>
            <w:noProof/>
            <w:webHidden/>
          </w:rPr>
          <w:fldChar w:fldCharType="begin"/>
        </w:r>
        <w:r>
          <w:rPr>
            <w:noProof/>
            <w:webHidden/>
          </w:rPr>
          <w:instrText xml:space="preserve"> PAGEREF _Toc195650965 \h </w:instrText>
        </w:r>
        <w:r>
          <w:rPr>
            <w:noProof/>
            <w:webHidden/>
          </w:rPr>
        </w:r>
        <w:r>
          <w:rPr>
            <w:noProof/>
            <w:webHidden/>
          </w:rPr>
          <w:fldChar w:fldCharType="separate"/>
        </w:r>
        <w:r>
          <w:rPr>
            <w:noProof/>
            <w:webHidden/>
          </w:rPr>
          <w:t>9</w:t>
        </w:r>
        <w:r>
          <w:rPr>
            <w:noProof/>
            <w:webHidden/>
          </w:rPr>
          <w:fldChar w:fldCharType="end"/>
        </w:r>
      </w:hyperlink>
    </w:p>
    <w:p w14:paraId="3945DD56" w14:textId="71BDC25F" w:rsidR="00D54F27" w:rsidRDefault="00D54F27">
      <w:pPr>
        <w:pStyle w:val="TOC2"/>
        <w:tabs>
          <w:tab w:val="right" w:leader="dot" w:pos="9350"/>
        </w:tabs>
        <w:rPr>
          <w:rFonts w:asciiTheme="minorHAnsi" w:eastAsiaTheme="minorEastAsia" w:hAnsiTheme="minorHAnsi"/>
          <w:noProof/>
          <w:color w:val="auto"/>
        </w:rPr>
      </w:pPr>
      <w:hyperlink w:anchor="_Toc195650966" w:history="1">
        <w:r w:rsidRPr="00A74BD3">
          <w:rPr>
            <w:rStyle w:val="Hyperlink"/>
            <w:noProof/>
            <w:lang w:val="en-US"/>
          </w:rPr>
          <w:t>Reduced Standard of Care</w:t>
        </w:r>
        <w:r>
          <w:rPr>
            <w:noProof/>
            <w:webHidden/>
          </w:rPr>
          <w:tab/>
        </w:r>
        <w:r>
          <w:rPr>
            <w:noProof/>
            <w:webHidden/>
          </w:rPr>
          <w:fldChar w:fldCharType="begin"/>
        </w:r>
        <w:r>
          <w:rPr>
            <w:noProof/>
            <w:webHidden/>
          </w:rPr>
          <w:instrText xml:space="preserve"> PAGEREF _Toc195650966 \h </w:instrText>
        </w:r>
        <w:r>
          <w:rPr>
            <w:noProof/>
            <w:webHidden/>
          </w:rPr>
        </w:r>
        <w:r>
          <w:rPr>
            <w:noProof/>
            <w:webHidden/>
          </w:rPr>
          <w:fldChar w:fldCharType="separate"/>
        </w:r>
        <w:r>
          <w:rPr>
            <w:noProof/>
            <w:webHidden/>
          </w:rPr>
          <w:t>10</w:t>
        </w:r>
        <w:r>
          <w:rPr>
            <w:noProof/>
            <w:webHidden/>
          </w:rPr>
          <w:fldChar w:fldCharType="end"/>
        </w:r>
      </w:hyperlink>
    </w:p>
    <w:p w14:paraId="4848F2C0" w14:textId="529D2A62" w:rsidR="00D54F27" w:rsidRDefault="00D54F27">
      <w:pPr>
        <w:pStyle w:val="TOC2"/>
        <w:tabs>
          <w:tab w:val="right" w:leader="dot" w:pos="9350"/>
        </w:tabs>
        <w:rPr>
          <w:rFonts w:asciiTheme="minorHAnsi" w:eastAsiaTheme="minorEastAsia" w:hAnsiTheme="minorHAnsi"/>
          <w:noProof/>
          <w:color w:val="auto"/>
        </w:rPr>
      </w:pPr>
      <w:hyperlink w:anchor="_Toc195650967" w:history="1">
        <w:r w:rsidRPr="00A74BD3">
          <w:rPr>
            <w:rStyle w:val="Hyperlink"/>
            <w:noProof/>
          </w:rPr>
          <w:t>Medical Professionals – Special Standard of Care</w:t>
        </w:r>
        <w:r>
          <w:rPr>
            <w:noProof/>
            <w:webHidden/>
          </w:rPr>
          <w:tab/>
        </w:r>
        <w:r>
          <w:rPr>
            <w:noProof/>
            <w:webHidden/>
          </w:rPr>
          <w:fldChar w:fldCharType="begin"/>
        </w:r>
        <w:r>
          <w:rPr>
            <w:noProof/>
            <w:webHidden/>
          </w:rPr>
          <w:instrText xml:space="preserve"> PAGEREF _Toc195650967 \h </w:instrText>
        </w:r>
        <w:r>
          <w:rPr>
            <w:noProof/>
            <w:webHidden/>
          </w:rPr>
        </w:r>
        <w:r>
          <w:rPr>
            <w:noProof/>
            <w:webHidden/>
          </w:rPr>
          <w:fldChar w:fldCharType="separate"/>
        </w:r>
        <w:r>
          <w:rPr>
            <w:noProof/>
            <w:webHidden/>
          </w:rPr>
          <w:t>11</w:t>
        </w:r>
        <w:r>
          <w:rPr>
            <w:noProof/>
            <w:webHidden/>
          </w:rPr>
          <w:fldChar w:fldCharType="end"/>
        </w:r>
      </w:hyperlink>
    </w:p>
    <w:p w14:paraId="319586AB" w14:textId="4527A0AF" w:rsidR="00D54F27" w:rsidRDefault="00D54F27">
      <w:pPr>
        <w:pStyle w:val="TOC1"/>
        <w:tabs>
          <w:tab w:val="right" w:leader="dot" w:pos="9350"/>
        </w:tabs>
        <w:rPr>
          <w:rFonts w:asciiTheme="minorHAnsi" w:eastAsiaTheme="minorEastAsia" w:hAnsiTheme="minorHAnsi"/>
          <w:b w:val="0"/>
          <w:noProof/>
        </w:rPr>
      </w:pPr>
      <w:hyperlink w:anchor="_Toc195650968" w:history="1">
        <w:r w:rsidRPr="00A74BD3">
          <w:rPr>
            <w:rStyle w:val="Hyperlink"/>
            <w:noProof/>
          </w:rPr>
          <w:t>Causation</w:t>
        </w:r>
        <w:r>
          <w:rPr>
            <w:noProof/>
            <w:webHidden/>
          </w:rPr>
          <w:tab/>
        </w:r>
        <w:r>
          <w:rPr>
            <w:noProof/>
            <w:webHidden/>
          </w:rPr>
          <w:fldChar w:fldCharType="begin"/>
        </w:r>
        <w:r>
          <w:rPr>
            <w:noProof/>
            <w:webHidden/>
          </w:rPr>
          <w:instrText xml:space="preserve"> PAGEREF _Toc195650968 \h </w:instrText>
        </w:r>
        <w:r>
          <w:rPr>
            <w:noProof/>
            <w:webHidden/>
          </w:rPr>
        </w:r>
        <w:r>
          <w:rPr>
            <w:noProof/>
            <w:webHidden/>
          </w:rPr>
          <w:fldChar w:fldCharType="separate"/>
        </w:r>
        <w:r>
          <w:rPr>
            <w:noProof/>
            <w:webHidden/>
          </w:rPr>
          <w:t>11</w:t>
        </w:r>
        <w:r>
          <w:rPr>
            <w:noProof/>
            <w:webHidden/>
          </w:rPr>
          <w:fldChar w:fldCharType="end"/>
        </w:r>
      </w:hyperlink>
    </w:p>
    <w:p w14:paraId="505C1C92" w14:textId="58F03787" w:rsidR="00D54F27" w:rsidRDefault="00D54F27">
      <w:pPr>
        <w:pStyle w:val="TOC2"/>
        <w:tabs>
          <w:tab w:val="right" w:leader="dot" w:pos="9350"/>
        </w:tabs>
        <w:rPr>
          <w:rFonts w:asciiTheme="minorHAnsi" w:eastAsiaTheme="minorEastAsia" w:hAnsiTheme="minorHAnsi"/>
          <w:noProof/>
          <w:color w:val="auto"/>
        </w:rPr>
      </w:pPr>
      <w:hyperlink w:anchor="_Toc195650969" w:history="1">
        <w:r w:rsidRPr="00A74BD3">
          <w:rPr>
            <w:rStyle w:val="Hyperlink"/>
            <w:noProof/>
          </w:rPr>
          <w:t>Insufficient vs Sufficient Causes</w:t>
        </w:r>
        <w:r>
          <w:rPr>
            <w:noProof/>
            <w:webHidden/>
          </w:rPr>
          <w:tab/>
        </w:r>
        <w:r>
          <w:rPr>
            <w:noProof/>
            <w:webHidden/>
          </w:rPr>
          <w:fldChar w:fldCharType="begin"/>
        </w:r>
        <w:r>
          <w:rPr>
            <w:noProof/>
            <w:webHidden/>
          </w:rPr>
          <w:instrText xml:space="preserve"> PAGEREF _Toc195650969 \h </w:instrText>
        </w:r>
        <w:r>
          <w:rPr>
            <w:noProof/>
            <w:webHidden/>
          </w:rPr>
        </w:r>
        <w:r>
          <w:rPr>
            <w:noProof/>
            <w:webHidden/>
          </w:rPr>
          <w:fldChar w:fldCharType="separate"/>
        </w:r>
        <w:r>
          <w:rPr>
            <w:noProof/>
            <w:webHidden/>
          </w:rPr>
          <w:t>11</w:t>
        </w:r>
        <w:r>
          <w:rPr>
            <w:noProof/>
            <w:webHidden/>
          </w:rPr>
          <w:fldChar w:fldCharType="end"/>
        </w:r>
      </w:hyperlink>
    </w:p>
    <w:p w14:paraId="78C0EDB2" w14:textId="01362E65" w:rsidR="00D54F27" w:rsidRDefault="00D54F27">
      <w:pPr>
        <w:pStyle w:val="TOC2"/>
        <w:tabs>
          <w:tab w:val="right" w:leader="dot" w:pos="9350"/>
        </w:tabs>
        <w:rPr>
          <w:rFonts w:asciiTheme="minorHAnsi" w:eastAsiaTheme="minorEastAsia" w:hAnsiTheme="minorHAnsi"/>
          <w:noProof/>
          <w:color w:val="auto"/>
        </w:rPr>
      </w:pPr>
      <w:hyperlink w:anchor="_Toc195650970" w:history="1">
        <w:r w:rsidRPr="00A74BD3">
          <w:rPr>
            <w:rStyle w:val="Hyperlink"/>
            <w:noProof/>
          </w:rPr>
          <w:t>Divisible vs Indivisible Losses</w:t>
        </w:r>
        <w:r>
          <w:rPr>
            <w:noProof/>
            <w:webHidden/>
          </w:rPr>
          <w:tab/>
        </w:r>
        <w:r>
          <w:rPr>
            <w:noProof/>
            <w:webHidden/>
          </w:rPr>
          <w:fldChar w:fldCharType="begin"/>
        </w:r>
        <w:r>
          <w:rPr>
            <w:noProof/>
            <w:webHidden/>
          </w:rPr>
          <w:instrText xml:space="preserve"> PAGEREF _Toc195650970 \h </w:instrText>
        </w:r>
        <w:r>
          <w:rPr>
            <w:noProof/>
            <w:webHidden/>
          </w:rPr>
        </w:r>
        <w:r>
          <w:rPr>
            <w:noProof/>
            <w:webHidden/>
          </w:rPr>
          <w:fldChar w:fldCharType="separate"/>
        </w:r>
        <w:r>
          <w:rPr>
            <w:noProof/>
            <w:webHidden/>
          </w:rPr>
          <w:t>11</w:t>
        </w:r>
        <w:r>
          <w:rPr>
            <w:noProof/>
            <w:webHidden/>
          </w:rPr>
          <w:fldChar w:fldCharType="end"/>
        </w:r>
      </w:hyperlink>
    </w:p>
    <w:p w14:paraId="1C6BABA5" w14:textId="44274367" w:rsidR="00D54F27" w:rsidRDefault="00D54F27">
      <w:pPr>
        <w:pStyle w:val="TOC2"/>
        <w:tabs>
          <w:tab w:val="right" w:leader="dot" w:pos="9350"/>
        </w:tabs>
        <w:rPr>
          <w:rFonts w:asciiTheme="minorHAnsi" w:eastAsiaTheme="minorEastAsia" w:hAnsiTheme="minorHAnsi"/>
          <w:noProof/>
          <w:color w:val="auto"/>
        </w:rPr>
      </w:pPr>
      <w:hyperlink w:anchor="_Toc195650971" w:history="1">
        <w:r w:rsidRPr="00A74BD3">
          <w:rPr>
            <w:rStyle w:val="Hyperlink"/>
            <w:noProof/>
            <w:lang w:val="en-US"/>
          </w:rPr>
          <w:t>Factual Causation – “But For” Test</w:t>
        </w:r>
        <w:r>
          <w:rPr>
            <w:noProof/>
            <w:webHidden/>
          </w:rPr>
          <w:tab/>
        </w:r>
        <w:r>
          <w:rPr>
            <w:noProof/>
            <w:webHidden/>
          </w:rPr>
          <w:fldChar w:fldCharType="begin"/>
        </w:r>
        <w:r>
          <w:rPr>
            <w:noProof/>
            <w:webHidden/>
          </w:rPr>
          <w:instrText xml:space="preserve"> PAGEREF _Toc195650971 \h </w:instrText>
        </w:r>
        <w:r>
          <w:rPr>
            <w:noProof/>
            <w:webHidden/>
          </w:rPr>
        </w:r>
        <w:r>
          <w:rPr>
            <w:noProof/>
            <w:webHidden/>
          </w:rPr>
          <w:fldChar w:fldCharType="separate"/>
        </w:r>
        <w:r>
          <w:rPr>
            <w:noProof/>
            <w:webHidden/>
          </w:rPr>
          <w:t>12</w:t>
        </w:r>
        <w:r>
          <w:rPr>
            <w:noProof/>
            <w:webHidden/>
          </w:rPr>
          <w:fldChar w:fldCharType="end"/>
        </w:r>
      </w:hyperlink>
    </w:p>
    <w:p w14:paraId="69A494A8" w14:textId="571E6788" w:rsidR="00D54F27" w:rsidRDefault="00D54F27">
      <w:pPr>
        <w:pStyle w:val="TOC2"/>
        <w:tabs>
          <w:tab w:val="right" w:leader="dot" w:pos="9350"/>
        </w:tabs>
        <w:rPr>
          <w:rFonts w:asciiTheme="minorHAnsi" w:eastAsiaTheme="minorEastAsia" w:hAnsiTheme="minorHAnsi"/>
          <w:noProof/>
          <w:color w:val="auto"/>
        </w:rPr>
      </w:pPr>
      <w:hyperlink w:anchor="_Toc195650972" w:history="1">
        <w:r w:rsidRPr="00A74BD3">
          <w:rPr>
            <w:rStyle w:val="Hyperlink"/>
            <w:noProof/>
          </w:rPr>
          <w:t>What to use When “But for” May Not Work</w:t>
        </w:r>
        <w:r>
          <w:rPr>
            <w:noProof/>
            <w:webHidden/>
          </w:rPr>
          <w:tab/>
        </w:r>
        <w:r>
          <w:rPr>
            <w:noProof/>
            <w:webHidden/>
          </w:rPr>
          <w:fldChar w:fldCharType="begin"/>
        </w:r>
        <w:r>
          <w:rPr>
            <w:noProof/>
            <w:webHidden/>
          </w:rPr>
          <w:instrText xml:space="preserve"> PAGEREF _Toc195650972 \h </w:instrText>
        </w:r>
        <w:r>
          <w:rPr>
            <w:noProof/>
            <w:webHidden/>
          </w:rPr>
        </w:r>
        <w:r>
          <w:rPr>
            <w:noProof/>
            <w:webHidden/>
          </w:rPr>
          <w:fldChar w:fldCharType="separate"/>
        </w:r>
        <w:r>
          <w:rPr>
            <w:noProof/>
            <w:webHidden/>
          </w:rPr>
          <w:t>12</w:t>
        </w:r>
        <w:r>
          <w:rPr>
            <w:noProof/>
            <w:webHidden/>
          </w:rPr>
          <w:fldChar w:fldCharType="end"/>
        </w:r>
      </w:hyperlink>
    </w:p>
    <w:p w14:paraId="69E7E851" w14:textId="18F58A84" w:rsidR="00D54F27" w:rsidRDefault="00D54F27">
      <w:pPr>
        <w:pStyle w:val="TOC3"/>
        <w:tabs>
          <w:tab w:val="right" w:leader="dot" w:pos="9350"/>
        </w:tabs>
        <w:rPr>
          <w:rFonts w:asciiTheme="minorHAnsi" w:eastAsiaTheme="minorEastAsia" w:hAnsiTheme="minorHAnsi"/>
          <w:noProof/>
        </w:rPr>
      </w:pPr>
      <w:hyperlink w:anchor="_Toc195650973" w:history="1">
        <w:r w:rsidRPr="00A74BD3">
          <w:rPr>
            <w:rStyle w:val="Hyperlink"/>
            <w:noProof/>
          </w:rPr>
          <w:t>Materially Increased Risk</w:t>
        </w:r>
        <w:r>
          <w:rPr>
            <w:noProof/>
            <w:webHidden/>
          </w:rPr>
          <w:tab/>
        </w:r>
        <w:r>
          <w:rPr>
            <w:noProof/>
            <w:webHidden/>
          </w:rPr>
          <w:fldChar w:fldCharType="begin"/>
        </w:r>
        <w:r>
          <w:rPr>
            <w:noProof/>
            <w:webHidden/>
          </w:rPr>
          <w:instrText xml:space="preserve"> PAGEREF _Toc195650973 \h </w:instrText>
        </w:r>
        <w:r>
          <w:rPr>
            <w:noProof/>
            <w:webHidden/>
          </w:rPr>
        </w:r>
        <w:r>
          <w:rPr>
            <w:noProof/>
            <w:webHidden/>
          </w:rPr>
          <w:fldChar w:fldCharType="separate"/>
        </w:r>
        <w:r>
          <w:rPr>
            <w:noProof/>
            <w:webHidden/>
          </w:rPr>
          <w:t>12</w:t>
        </w:r>
        <w:r>
          <w:rPr>
            <w:noProof/>
            <w:webHidden/>
          </w:rPr>
          <w:fldChar w:fldCharType="end"/>
        </w:r>
      </w:hyperlink>
    </w:p>
    <w:p w14:paraId="00C84BDD" w14:textId="5EA80111" w:rsidR="00D54F27" w:rsidRDefault="00D54F27">
      <w:pPr>
        <w:pStyle w:val="TOC3"/>
        <w:tabs>
          <w:tab w:val="right" w:leader="dot" w:pos="9350"/>
        </w:tabs>
        <w:rPr>
          <w:rFonts w:asciiTheme="minorHAnsi" w:eastAsiaTheme="minorEastAsia" w:hAnsiTheme="minorHAnsi"/>
          <w:noProof/>
        </w:rPr>
      </w:pPr>
      <w:hyperlink w:anchor="_Toc195650974" w:history="1">
        <w:r w:rsidRPr="00A74BD3">
          <w:rPr>
            <w:rStyle w:val="Hyperlink"/>
            <w:noProof/>
          </w:rPr>
          <w:t>Two Hunters, 1 Bullet - Multiple Negligent Defendants Rule</w:t>
        </w:r>
        <w:r>
          <w:rPr>
            <w:noProof/>
            <w:webHidden/>
          </w:rPr>
          <w:tab/>
        </w:r>
        <w:r>
          <w:rPr>
            <w:noProof/>
            <w:webHidden/>
          </w:rPr>
          <w:fldChar w:fldCharType="begin"/>
        </w:r>
        <w:r>
          <w:rPr>
            <w:noProof/>
            <w:webHidden/>
          </w:rPr>
          <w:instrText xml:space="preserve"> PAGEREF _Toc195650974 \h </w:instrText>
        </w:r>
        <w:r>
          <w:rPr>
            <w:noProof/>
            <w:webHidden/>
          </w:rPr>
        </w:r>
        <w:r>
          <w:rPr>
            <w:noProof/>
            <w:webHidden/>
          </w:rPr>
          <w:fldChar w:fldCharType="separate"/>
        </w:r>
        <w:r>
          <w:rPr>
            <w:noProof/>
            <w:webHidden/>
          </w:rPr>
          <w:t>12</w:t>
        </w:r>
        <w:r>
          <w:rPr>
            <w:noProof/>
            <w:webHidden/>
          </w:rPr>
          <w:fldChar w:fldCharType="end"/>
        </w:r>
      </w:hyperlink>
    </w:p>
    <w:p w14:paraId="1F1307FF" w14:textId="71C2581A" w:rsidR="00D54F27" w:rsidRDefault="00D54F27">
      <w:pPr>
        <w:pStyle w:val="TOC3"/>
        <w:tabs>
          <w:tab w:val="right" w:leader="dot" w:pos="9350"/>
        </w:tabs>
        <w:rPr>
          <w:rFonts w:asciiTheme="minorHAnsi" w:eastAsiaTheme="minorEastAsia" w:hAnsiTheme="minorHAnsi"/>
          <w:noProof/>
        </w:rPr>
      </w:pPr>
      <w:hyperlink w:anchor="_Toc195650975" w:history="1">
        <w:r w:rsidRPr="00A74BD3">
          <w:rPr>
            <w:rStyle w:val="Hyperlink"/>
            <w:noProof/>
          </w:rPr>
          <w:t>Joint Tortfeasors</w:t>
        </w:r>
        <w:r>
          <w:rPr>
            <w:noProof/>
            <w:webHidden/>
          </w:rPr>
          <w:tab/>
        </w:r>
        <w:r>
          <w:rPr>
            <w:noProof/>
            <w:webHidden/>
          </w:rPr>
          <w:fldChar w:fldCharType="begin"/>
        </w:r>
        <w:r>
          <w:rPr>
            <w:noProof/>
            <w:webHidden/>
          </w:rPr>
          <w:instrText xml:space="preserve"> PAGEREF _Toc195650975 \h </w:instrText>
        </w:r>
        <w:r>
          <w:rPr>
            <w:noProof/>
            <w:webHidden/>
          </w:rPr>
        </w:r>
        <w:r>
          <w:rPr>
            <w:noProof/>
            <w:webHidden/>
          </w:rPr>
          <w:fldChar w:fldCharType="separate"/>
        </w:r>
        <w:r>
          <w:rPr>
            <w:noProof/>
            <w:webHidden/>
          </w:rPr>
          <w:t>12</w:t>
        </w:r>
        <w:r>
          <w:rPr>
            <w:noProof/>
            <w:webHidden/>
          </w:rPr>
          <w:fldChar w:fldCharType="end"/>
        </w:r>
      </w:hyperlink>
    </w:p>
    <w:p w14:paraId="382689A5" w14:textId="675D1A11" w:rsidR="00D54F27" w:rsidRDefault="00D54F27">
      <w:pPr>
        <w:pStyle w:val="TOC3"/>
        <w:tabs>
          <w:tab w:val="right" w:leader="dot" w:pos="9350"/>
        </w:tabs>
        <w:rPr>
          <w:rFonts w:asciiTheme="minorHAnsi" w:eastAsiaTheme="minorEastAsia" w:hAnsiTheme="minorHAnsi"/>
          <w:noProof/>
        </w:rPr>
      </w:pPr>
      <w:hyperlink w:anchor="_Toc195650976" w:history="1">
        <w:r w:rsidRPr="00A74BD3">
          <w:rPr>
            <w:rStyle w:val="Hyperlink"/>
            <w:noProof/>
          </w:rPr>
          <w:t>Market Share Liability</w:t>
        </w:r>
        <w:r>
          <w:rPr>
            <w:noProof/>
            <w:webHidden/>
          </w:rPr>
          <w:tab/>
        </w:r>
        <w:r>
          <w:rPr>
            <w:noProof/>
            <w:webHidden/>
          </w:rPr>
          <w:fldChar w:fldCharType="begin"/>
        </w:r>
        <w:r>
          <w:rPr>
            <w:noProof/>
            <w:webHidden/>
          </w:rPr>
          <w:instrText xml:space="preserve"> PAGEREF _Toc195650976 \h </w:instrText>
        </w:r>
        <w:r>
          <w:rPr>
            <w:noProof/>
            <w:webHidden/>
          </w:rPr>
        </w:r>
        <w:r>
          <w:rPr>
            <w:noProof/>
            <w:webHidden/>
          </w:rPr>
          <w:fldChar w:fldCharType="separate"/>
        </w:r>
        <w:r>
          <w:rPr>
            <w:noProof/>
            <w:webHidden/>
          </w:rPr>
          <w:t>13</w:t>
        </w:r>
        <w:r>
          <w:rPr>
            <w:noProof/>
            <w:webHidden/>
          </w:rPr>
          <w:fldChar w:fldCharType="end"/>
        </w:r>
      </w:hyperlink>
    </w:p>
    <w:p w14:paraId="397B5346" w14:textId="7E2A9E45" w:rsidR="00D54F27" w:rsidRDefault="00D54F27">
      <w:pPr>
        <w:pStyle w:val="TOC3"/>
        <w:tabs>
          <w:tab w:val="right" w:leader="dot" w:pos="9350"/>
        </w:tabs>
        <w:rPr>
          <w:rFonts w:asciiTheme="minorHAnsi" w:eastAsiaTheme="minorEastAsia" w:hAnsiTheme="minorHAnsi"/>
          <w:noProof/>
        </w:rPr>
      </w:pPr>
      <w:hyperlink w:anchor="_Toc195650977" w:history="1">
        <w:r w:rsidRPr="00A74BD3">
          <w:rPr>
            <w:rStyle w:val="Hyperlink"/>
            <w:noProof/>
          </w:rPr>
          <w:t>Material Contribution to Injury</w:t>
        </w:r>
        <w:r>
          <w:rPr>
            <w:noProof/>
            <w:webHidden/>
          </w:rPr>
          <w:tab/>
        </w:r>
        <w:r>
          <w:rPr>
            <w:noProof/>
            <w:webHidden/>
          </w:rPr>
          <w:fldChar w:fldCharType="begin"/>
        </w:r>
        <w:r>
          <w:rPr>
            <w:noProof/>
            <w:webHidden/>
          </w:rPr>
          <w:instrText xml:space="preserve"> PAGEREF _Toc195650977 \h </w:instrText>
        </w:r>
        <w:r>
          <w:rPr>
            <w:noProof/>
            <w:webHidden/>
          </w:rPr>
        </w:r>
        <w:r>
          <w:rPr>
            <w:noProof/>
            <w:webHidden/>
          </w:rPr>
          <w:fldChar w:fldCharType="separate"/>
        </w:r>
        <w:r>
          <w:rPr>
            <w:noProof/>
            <w:webHidden/>
          </w:rPr>
          <w:t>13</w:t>
        </w:r>
        <w:r>
          <w:rPr>
            <w:noProof/>
            <w:webHidden/>
          </w:rPr>
          <w:fldChar w:fldCharType="end"/>
        </w:r>
      </w:hyperlink>
    </w:p>
    <w:p w14:paraId="4B367BDF" w14:textId="401EF743" w:rsidR="00D54F27" w:rsidRDefault="00D54F27">
      <w:pPr>
        <w:pStyle w:val="TOC2"/>
        <w:tabs>
          <w:tab w:val="right" w:leader="dot" w:pos="9350"/>
        </w:tabs>
        <w:rPr>
          <w:rFonts w:asciiTheme="minorHAnsi" w:eastAsiaTheme="minorEastAsia" w:hAnsiTheme="minorHAnsi"/>
          <w:noProof/>
          <w:color w:val="auto"/>
        </w:rPr>
      </w:pPr>
      <w:hyperlink w:anchor="_Toc195650978" w:history="1">
        <w:r w:rsidRPr="00A74BD3">
          <w:rPr>
            <w:rStyle w:val="Hyperlink"/>
            <w:noProof/>
          </w:rPr>
          <w:t>Legal Causation – Foreseeability &amp; Remoteness</w:t>
        </w:r>
        <w:r>
          <w:rPr>
            <w:noProof/>
            <w:webHidden/>
          </w:rPr>
          <w:tab/>
        </w:r>
        <w:r>
          <w:rPr>
            <w:noProof/>
            <w:webHidden/>
          </w:rPr>
          <w:fldChar w:fldCharType="begin"/>
        </w:r>
        <w:r>
          <w:rPr>
            <w:noProof/>
            <w:webHidden/>
          </w:rPr>
          <w:instrText xml:space="preserve"> PAGEREF _Toc195650978 \h </w:instrText>
        </w:r>
        <w:r>
          <w:rPr>
            <w:noProof/>
            <w:webHidden/>
          </w:rPr>
        </w:r>
        <w:r>
          <w:rPr>
            <w:noProof/>
            <w:webHidden/>
          </w:rPr>
          <w:fldChar w:fldCharType="separate"/>
        </w:r>
        <w:r>
          <w:rPr>
            <w:noProof/>
            <w:webHidden/>
          </w:rPr>
          <w:t>14</w:t>
        </w:r>
        <w:r>
          <w:rPr>
            <w:noProof/>
            <w:webHidden/>
          </w:rPr>
          <w:fldChar w:fldCharType="end"/>
        </w:r>
      </w:hyperlink>
    </w:p>
    <w:p w14:paraId="043AF2E1" w14:textId="24CB27F4" w:rsidR="00D54F27" w:rsidRDefault="00D54F27">
      <w:pPr>
        <w:pStyle w:val="TOC3"/>
        <w:tabs>
          <w:tab w:val="right" w:leader="dot" w:pos="9350"/>
        </w:tabs>
        <w:rPr>
          <w:rFonts w:asciiTheme="minorHAnsi" w:eastAsiaTheme="minorEastAsia" w:hAnsiTheme="minorHAnsi"/>
          <w:noProof/>
        </w:rPr>
      </w:pPr>
      <w:hyperlink w:anchor="_Toc195650979" w:history="1">
        <w:r w:rsidRPr="00A74BD3">
          <w:rPr>
            <w:rStyle w:val="Hyperlink"/>
            <w:noProof/>
          </w:rPr>
          <w:t>Foreseeability</w:t>
        </w:r>
        <w:r>
          <w:rPr>
            <w:noProof/>
            <w:webHidden/>
          </w:rPr>
          <w:tab/>
        </w:r>
        <w:r>
          <w:rPr>
            <w:noProof/>
            <w:webHidden/>
          </w:rPr>
          <w:fldChar w:fldCharType="begin"/>
        </w:r>
        <w:r>
          <w:rPr>
            <w:noProof/>
            <w:webHidden/>
          </w:rPr>
          <w:instrText xml:space="preserve"> PAGEREF _Toc195650979 \h </w:instrText>
        </w:r>
        <w:r>
          <w:rPr>
            <w:noProof/>
            <w:webHidden/>
          </w:rPr>
        </w:r>
        <w:r>
          <w:rPr>
            <w:noProof/>
            <w:webHidden/>
          </w:rPr>
          <w:fldChar w:fldCharType="separate"/>
        </w:r>
        <w:r>
          <w:rPr>
            <w:noProof/>
            <w:webHidden/>
          </w:rPr>
          <w:t>14</w:t>
        </w:r>
        <w:r>
          <w:rPr>
            <w:noProof/>
            <w:webHidden/>
          </w:rPr>
          <w:fldChar w:fldCharType="end"/>
        </w:r>
      </w:hyperlink>
    </w:p>
    <w:p w14:paraId="6484658C" w14:textId="47A57E3A" w:rsidR="00D54F27" w:rsidRDefault="00D54F27">
      <w:pPr>
        <w:pStyle w:val="TOC3"/>
        <w:tabs>
          <w:tab w:val="right" w:leader="dot" w:pos="9350"/>
        </w:tabs>
        <w:rPr>
          <w:rFonts w:asciiTheme="minorHAnsi" w:eastAsiaTheme="minorEastAsia" w:hAnsiTheme="minorHAnsi"/>
          <w:noProof/>
        </w:rPr>
      </w:pPr>
      <w:hyperlink w:anchor="_Toc195650980" w:history="1">
        <w:r w:rsidRPr="00A74BD3">
          <w:rPr>
            <w:rStyle w:val="Hyperlink"/>
            <w:noProof/>
            <w:lang w:val="en-US"/>
          </w:rPr>
          <w:t>Remoteness</w:t>
        </w:r>
        <w:r>
          <w:rPr>
            <w:noProof/>
            <w:webHidden/>
          </w:rPr>
          <w:tab/>
        </w:r>
        <w:r>
          <w:rPr>
            <w:noProof/>
            <w:webHidden/>
          </w:rPr>
          <w:fldChar w:fldCharType="begin"/>
        </w:r>
        <w:r>
          <w:rPr>
            <w:noProof/>
            <w:webHidden/>
          </w:rPr>
          <w:instrText xml:space="preserve"> PAGEREF _Toc195650980 \h </w:instrText>
        </w:r>
        <w:r>
          <w:rPr>
            <w:noProof/>
            <w:webHidden/>
          </w:rPr>
        </w:r>
        <w:r>
          <w:rPr>
            <w:noProof/>
            <w:webHidden/>
          </w:rPr>
          <w:fldChar w:fldCharType="separate"/>
        </w:r>
        <w:r>
          <w:rPr>
            <w:noProof/>
            <w:webHidden/>
          </w:rPr>
          <w:t>14</w:t>
        </w:r>
        <w:r>
          <w:rPr>
            <w:noProof/>
            <w:webHidden/>
          </w:rPr>
          <w:fldChar w:fldCharType="end"/>
        </w:r>
      </w:hyperlink>
    </w:p>
    <w:p w14:paraId="46389476" w14:textId="294DBBC0" w:rsidR="00D54F27" w:rsidRDefault="00D54F27">
      <w:pPr>
        <w:pStyle w:val="TOC3"/>
        <w:tabs>
          <w:tab w:val="right" w:leader="dot" w:pos="9350"/>
        </w:tabs>
        <w:rPr>
          <w:rFonts w:asciiTheme="minorHAnsi" w:eastAsiaTheme="minorEastAsia" w:hAnsiTheme="minorHAnsi"/>
          <w:noProof/>
        </w:rPr>
      </w:pPr>
      <w:hyperlink w:anchor="_Toc195650981" w:history="1">
        <w:r w:rsidRPr="00A74BD3">
          <w:rPr>
            <w:rStyle w:val="Hyperlink"/>
            <w:noProof/>
            <w:lang w:val="en-US"/>
          </w:rPr>
          <w:t>Thin Skull Principle</w:t>
        </w:r>
        <w:r>
          <w:rPr>
            <w:noProof/>
            <w:webHidden/>
          </w:rPr>
          <w:tab/>
        </w:r>
        <w:r>
          <w:rPr>
            <w:noProof/>
            <w:webHidden/>
          </w:rPr>
          <w:fldChar w:fldCharType="begin"/>
        </w:r>
        <w:r>
          <w:rPr>
            <w:noProof/>
            <w:webHidden/>
          </w:rPr>
          <w:instrText xml:space="preserve"> PAGEREF _Toc195650981 \h </w:instrText>
        </w:r>
        <w:r>
          <w:rPr>
            <w:noProof/>
            <w:webHidden/>
          </w:rPr>
        </w:r>
        <w:r>
          <w:rPr>
            <w:noProof/>
            <w:webHidden/>
          </w:rPr>
          <w:fldChar w:fldCharType="separate"/>
        </w:r>
        <w:r>
          <w:rPr>
            <w:noProof/>
            <w:webHidden/>
          </w:rPr>
          <w:t>14</w:t>
        </w:r>
        <w:r>
          <w:rPr>
            <w:noProof/>
            <w:webHidden/>
          </w:rPr>
          <w:fldChar w:fldCharType="end"/>
        </w:r>
      </w:hyperlink>
    </w:p>
    <w:p w14:paraId="03A43C3A" w14:textId="7945D610" w:rsidR="00D54F27" w:rsidRDefault="00D54F27">
      <w:pPr>
        <w:pStyle w:val="TOC3"/>
        <w:tabs>
          <w:tab w:val="right" w:leader="dot" w:pos="9350"/>
        </w:tabs>
        <w:rPr>
          <w:rFonts w:asciiTheme="minorHAnsi" w:eastAsiaTheme="minorEastAsia" w:hAnsiTheme="minorHAnsi"/>
          <w:noProof/>
        </w:rPr>
      </w:pPr>
      <w:hyperlink w:anchor="_Toc195650982" w:history="1">
        <w:r w:rsidRPr="00A74BD3">
          <w:rPr>
            <w:rStyle w:val="Hyperlink"/>
            <w:noProof/>
          </w:rPr>
          <w:t>Intervening Acts</w:t>
        </w:r>
        <w:r>
          <w:rPr>
            <w:noProof/>
            <w:webHidden/>
          </w:rPr>
          <w:tab/>
        </w:r>
        <w:r>
          <w:rPr>
            <w:noProof/>
            <w:webHidden/>
          </w:rPr>
          <w:fldChar w:fldCharType="begin"/>
        </w:r>
        <w:r>
          <w:rPr>
            <w:noProof/>
            <w:webHidden/>
          </w:rPr>
          <w:instrText xml:space="preserve"> PAGEREF _Toc195650982 \h </w:instrText>
        </w:r>
        <w:r>
          <w:rPr>
            <w:noProof/>
            <w:webHidden/>
          </w:rPr>
        </w:r>
        <w:r>
          <w:rPr>
            <w:noProof/>
            <w:webHidden/>
          </w:rPr>
          <w:fldChar w:fldCharType="separate"/>
        </w:r>
        <w:r>
          <w:rPr>
            <w:noProof/>
            <w:webHidden/>
          </w:rPr>
          <w:t>14</w:t>
        </w:r>
        <w:r>
          <w:rPr>
            <w:noProof/>
            <w:webHidden/>
          </w:rPr>
          <w:fldChar w:fldCharType="end"/>
        </w:r>
      </w:hyperlink>
    </w:p>
    <w:p w14:paraId="4EA729E0" w14:textId="4A245B0C" w:rsidR="00D54F27" w:rsidRDefault="00D54F27">
      <w:pPr>
        <w:pStyle w:val="TOC1"/>
        <w:tabs>
          <w:tab w:val="right" w:leader="dot" w:pos="9350"/>
        </w:tabs>
        <w:rPr>
          <w:rFonts w:asciiTheme="minorHAnsi" w:eastAsiaTheme="minorEastAsia" w:hAnsiTheme="minorHAnsi"/>
          <w:b w:val="0"/>
          <w:noProof/>
        </w:rPr>
      </w:pPr>
      <w:hyperlink w:anchor="_Toc195650983" w:history="1">
        <w:r w:rsidRPr="00A74BD3">
          <w:rPr>
            <w:rStyle w:val="Hyperlink"/>
            <w:noProof/>
          </w:rPr>
          <w:t>Defences to Negligence Claims</w:t>
        </w:r>
        <w:r>
          <w:rPr>
            <w:noProof/>
            <w:webHidden/>
          </w:rPr>
          <w:tab/>
        </w:r>
        <w:r>
          <w:rPr>
            <w:noProof/>
            <w:webHidden/>
          </w:rPr>
          <w:fldChar w:fldCharType="begin"/>
        </w:r>
        <w:r>
          <w:rPr>
            <w:noProof/>
            <w:webHidden/>
          </w:rPr>
          <w:instrText xml:space="preserve"> PAGEREF _Toc195650983 \h </w:instrText>
        </w:r>
        <w:r>
          <w:rPr>
            <w:noProof/>
            <w:webHidden/>
          </w:rPr>
        </w:r>
        <w:r>
          <w:rPr>
            <w:noProof/>
            <w:webHidden/>
          </w:rPr>
          <w:fldChar w:fldCharType="separate"/>
        </w:r>
        <w:r>
          <w:rPr>
            <w:noProof/>
            <w:webHidden/>
          </w:rPr>
          <w:t>15</w:t>
        </w:r>
        <w:r>
          <w:rPr>
            <w:noProof/>
            <w:webHidden/>
          </w:rPr>
          <w:fldChar w:fldCharType="end"/>
        </w:r>
      </w:hyperlink>
    </w:p>
    <w:p w14:paraId="7DFE680A" w14:textId="6C1753AB" w:rsidR="00D54F27" w:rsidRDefault="00D54F27">
      <w:pPr>
        <w:pStyle w:val="TOC2"/>
        <w:tabs>
          <w:tab w:val="right" w:leader="dot" w:pos="9350"/>
        </w:tabs>
        <w:rPr>
          <w:rFonts w:asciiTheme="minorHAnsi" w:eastAsiaTheme="minorEastAsia" w:hAnsiTheme="minorHAnsi"/>
          <w:noProof/>
          <w:color w:val="auto"/>
        </w:rPr>
      </w:pPr>
      <w:hyperlink w:anchor="_Toc195650984" w:history="1">
        <w:r w:rsidRPr="00A74BD3">
          <w:rPr>
            <w:rStyle w:val="Hyperlink"/>
            <w:noProof/>
          </w:rPr>
          <w:t>Contributory Negligence</w:t>
        </w:r>
        <w:r>
          <w:rPr>
            <w:noProof/>
            <w:webHidden/>
          </w:rPr>
          <w:tab/>
        </w:r>
        <w:r>
          <w:rPr>
            <w:noProof/>
            <w:webHidden/>
          </w:rPr>
          <w:fldChar w:fldCharType="begin"/>
        </w:r>
        <w:r>
          <w:rPr>
            <w:noProof/>
            <w:webHidden/>
          </w:rPr>
          <w:instrText xml:space="preserve"> PAGEREF _Toc195650984 \h </w:instrText>
        </w:r>
        <w:r>
          <w:rPr>
            <w:noProof/>
            <w:webHidden/>
          </w:rPr>
        </w:r>
        <w:r>
          <w:rPr>
            <w:noProof/>
            <w:webHidden/>
          </w:rPr>
          <w:fldChar w:fldCharType="separate"/>
        </w:r>
        <w:r>
          <w:rPr>
            <w:noProof/>
            <w:webHidden/>
          </w:rPr>
          <w:t>16</w:t>
        </w:r>
        <w:r>
          <w:rPr>
            <w:noProof/>
            <w:webHidden/>
          </w:rPr>
          <w:fldChar w:fldCharType="end"/>
        </w:r>
      </w:hyperlink>
    </w:p>
    <w:p w14:paraId="23EA3687" w14:textId="374CB4BB" w:rsidR="00D54F27" w:rsidRDefault="00D54F27">
      <w:pPr>
        <w:pStyle w:val="TOC2"/>
        <w:tabs>
          <w:tab w:val="right" w:leader="dot" w:pos="9350"/>
        </w:tabs>
        <w:rPr>
          <w:rFonts w:asciiTheme="minorHAnsi" w:eastAsiaTheme="minorEastAsia" w:hAnsiTheme="minorHAnsi"/>
          <w:noProof/>
          <w:color w:val="auto"/>
        </w:rPr>
      </w:pPr>
      <w:hyperlink w:anchor="_Toc195650985" w:history="1">
        <w:r w:rsidRPr="00A74BD3">
          <w:rPr>
            <w:rStyle w:val="Hyperlink"/>
            <w:noProof/>
          </w:rPr>
          <w:t>Voluntary Assumption of Risk</w:t>
        </w:r>
        <w:r>
          <w:rPr>
            <w:noProof/>
            <w:webHidden/>
          </w:rPr>
          <w:tab/>
        </w:r>
        <w:r>
          <w:rPr>
            <w:noProof/>
            <w:webHidden/>
          </w:rPr>
          <w:fldChar w:fldCharType="begin"/>
        </w:r>
        <w:r>
          <w:rPr>
            <w:noProof/>
            <w:webHidden/>
          </w:rPr>
          <w:instrText xml:space="preserve"> PAGEREF _Toc195650985 \h </w:instrText>
        </w:r>
        <w:r>
          <w:rPr>
            <w:noProof/>
            <w:webHidden/>
          </w:rPr>
        </w:r>
        <w:r>
          <w:rPr>
            <w:noProof/>
            <w:webHidden/>
          </w:rPr>
          <w:fldChar w:fldCharType="separate"/>
        </w:r>
        <w:r>
          <w:rPr>
            <w:noProof/>
            <w:webHidden/>
          </w:rPr>
          <w:t>16</w:t>
        </w:r>
        <w:r>
          <w:rPr>
            <w:noProof/>
            <w:webHidden/>
          </w:rPr>
          <w:fldChar w:fldCharType="end"/>
        </w:r>
      </w:hyperlink>
    </w:p>
    <w:p w14:paraId="6B3AAC49" w14:textId="476AD7CB" w:rsidR="00D54F27" w:rsidRDefault="00D54F27">
      <w:pPr>
        <w:pStyle w:val="TOC2"/>
        <w:tabs>
          <w:tab w:val="right" w:leader="dot" w:pos="9350"/>
        </w:tabs>
        <w:rPr>
          <w:rFonts w:asciiTheme="minorHAnsi" w:eastAsiaTheme="minorEastAsia" w:hAnsiTheme="minorHAnsi"/>
          <w:noProof/>
          <w:color w:val="auto"/>
        </w:rPr>
      </w:pPr>
      <w:hyperlink w:anchor="_Toc195650986" w:history="1">
        <w:r w:rsidRPr="00A74BD3">
          <w:rPr>
            <w:rStyle w:val="Hyperlink"/>
            <w:noProof/>
            <w:lang w:val="en-US"/>
          </w:rPr>
          <w:t>Illegality</w:t>
        </w:r>
        <w:r>
          <w:rPr>
            <w:noProof/>
            <w:webHidden/>
          </w:rPr>
          <w:tab/>
        </w:r>
        <w:r>
          <w:rPr>
            <w:noProof/>
            <w:webHidden/>
          </w:rPr>
          <w:fldChar w:fldCharType="begin"/>
        </w:r>
        <w:r>
          <w:rPr>
            <w:noProof/>
            <w:webHidden/>
          </w:rPr>
          <w:instrText xml:space="preserve"> PAGEREF _Toc195650986 \h </w:instrText>
        </w:r>
        <w:r>
          <w:rPr>
            <w:noProof/>
            <w:webHidden/>
          </w:rPr>
        </w:r>
        <w:r>
          <w:rPr>
            <w:noProof/>
            <w:webHidden/>
          </w:rPr>
          <w:fldChar w:fldCharType="separate"/>
        </w:r>
        <w:r>
          <w:rPr>
            <w:noProof/>
            <w:webHidden/>
          </w:rPr>
          <w:t>17</w:t>
        </w:r>
        <w:r>
          <w:rPr>
            <w:noProof/>
            <w:webHidden/>
          </w:rPr>
          <w:fldChar w:fldCharType="end"/>
        </w:r>
      </w:hyperlink>
    </w:p>
    <w:p w14:paraId="44F06527" w14:textId="312EDBF4" w:rsidR="00D54F27" w:rsidRDefault="00D54F27">
      <w:pPr>
        <w:pStyle w:val="TOC2"/>
        <w:tabs>
          <w:tab w:val="right" w:leader="dot" w:pos="9350"/>
        </w:tabs>
        <w:rPr>
          <w:rFonts w:asciiTheme="minorHAnsi" w:eastAsiaTheme="minorEastAsia" w:hAnsiTheme="minorHAnsi"/>
          <w:noProof/>
          <w:color w:val="auto"/>
        </w:rPr>
      </w:pPr>
      <w:hyperlink w:anchor="_Toc195650987" w:history="1">
        <w:r w:rsidRPr="00A74BD3">
          <w:rPr>
            <w:rStyle w:val="Hyperlink"/>
            <w:noProof/>
          </w:rPr>
          <w:t>Inevitable Accident</w:t>
        </w:r>
        <w:r>
          <w:rPr>
            <w:noProof/>
            <w:webHidden/>
          </w:rPr>
          <w:tab/>
        </w:r>
        <w:r>
          <w:rPr>
            <w:noProof/>
            <w:webHidden/>
          </w:rPr>
          <w:fldChar w:fldCharType="begin"/>
        </w:r>
        <w:r>
          <w:rPr>
            <w:noProof/>
            <w:webHidden/>
          </w:rPr>
          <w:instrText xml:space="preserve"> PAGEREF _Toc195650987 \h </w:instrText>
        </w:r>
        <w:r>
          <w:rPr>
            <w:noProof/>
            <w:webHidden/>
          </w:rPr>
        </w:r>
        <w:r>
          <w:rPr>
            <w:noProof/>
            <w:webHidden/>
          </w:rPr>
          <w:fldChar w:fldCharType="separate"/>
        </w:r>
        <w:r>
          <w:rPr>
            <w:noProof/>
            <w:webHidden/>
          </w:rPr>
          <w:t>17</w:t>
        </w:r>
        <w:r>
          <w:rPr>
            <w:noProof/>
            <w:webHidden/>
          </w:rPr>
          <w:fldChar w:fldCharType="end"/>
        </w:r>
      </w:hyperlink>
    </w:p>
    <w:p w14:paraId="556573F1" w14:textId="04E738E1" w:rsidR="00D54F27" w:rsidRDefault="00D54F27">
      <w:pPr>
        <w:pStyle w:val="TOC1"/>
        <w:tabs>
          <w:tab w:val="right" w:leader="dot" w:pos="9350"/>
        </w:tabs>
        <w:rPr>
          <w:rFonts w:asciiTheme="minorHAnsi" w:eastAsiaTheme="minorEastAsia" w:hAnsiTheme="minorHAnsi"/>
          <w:b w:val="0"/>
          <w:noProof/>
        </w:rPr>
      </w:pPr>
      <w:hyperlink w:anchor="_Toc195650988" w:history="1">
        <w:r w:rsidRPr="00A74BD3">
          <w:rPr>
            <w:rStyle w:val="Hyperlink"/>
            <w:noProof/>
          </w:rPr>
          <w:t>Statute Provisions and Tort Liability</w:t>
        </w:r>
        <w:r>
          <w:rPr>
            <w:noProof/>
            <w:webHidden/>
          </w:rPr>
          <w:tab/>
        </w:r>
        <w:r>
          <w:rPr>
            <w:noProof/>
            <w:webHidden/>
          </w:rPr>
          <w:fldChar w:fldCharType="begin"/>
        </w:r>
        <w:r>
          <w:rPr>
            <w:noProof/>
            <w:webHidden/>
          </w:rPr>
          <w:instrText xml:space="preserve"> PAGEREF _Toc195650988 \h </w:instrText>
        </w:r>
        <w:r>
          <w:rPr>
            <w:noProof/>
            <w:webHidden/>
          </w:rPr>
        </w:r>
        <w:r>
          <w:rPr>
            <w:noProof/>
            <w:webHidden/>
          </w:rPr>
          <w:fldChar w:fldCharType="separate"/>
        </w:r>
        <w:r>
          <w:rPr>
            <w:noProof/>
            <w:webHidden/>
          </w:rPr>
          <w:t>17</w:t>
        </w:r>
        <w:r>
          <w:rPr>
            <w:noProof/>
            <w:webHidden/>
          </w:rPr>
          <w:fldChar w:fldCharType="end"/>
        </w:r>
      </w:hyperlink>
    </w:p>
    <w:p w14:paraId="301DB82C" w14:textId="73FE9230" w:rsidR="00D54F27" w:rsidRDefault="00D54F27">
      <w:pPr>
        <w:pStyle w:val="TOC2"/>
        <w:tabs>
          <w:tab w:val="right" w:leader="dot" w:pos="9350"/>
        </w:tabs>
        <w:rPr>
          <w:rFonts w:asciiTheme="minorHAnsi" w:eastAsiaTheme="minorEastAsia" w:hAnsiTheme="minorHAnsi"/>
          <w:noProof/>
          <w:color w:val="auto"/>
        </w:rPr>
      </w:pPr>
      <w:hyperlink w:anchor="_Toc195650989" w:history="1">
        <w:r w:rsidRPr="00A74BD3">
          <w:rPr>
            <w:rStyle w:val="Hyperlink"/>
            <w:noProof/>
          </w:rPr>
          <w:t>What Role do Statute Provisions Play in Negligence?</w:t>
        </w:r>
        <w:r>
          <w:rPr>
            <w:noProof/>
            <w:webHidden/>
          </w:rPr>
          <w:tab/>
        </w:r>
        <w:r>
          <w:rPr>
            <w:noProof/>
            <w:webHidden/>
          </w:rPr>
          <w:fldChar w:fldCharType="begin"/>
        </w:r>
        <w:r>
          <w:rPr>
            <w:noProof/>
            <w:webHidden/>
          </w:rPr>
          <w:instrText xml:space="preserve"> PAGEREF _Toc195650989 \h </w:instrText>
        </w:r>
        <w:r>
          <w:rPr>
            <w:noProof/>
            <w:webHidden/>
          </w:rPr>
        </w:r>
        <w:r>
          <w:rPr>
            <w:noProof/>
            <w:webHidden/>
          </w:rPr>
          <w:fldChar w:fldCharType="separate"/>
        </w:r>
        <w:r>
          <w:rPr>
            <w:noProof/>
            <w:webHidden/>
          </w:rPr>
          <w:t>17</w:t>
        </w:r>
        <w:r>
          <w:rPr>
            <w:noProof/>
            <w:webHidden/>
          </w:rPr>
          <w:fldChar w:fldCharType="end"/>
        </w:r>
      </w:hyperlink>
    </w:p>
    <w:p w14:paraId="7F2F3EBB" w14:textId="4D127C27" w:rsidR="00D54F27" w:rsidRDefault="00D54F27">
      <w:pPr>
        <w:pStyle w:val="TOC2"/>
        <w:tabs>
          <w:tab w:val="right" w:leader="dot" w:pos="9350"/>
        </w:tabs>
        <w:rPr>
          <w:rFonts w:asciiTheme="minorHAnsi" w:eastAsiaTheme="minorEastAsia" w:hAnsiTheme="minorHAnsi"/>
          <w:noProof/>
          <w:color w:val="auto"/>
        </w:rPr>
      </w:pPr>
      <w:hyperlink w:anchor="_Toc195650990" w:history="1">
        <w:r w:rsidRPr="00A74BD3">
          <w:rPr>
            <w:rStyle w:val="Hyperlink"/>
            <w:noProof/>
            <w:lang w:val="en-US"/>
          </w:rPr>
          <w:t>Statutory Causes to Action</w:t>
        </w:r>
        <w:r>
          <w:rPr>
            <w:noProof/>
            <w:webHidden/>
          </w:rPr>
          <w:tab/>
        </w:r>
        <w:r>
          <w:rPr>
            <w:noProof/>
            <w:webHidden/>
          </w:rPr>
          <w:fldChar w:fldCharType="begin"/>
        </w:r>
        <w:r>
          <w:rPr>
            <w:noProof/>
            <w:webHidden/>
          </w:rPr>
          <w:instrText xml:space="preserve"> PAGEREF _Toc195650990 \h </w:instrText>
        </w:r>
        <w:r>
          <w:rPr>
            <w:noProof/>
            <w:webHidden/>
          </w:rPr>
        </w:r>
        <w:r>
          <w:rPr>
            <w:noProof/>
            <w:webHidden/>
          </w:rPr>
          <w:fldChar w:fldCharType="separate"/>
        </w:r>
        <w:r>
          <w:rPr>
            <w:noProof/>
            <w:webHidden/>
          </w:rPr>
          <w:t>18</w:t>
        </w:r>
        <w:r>
          <w:rPr>
            <w:noProof/>
            <w:webHidden/>
          </w:rPr>
          <w:fldChar w:fldCharType="end"/>
        </w:r>
      </w:hyperlink>
    </w:p>
    <w:p w14:paraId="52868877" w14:textId="7DDE3FB3" w:rsidR="00D54F27" w:rsidRDefault="00D54F27">
      <w:pPr>
        <w:pStyle w:val="TOC2"/>
        <w:tabs>
          <w:tab w:val="right" w:leader="dot" w:pos="9350"/>
        </w:tabs>
        <w:rPr>
          <w:rFonts w:asciiTheme="minorHAnsi" w:eastAsiaTheme="minorEastAsia" w:hAnsiTheme="minorHAnsi"/>
          <w:noProof/>
          <w:color w:val="auto"/>
        </w:rPr>
      </w:pPr>
      <w:hyperlink w:anchor="_Toc195650991" w:history="1">
        <w:r w:rsidRPr="00A74BD3">
          <w:rPr>
            <w:rStyle w:val="Hyperlink"/>
            <w:noProof/>
          </w:rPr>
          <w:t>Breach Of Statutory Duty and Common Law Standard Of Care</w:t>
        </w:r>
        <w:r>
          <w:rPr>
            <w:noProof/>
            <w:webHidden/>
          </w:rPr>
          <w:tab/>
        </w:r>
        <w:r>
          <w:rPr>
            <w:noProof/>
            <w:webHidden/>
          </w:rPr>
          <w:fldChar w:fldCharType="begin"/>
        </w:r>
        <w:r>
          <w:rPr>
            <w:noProof/>
            <w:webHidden/>
          </w:rPr>
          <w:instrText xml:space="preserve"> PAGEREF _Toc195650991 \h </w:instrText>
        </w:r>
        <w:r>
          <w:rPr>
            <w:noProof/>
            <w:webHidden/>
          </w:rPr>
        </w:r>
        <w:r>
          <w:rPr>
            <w:noProof/>
            <w:webHidden/>
          </w:rPr>
          <w:fldChar w:fldCharType="separate"/>
        </w:r>
        <w:r>
          <w:rPr>
            <w:noProof/>
            <w:webHidden/>
          </w:rPr>
          <w:t>18</w:t>
        </w:r>
        <w:r>
          <w:rPr>
            <w:noProof/>
            <w:webHidden/>
          </w:rPr>
          <w:fldChar w:fldCharType="end"/>
        </w:r>
      </w:hyperlink>
    </w:p>
    <w:p w14:paraId="0E2E12BA" w14:textId="7264B165" w:rsidR="00D54F27" w:rsidRDefault="00D54F27">
      <w:pPr>
        <w:pStyle w:val="TOC2"/>
        <w:tabs>
          <w:tab w:val="right" w:leader="dot" w:pos="9350"/>
        </w:tabs>
        <w:rPr>
          <w:rFonts w:asciiTheme="minorHAnsi" w:eastAsiaTheme="minorEastAsia" w:hAnsiTheme="minorHAnsi"/>
          <w:noProof/>
          <w:color w:val="auto"/>
        </w:rPr>
      </w:pPr>
      <w:hyperlink w:anchor="_Toc195650992" w:history="1">
        <w:r w:rsidRPr="00A74BD3">
          <w:rPr>
            <w:rStyle w:val="Hyperlink"/>
            <w:noProof/>
          </w:rPr>
          <w:t>Common Law Standard of Care for Government Entities</w:t>
        </w:r>
        <w:r>
          <w:rPr>
            <w:noProof/>
            <w:webHidden/>
          </w:rPr>
          <w:tab/>
        </w:r>
        <w:r>
          <w:rPr>
            <w:noProof/>
            <w:webHidden/>
          </w:rPr>
          <w:fldChar w:fldCharType="begin"/>
        </w:r>
        <w:r>
          <w:rPr>
            <w:noProof/>
            <w:webHidden/>
          </w:rPr>
          <w:instrText xml:space="preserve"> PAGEREF _Toc195650992 \h </w:instrText>
        </w:r>
        <w:r>
          <w:rPr>
            <w:noProof/>
            <w:webHidden/>
          </w:rPr>
        </w:r>
        <w:r>
          <w:rPr>
            <w:noProof/>
            <w:webHidden/>
          </w:rPr>
          <w:fldChar w:fldCharType="separate"/>
        </w:r>
        <w:r>
          <w:rPr>
            <w:noProof/>
            <w:webHidden/>
          </w:rPr>
          <w:t>18</w:t>
        </w:r>
        <w:r>
          <w:rPr>
            <w:noProof/>
            <w:webHidden/>
          </w:rPr>
          <w:fldChar w:fldCharType="end"/>
        </w:r>
      </w:hyperlink>
    </w:p>
    <w:p w14:paraId="189126B7" w14:textId="16D48981" w:rsidR="00D54F27" w:rsidRDefault="00D54F27">
      <w:pPr>
        <w:pStyle w:val="TOC1"/>
        <w:tabs>
          <w:tab w:val="right" w:leader="dot" w:pos="9350"/>
        </w:tabs>
        <w:rPr>
          <w:rFonts w:asciiTheme="minorHAnsi" w:eastAsiaTheme="minorEastAsia" w:hAnsiTheme="minorHAnsi"/>
          <w:b w:val="0"/>
          <w:noProof/>
        </w:rPr>
      </w:pPr>
      <w:hyperlink w:anchor="_Toc195650993" w:history="1">
        <w:r w:rsidRPr="00A74BD3">
          <w:rPr>
            <w:rStyle w:val="Hyperlink"/>
            <w:noProof/>
          </w:rPr>
          <w:t>Damages and Remedies</w:t>
        </w:r>
        <w:r>
          <w:rPr>
            <w:noProof/>
            <w:webHidden/>
          </w:rPr>
          <w:tab/>
        </w:r>
        <w:r>
          <w:rPr>
            <w:noProof/>
            <w:webHidden/>
          </w:rPr>
          <w:fldChar w:fldCharType="begin"/>
        </w:r>
        <w:r>
          <w:rPr>
            <w:noProof/>
            <w:webHidden/>
          </w:rPr>
          <w:instrText xml:space="preserve"> PAGEREF _Toc195650993 \h </w:instrText>
        </w:r>
        <w:r>
          <w:rPr>
            <w:noProof/>
            <w:webHidden/>
          </w:rPr>
        </w:r>
        <w:r>
          <w:rPr>
            <w:noProof/>
            <w:webHidden/>
          </w:rPr>
          <w:fldChar w:fldCharType="separate"/>
        </w:r>
        <w:r>
          <w:rPr>
            <w:noProof/>
            <w:webHidden/>
          </w:rPr>
          <w:t>19</w:t>
        </w:r>
        <w:r>
          <w:rPr>
            <w:noProof/>
            <w:webHidden/>
          </w:rPr>
          <w:fldChar w:fldCharType="end"/>
        </w:r>
      </w:hyperlink>
    </w:p>
    <w:p w14:paraId="7571350B" w14:textId="1386F65A" w:rsidR="00E57A9A" w:rsidRDefault="00D54F27" w:rsidP="00E57A9A">
      <w:pPr>
        <w:rPr>
          <w:rFonts w:cs="Times New Roman"/>
          <w:b/>
          <w:bCs/>
          <w:color w:val="FFFFFF" w:themeColor="background1"/>
        </w:rPr>
      </w:pPr>
      <w:r>
        <w:rPr>
          <w:rFonts w:cs="Times New Roman"/>
          <w:b/>
          <w:bCs/>
          <w:color w:val="FFFFFF" w:themeColor="background1"/>
        </w:rPr>
        <w:fldChar w:fldCharType="end"/>
      </w:r>
    </w:p>
    <w:p w14:paraId="2D6DDB16" w14:textId="77777777" w:rsidR="002643FA" w:rsidRDefault="002643FA" w:rsidP="00E57A9A">
      <w:pPr>
        <w:rPr>
          <w:rFonts w:cs="Times New Roman"/>
          <w:b/>
          <w:bCs/>
          <w:color w:val="FFFFFF" w:themeColor="background1"/>
        </w:rPr>
      </w:pPr>
    </w:p>
    <w:p w14:paraId="7D8CC2AC" w14:textId="77777777" w:rsidR="002643FA" w:rsidRDefault="002643FA" w:rsidP="00E57A9A">
      <w:pPr>
        <w:rPr>
          <w:rFonts w:cs="Times New Roman"/>
          <w:b/>
          <w:bCs/>
          <w:color w:val="FFFFFF" w:themeColor="background1"/>
        </w:rPr>
      </w:pPr>
    </w:p>
    <w:p w14:paraId="75E6B71D" w14:textId="77777777" w:rsidR="002643FA" w:rsidRDefault="002643FA" w:rsidP="00E57A9A">
      <w:pPr>
        <w:rPr>
          <w:rFonts w:cs="Times New Roman"/>
          <w:b/>
          <w:bCs/>
          <w:color w:val="FFFFFF" w:themeColor="background1"/>
        </w:rPr>
      </w:pPr>
    </w:p>
    <w:p w14:paraId="71F24069" w14:textId="77777777" w:rsidR="002643FA" w:rsidRDefault="002643FA" w:rsidP="00E57A9A">
      <w:pPr>
        <w:rPr>
          <w:rFonts w:cs="Times New Roman"/>
          <w:b/>
          <w:bCs/>
          <w:color w:val="FFFFFF" w:themeColor="background1"/>
        </w:rPr>
      </w:pPr>
    </w:p>
    <w:p w14:paraId="4603F53E" w14:textId="77777777" w:rsidR="002643FA" w:rsidRDefault="002643FA" w:rsidP="00E57A9A">
      <w:pPr>
        <w:rPr>
          <w:rFonts w:cs="Times New Roman"/>
          <w:b/>
          <w:bCs/>
          <w:color w:val="FFFFFF" w:themeColor="background1"/>
        </w:rPr>
      </w:pPr>
    </w:p>
    <w:p w14:paraId="692A0D19" w14:textId="77777777" w:rsidR="002643FA" w:rsidRDefault="002643FA" w:rsidP="00E57A9A">
      <w:pPr>
        <w:rPr>
          <w:rFonts w:cs="Times New Roman"/>
          <w:b/>
          <w:bCs/>
          <w:color w:val="FFFFFF" w:themeColor="background1"/>
        </w:rPr>
      </w:pPr>
    </w:p>
    <w:p w14:paraId="381114A6" w14:textId="77777777" w:rsidR="002643FA" w:rsidRDefault="002643FA" w:rsidP="00E57A9A">
      <w:pPr>
        <w:rPr>
          <w:rFonts w:cs="Times New Roman"/>
          <w:b/>
          <w:bCs/>
          <w:color w:val="FFFFFF" w:themeColor="background1"/>
        </w:rPr>
      </w:pPr>
    </w:p>
    <w:p w14:paraId="1BEF0161" w14:textId="77777777" w:rsidR="002643FA" w:rsidRDefault="002643FA" w:rsidP="00E57A9A">
      <w:pPr>
        <w:rPr>
          <w:rFonts w:cs="Times New Roman"/>
          <w:b/>
          <w:bCs/>
          <w:color w:val="FFFFFF" w:themeColor="background1"/>
        </w:rPr>
      </w:pPr>
    </w:p>
    <w:p w14:paraId="2111E1E1" w14:textId="77777777" w:rsidR="002643FA" w:rsidRDefault="002643FA" w:rsidP="00E57A9A">
      <w:pPr>
        <w:rPr>
          <w:rFonts w:cs="Times New Roman"/>
          <w:b/>
          <w:bCs/>
          <w:color w:val="FFFFFF" w:themeColor="background1"/>
        </w:rPr>
      </w:pPr>
    </w:p>
    <w:p w14:paraId="6D053D95" w14:textId="77777777" w:rsidR="002643FA" w:rsidRDefault="002643FA" w:rsidP="00E57A9A">
      <w:pPr>
        <w:rPr>
          <w:rFonts w:cs="Times New Roman"/>
          <w:b/>
          <w:bCs/>
          <w:color w:val="FFFFFF" w:themeColor="background1"/>
        </w:rPr>
      </w:pPr>
    </w:p>
    <w:p w14:paraId="2E25A7B8" w14:textId="77777777" w:rsidR="002643FA" w:rsidRDefault="002643FA" w:rsidP="00E57A9A">
      <w:pPr>
        <w:rPr>
          <w:rFonts w:cs="Times New Roman"/>
          <w:b/>
          <w:bCs/>
          <w:color w:val="FFFFFF" w:themeColor="background1"/>
        </w:rPr>
      </w:pPr>
    </w:p>
    <w:p w14:paraId="1660CCCA" w14:textId="77777777" w:rsidR="002643FA" w:rsidRDefault="002643FA" w:rsidP="00E57A9A">
      <w:pPr>
        <w:rPr>
          <w:rFonts w:cs="Times New Roman"/>
          <w:b/>
          <w:bCs/>
          <w:color w:val="FFFFFF" w:themeColor="background1"/>
        </w:rPr>
      </w:pPr>
    </w:p>
    <w:p w14:paraId="17360D99" w14:textId="77777777" w:rsidR="002643FA" w:rsidRDefault="002643FA" w:rsidP="00E57A9A">
      <w:pPr>
        <w:rPr>
          <w:rFonts w:cs="Times New Roman"/>
          <w:b/>
          <w:bCs/>
          <w:color w:val="FFFFFF" w:themeColor="background1"/>
        </w:rPr>
      </w:pPr>
    </w:p>
    <w:p w14:paraId="14DE83E6" w14:textId="77777777" w:rsidR="002643FA" w:rsidRDefault="002643FA" w:rsidP="00E57A9A">
      <w:pPr>
        <w:rPr>
          <w:rFonts w:cs="Times New Roman"/>
          <w:b/>
          <w:bCs/>
          <w:color w:val="FFFFFF" w:themeColor="background1"/>
        </w:rPr>
      </w:pPr>
    </w:p>
    <w:p w14:paraId="65A1D4AD" w14:textId="77777777" w:rsidR="002643FA" w:rsidRDefault="002643FA" w:rsidP="00E57A9A">
      <w:pPr>
        <w:rPr>
          <w:rFonts w:cs="Times New Roman"/>
          <w:b/>
          <w:bCs/>
          <w:color w:val="FFFFFF" w:themeColor="background1"/>
        </w:rPr>
      </w:pPr>
    </w:p>
    <w:p w14:paraId="2C42C774" w14:textId="77777777" w:rsidR="002643FA" w:rsidRDefault="002643FA" w:rsidP="00E57A9A">
      <w:pPr>
        <w:rPr>
          <w:rFonts w:cs="Times New Roman"/>
          <w:b/>
          <w:bCs/>
          <w:color w:val="FFFFFF" w:themeColor="background1"/>
        </w:rPr>
      </w:pPr>
    </w:p>
    <w:p w14:paraId="77A82418" w14:textId="77777777" w:rsidR="002643FA" w:rsidRDefault="002643FA" w:rsidP="00E57A9A">
      <w:pPr>
        <w:rPr>
          <w:rFonts w:cs="Times New Roman"/>
          <w:b/>
          <w:bCs/>
          <w:color w:val="FFFFFF" w:themeColor="background1"/>
        </w:rPr>
      </w:pPr>
    </w:p>
    <w:p w14:paraId="58656B39" w14:textId="77777777" w:rsidR="002643FA" w:rsidRDefault="002643FA" w:rsidP="00E57A9A">
      <w:pPr>
        <w:rPr>
          <w:rFonts w:cs="Times New Roman"/>
          <w:b/>
          <w:bCs/>
          <w:color w:val="FFFFFF" w:themeColor="background1"/>
        </w:rPr>
      </w:pPr>
    </w:p>
    <w:p w14:paraId="3B1D0682" w14:textId="77777777" w:rsidR="002643FA" w:rsidRDefault="002643FA" w:rsidP="00E57A9A">
      <w:pPr>
        <w:rPr>
          <w:rFonts w:cs="Times New Roman"/>
          <w:b/>
          <w:bCs/>
          <w:color w:val="FFFFFF" w:themeColor="background1"/>
        </w:rPr>
      </w:pPr>
    </w:p>
    <w:p w14:paraId="1087B8AD" w14:textId="77777777" w:rsidR="002643FA" w:rsidRDefault="002643FA" w:rsidP="00E57A9A">
      <w:pPr>
        <w:rPr>
          <w:rFonts w:cs="Times New Roman"/>
          <w:b/>
          <w:bCs/>
          <w:color w:val="FFFFFF" w:themeColor="background1"/>
        </w:rPr>
      </w:pPr>
    </w:p>
    <w:p w14:paraId="27D04AC5" w14:textId="77777777" w:rsidR="002643FA" w:rsidRDefault="002643FA" w:rsidP="00E57A9A">
      <w:pPr>
        <w:rPr>
          <w:rFonts w:cs="Times New Roman"/>
          <w:b/>
          <w:bCs/>
          <w:color w:val="FFFFFF" w:themeColor="background1"/>
        </w:rPr>
      </w:pPr>
    </w:p>
    <w:p w14:paraId="7D6062A8" w14:textId="77777777" w:rsidR="002643FA" w:rsidRDefault="002643FA" w:rsidP="00E57A9A">
      <w:pPr>
        <w:rPr>
          <w:rFonts w:cs="Times New Roman"/>
          <w:b/>
          <w:bCs/>
          <w:color w:val="FFFFFF" w:themeColor="background1"/>
        </w:rPr>
      </w:pPr>
    </w:p>
    <w:p w14:paraId="4B6A80B5" w14:textId="77777777" w:rsidR="00FA6099" w:rsidRDefault="00FA6099" w:rsidP="00E57A9A">
      <w:pPr>
        <w:rPr>
          <w:rFonts w:cs="Times New Roman"/>
          <w:b/>
          <w:bCs/>
          <w:color w:val="FFFFFF" w:themeColor="background1"/>
        </w:rPr>
      </w:pPr>
    </w:p>
    <w:p w14:paraId="3A2A2B39" w14:textId="77777777" w:rsidR="00EB5AB5" w:rsidRDefault="00EB5AB5" w:rsidP="00E57A9A">
      <w:pPr>
        <w:rPr>
          <w:rFonts w:cs="Times New Roman"/>
          <w:b/>
          <w:bCs/>
          <w:color w:val="FFFFFF" w:themeColor="background1"/>
        </w:rPr>
      </w:pPr>
    </w:p>
    <w:p w14:paraId="658CDA81" w14:textId="0493DA66" w:rsidR="00BA6F68" w:rsidRDefault="005467A9" w:rsidP="00B808CE">
      <w:pPr>
        <w:shd w:val="clear" w:color="auto" w:fill="0070C0"/>
        <w:jc w:val="center"/>
        <w:rPr>
          <w:rFonts w:cs="Times New Roman"/>
          <w:b/>
          <w:bCs/>
          <w:color w:val="FFFFFF" w:themeColor="background1"/>
        </w:rPr>
      </w:pPr>
      <w:r w:rsidRPr="005467A9">
        <w:rPr>
          <w:rFonts w:cs="Times New Roman"/>
          <w:b/>
          <w:bCs/>
          <w:color w:val="FFFFFF" w:themeColor="background1"/>
        </w:rPr>
        <w:lastRenderedPageBreak/>
        <w:t>Torts – Pitel – Summary</w:t>
      </w:r>
    </w:p>
    <w:p w14:paraId="4A1D264F" w14:textId="77777777" w:rsidR="005467A9" w:rsidRPr="005467A9" w:rsidRDefault="005467A9" w:rsidP="00B808CE">
      <w:pPr>
        <w:rPr>
          <w:rFonts w:cs="Times New Roman"/>
        </w:rPr>
      </w:pPr>
    </w:p>
    <w:p w14:paraId="37B5CE3C" w14:textId="12FB81A9" w:rsidR="007B26BD" w:rsidRPr="00E57A9A" w:rsidRDefault="007B26BD" w:rsidP="00E57A9A">
      <w:pPr>
        <w:pStyle w:val="Heading1"/>
      </w:pPr>
      <w:bookmarkStart w:id="0" w:name="_Toc195650945"/>
      <w:r w:rsidRPr="00E57A9A">
        <w:t>How to Prove Negligence?</w:t>
      </w:r>
      <w:bookmarkEnd w:id="0"/>
    </w:p>
    <w:p w14:paraId="12177A45" w14:textId="55D3284C" w:rsidR="00FE635F" w:rsidRPr="00FE635F" w:rsidRDefault="00B808CE" w:rsidP="00FE635F">
      <w:pPr>
        <w:rPr>
          <w:rFonts w:cs="Times New Roman"/>
          <w:color w:val="000000" w:themeColor="text1"/>
        </w:rPr>
      </w:pPr>
      <w:r w:rsidRPr="00B808CE">
        <w:rPr>
          <w:rFonts w:cs="Times New Roman"/>
          <w:color w:val="000000" w:themeColor="text1"/>
        </w:rPr>
        <w:t>In order to prove negligence, all 4 elements must be met:</w:t>
      </w:r>
    </w:p>
    <w:p w14:paraId="3363C50E" w14:textId="08201A10" w:rsidR="00B808CE" w:rsidRDefault="00B808CE" w:rsidP="00B808CE">
      <w:pPr>
        <w:pStyle w:val="ListParagraph"/>
        <w:numPr>
          <w:ilvl w:val="0"/>
          <w:numId w:val="1"/>
        </w:numPr>
        <w:rPr>
          <w:rFonts w:cs="Times New Roman"/>
          <w:color w:val="000000" w:themeColor="text1"/>
        </w:rPr>
      </w:pPr>
      <w:r>
        <w:rPr>
          <w:rFonts w:cs="Times New Roman"/>
          <w:color w:val="000000" w:themeColor="text1"/>
        </w:rPr>
        <w:t>Duty of Care</w:t>
      </w:r>
    </w:p>
    <w:p w14:paraId="42BD803C" w14:textId="15A34F6C" w:rsidR="00B808CE" w:rsidRDefault="00B808CE" w:rsidP="00B808CE">
      <w:pPr>
        <w:pStyle w:val="ListParagraph"/>
        <w:numPr>
          <w:ilvl w:val="1"/>
          <w:numId w:val="1"/>
        </w:numPr>
        <w:rPr>
          <w:rFonts w:cs="Times New Roman"/>
          <w:color w:val="000000" w:themeColor="text1"/>
        </w:rPr>
      </w:pPr>
      <w:r w:rsidRPr="00B808CE">
        <w:rPr>
          <w:rFonts w:cs="Times New Roman"/>
          <w:color w:val="000000" w:themeColor="text1"/>
        </w:rPr>
        <w:t>the defendant owed a duty to</w:t>
      </w:r>
      <w:r>
        <w:rPr>
          <w:rFonts w:cs="Times New Roman"/>
          <w:color w:val="000000" w:themeColor="text1"/>
        </w:rPr>
        <w:t xml:space="preserve"> show the plaintiff a certain degree of care</w:t>
      </w:r>
    </w:p>
    <w:p w14:paraId="3278AEB8" w14:textId="77777777" w:rsidR="00FE635F" w:rsidRDefault="00FE635F" w:rsidP="00FE635F">
      <w:pPr>
        <w:pStyle w:val="ListParagraph"/>
        <w:numPr>
          <w:ilvl w:val="0"/>
          <w:numId w:val="1"/>
        </w:numPr>
        <w:rPr>
          <w:rFonts w:cs="Times New Roman"/>
          <w:color w:val="000000" w:themeColor="text1"/>
        </w:rPr>
      </w:pPr>
      <w:r>
        <w:rPr>
          <w:rFonts w:cs="Times New Roman"/>
          <w:color w:val="000000" w:themeColor="text1"/>
        </w:rPr>
        <w:t>Breach in Standard of Care</w:t>
      </w:r>
    </w:p>
    <w:p w14:paraId="5AD397D1" w14:textId="77777777" w:rsidR="00FE635F" w:rsidRDefault="00FE635F" w:rsidP="00FE635F">
      <w:pPr>
        <w:pStyle w:val="ListParagraph"/>
        <w:numPr>
          <w:ilvl w:val="1"/>
          <w:numId w:val="1"/>
        </w:numPr>
        <w:rPr>
          <w:rFonts w:cs="Times New Roman"/>
          <w:color w:val="000000" w:themeColor="text1"/>
        </w:rPr>
      </w:pPr>
      <w:r w:rsidRPr="00B808CE">
        <w:rPr>
          <w:rFonts w:cs="Times New Roman"/>
          <w:color w:val="000000" w:themeColor="text1"/>
        </w:rPr>
        <w:t>the standard of care that is applicable to the defendant</w:t>
      </w:r>
    </w:p>
    <w:p w14:paraId="263218C2" w14:textId="664808A8" w:rsidR="00B808CE" w:rsidRDefault="00B808CE" w:rsidP="00B808CE">
      <w:pPr>
        <w:pStyle w:val="ListParagraph"/>
        <w:numPr>
          <w:ilvl w:val="0"/>
          <w:numId w:val="1"/>
        </w:numPr>
        <w:rPr>
          <w:rFonts w:cs="Times New Roman"/>
          <w:color w:val="000000" w:themeColor="text1"/>
        </w:rPr>
      </w:pPr>
      <w:r>
        <w:rPr>
          <w:rFonts w:cs="Times New Roman"/>
          <w:color w:val="000000" w:themeColor="text1"/>
        </w:rPr>
        <w:t>Factual Causation</w:t>
      </w:r>
    </w:p>
    <w:p w14:paraId="418DEB70" w14:textId="611271FB" w:rsidR="00B808CE" w:rsidRDefault="00B808CE" w:rsidP="00B808CE">
      <w:pPr>
        <w:pStyle w:val="ListParagraph"/>
        <w:numPr>
          <w:ilvl w:val="1"/>
          <w:numId w:val="1"/>
        </w:numPr>
        <w:spacing w:after="160"/>
        <w:rPr>
          <w:rFonts w:cs="Times New Roman"/>
          <w:color w:val="000000" w:themeColor="text1"/>
        </w:rPr>
      </w:pPr>
      <w:r w:rsidRPr="00B808CE">
        <w:rPr>
          <w:rFonts w:cs="Times New Roman"/>
          <w:color w:val="000000" w:themeColor="text1"/>
        </w:rPr>
        <w:t>the breach caused you to suffer your injuries </w:t>
      </w:r>
    </w:p>
    <w:p w14:paraId="2692C9AC" w14:textId="6CE345F1" w:rsidR="00FE635F" w:rsidRPr="00B808CE" w:rsidRDefault="00FE635F" w:rsidP="00B808CE">
      <w:pPr>
        <w:pStyle w:val="ListParagraph"/>
        <w:numPr>
          <w:ilvl w:val="1"/>
          <w:numId w:val="1"/>
        </w:numPr>
        <w:spacing w:after="160"/>
        <w:rPr>
          <w:rFonts w:cs="Times New Roman"/>
          <w:color w:val="000000" w:themeColor="text1"/>
        </w:rPr>
      </w:pPr>
      <w:r>
        <w:rPr>
          <w:rFonts w:cs="Times New Roman"/>
          <w:color w:val="000000" w:themeColor="text1"/>
        </w:rPr>
        <w:t>Is Remoteness an issue? Is Causation met?</w:t>
      </w:r>
    </w:p>
    <w:p w14:paraId="12F6A010" w14:textId="4F356FA2" w:rsidR="00B808CE" w:rsidRDefault="00B808CE" w:rsidP="00B808CE">
      <w:pPr>
        <w:pStyle w:val="ListParagraph"/>
        <w:numPr>
          <w:ilvl w:val="0"/>
          <w:numId w:val="1"/>
        </w:numPr>
        <w:rPr>
          <w:rFonts w:cs="Times New Roman"/>
          <w:color w:val="000000" w:themeColor="text1"/>
        </w:rPr>
      </w:pPr>
      <w:r>
        <w:rPr>
          <w:rFonts w:cs="Times New Roman"/>
          <w:color w:val="000000" w:themeColor="text1"/>
        </w:rPr>
        <w:t>Legal Causation/Remoteness/Scope of Liability</w:t>
      </w:r>
    </w:p>
    <w:p w14:paraId="31783DDB" w14:textId="196A4AA5" w:rsidR="005A71B3" w:rsidRPr="0050236F" w:rsidRDefault="00B808CE" w:rsidP="0050236F">
      <w:pPr>
        <w:pStyle w:val="ListParagraph"/>
        <w:numPr>
          <w:ilvl w:val="1"/>
          <w:numId w:val="1"/>
        </w:numPr>
        <w:rPr>
          <w:rFonts w:cs="Times New Roman"/>
          <w:color w:val="000000" w:themeColor="text1"/>
        </w:rPr>
      </w:pPr>
      <w:r w:rsidRPr="00B808CE">
        <w:rPr>
          <w:rFonts w:cs="Times New Roman"/>
          <w:color w:val="000000" w:themeColor="text1"/>
        </w:rPr>
        <w:t>the injury suffered is a reasonably foreseeable consequence of the </w:t>
      </w:r>
      <w:r w:rsidRPr="0050236F">
        <w:rPr>
          <w:rFonts w:cs="Times New Roman"/>
          <w:color w:val="000000" w:themeColor="text1"/>
        </w:rPr>
        <w:t>defendant’s negligence </w:t>
      </w:r>
    </w:p>
    <w:p w14:paraId="026DEC55" w14:textId="0EB0026D" w:rsidR="005A71B3" w:rsidRPr="005A71B3" w:rsidRDefault="005A71B3" w:rsidP="005A71B3">
      <w:pPr>
        <w:pStyle w:val="ListParagraph"/>
        <w:numPr>
          <w:ilvl w:val="0"/>
          <w:numId w:val="1"/>
        </w:numPr>
        <w:rPr>
          <w:rFonts w:cs="Times New Roman"/>
          <w:color w:val="000000" w:themeColor="text1"/>
        </w:rPr>
      </w:pPr>
      <w:r>
        <w:rPr>
          <w:rFonts w:cs="Times New Roman"/>
          <w:color w:val="000000" w:themeColor="text1"/>
        </w:rPr>
        <w:t>Damages</w:t>
      </w:r>
    </w:p>
    <w:p w14:paraId="6D746DED" w14:textId="6B84B373" w:rsidR="005A71B3" w:rsidRDefault="005A71B3" w:rsidP="005A71B3">
      <w:pPr>
        <w:pStyle w:val="ListParagraph"/>
        <w:numPr>
          <w:ilvl w:val="1"/>
          <w:numId w:val="1"/>
        </w:numPr>
        <w:rPr>
          <w:rFonts w:cs="Times New Roman"/>
          <w:color w:val="000000" w:themeColor="text1"/>
        </w:rPr>
      </w:pPr>
      <w:r w:rsidRPr="005A71B3">
        <w:rPr>
          <w:rFonts w:cs="Times New Roman"/>
          <w:color w:val="000000" w:themeColor="text1"/>
        </w:rPr>
        <w:t>The plaintiff must show </w:t>
      </w:r>
      <w:r w:rsidRPr="005A71B3">
        <w:rPr>
          <w:rFonts w:cs="Times New Roman"/>
          <w:b/>
          <w:bCs/>
          <w:color w:val="000000" w:themeColor="text1"/>
        </w:rPr>
        <w:t>actual losses</w:t>
      </w:r>
      <w:r w:rsidRPr="005A71B3">
        <w:rPr>
          <w:rFonts w:cs="Times New Roman"/>
          <w:color w:val="000000" w:themeColor="text1"/>
        </w:rPr>
        <w:t> (physical, financial, or emotional)</w:t>
      </w:r>
    </w:p>
    <w:p w14:paraId="50E53D2B" w14:textId="2191B25D" w:rsidR="00B808CE" w:rsidRPr="005A71B3" w:rsidRDefault="00B808CE" w:rsidP="005A71B3">
      <w:pPr>
        <w:pStyle w:val="ListParagraph"/>
        <w:numPr>
          <w:ilvl w:val="1"/>
          <w:numId w:val="1"/>
        </w:numPr>
        <w:rPr>
          <w:rFonts w:cs="Times New Roman"/>
          <w:color w:val="000000" w:themeColor="text1"/>
        </w:rPr>
      </w:pPr>
      <w:r w:rsidRPr="005A71B3">
        <w:rPr>
          <w:rFonts w:cs="Times New Roman"/>
          <w:color w:val="000000" w:themeColor="text1"/>
        </w:rPr>
        <w:t>If negligence is proved, damages can be awarded to the plaintiff to put them in the position they would have been in before the event.</w:t>
      </w:r>
    </w:p>
    <w:p w14:paraId="463BC347" w14:textId="77777777" w:rsidR="00FE635F" w:rsidRDefault="00FE635F" w:rsidP="004C5D7A">
      <w:pPr>
        <w:rPr>
          <w:rFonts w:cs="Times New Roman"/>
          <w:b/>
          <w:bCs/>
          <w:i/>
          <w:iCs/>
          <w:color w:val="000000" w:themeColor="text1"/>
        </w:rPr>
      </w:pPr>
    </w:p>
    <w:p w14:paraId="0E20056D" w14:textId="76C1CEB8" w:rsidR="00FE635F" w:rsidRDefault="00FE635F" w:rsidP="00FA6099">
      <w:pPr>
        <w:pStyle w:val="Heading1"/>
      </w:pPr>
      <w:bookmarkStart w:id="1" w:name="_Toc195650946"/>
      <w:r>
        <w:t>Duty of Care</w:t>
      </w:r>
      <w:bookmarkEnd w:id="1"/>
    </w:p>
    <w:p w14:paraId="7C31341D" w14:textId="61BA5D3A" w:rsidR="00F23A0A" w:rsidRPr="00F23A0A" w:rsidRDefault="00F23A0A" w:rsidP="00F23A0A">
      <w:pPr>
        <w:pStyle w:val="ListParagraph"/>
        <w:numPr>
          <w:ilvl w:val="0"/>
          <w:numId w:val="65"/>
        </w:numPr>
        <w:rPr>
          <w:rFonts w:cs="Times New Roman"/>
          <w:color w:val="000000" w:themeColor="text1"/>
        </w:rPr>
      </w:pPr>
      <w:r>
        <w:rPr>
          <w:rFonts w:cs="Times New Roman"/>
          <w:color w:val="000000" w:themeColor="text1"/>
        </w:rPr>
        <w:t>Three Ways to Establish DOC:</w:t>
      </w:r>
    </w:p>
    <w:p w14:paraId="7FE758A8" w14:textId="640DB04C" w:rsidR="00FE635F" w:rsidRDefault="00F23A0A" w:rsidP="00F23A0A">
      <w:pPr>
        <w:pStyle w:val="ListParagraph"/>
        <w:numPr>
          <w:ilvl w:val="0"/>
          <w:numId w:val="64"/>
        </w:numPr>
        <w:rPr>
          <w:rFonts w:cs="Times New Roman"/>
          <w:color w:val="000000" w:themeColor="text1"/>
        </w:rPr>
      </w:pPr>
      <w:r>
        <w:rPr>
          <w:rFonts w:cs="Times New Roman"/>
          <w:color w:val="000000" w:themeColor="text1"/>
        </w:rPr>
        <w:t>Established Duty of Care</w:t>
      </w:r>
    </w:p>
    <w:p w14:paraId="353597CF" w14:textId="7DE26526" w:rsidR="00F23A0A" w:rsidRDefault="00F23A0A" w:rsidP="00F23A0A">
      <w:pPr>
        <w:pStyle w:val="ListParagraph"/>
        <w:numPr>
          <w:ilvl w:val="0"/>
          <w:numId w:val="64"/>
        </w:numPr>
        <w:rPr>
          <w:rFonts w:cs="Times New Roman"/>
          <w:color w:val="000000" w:themeColor="text1"/>
        </w:rPr>
      </w:pPr>
      <w:r>
        <w:rPr>
          <w:rFonts w:cs="Times New Roman"/>
          <w:color w:val="000000" w:themeColor="text1"/>
        </w:rPr>
        <w:t>Special Scenarios (ex. Duty not to cause psych harm, duty to rescue)</w:t>
      </w:r>
    </w:p>
    <w:p w14:paraId="0A09BE58" w14:textId="323CFA48" w:rsidR="00F23A0A" w:rsidRPr="00F23A0A" w:rsidRDefault="00F23A0A" w:rsidP="00F23A0A">
      <w:pPr>
        <w:pStyle w:val="ListParagraph"/>
        <w:numPr>
          <w:ilvl w:val="0"/>
          <w:numId w:val="64"/>
        </w:numPr>
        <w:rPr>
          <w:rFonts w:cs="Times New Roman"/>
          <w:color w:val="000000" w:themeColor="text1"/>
        </w:rPr>
      </w:pPr>
      <w:r>
        <w:rPr>
          <w:rFonts w:cs="Times New Roman"/>
          <w:color w:val="000000" w:themeColor="text1"/>
        </w:rPr>
        <w:t xml:space="preserve">Everything else – </w:t>
      </w:r>
      <w:r>
        <w:rPr>
          <w:rFonts w:cs="Times New Roman"/>
          <w:b/>
          <w:bCs/>
          <w:i/>
          <w:iCs/>
          <w:color w:val="000000" w:themeColor="text1"/>
        </w:rPr>
        <w:t xml:space="preserve">Ans/Cooper </w:t>
      </w:r>
      <w:r>
        <w:rPr>
          <w:rFonts w:cs="Times New Roman"/>
          <w:color w:val="000000" w:themeColor="text1"/>
        </w:rPr>
        <w:t>(novel duties of care)</w:t>
      </w:r>
    </w:p>
    <w:p w14:paraId="31AB848E" w14:textId="77777777" w:rsidR="00F23A0A" w:rsidRPr="00FE635F" w:rsidRDefault="00F23A0A" w:rsidP="004C5D7A">
      <w:pPr>
        <w:rPr>
          <w:rFonts w:cs="Times New Roman"/>
          <w:b/>
          <w:bCs/>
          <w:color w:val="000000" w:themeColor="text1"/>
          <w:u w:val="single"/>
        </w:rPr>
      </w:pPr>
    </w:p>
    <w:p w14:paraId="2D9AD07F" w14:textId="403D4B9F" w:rsidR="00FE635F" w:rsidRPr="00E57A9A" w:rsidRDefault="00222FD3" w:rsidP="00E57A9A">
      <w:pPr>
        <w:pStyle w:val="Heading2"/>
      </w:pPr>
      <w:bookmarkStart w:id="2" w:name="_Toc195650947"/>
      <w:r>
        <w:t>Established Duties</w:t>
      </w:r>
      <w:bookmarkEnd w:id="2"/>
    </w:p>
    <w:p w14:paraId="0748AC62" w14:textId="77777777" w:rsidR="00137C73" w:rsidRPr="00137C73" w:rsidRDefault="00137C73" w:rsidP="00137C73">
      <w:pPr>
        <w:pStyle w:val="ListParagraph"/>
        <w:numPr>
          <w:ilvl w:val="0"/>
          <w:numId w:val="4"/>
        </w:numPr>
        <w:rPr>
          <w:rFonts w:cs="Times New Roman"/>
          <w:color w:val="000000" w:themeColor="text1"/>
        </w:rPr>
      </w:pPr>
      <w:r w:rsidRPr="00137C73">
        <w:rPr>
          <w:rFonts w:cs="Times New Roman"/>
          <w:b/>
          <w:bCs/>
          <w:color w:val="000000" w:themeColor="text1"/>
        </w:rPr>
        <w:t>Manufacturer to Consumer</w:t>
      </w:r>
    </w:p>
    <w:p w14:paraId="1917C413" w14:textId="1FDFF92E" w:rsidR="00137C73" w:rsidRPr="00137C73" w:rsidRDefault="00137C73" w:rsidP="00137C73">
      <w:pPr>
        <w:pStyle w:val="ListParagraph"/>
        <w:numPr>
          <w:ilvl w:val="1"/>
          <w:numId w:val="4"/>
        </w:numPr>
        <w:rPr>
          <w:rFonts w:cs="Times New Roman"/>
          <w:color w:val="000000" w:themeColor="text1"/>
        </w:rPr>
      </w:pPr>
      <w:r w:rsidRPr="00137C73">
        <w:rPr>
          <w:rFonts w:cs="Times New Roman"/>
          <w:b/>
          <w:bCs/>
          <w:i/>
          <w:iCs/>
          <w:color w:val="000000" w:themeColor="text1"/>
        </w:rPr>
        <w:t>Donoghue v Stevenson</w:t>
      </w:r>
      <w:r w:rsidRPr="00137C73">
        <w:rPr>
          <w:rFonts w:cs="Times New Roman"/>
          <w:b/>
          <w:bCs/>
          <w:color w:val="000000" w:themeColor="text1"/>
        </w:rPr>
        <w:t xml:space="preserve"> </w:t>
      </w:r>
      <w:r w:rsidRPr="00137C73">
        <w:rPr>
          <w:rFonts w:cs="Times New Roman"/>
          <w:b/>
          <w:bCs/>
          <w:color w:val="000000" w:themeColor="text1"/>
        </w:rPr>
        <w:sym w:font="Wingdings" w:char="F0E0"/>
      </w:r>
      <w:r>
        <w:rPr>
          <w:rFonts w:cs="Times New Roman"/>
          <w:b/>
          <w:bCs/>
          <w:color w:val="000000" w:themeColor="text1"/>
        </w:rPr>
        <w:t xml:space="preserve"> </w:t>
      </w:r>
      <w:r w:rsidRPr="00137C73">
        <w:rPr>
          <w:rFonts w:cs="Times New Roman"/>
          <w:color w:val="000000" w:themeColor="text1"/>
        </w:rPr>
        <w:t>Must take reasonable care in manufacturing products so they are safe for consumers.</w:t>
      </w:r>
    </w:p>
    <w:p w14:paraId="12D90D95" w14:textId="77777777" w:rsidR="00137C73" w:rsidRPr="00137C73" w:rsidRDefault="007208B7" w:rsidP="007208B7">
      <w:pPr>
        <w:pStyle w:val="ListParagraph"/>
        <w:numPr>
          <w:ilvl w:val="0"/>
          <w:numId w:val="4"/>
        </w:numPr>
        <w:rPr>
          <w:rFonts w:cs="Times New Roman"/>
          <w:color w:val="000000" w:themeColor="text1"/>
        </w:rPr>
      </w:pPr>
      <w:r>
        <w:rPr>
          <w:rFonts w:cs="Times New Roman"/>
          <w:b/>
          <w:bCs/>
          <w:color w:val="000000" w:themeColor="text1"/>
        </w:rPr>
        <w:t xml:space="preserve">Professionals </w:t>
      </w:r>
      <w:r w:rsidR="00137C73">
        <w:rPr>
          <w:rFonts w:cs="Times New Roman"/>
          <w:b/>
          <w:bCs/>
          <w:color w:val="000000" w:themeColor="text1"/>
        </w:rPr>
        <w:t>to Clients</w:t>
      </w:r>
    </w:p>
    <w:p w14:paraId="747E2F97" w14:textId="28F659D7" w:rsidR="00137C73" w:rsidRPr="00137C73" w:rsidRDefault="00137C73" w:rsidP="00137C73">
      <w:pPr>
        <w:pStyle w:val="ListParagraph"/>
        <w:numPr>
          <w:ilvl w:val="1"/>
          <w:numId w:val="4"/>
        </w:numPr>
        <w:rPr>
          <w:rFonts w:cs="Times New Roman"/>
          <w:color w:val="000000" w:themeColor="text1"/>
        </w:rPr>
      </w:pPr>
      <w:r w:rsidRPr="00137C73">
        <w:rPr>
          <w:rFonts w:cs="Times New Roman"/>
          <w:color w:val="000000" w:themeColor="text1"/>
        </w:rPr>
        <w:t>Lawyers, doctors, financial advisors, etc.</w:t>
      </w:r>
    </w:p>
    <w:p w14:paraId="27F4A11A" w14:textId="62F66EB1" w:rsidR="00137C73" w:rsidRPr="00137C73" w:rsidRDefault="00137C73" w:rsidP="00137C73">
      <w:pPr>
        <w:pStyle w:val="ListParagraph"/>
        <w:numPr>
          <w:ilvl w:val="1"/>
          <w:numId w:val="4"/>
        </w:numPr>
        <w:rPr>
          <w:rFonts w:cs="Times New Roman"/>
          <w:color w:val="000000" w:themeColor="text1"/>
        </w:rPr>
      </w:pPr>
      <w:r w:rsidRPr="00137C73">
        <w:rPr>
          <w:rFonts w:cs="Times New Roman"/>
          <w:color w:val="000000" w:themeColor="text1"/>
        </w:rPr>
        <w:t>Duty to meet the standard of a reasonably competent professional in their field</w:t>
      </w:r>
    </w:p>
    <w:p w14:paraId="6ED535D7" w14:textId="172EAA29" w:rsidR="00137C73" w:rsidRPr="00137C73" w:rsidRDefault="00137C73" w:rsidP="00137C73">
      <w:pPr>
        <w:pStyle w:val="ListParagraph"/>
        <w:numPr>
          <w:ilvl w:val="1"/>
          <w:numId w:val="4"/>
        </w:numPr>
        <w:rPr>
          <w:rFonts w:cs="Times New Roman"/>
          <w:i/>
          <w:iCs/>
          <w:color w:val="000000" w:themeColor="text1"/>
        </w:rPr>
      </w:pPr>
      <w:r w:rsidRPr="00137C73">
        <w:rPr>
          <w:rFonts w:cs="Times New Roman"/>
          <w:b/>
          <w:bCs/>
          <w:i/>
          <w:iCs/>
          <w:color w:val="000000" w:themeColor="text1"/>
        </w:rPr>
        <w:t>Queen v. Cognos</w:t>
      </w:r>
      <w:r>
        <w:rPr>
          <w:rFonts w:cs="Times New Roman"/>
          <w:i/>
          <w:iCs/>
          <w:color w:val="000000" w:themeColor="text1"/>
        </w:rPr>
        <w:t>;</w:t>
      </w:r>
      <w:r w:rsidRPr="00137C73">
        <w:rPr>
          <w:rFonts w:cs="Times New Roman"/>
          <w:i/>
          <w:iCs/>
          <w:color w:val="000000" w:themeColor="text1"/>
        </w:rPr>
        <w:t> </w:t>
      </w:r>
      <w:r w:rsidRPr="00137C73">
        <w:rPr>
          <w:rFonts w:cs="Times New Roman"/>
          <w:b/>
          <w:bCs/>
          <w:i/>
          <w:iCs/>
          <w:color w:val="000000" w:themeColor="text1"/>
        </w:rPr>
        <w:t>White v. Turner</w:t>
      </w:r>
    </w:p>
    <w:p w14:paraId="034392AC" w14:textId="21D8D2E3" w:rsidR="00137C73" w:rsidRDefault="00137C73" w:rsidP="00137C73">
      <w:pPr>
        <w:pStyle w:val="ListParagraph"/>
        <w:numPr>
          <w:ilvl w:val="0"/>
          <w:numId w:val="4"/>
        </w:numPr>
        <w:rPr>
          <w:rFonts w:cs="Times New Roman"/>
          <w:b/>
          <w:bCs/>
          <w:color w:val="000000" w:themeColor="text1"/>
        </w:rPr>
      </w:pPr>
      <w:r w:rsidRPr="00137C73">
        <w:rPr>
          <w:rFonts w:cs="Times New Roman"/>
          <w:b/>
          <w:bCs/>
          <w:color w:val="000000" w:themeColor="text1"/>
        </w:rPr>
        <w:t>Healthcare Providers to Patients</w:t>
      </w:r>
    </w:p>
    <w:p w14:paraId="4B7E0C9E" w14:textId="6A313C45" w:rsidR="00137C73" w:rsidRPr="00137C73" w:rsidRDefault="00137C73" w:rsidP="00137C73">
      <w:pPr>
        <w:pStyle w:val="ListParagraph"/>
        <w:numPr>
          <w:ilvl w:val="1"/>
          <w:numId w:val="4"/>
        </w:numPr>
        <w:rPr>
          <w:rFonts w:cs="Times New Roman"/>
          <w:color w:val="000000" w:themeColor="text1"/>
        </w:rPr>
      </w:pPr>
      <w:r w:rsidRPr="00137C73">
        <w:rPr>
          <w:rFonts w:cs="Times New Roman"/>
          <w:color w:val="000000" w:themeColor="text1"/>
        </w:rPr>
        <w:t>Includes diagnosis, treatment, and informed consent</w:t>
      </w:r>
    </w:p>
    <w:p w14:paraId="3DB6DE84" w14:textId="68C058D4" w:rsidR="00137C73" w:rsidRDefault="00137C73" w:rsidP="00137C73">
      <w:pPr>
        <w:pStyle w:val="ListParagraph"/>
        <w:numPr>
          <w:ilvl w:val="1"/>
          <w:numId w:val="4"/>
        </w:numPr>
        <w:rPr>
          <w:rFonts w:cs="Times New Roman"/>
          <w:b/>
          <w:bCs/>
          <w:i/>
          <w:iCs/>
          <w:color w:val="000000" w:themeColor="text1"/>
        </w:rPr>
      </w:pPr>
      <w:r w:rsidRPr="00137C73">
        <w:rPr>
          <w:rFonts w:cs="Times New Roman"/>
          <w:b/>
          <w:bCs/>
          <w:i/>
          <w:iCs/>
          <w:color w:val="000000" w:themeColor="text1"/>
        </w:rPr>
        <w:t>Reibl v. Hughes; Hopp v. Lepp</w:t>
      </w:r>
    </w:p>
    <w:p w14:paraId="2FCEBDD8" w14:textId="684E225B" w:rsidR="00137C73" w:rsidRPr="00137C73" w:rsidRDefault="00137C73" w:rsidP="00137C73">
      <w:pPr>
        <w:pStyle w:val="ListParagraph"/>
        <w:numPr>
          <w:ilvl w:val="0"/>
          <w:numId w:val="4"/>
        </w:numPr>
        <w:rPr>
          <w:rFonts w:cs="Times New Roman"/>
          <w:b/>
          <w:bCs/>
          <w:color w:val="000000" w:themeColor="text1"/>
        </w:rPr>
      </w:pPr>
      <w:r w:rsidRPr="00137C73">
        <w:rPr>
          <w:rFonts w:cs="Times New Roman"/>
          <w:b/>
          <w:bCs/>
          <w:color w:val="000000" w:themeColor="text1"/>
        </w:rPr>
        <w:t>Police to Public (in some cases)</w:t>
      </w:r>
    </w:p>
    <w:p w14:paraId="2955CF8D" w14:textId="7C33EA43" w:rsidR="00137C73" w:rsidRPr="00137C73" w:rsidRDefault="00137C73" w:rsidP="00137C73">
      <w:pPr>
        <w:pStyle w:val="ListParagraph"/>
        <w:numPr>
          <w:ilvl w:val="1"/>
          <w:numId w:val="4"/>
        </w:numPr>
        <w:rPr>
          <w:rFonts w:cs="Times New Roman"/>
          <w:color w:val="000000" w:themeColor="text1"/>
        </w:rPr>
      </w:pPr>
      <w:r w:rsidRPr="00137C73">
        <w:rPr>
          <w:rFonts w:cs="Times New Roman"/>
          <w:color w:val="000000" w:themeColor="text1"/>
        </w:rPr>
        <w:t>Duty to protect life/property, sometimes warn of foreseeable dange</w:t>
      </w:r>
      <w:r>
        <w:rPr>
          <w:rFonts w:cs="Times New Roman"/>
          <w:color w:val="000000" w:themeColor="text1"/>
        </w:rPr>
        <w:t>r</w:t>
      </w:r>
    </w:p>
    <w:p w14:paraId="1F1B6248" w14:textId="170A6565" w:rsidR="00137C73" w:rsidRDefault="00137C73" w:rsidP="00137C73">
      <w:pPr>
        <w:pStyle w:val="ListParagraph"/>
        <w:numPr>
          <w:ilvl w:val="1"/>
          <w:numId w:val="4"/>
        </w:numPr>
        <w:rPr>
          <w:rFonts w:cs="Times New Roman"/>
          <w:b/>
          <w:bCs/>
          <w:i/>
          <w:iCs/>
          <w:color w:val="000000" w:themeColor="text1"/>
        </w:rPr>
      </w:pPr>
      <w:r w:rsidRPr="00137C73">
        <w:rPr>
          <w:rFonts w:cs="Times New Roman"/>
          <w:b/>
          <w:bCs/>
          <w:i/>
          <w:iCs/>
          <w:color w:val="000000" w:themeColor="text1"/>
        </w:rPr>
        <w:t>Schacht v. The Queen, Jane Doe v. Toronto Police</w:t>
      </w:r>
    </w:p>
    <w:p w14:paraId="4E724BCB" w14:textId="5FE5FB05" w:rsidR="00137C73" w:rsidRDefault="00137C73" w:rsidP="00137C73">
      <w:pPr>
        <w:pStyle w:val="ListParagraph"/>
        <w:numPr>
          <w:ilvl w:val="0"/>
          <w:numId w:val="4"/>
        </w:numPr>
        <w:rPr>
          <w:rFonts w:cs="Times New Roman"/>
          <w:b/>
          <w:bCs/>
          <w:color w:val="000000" w:themeColor="text1"/>
        </w:rPr>
      </w:pPr>
      <w:r w:rsidRPr="00137C73">
        <w:rPr>
          <w:rFonts w:cs="Times New Roman"/>
          <w:b/>
          <w:bCs/>
          <w:color w:val="000000" w:themeColor="text1"/>
        </w:rPr>
        <w:t>Occupiers to Lawful Visitors</w:t>
      </w:r>
    </w:p>
    <w:p w14:paraId="5C42D045" w14:textId="43194C53" w:rsidR="00137C73" w:rsidRPr="00137C73" w:rsidRDefault="00137C73" w:rsidP="00137C73">
      <w:pPr>
        <w:pStyle w:val="ListParagraph"/>
        <w:numPr>
          <w:ilvl w:val="1"/>
          <w:numId w:val="4"/>
        </w:numPr>
        <w:rPr>
          <w:rFonts w:cs="Times New Roman"/>
          <w:color w:val="000000" w:themeColor="text1"/>
        </w:rPr>
      </w:pPr>
      <w:r w:rsidRPr="00137C73">
        <w:rPr>
          <w:rFonts w:cs="Times New Roman"/>
          <w:color w:val="000000" w:themeColor="text1"/>
        </w:rPr>
        <w:t>Duty to keep premises reasonably safe.</w:t>
      </w:r>
    </w:p>
    <w:p w14:paraId="6BEB1DF0" w14:textId="5A8F1FA4" w:rsidR="00137C73" w:rsidRPr="00137C73" w:rsidRDefault="00137C73" w:rsidP="00137C73">
      <w:pPr>
        <w:pStyle w:val="ListParagraph"/>
        <w:numPr>
          <w:ilvl w:val="1"/>
          <w:numId w:val="4"/>
        </w:numPr>
        <w:rPr>
          <w:rFonts w:cs="Times New Roman"/>
          <w:b/>
          <w:bCs/>
          <w:color w:val="000000" w:themeColor="text1"/>
        </w:rPr>
      </w:pPr>
      <w:r w:rsidRPr="00137C73">
        <w:rPr>
          <w:rFonts w:cs="Times New Roman"/>
          <w:color w:val="000000" w:themeColor="text1"/>
        </w:rPr>
        <w:t>Governed by statute in most provinces (e.g. Occupiers’ Liability Acts)</w:t>
      </w:r>
    </w:p>
    <w:p w14:paraId="4A03FB15" w14:textId="51F14F83" w:rsidR="00EE70E5" w:rsidRDefault="00F23A0A" w:rsidP="00EE70E5">
      <w:pPr>
        <w:pStyle w:val="ListParagraph"/>
        <w:numPr>
          <w:ilvl w:val="0"/>
          <w:numId w:val="4"/>
        </w:numPr>
        <w:rPr>
          <w:rFonts w:cs="Times New Roman"/>
          <w:b/>
          <w:bCs/>
          <w:color w:val="000000" w:themeColor="text1"/>
        </w:rPr>
      </w:pPr>
      <w:r>
        <w:rPr>
          <w:rFonts w:cs="Times New Roman"/>
          <w:b/>
          <w:bCs/>
          <w:color w:val="000000" w:themeColor="text1"/>
        </w:rPr>
        <w:t>Motorist to other Road Users</w:t>
      </w:r>
    </w:p>
    <w:p w14:paraId="67359D21" w14:textId="3E5E7656" w:rsidR="00137C73" w:rsidRPr="00137C73" w:rsidRDefault="00137C73" w:rsidP="00137C73">
      <w:pPr>
        <w:pStyle w:val="ListParagraph"/>
        <w:numPr>
          <w:ilvl w:val="1"/>
          <w:numId w:val="4"/>
        </w:numPr>
        <w:rPr>
          <w:rFonts w:cs="Times New Roman"/>
          <w:color w:val="000000" w:themeColor="text1"/>
        </w:rPr>
      </w:pPr>
      <w:r w:rsidRPr="00137C73">
        <w:rPr>
          <w:rFonts w:cs="Times New Roman"/>
          <w:color w:val="000000" w:themeColor="text1"/>
        </w:rPr>
        <w:t>Drivers owe a duty to other drivers, cyclists, and pedestrians.</w:t>
      </w:r>
    </w:p>
    <w:p w14:paraId="3493FA6E" w14:textId="485CC4F0" w:rsidR="00137C73" w:rsidRPr="00137C73" w:rsidRDefault="00137C73" w:rsidP="00137C73">
      <w:pPr>
        <w:pStyle w:val="ListParagraph"/>
        <w:numPr>
          <w:ilvl w:val="1"/>
          <w:numId w:val="4"/>
        </w:numPr>
        <w:rPr>
          <w:rFonts w:cs="Times New Roman"/>
          <w:color w:val="000000" w:themeColor="text1"/>
        </w:rPr>
      </w:pPr>
      <w:r w:rsidRPr="00137C73">
        <w:rPr>
          <w:rFonts w:cs="Times New Roman"/>
          <w:color w:val="000000" w:themeColor="text1"/>
        </w:rPr>
        <w:t>Well-established due to physical proximity and foreseeability of harm.</w:t>
      </w:r>
    </w:p>
    <w:p w14:paraId="603F16C4" w14:textId="41ECCB26" w:rsidR="00EE70E5" w:rsidRDefault="00EE70E5" w:rsidP="00EE70E5">
      <w:pPr>
        <w:pStyle w:val="ListParagraph"/>
        <w:numPr>
          <w:ilvl w:val="0"/>
          <w:numId w:val="4"/>
        </w:numPr>
        <w:rPr>
          <w:rFonts w:cs="Times New Roman"/>
          <w:b/>
          <w:bCs/>
          <w:color w:val="000000" w:themeColor="text1"/>
        </w:rPr>
      </w:pPr>
      <w:r>
        <w:rPr>
          <w:rFonts w:cs="Times New Roman"/>
          <w:b/>
          <w:bCs/>
          <w:color w:val="000000" w:themeColor="text1"/>
        </w:rPr>
        <w:t>Employer</w:t>
      </w:r>
      <w:r w:rsidR="00137C73">
        <w:rPr>
          <w:rFonts w:cs="Times New Roman"/>
          <w:b/>
          <w:bCs/>
          <w:color w:val="000000" w:themeColor="text1"/>
        </w:rPr>
        <w:t>s</w:t>
      </w:r>
      <w:r>
        <w:rPr>
          <w:rFonts w:cs="Times New Roman"/>
          <w:b/>
          <w:bCs/>
          <w:color w:val="000000" w:themeColor="text1"/>
        </w:rPr>
        <w:t xml:space="preserve"> to Employee</w:t>
      </w:r>
      <w:r w:rsidR="00137C73">
        <w:rPr>
          <w:rFonts w:cs="Times New Roman"/>
          <w:b/>
          <w:bCs/>
          <w:color w:val="000000" w:themeColor="text1"/>
        </w:rPr>
        <w:t>s</w:t>
      </w:r>
    </w:p>
    <w:p w14:paraId="3C6820F1" w14:textId="26BA04A6" w:rsidR="00137C73" w:rsidRPr="00137C73" w:rsidRDefault="00137C73" w:rsidP="00137C73">
      <w:pPr>
        <w:pStyle w:val="ListParagraph"/>
        <w:numPr>
          <w:ilvl w:val="1"/>
          <w:numId w:val="4"/>
        </w:numPr>
        <w:rPr>
          <w:rFonts w:cs="Times New Roman"/>
          <w:color w:val="000000" w:themeColor="text1"/>
        </w:rPr>
      </w:pPr>
      <w:r w:rsidRPr="00137C73">
        <w:rPr>
          <w:rFonts w:cs="Times New Roman"/>
          <w:color w:val="000000" w:themeColor="text1"/>
        </w:rPr>
        <w:lastRenderedPageBreak/>
        <w:t>Duty to provide a safe working environment and warn of known risks</w:t>
      </w:r>
    </w:p>
    <w:p w14:paraId="1DE56910" w14:textId="77777777" w:rsidR="00E57A9A" w:rsidRDefault="00E57A9A" w:rsidP="00E57A9A">
      <w:pPr>
        <w:rPr>
          <w:rFonts w:cs="Times New Roman"/>
          <w:b/>
          <w:bCs/>
          <w:color w:val="000000" w:themeColor="text1"/>
          <w:u w:val="single"/>
        </w:rPr>
      </w:pPr>
    </w:p>
    <w:p w14:paraId="53EE5B81" w14:textId="3A8CBE1E" w:rsidR="00E57A9A" w:rsidRPr="00CA1C24" w:rsidRDefault="00222FD3" w:rsidP="00E57A9A">
      <w:pPr>
        <w:pStyle w:val="Heading2"/>
      </w:pPr>
      <w:bookmarkStart w:id="3" w:name="_Toc195650948"/>
      <w:r>
        <w:t>Novel Duties</w:t>
      </w:r>
      <w:bookmarkEnd w:id="3"/>
    </w:p>
    <w:p w14:paraId="7A3933A9" w14:textId="77777777" w:rsidR="00E57A9A" w:rsidRPr="00E34C54" w:rsidRDefault="00E57A9A" w:rsidP="00E57A9A">
      <w:pPr>
        <w:pStyle w:val="ListParagraph"/>
        <w:numPr>
          <w:ilvl w:val="0"/>
          <w:numId w:val="4"/>
        </w:numPr>
        <w:rPr>
          <w:rFonts w:cs="Times New Roman"/>
          <w:color w:val="000000" w:themeColor="text1"/>
        </w:rPr>
      </w:pPr>
      <w:r w:rsidRPr="00E34C54">
        <w:rPr>
          <w:rFonts w:cs="Times New Roman"/>
          <w:b/>
          <w:bCs/>
          <w:i/>
          <w:iCs/>
          <w:color w:val="000000" w:themeColor="text1"/>
        </w:rPr>
        <w:t>Anns/Cooper</w:t>
      </w:r>
      <w:r>
        <w:rPr>
          <w:rFonts w:cs="Times New Roman"/>
          <w:i/>
          <w:iCs/>
          <w:color w:val="000000" w:themeColor="text1"/>
        </w:rPr>
        <w:t xml:space="preserve"> </w:t>
      </w:r>
      <w:r w:rsidRPr="00E34C54">
        <w:rPr>
          <w:rFonts w:cs="Times New Roman"/>
          <w:color w:val="000000" w:themeColor="text1"/>
        </w:rPr>
        <w:sym w:font="Wingdings" w:char="F0E0"/>
      </w:r>
      <w:r>
        <w:rPr>
          <w:rFonts w:cs="Times New Roman"/>
          <w:i/>
          <w:iCs/>
          <w:color w:val="000000" w:themeColor="text1"/>
        </w:rPr>
        <w:t xml:space="preserve"> </w:t>
      </w:r>
      <w:r w:rsidRPr="00E34C54">
        <w:rPr>
          <w:rFonts w:cs="Times New Roman"/>
          <w:color w:val="000000" w:themeColor="text1"/>
        </w:rPr>
        <w:t>Two-Part Test:</w:t>
      </w:r>
    </w:p>
    <w:p w14:paraId="7F7FC563" w14:textId="3C68A520" w:rsidR="00E57A9A" w:rsidRPr="00E34C54" w:rsidRDefault="00E57A9A" w:rsidP="00E57A9A">
      <w:pPr>
        <w:pStyle w:val="ListParagraph"/>
        <w:numPr>
          <w:ilvl w:val="1"/>
          <w:numId w:val="4"/>
        </w:numPr>
        <w:rPr>
          <w:rFonts w:cs="Times New Roman"/>
          <w:color w:val="000000" w:themeColor="text1"/>
        </w:rPr>
      </w:pPr>
      <w:r w:rsidRPr="00E34C54">
        <w:rPr>
          <w:rFonts w:cs="Times New Roman"/>
          <w:b/>
          <w:bCs/>
          <w:color w:val="000000" w:themeColor="text1"/>
        </w:rPr>
        <w:t>Stage 1: Reasonable Foreseeability and Proximity:</w:t>
      </w:r>
      <w:r w:rsidRPr="00E34C54">
        <w:rPr>
          <w:rFonts w:cs="Times New Roman"/>
          <w:color w:val="000000" w:themeColor="text1"/>
        </w:rPr>
        <w:t xml:space="preserve"> This stage determines whether a prima facie duty of care exists based on whether the harm was reasonably foreseeable </w:t>
      </w:r>
      <w:r w:rsidRPr="00E34C54">
        <w:rPr>
          <w:rFonts w:cs="Times New Roman"/>
          <w:b/>
          <w:bCs/>
          <w:color w:val="000000" w:themeColor="text1"/>
        </w:rPr>
        <w:t>and</w:t>
      </w:r>
      <w:r w:rsidRPr="00E34C54">
        <w:rPr>
          <w:rFonts w:cs="Times New Roman"/>
          <w:color w:val="000000" w:themeColor="text1"/>
        </w:rPr>
        <w:t xml:space="preserve"> whether a sufficiently close relationship (proximity) exists between the parties</w:t>
      </w:r>
    </w:p>
    <w:p w14:paraId="63C475DA" w14:textId="77777777" w:rsidR="00E57A9A" w:rsidRDefault="00E57A9A" w:rsidP="00E57A9A">
      <w:pPr>
        <w:pStyle w:val="ListParagraph"/>
        <w:numPr>
          <w:ilvl w:val="1"/>
          <w:numId w:val="4"/>
        </w:numPr>
        <w:rPr>
          <w:rFonts w:cs="Times New Roman"/>
          <w:color w:val="000000" w:themeColor="text1"/>
        </w:rPr>
      </w:pPr>
      <w:r w:rsidRPr="00E34C54">
        <w:rPr>
          <w:rFonts w:cs="Times New Roman"/>
          <w:b/>
          <w:bCs/>
          <w:color w:val="000000" w:themeColor="text1"/>
        </w:rPr>
        <w:t>Stage 2: Policy Considerations:</w:t>
      </w:r>
      <w:r w:rsidRPr="00E34C54">
        <w:rPr>
          <w:rFonts w:cs="Times New Roman"/>
          <w:color w:val="000000" w:themeColor="text1"/>
        </w:rPr>
        <w:t> If a prima facie duty is established, the second stage considers whether any policy considerations should negate that duty. </w:t>
      </w:r>
    </w:p>
    <w:p w14:paraId="2DBF1075" w14:textId="77777777" w:rsidR="00E57A9A" w:rsidRDefault="00E57A9A" w:rsidP="001A5D56">
      <w:pPr>
        <w:pStyle w:val="ListParagraph"/>
        <w:numPr>
          <w:ilvl w:val="0"/>
          <w:numId w:val="4"/>
        </w:numPr>
        <w:rPr>
          <w:rFonts w:cs="Times New Roman"/>
          <w:color w:val="000000" w:themeColor="text1"/>
        </w:rPr>
      </w:pPr>
      <w:r w:rsidRPr="00E57A9A">
        <w:rPr>
          <w:rFonts w:cs="Times New Roman"/>
          <w:b/>
          <w:bCs/>
          <w:color w:val="000000" w:themeColor="text1"/>
        </w:rPr>
        <w:t xml:space="preserve">Reasonable foreseeability </w:t>
      </w:r>
      <w:r w:rsidRPr="00E57A9A">
        <w:rPr>
          <w:rFonts w:cs="Times New Roman"/>
          <w:color w:val="000000" w:themeColor="text1"/>
        </w:rPr>
        <w:t xml:space="preserve">means that a reasonable person in the defendant's position should have foreseen that their conduct could cause the </w:t>
      </w:r>
      <w:r w:rsidRPr="00E57A9A">
        <w:rPr>
          <w:rFonts w:cs="Times New Roman"/>
          <w:i/>
          <w:iCs/>
          <w:color w:val="000000" w:themeColor="text1"/>
        </w:rPr>
        <w:t>type</w:t>
      </w:r>
      <w:r w:rsidRPr="00E57A9A">
        <w:rPr>
          <w:rFonts w:cs="Times New Roman"/>
          <w:color w:val="000000" w:themeColor="text1"/>
        </w:rPr>
        <w:t xml:space="preserve"> of harm suffered by the plaintiff. </w:t>
      </w:r>
    </w:p>
    <w:p w14:paraId="75B7821A" w14:textId="77777777" w:rsidR="00E57A9A" w:rsidRPr="00E57A9A" w:rsidRDefault="00E57A9A" w:rsidP="001A5D56">
      <w:pPr>
        <w:pStyle w:val="ListParagraph"/>
        <w:numPr>
          <w:ilvl w:val="0"/>
          <w:numId w:val="4"/>
        </w:numPr>
        <w:rPr>
          <w:rFonts w:cs="Times New Roman"/>
          <w:color w:val="000000" w:themeColor="text1"/>
        </w:rPr>
      </w:pPr>
      <w:r w:rsidRPr="00E57A9A">
        <w:rPr>
          <w:rFonts w:cs="Times New Roman"/>
          <w:b/>
          <w:bCs/>
          <w:color w:val="000000" w:themeColor="text1"/>
        </w:rPr>
        <w:t xml:space="preserve">Proximity </w:t>
      </w:r>
      <w:r w:rsidRPr="00E57A9A">
        <w:rPr>
          <w:rFonts w:cs="Times New Roman"/>
          <w:color w:val="000000" w:themeColor="text1"/>
        </w:rPr>
        <w:t>refers to the relationship between the plaintiff and the defendant, and whether it is "just and fair" to impose a duty of care in the circumstances. </w:t>
      </w:r>
    </w:p>
    <w:p w14:paraId="1C072160" w14:textId="77777777" w:rsidR="00E57A9A" w:rsidRPr="00E57A9A" w:rsidRDefault="00E57A9A" w:rsidP="001A5D56">
      <w:pPr>
        <w:pStyle w:val="ListParagraph"/>
        <w:numPr>
          <w:ilvl w:val="1"/>
          <w:numId w:val="4"/>
        </w:numPr>
        <w:rPr>
          <w:rFonts w:cs="Times New Roman"/>
          <w:color w:val="000000" w:themeColor="text1"/>
        </w:rPr>
      </w:pPr>
      <w:r w:rsidRPr="00E57A9A">
        <w:rPr>
          <w:rFonts w:cs="Times New Roman"/>
          <w:color w:val="000000" w:themeColor="text1"/>
        </w:rPr>
        <w:t>Proximity is determined by considering factors such as:</w:t>
      </w:r>
    </w:p>
    <w:p w14:paraId="58981200" w14:textId="77777777" w:rsidR="00E57A9A" w:rsidRPr="00E57A9A" w:rsidRDefault="00E57A9A" w:rsidP="001A5D56">
      <w:pPr>
        <w:pStyle w:val="ListParagraph"/>
        <w:numPr>
          <w:ilvl w:val="1"/>
          <w:numId w:val="4"/>
        </w:numPr>
        <w:rPr>
          <w:rFonts w:cs="Times New Roman"/>
          <w:color w:val="000000" w:themeColor="text1"/>
        </w:rPr>
      </w:pPr>
      <w:r w:rsidRPr="00E57A9A">
        <w:rPr>
          <w:rFonts w:cs="Times New Roman"/>
          <w:color w:val="000000" w:themeColor="text1"/>
        </w:rPr>
        <w:t>Expectations </w:t>
      </w:r>
    </w:p>
    <w:p w14:paraId="5CF777B2" w14:textId="77777777" w:rsidR="00E57A9A" w:rsidRPr="00E57A9A" w:rsidRDefault="00E57A9A" w:rsidP="001A5D56">
      <w:pPr>
        <w:pStyle w:val="ListParagraph"/>
        <w:numPr>
          <w:ilvl w:val="1"/>
          <w:numId w:val="4"/>
        </w:numPr>
        <w:rPr>
          <w:rFonts w:cs="Times New Roman"/>
          <w:color w:val="000000" w:themeColor="text1"/>
        </w:rPr>
      </w:pPr>
      <w:r w:rsidRPr="00E57A9A">
        <w:rPr>
          <w:rFonts w:cs="Times New Roman"/>
          <w:color w:val="000000" w:themeColor="text1"/>
        </w:rPr>
        <w:t>Representations </w:t>
      </w:r>
    </w:p>
    <w:p w14:paraId="1CB7BE82" w14:textId="77777777" w:rsidR="00E57A9A" w:rsidRPr="00E57A9A" w:rsidRDefault="00E57A9A" w:rsidP="001A5D56">
      <w:pPr>
        <w:pStyle w:val="ListParagraph"/>
        <w:numPr>
          <w:ilvl w:val="1"/>
          <w:numId w:val="4"/>
        </w:numPr>
        <w:rPr>
          <w:rFonts w:cs="Times New Roman"/>
          <w:color w:val="000000" w:themeColor="text1"/>
        </w:rPr>
      </w:pPr>
      <w:r w:rsidRPr="00E57A9A">
        <w:rPr>
          <w:rFonts w:cs="Times New Roman"/>
          <w:color w:val="000000" w:themeColor="text1"/>
        </w:rPr>
        <w:t>Reliance </w:t>
      </w:r>
    </w:p>
    <w:p w14:paraId="501448B5" w14:textId="77777777" w:rsidR="00E57A9A" w:rsidRPr="00E57A9A" w:rsidRDefault="00E57A9A" w:rsidP="001A5D56">
      <w:pPr>
        <w:pStyle w:val="ListParagraph"/>
        <w:numPr>
          <w:ilvl w:val="1"/>
          <w:numId w:val="4"/>
        </w:numPr>
        <w:rPr>
          <w:rFonts w:cs="Times New Roman"/>
          <w:color w:val="000000" w:themeColor="text1"/>
        </w:rPr>
      </w:pPr>
      <w:r w:rsidRPr="00E57A9A">
        <w:rPr>
          <w:rFonts w:cs="Times New Roman"/>
          <w:color w:val="000000" w:themeColor="text1"/>
        </w:rPr>
        <w:t>Property or other interests involved </w:t>
      </w:r>
    </w:p>
    <w:p w14:paraId="6EA0E6B1" w14:textId="24948E53" w:rsidR="00E57A9A" w:rsidRDefault="00E57A9A" w:rsidP="001A5D56">
      <w:pPr>
        <w:pStyle w:val="ListParagraph"/>
        <w:numPr>
          <w:ilvl w:val="1"/>
          <w:numId w:val="4"/>
        </w:numPr>
        <w:rPr>
          <w:rFonts w:cs="Times New Roman"/>
          <w:color w:val="000000" w:themeColor="text1"/>
        </w:rPr>
      </w:pPr>
      <w:r w:rsidRPr="00E57A9A">
        <w:rPr>
          <w:rFonts w:cs="Times New Roman"/>
          <w:color w:val="000000" w:themeColor="text1"/>
        </w:rPr>
        <w:t>The nature of the relationship between the parties </w:t>
      </w:r>
    </w:p>
    <w:p w14:paraId="043D1B65" w14:textId="4E79DA27" w:rsidR="001A5D56" w:rsidRDefault="001A5D56" w:rsidP="001A5D56">
      <w:pPr>
        <w:pStyle w:val="ListParagraph"/>
        <w:numPr>
          <w:ilvl w:val="0"/>
          <w:numId w:val="4"/>
        </w:numPr>
        <w:rPr>
          <w:rFonts w:cs="Times New Roman"/>
          <w:color w:val="000000" w:themeColor="text1"/>
        </w:rPr>
      </w:pPr>
      <w:r>
        <w:rPr>
          <w:rFonts w:cs="Times New Roman"/>
          <w:color w:val="000000" w:themeColor="text1"/>
        </w:rPr>
        <w:t>Policy Considerations:</w:t>
      </w:r>
    </w:p>
    <w:p w14:paraId="73EE123A" w14:textId="3FAEFF4D" w:rsidR="001A5D56" w:rsidRPr="001A5D56" w:rsidRDefault="001A5D56" w:rsidP="001A5D56">
      <w:pPr>
        <w:pStyle w:val="ListParagraph"/>
        <w:numPr>
          <w:ilvl w:val="1"/>
          <w:numId w:val="4"/>
        </w:numPr>
        <w:rPr>
          <w:rFonts w:cs="Times New Roman"/>
          <w:color w:val="000000" w:themeColor="text1"/>
        </w:rPr>
      </w:pPr>
      <w:r w:rsidRPr="001A5D56">
        <w:rPr>
          <w:rFonts w:cs="Times New Roman"/>
          <w:color w:val="000000" w:themeColor="text1"/>
          <w:lang w:val="en-US"/>
        </w:rPr>
        <w:t xml:space="preserve">If the plaintiff establishes </w:t>
      </w:r>
      <w:r>
        <w:rPr>
          <w:rFonts w:cs="Times New Roman"/>
          <w:color w:val="000000" w:themeColor="text1"/>
          <w:lang w:val="en-US"/>
        </w:rPr>
        <w:t>that</w:t>
      </w:r>
      <w:r w:rsidRPr="001A5D56">
        <w:rPr>
          <w:rFonts w:cs="Times New Roman"/>
          <w:color w:val="000000" w:themeColor="text1"/>
          <w:lang w:val="en-US"/>
        </w:rPr>
        <w:t xml:space="preserve"> there is a prima facie duty of care</w:t>
      </w:r>
      <w:r>
        <w:rPr>
          <w:rFonts w:cs="Times New Roman"/>
          <w:color w:val="000000" w:themeColor="text1"/>
          <w:lang w:val="en-US"/>
        </w:rPr>
        <w:t>,</w:t>
      </w:r>
      <w:r w:rsidRPr="001A5D56">
        <w:rPr>
          <w:rFonts w:cs="Times New Roman"/>
          <w:color w:val="000000" w:themeColor="text1"/>
          <w:lang w:val="en-US"/>
        </w:rPr>
        <w:t xml:space="preserve"> </w:t>
      </w:r>
      <w:r>
        <w:rPr>
          <w:rFonts w:cs="Times New Roman"/>
          <w:color w:val="000000" w:themeColor="text1"/>
          <w:lang w:val="en-US"/>
        </w:rPr>
        <w:t>then i</w:t>
      </w:r>
      <w:r w:rsidRPr="001A5D56">
        <w:rPr>
          <w:rFonts w:cs="Times New Roman"/>
          <w:color w:val="000000" w:themeColor="text1"/>
          <w:lang w:val="en-US"/>
        </w:rPr>
        <w:t xml:space="preserve">t </w:t>
      </w:r>
      <w:r>
        <w:rPr>
          <w:rFonts w:cs="Times New Roman"/>
          <w:color w:val="000000" w:themeColor="text1"/>
          <w:lang w:val="en-US"/>
        </w:rPr>
        <w:t>is</w:t>
      </w:r>
      <w:r w:rsidRPr="001A5D56">
        <w:rPr>
          <w:rFonts w:cs="Times New Roman"/>
          <w:color w:val="000000" w:themeColor="text1"/>
          <w:lang w:val="en-US"/>
        </w:rPr>
        <w:t xml:space="preserve"> up to the defendant to raise “residual policy considerations” to negate </w:t>
      </w:r>
      <w:r>
        <w:rPr>
          <w:rFonts w:cs="Times New Roman"/>
          <w:color w:val="000000" w:themeColor="text1"/>
          <w:lang w:val="en-US"/>
        </w:rPr>
        <w:t>it</w:t>
      </w:r>
      <w:r w:rsidRPr="001A5D56">
        <w:rPr>
          <w:rFonts w:cs="Times New Roman"/>
          <w:color w:val="000000" w:themeColor="text1"/>
          <w:lang w:val="en-US"/>
        </w:rPr>
        <w:t xml:space="preserve"> </w:t>
      </w:r>
    </w:p>
    <w:p w14:paraId="0F3E265F" w14:textId="77777777" w:rsidR="001A5D56" w:rsidRPr="001A5D56" w:rsidRDefault="001A5D56" w:rsidP="001A5D56">
      <w:pPr>
        <w:pStyle w:val="ListParagraph"/>
        <w:numPr>
          <w:ilvl w:val="1"/>
          <w:numId w:val="4"/>
        </w:numPr>
        <w:rPr>
          <w:rFonts w:cs="Times New Roman"/>
          <w:color w:val="000000" w:themeColor="text1"/>
        </w:rPr>
      </w:pPr>
      <w:r w:rsidRPr="001A5D56">
        <w:rPr>
          <w:rFonts w:cs="Times New Roman"/>
          <w:color w:val="000000" w:themeColor="text1"/>
          <w:lang w:val="en-US"/>
        </w:rPr>
        <w:t>These are considerations outside the relationship between the particular parties, and include things like: (</w:t>
      </w:r>
      <w:r w:rsidRPr="001A5D56">
        <w:rPr>
          <w:rFonts w:cs="Times New Roman"/>
          <w:i/>
          <w:iCs/>
          <w:color w:val="000000" w:themeColor="text1"/>
          <w:lang w:val="en-US"/>
        </w:rPr>
        <w:t>Hill v Hamilton</w:t>
      </w:r>
      <w:r w:rsidRPr="001A5D56">
        <w:rPr>
          <w:rFonts w:cs="Times New Roman"/>
          <w:color w:val="000000" w:themeColor="text1"/>
          <w:lang w:val="en-US"/>
        </w:rPr>
        <w:t>)</w:t>
      </w:r>
    </w:p>
    <w:p w14:paraId="5E52C22F" w14:textId="71CDD669" w:rsidR="001A5D56" w:rsidRPr="001A5D56" w:rsidRDefault="001A5D56" w:rsidP="001A5D56">
      <w:pPr>
        <w:pStyle w:val="ListParagraph"/>
        <w:numPr>
          <w:ilvl w:val="2"/>
          <w:numId w:val="4"/>
        </w:numPr>
        <w:rPr>
          <w:rFonts w:cs="Times New Roman"/>
          <w:color w:val="000000" w:themeColor="text1"/>
        </w:rPr>
      </w:pPr>
      <w:r>
        <w:rPr>
          <w:rFonts w:cs="Times New Roman"/>
          <w:color w:val="000000" w:themeColor="text1"/>
          <w:lang w:val="en-US"/>
        </w:rPr>
        <w:t>D</w:t>
      </w:r>
      <w:r w:rsidRPr="001A5D56">
        <w:rPr>
          <w:rFonts w:cs="Times New Roman"/>
          <w:color w:val="000000" w:themeColor="text1"/>
          <w:lang w:val="en-US"/>
        </w:rPr>
        <w:t>efensive practice</w:t>
      </w:r>
    </w:p>
    <w:p w14:paraId="27F05D57" w14:textId="2FF1696A" w:rsidR="001A5D56" w:rsidRPr="001A5D56" w:rsidRDefault="001A5D56" w:rsidP="001A5D56">
      <w:pPr>
        <w:pStyle w:val="ListParagraph"/>
        <w:numPr>
          <w:ilvl w:val="2"/>
          <w:numId w:val="4"/>
        </w:numPr>
        <w:rPr>
          <w:rFonts w:cs="Times New Roman"/>
          <w:color w:val="000000" w:themeColor="text1"/>
        </w:rPr>
      </w:pPr>
      <w:r>
        <w:rPr>
          <w:rFonts w:cs="Times New Roman"/>
          <w:color w:val="000000" w:themeColor="text1"/>
          <w:lang w:val="en-US"/>
        </w:rPr>
        <w:t>C</w:t>
      </w:r>
      <w:r w:rsidRPr="001A5D56">
        <w:rPr>
          <w:rFonts w:cs="Times New Roman"/>
          <w:color w:val="000000" w:themeColor="text1"/>
          <w:lang w:val="en-US"/>
        </w:rPr>
        <w:t>hilling effect</w:t>
      </w:r>
    </w:p>
    <w:p w14:paraId="4B39AB65" w14:textId="596B7B23" w:rsidR="001A5D56" w:rsidRPr="001A5D56" w:rsidRDefault="001A5D56" w:rsidP="001A5D56">
      <w:pPr>
        <w:pStyle w:val="ListParagraph"/>
        <w:numPr>
          <w:ilvl w:val="2"/>
          <w:numId w:val="4"/>
        </w:numPr>
        <w:rPr>
          <w:rFonts w:cs="Times New Roman"/>
          <w:color w:val="000000" w:themeColor="text1"/>
        </w:rPr>
      </w:pPr>
      <w:r>
        <w:rPr>
          <w:rFonts w:cs="Times New Roman"/>
          <w:color w:val="000000" w:themeColor="text1"/>
          <w:lang w:val="en-US"/>
        </w:rPr>
        <w:t>F</w:t>
      </w:r>
      <w:r w:rsidRPr="001A5D56">
        <w:rPr>
          <w:rFonts w:cs="Times New Roman"/>
          <w:color w:val="000000" w:themeColor="text1"/>
          <w:lang w:val="en-US"/>
        </w:rPr>
        <w:t>loodgates</w:t>
      </w:r>
    </w:p>
    <w:p w14:paraId="7E7124E5" w14:textId="5B66B329" w:rsidR="001A5D56" w:rsidRPr="001A5D56" w:rsidRDefault="001A5D56" w:rsidP="001A5D56">
      <w:pPr>
        <w:pStyle w:val="ListParagraph"/>
        <w:numPr>
          <w:ilvl w:val="2"/>
          <w:numId w:val="4"/>
        </w:numPr>
        <w:rPr>
          <w:rFonts w:cs="Times New Roman"/>
          <w:color w:val="000000" w:themeColor="text1"/>
        </w:rPr>
      </w:pPr>
      <w:r>
        <w:rPr>
          <w:rFonts w:cs="Times New Roman"/>
          <w:color w:val="000000" w:themeColor="text1"/>
          <w:lang w:val="en-US"/>
        </w:rPr>
        <w:t>P</w:t>
      </w:r>
      <w:r w:rsidRPr="001A5D56">
        <w:rPr>
          <w:rFonts w:cs="Times New Roman"/>
          <w:color w:val="000000" w:themeColor="text1"/>
          <w:lang w:val="en-US"/>
        </w:rPr>
        <w:t>olicy immunity for public authorities</w:t>
      </w:r>
    </w:p>
    <w:p w14:paraId="55A151E9" w14:textId="7854CA65" w:rsidR="001A5D56" w:rsidRPr="001A5D56" w:rsidRDefault="001A5D56" w:rsidP="001A5D56">
      <w:pPr>
        <w:pStyle w:val="ListParagraph"/>
        <w:numPr>
          <w:ilvl w:val="2"/>
          <w:numId w:val="4"/>
        </w:numPr>
        <w:rPr>
          <w:rFonts w:cs="Times New Roman"/>
          <w:color w:val="000000" w:themeColor="text1"/>
        </w:rPr>
      </w:pPr>
      <w:r>
        <w:rPr>
          <w:rFonts w:cs="Times New Roman"/>
          <w:color w:val="000000" w:themeColor="text1"/>
          <w:lang w:val="en-US"/>
        </w:rPr>
        <w:t>I</w:t>
      </w:r>
      <w:r w:rsidRPr="001A5D56">
        <w:rPr>
          <w:rFonts w:cs="Times New Roman"/>
          <w:color w:val="000000" w:themeColor="text1"/>
          <w:lang w:val="en-US"/>
        </w:rPr>
        <w:t>nterference with other legal obligations</w:t>
      </w:r>
    </w:p>
    <w:p w14:paraId="28D04711" w14:textId="00E550AE" w:rsidR="001A5D56" w:rsidRPr="001A5D56" w:rsidRDefault="001A5D56" w:rsidP="001A5D56">
      <w:pPr>
        <w:pStyle w:val="ListParagraph"/>
        <w:numPr>
          <w:ilvl w:val="2"/>
          <w:numId w:val="4"/>
        </w:numPr>
        <w:rPr>
          <w:rFonts w:cs="Times New Roman"/>
          <w:color w:val="000000" w:themeColor="text1"/>
        </w:rPr>
      </w:pPr>
      <w:r>
        <w:rPr>
          <w:rFonts w:cs="Times New Roman"/>
          <w:color w:val="000000" w:themeColor="text1"/>
          <w:lang w:val="en-US"/>
        </w:rPr>
        <w:t>I</w:t>
      </w:r>
      <w:r w:rsidRPr="001A5D56">
        <w:rPr>
          <w:rFonts w:cs="Times New Roman"/>
          <w:color w:val="000000" w:themeColor="text1"/>
          <w:lang w:val="en-US"/>
        </w:rPr>
        <w:t>ndeterminate liability</w:t>
      </w:r>
    </w:p>
    <w:p w14:paraId="6B254287" w14:textId="77777777" w:rsidR="001A5D56" w:rsidRPr="001A5D56" w:rsidRDefault="001A5D56" w:rsidP="001A5D56">
      <w:pPr>
        <w:pStyle w:val="ListParagraph"/>
        <w:numPr>
          <w:ilvl w:val="2"/>
          <w:numId w:val="4"/>
        </w:numPr>
        <w:rPr>
          <w:rFonts w:cs="Times New Roman"/>
          <w:color w:val="000000" w:themeColor="text1"/>
        </w:rPr>
      </w:pPr>
      <w:r w:rsidRPr="001A5D56">
        <w:rPr>
          <w:rFonts w:cs="Times New Roman"/>
          <w:color w:val="000000" w:themeColor="text1"/>
          <w:lang w:val="en-US"/>
        </w:rPr>
        <w:t xml:space="preserve">The plaintiff may also raise policy considerations that support finding a new duty of care. </w:t>
      </w:r>
    </w:p>
    <w:p w14:paraId="73D31083" w14:textId="67E584D1" w:rsidR="001A5D56" w:rsidRPr="001A5D56" w:rsidRDefault="001A5D56" w:rsidP="001A5D56">
      <w:pPr>
        <w:pStyle w:val="ListParagraph"/>
        <w:numPr>
          <w:ilvl w:val="3"/>
          <w:numId w:val="4"/>
        </w:numPr>
        <w:rPr>
          <w:rFonts w:cs="Times New Roman"/>
          <w:color w:val="000000" w:themeColor="text1"/>
        </w:rPr>
      </w:pPr>
      <w:r w:rsidRPr="001A5D56">
        <w:rPr>
          <w:rFonts w:cs="Times New Roman"/>
          <w:i/>
          <w:iCs/>
          <w:color w:val="000000" w:themeColor="text1"/>
          <w:lang w:val="en-US"/>
        </w:rPr>
        <w:t>Hill</w:t>
      </w:r>
      <w:r w:rsidRPr="001A5D56">
        <w:rPr>
          <w:rFonts w:cs="Times New Roman"/>
          <w:color w:val="000000" w:themeColor="text1"/>
          <w:lang w:val="en-US"/>
        </w:rPr>
        <w:t xml:space="preserve"> also cautions that residual policy considerations should be more than merely speculative if they are to displace the prima facie duty.</w:t>
      </w:r>
    </w:p>
    <w:p w14:paraId="3EC8DC98" w14:textId="77777777" w:rsidR="00E57A9A" w:rsidRDefault="00E57A9A" w:rsidP="00F3491E">
      <w:pPr>
        <w:rPr>
          <w:rFonts w:cs="Times New Roman"/>
          <w:color w:val="000000" w:themeColor="text1"/>
        </w:rPr>
      </w:pPr>
    </w:p>
    <w:p w14:paraId="38EF029F" w14:textId="3FBDCD6A" w:rsidR="00E57A9A" w:rsidRDefault="00E57A9A" w:rsidP="00137C73">
      <w:pPr>
        <w:pStyle w:val="Heading2"/>
      </w:pPr>
      <w:bookmarkStart w:id="4" w:name="_Toc195650949"/>
      <w:r w:rsidRPr="00E57A9A">
        <w:t>Special Duties of Care</w:t>
      </w:r>
      <w:bookmarkEnd w:id="4"/>
    </w:p>
    <w:p w14:paraId="2E62B54D" w14:textId="77777777" w:rsidR="001A5D56" w:rsidRDefault="001A5D56" w:rsidP="001A5D56">
      <w:pPr>
        <w:pStyle w:val="Heading3"/>
      </w:pPr>
    </w:p>
    <w:p w14:paraId="13E05277" w14:textId="6BEE41E4" w:rsidR="001A5D56" w:rsidRDefault="001A5D56" w:rsidP="001A5D56">
      <w:pPr>
        <w:pStyle w:val="Heading3"/>
      </w:pPr>
      <w:bookmarkStart w:id="5" w:name="_Toc195650950"/>
      <w:r>
        <w:t>Duty to Rescue</w:t>
      </w:r>
      <w:bookmarkEnd w:id="5"/>
    </w:p>
    <w:p w14:paraId="1FC85BA0" w14:textId="77777777" w:rsidR="001A5D56" w:rsidRPr="007201ED" w:rsidRDefault="001A5D56" w:rsidP="001A5D56">
      <w:pPr>
        <w:pStyle w:val="ListParagraph"/>
        <w:numPr>
          <w:ilvl w:val="0"/>
          <w:numId w:val="22"/>
        </w:numPr>
        <w:rPr>
          <w:rFonts w:cs="Times New Roman"/>
          <w:b/>
          <w:bCs/>
          <w:color w:val="000000" w:themeColor="text1"/>
          <w:u w:val="single"/>
        </w:rPr>
      </w:pPr>
      <w:r>
        <w:rPr>
          <w:rFonts w:cs="Times New Roman"/>
          <w:color w:val="000000" w:themeColor="text1"/>
        </w:rPr>
        <w:t xml:space="preserve">No General Duty to Rescue </w:t>
      </w:r>
      <w:r w:rsidRPr="007201ED">
        <w:rPr>
          <w:rFonts w:cs="Times New Roman"/>
          <w:color w:val="000000" w:themeColor="text1"/>
        </w:rPr>
        <w:sym w:font="Wingdings" w:char="F0E0"/>
      </w:r>
      <w:r>
        <w:rPr>
          <w:rFonts w:cs="Times New Roman"/>
          <w:color w:val="000000" w:themeColor="text1"/>
        </w:rPr>
        <w:t xml:space="preserve"> </w:t>
      </w:r>
      <w:r w:rsidRPr="007201ED">
        <w:rPr>
          <w:rFonts w:cs="Times New Roman"/>
          <w:i/>
          <w:iCs/>
          <w:color w:val="000000" w:themeColor="text1"/>
        </w:rPr>
        <w:t>Osterlind v Hill</w:t>
      </w:r>
    </w:p>
    <w:p w14:paraId="646FCC09" w14:textId="77777777" w:rsidR="001A5D56" w:rsidRDefault="001A5D56" w:rsidP="001A5D56">
      <w:pPr>
        <w:pStyle w:val="ListParagraph"/>
        <w:numPr>
          <w:ilvl w:val="0"/>
          <w:numId w:val="27"/>
        </w:numPr>
        <w:rPr>
          <w:rFonts w:cs="Times New Roman"/>
          <w:b/>
          <w:bCs/>
          <w:color w:val="000000" w:themeColor="text1"/>
        </w:rPr>
      </w:pPr>
      <w:r>
        <w:rPr>
          <w:rFonts w:cs="Times New Roman"/>
          <w:b/>
          <w:bCs/>
          <w:color w:val="000000" w:themeColor="text1"/>
        </w:rPr>
        <w:t>Exceptions:</w:t>
      </w:r>
    </w:p>
    <w:p w14:paraId="2FF356FA" w14:textId="77777777" w:rsidR="001A5D56" w:rsidRDefault="001A5D56" w:rsidP="001A5D56">
      <w:pPr>
        <w:pStyle w:val="ListParagraph"/>
        <w:numPr>
          <w:ilvl w:val="1"/>
          <w:numId w:val="27"/>
        </w:numPr>
        <w:rPr>
          <w:rFonts w:cs="Times New Roman"/>
          <w:b/>
          <w:bCs/>
          <w:color w:val="000000" w:themeColor="text1"/>
        </w:rPr>
      </w:pPr>
      <w:r>
        <w:rPr>
          <w:rFonts w:cs="Times New Roman"/>
          <w:b/>
          <w:bCs/>
          <w:color w:val="000000" w:themeColor="text1"/>
        </w:rPr>
        <w:t>Created the Risk</w:t>
      </w:r>
    </w:p>
    <w:p w14:paraId="255C8944" w14:textId="77777777" w:rsidR="001A5D56" w:rsidRPr="007201ED" w:rsidRDefault="001A5D56" w:rsidP="001A5D56">
      <w:pPr>
        <w:pStyle w:val="ListParagraph"/>
        <w:numPr>
          <w:ilvl w:val="2"/>
          <w:numId w:val="27"/>
        </w:numPr>
        <w:rPr>
          <w:rFonts w:cs="Times New Roman"/>
          <w:b/>
          <w:bCs/>
          <w:color w:val="000000" w:themeColor="text1"/>
        </w:rPr>
      </w:pPr>
      <w:r w:rsidRPr="007201ED">
        <w:rPr>
          <w:rFonts w:cs="Times New Roman"/>
          <w:b/>
          <w:bCs/>
          <w:i/>
          <w:iCs/>
          <w:color w:val="000000" w:themeColor="text1"/>
        </w:rPr>
        <w:t xml:space="preserve">Weide Transport </w:t>
      </w:r>
      <w:r w:rsidRPr="00C90BAA">
        <w:sym w:font="Wingdings" w:char="F0E0"/>
      </w:r>
      <w:r w:rsidRPr="007201ED">
        <w:rPr>
          <w:rFonts w:cs="Times New Roman"/>
          <w:color w:val="000000" w:themeColor="text1"/>
        </w:rPr>
        <w:t xml:space="preserve"> there is a duty to rescue if a defendant innocently or negligently created the plaintiff’s perilous situation </w:t>
      </w:r>
    </w:p>
    <w:p w14:paraId="6A0AC460" w14:textId="77777777" w:rsidR="001A5D56" w:rsidRDefault="001A5D56" w:rsidP="001A5D56">
      <w:pPr>
        <w:pStyle w:val="ListParagraph"/>
        <w:numPr>
          <w:ilvl w:val="1"/>
          <w:numId w:val="27"/>
        </w:numPr>
        <w:rPr>
          <w:rFonts w:cs="Times New Roman"/>
          <w:b/>
          <w:bCs/>
          <w:color w:val="000000" w:themeColor="text1"/>
        </w:rPr>
      </w:pPr>
      <w:r>
        <w:rPr>
          <w:rFonts w:cs="Times New Roman"/>
          <w:b/>
          <w:bCs/>
          <w:color w:val="000000" w:themeColor="text1"/>
        </w:rPr>
        <w:t>Voluntary Undertaking</w:t>
      </w:r>
    </w:p>
    <w:p w14:paraId="3A1C8C70" w14:textId="77777777" w:rsidR="001A5D56" w:rsidRPr="007201ED" w:rsidRDefault="001A5D56" w:rsidP="001A5D56">
      <w:pPr>
        <w:pStyle w:val="ListParagraph"/>
        <w:numPr>
          <w:ilvl w:val="2"/>
          <w:numId w:val="27"/>
        </w:numPr>
        <w:rPr>
          <w:rFonts w:cs="Times New Roman"/>
          <w:b/>
          <w:bCs/>
          <w:color w:val="000000" w:themeColor="text1"/>
        </w:rPr>
      </w:pPr>
      <w:r w:rsidRPr="007201ED">
        <w:rPr>
          <w:rFonts w:cs="Times New Roman"/>
          <w:b/>
          <w:bCs/>
          <w:i/>
          <w:iCs/>
          <w:color w:val="000000" w:themeColor="text1"/>
        </w:rPr>
        <w:lastRenderedPageBreak/>
        <w:t>Matthews v MacLaren</w:t>
      </w:r>
      <w:r w:rsidRPr="007201ED">
        <w:rPr>
          <w:rFonts w:cs="Times New Roman"/>
          <w:b/>
          <w:bCs/>
          <w:color w:val="000000" w:themeColor="text1"/>
        </w:rPr>
        <w:t xml:space="preserve"> </w:t>
      </w:r>
      <w:r w:rsidRPr="00C90BAA">
        <w:sym w:font="Wingdings" w:char="F0E0"/>
      </w:r>
      <w:r w:rsidRPr="007201ED">
        <w:rPr>
          <w:rFonts w:cs="Times New Roman"/>
          <w:color w:val="000000" w:themeColor="text1"/>
        </w:rPr>
        <w:t xml:space="preserve"> there is a duty to rescue if the defendant voluntarily undertakes a responsibility, making them liable for negligence</w:t>
      </w:r>
    </w:p>
    <w:p w14:paraId="74447E4D" w14:textId="77777777" w:rsidR="001A5D56" w:rsidRDefault="001A5D56" w:rsidP="001A5D56">
      <w:pPr>
        <w:pStyle w:val="ListParagraph"/>
        <w:numPr>
          <w:ilvl w:val="3"/>
          <w:numId w:val="27"/>
        </w:numPr>
        <w:rPr>
          <w:rFonts w:cs="Times New Roman"/>
          <w:b/>
          <w:bCs/>
          <w:color w:val="000000" w:themeColor="text1"/>
        </w:rPr>
      </w:pPr>
      <w:r w:rsidRPr="007201ED">
        <w:rPr>
          <w:rFonts w:cs="Times New Roman"/>
          <w:color w:val="000000" w:themeColor="text1"/>
        </w:rPr>
        <w:t xml:space="preserve">liability does not follow a finding of negligence, even where there exists a legally recognized duty </w:t>
      </w:r>
      <w:r w:rsidRPr="007201ED">
        <w:rPr>
          <w:rFonts w:cs="Times New Roman"/>
          <w:b/>
          <w:bCs/>
          <w:color w:val="000000" w:themeColor="text1"/>
        </w:rPr>
        <w:t>unless the defendant’s conduct is the effective cause of the loss</w:t>
      </w:r>
    </w:p>
    <w:p w14:paraId="02AE331B" w14:textId="77777777" w:rsidR="001A5D56" w:rsidRPr="007201ED" w:rsidRDefault="001A5D56" w:rsidP="001A5D56">
      <w:pPr>
        <w:pStyle w:val="ListParagraph"/>
        <w:numPr>
          <w:ilvl w:val="3"/>
          <w:numId w:val="27"/>
        </w:numPr>
        <w:rPr>
          <w:rFonts w:cs="Times New Roman"/>
          <w:b/>
          <w:bCs/>
          <w:color w:val="000000" w:themeColor="text1"/>
        </w:rPr>
      </w:pPr>
      <w:r w:rsidRPr="007201ED">
        <w:rPr>
          <w:rFonts w:cs="Times New Roman"/>
          <w:b/>
          <w:bCs/>
          <w:color w:val="000000" w:themeColor="text1"/>
        </w:rPr>
        <w:t xml:space="preserve">Breach in Duty to Rescue? </w:t>
      </w:r>
      <w:r w:rsidRPr="00C90BAA">
        <w:sym w:font="Wingdings" w:char="F0E0"/>
      </w:r>
      <w:r w:rsidRPr="007201ED">
        <w:rPr>
          <w:rFonts w:cs="Times New Roman"/>
          <w:b/>
          <w:bCs/>
          <w:color w:val="000000" w:themeColor="text1"/>
        </w:rPr>
        <w:t xml:space="preserve"> Yes</w:t>
      </w:r>
      <w:r w:rsidRPr="007201ED">
        <w:rPr>
          <w:rFonts w:cs="Times New Roman"/>
          <w:color w:val="000000" w:themeColor="text1"/>
        </w:rPr>
        <w:t xml:space="preserve"> because he approached the rescue negligently</w:t>
      </w:r>
    </w:p>
    <w:p w14:paraId="6FEB5245" w14:textId="77777777" w:rsidR="001A5D56" w:rsidRPr="00A63BB3" w:rsidRDefault="001A5D56" w:rsidP="001A5D56">
      <w:pPr>
        <w:pStyle w:val="ListParagraph"/>
        <w:numPr>
          <w:ilvl w:val="3"/>
          <w:numId w:val="27"/>
        </w:numPr>
        <w:rPr>
          <w:rFonts w:cs="Times New Roman"/>
          <w:b/>
          <w:bCs/>
          <w:color w:val="000000" w:themeColor="text1"/>
        </w:rPr>
      </w:pPr>
      <w:r w:rsidRPr="007201ED">
        <w:rPr>
          <w:rFonts w:cs="Times New Roman"/>
          <w:b/>
          <w:bCs/>
          <w:color w:val="000000" w:themeColor="text1"/>
        </w:rPr>
        <w:t>Liability?</w:t>
      </w:r>
      <w:r w:rsidRPr="007201ED">
        <w:rPr>
          <w:rFonts w:cs="Times New Roman"/>
          <w:color w:val="000000" w:themeColor="text1"/>
        </w:rPr>
        <w:t xml:space="preserve"> </w:t>
      </w:r>
      <w:r w:rsidRPr="00C90BAA">
        <w:sym w:font="Wingdings" w:char="F0E0"/>
      </w:r>
      <w:r w:rsidRPr="007201ED">
        <w:rPr>
          <w:rFonts w:cs="Times New Roman"/>
          <w:b/>
          <w:bCs/>
          <w:color w:val="000000" w:themeColor="text1"/>
        </w:rPr>
        <w:t xml:space="preserve"> No</w:t>
      </w:r>
      <w:r w:rsidRPr="007201ED">
        <w:rPr>
          <w:rFonts w:cs="Times New Roman"/>
          <w:color w:val="000000" w:themeColor="text1"/>
        </w:rPr>
        <w:t>, due to factual causation. On a balance of probabilities, the bad rescue did not cause Matthews’ death.</w:t>
      </w:r>
    </w:p>
    <w:p w14:paraId="31C01B81" w14:textId="77777777" w:rsidR="001A5D56" w:rsidRDefault="001A5D56" w:rsidP="001A5D56">
      <w:pPr>
        <w:pStyle w:val="ListParagraph"/>
        <w:numPr>
          <w:ilvl w:val="1"/>
          <w:numId w:val="27"/>
        </w:numPr>
        <w:rPr>
          <w:rFonts w:cs="Times New Roman"/>
          <w:b/>
          <w:bCs/>
          <w:color w:val="000000" w:themeColor="text1"/>
        </w:rPr>
      </w:pPr>
      <w:r>
        <w:rPr>
          <w:rFonts w:cs="Times New Roman"/>
          <w:b/>
          <w:bCs/>
          <w:color w:val="000000" w:themeColor="text1"/>
        </w:rPr>
        <w:t>Special Relationship</w:t>
      </w:r>
    </w:p>
    <w:p w14:paraId="31EBE6A0" w14:textId="77777777" w:rsidR="001A5D56" w:rsidRPr="0084098F" w:rsidRDefault="001A5D56" w:rsidP="001A5D56">
      <w:pPr>
        <w:pStyle w:val="ListParagraph"/>
        <w:numPr>
          <w:ilvl w:val="2"/>
          <w:numId w:val="27"/>
        </w:numPr>
        <w:rPr>
          <w:rFonts w:cs="Times New Roman"/>
          <w:b/>
          <w:bCs/>
          <w:color w:val="000000" w:themeColor="text1"/>
        </w:rPr>
      </w:pPr>
      <w:r w:rsidRPr="007201ED">
        <w:rPr>
          <w:rFonts w:cs="Times New Roman"/>
          <w:b/>
          <w:bCs/>
          <w:i/>
          <w:iCs/>
          <w:color w:val="000000" w:themeColor="text1"/>
        </w:rPr>
        <w:t xml:space="preserve">Fleming </w:t>
      </w:r>
      <w:r w:rsidRPr="006051DE">
        <w:sym w:font="Wingdings" w:char="F0E0"/>
      </w:r>
      <w:r w:rsidRPr="007201ED">
        <w:rPr>
          <w:rFonts w:cs="Times New Roman"/>
          <w:color w:val="000000" w:themeColor="text1"/>
        </w:rPr>
        <w:t xml:space="preserve"> If there is special relationship between the plaintiff and defendant</w:t>
      </w:r>
    </w:p>
    <w:p w14:paraId="41FB5BE5" w14:textId="77777777" w:rsidR="001A5D56" w:rsidRPr="0084098F" w:rsidRDefault="001A5D56" w:rsidP="001A5D56">
      <w:pPr>
        <w:pStyle w:val="ListParagraph"/>
        <w:numPr>
          <w:ilvl w:val="3"/>
          <w:numId w:val="27"/>
        </w:numPr>
        <w:rPr>
          <w:rFonts w:cs="Times New Roman"/>
          <w:b/>
          <w:bCs/>
          <w:color w:val="000000" w:themeColor="text1"/>
        </w:rPr>
      </w:pPr>
      <w:r w:rsidRPr="0084098F">
        <w:rPr>
          <w:rFonts w:cs="Times New Roman"/>
          <w:color w:val="000000" w:themeColor="text1"/>
        </w:rPr>
        <w:t>Coaches and those they are coaching</w:t>
      </w:r>
    </w:p>
    <w:p w14:paraId="63013CE0" w14:textId="77777777" w:rsidR="001A5D56" w:rsidRPr="0084098F" w:rsidRDefault="001A5D56" w:rsidP="001A5D56">
      <w:pPr>
        <w:pStyle w:val="ListParagraph"/>
        <w:numPr>
          <w:ilvl w:val="3"/>
          <w:numId w:val="27"/>
        </w:numPr>
        <w:rPr>
          <w:rFonts w:cs="Times New Roman"/>
          <w:b/>
          <w:bCs/>
          <w:color w:val="000000" w:themeColor="text1"/>
        </w:rPr>
      </w:pPr>
      <w:r w:rsidRPr="0084098F">
        <w:rPr>
          <w:rFonts w:cs="Times New Roman"/>
          <w:color w:val="000000" w:themeColor="text1"/>
        </w:rPr>
        <w:t>Employer employee</w:t>
      </w:r>
    </w:p>
    <w:p w14:paraId="418951AA" w14:textId="77777777" w:rsidR="001A5D56" w:rsidRPr="0084098F" w:rsidRDefault="001A5D56" w:rsidP="001A5D56">
      <w:pPr>
        <w:pStyle w:val="ListParagraph"/>
        <w:numPr>
          <w:ilvl w:val="3"/>
          <w:numId w:val="27"/>
        </w:numPr>
        <w:rPr>
          <w:rFonts w:cs="Times New Roman"/>
          <w:b/>
          <w:bCs/>
          <w:color w:val="000000" w:themeColor="text1"/>
        </w:rPr>
      </w:pPr>
      <w:r w:rsidRPr="0084098F">
        <w:rPr>
          <w:rFonts w:cs="Times New Roman"/>
          <w:color w:val="000000" w:themeColor="text1"/>
        </w:rPr>
        <w:t xml:space="preserve">Carrier and passengers </w:t>
      </w:r>
    </w:p>
    <w:p w14:paraId="4C0EBD00" w14:textId="77777777" w:rsidR="001A5D56" w:rsidRPr="00A63BB3" w:rsidRDefault="001A5D56" w:rsidP="001A5D56">
      <w:pPr>
        <w:pStyle w:val="ListParagraph"/>
        <w:numPr>
          <w:ilvl w:val="3"/>
          <w:numId w:val="27"/>
        </w:numPr>
        <w:rPr>
          <w:rFonts w:cs="Times New Roman"/>
          <w:b/>
          <w:bCs/>
          <w:color w:val="000000" w:themeColor="text1"/>
        </w:rPr>
      </w:pPr>
      <w:r w:rsidRPr="0084098F">
        <w:rPr>
          <w:rFonts w:cs="Times New Roman"/>
          <w:color w:val="000000" w:themeColor="text1"/>
        </w:rPr>
        <w:t xml:space="preserve">Occupier and lawful visitors </w:t>
      </w:r>
    </w:p>
    <w:p w14:paraId="6C758576" w14:textId="77777777" w:rsidR="001A5D56" w:rsidRPr="0084098F" w:rsidRDefault="001A5D56" w:rsidP="001A5D56">
      <w:pPr>
        <w:pStyle w:val="ListParagraph"/>
        <w:numPr>
          <w:ilvl w:val="0"/>
          <w:numId w:val="27"/>
        </w:numPr>
        <w:rPr>
          <w:rFonts w:cs="Times New Roman"/>
          <w:b/>
          <w:bCs/>
          <w:color w:val="000000" w:themeColor="text1"/>
        </w:rPr>
      </w:pPr>
      <w:r>
        <w:rPr>
          <w:rFonts w:cs="Times New Roman"/>
          <w:color w:val="000000" w:themeColor="text1"/>
        </w:rPr>
        <w:t>Duty to Rescue may be reduced if plaintiff puts themselves in danger for purely economic purposes (</w:t>
      </w:r>
      <w:r w:rsidRPr="00A63BB3">
        <w:rPr>
          <w:rFonts w:cs="Times New Roman"/>
          <w:i/>
          <w:iCs/>
          <w:color w:val="000000" w:themeColor="text1"/>
          <w:lang w:val="en-US"/>
        </w:rPr>
        <w:t>Saccone</w:t>
      </w:r>
      <w:r>
        <w:rPr>
          <w:rFonts w:cs="Times New Roman"/>
          <w:color w:val="000000" w:themeColor="text1"/>
          <w:lang w:val="en-US"/>
        </w:rPr>
        <w:t>)</w:t>
      </w:r>
    </w:p>
    <w:p w14:paraId="738DDF40" w14:textId="77777777" w:rsidR="001A5D56" w:rsidRDefault="001A5D56" w:rsidP="001A5D56">
      <w:pPr>
        <w:rPr>
          <w:rFonts w:cs="Times New Roman"/>
          <w:b/>
          <w:bCs/>
          <w:color w:val="000000" w:themeColor="text1"/>
        </w:rPr>
      </w:pPr>
    </w:p>
    <w:p w14:paraId="24BA7CEF" w14:textId="77777777" w:rsidR="001A5D56" w:rsidRPr="007F4DD5" w:rsidRDefault="001A5D56" w:rsidP="001A5D56">
      <w:pPr>
        <w:pStyle w:val="Heading3"/>
      </w:pPr>
      <w:bookmarkStart w:id="6" w:name="_Toc195650951"/>
      <w:r w:rsidRPr="007F4DD5">
        <w:t>Duty to Rescuers</w:t>
      </w:r>
      <w:bookmarkEnd w:id="6"/>
    </w:p>
    <w:p w14:paraId="215798D8" w14:textId="518B5EE0" w:rsidR="001A5D56" w:rsidRDefault="001A5D56" w:rsidP="001A5D56">
      <w:pPr>
        <w:pStyle w:val="ListParagraph"/>
        <w:numPr>
          <w:ilvl w:val="0"/>
          <w:numId w:val="27"/>
        </w:numPr>
        <w:rPr>
          <w:rFonts w:cs="Times New Roman"/>
          <w:color w:val="000000" w:themeColor="text1"/>
        </w:rPr>
      </w:pPr>
      <w:r>
        <w:rPr>
          <w:rFonts w:cs="Times New Roman"/>
          <w:b/>
          <w:bCs/>
          <w:i/>
          <w:iCs/>
          <w:color w:val="000000" w:themeColor="text1"/>
        </w:rPr>
        <w:t xml:space="preserve">Horsley </w:t>
      </w:r>
      <w:r w:rsidRPr="007F4DD5">
        <w:rPr>
          <w:rFonts w:cs="Times New Roman"/>
          <w:color w:val="000000" w:themeColor="text1"/>
        </w:rPr>
        <w:sym w:font="Wingdings" w:char="F0E0"/>
      </w:r>
      <w:r>
        <w:rPr>
          <w:rFonts w:cs="Times New Roman"/>
          <w:color w:val="000000" w:themeColor="text1"/>
        </w:rPr>
        <w:t xml:space="preserve"> </w:t>
      </w:r>
      <w:r w:rsidRPr="007F4DD5">
        <w:rPr>
          <w:rFonts w:cs="Times New Roman"/>
          <w:color w:val="000000" w:themeColor="text1"/>
        </w:rPr>
        <w:t>MacLaren's attempt</w:t>
      </w:r>
      <w:r>
        <w:rPr>
          <w:rFonts w:cs="Times New Roman"/>
          <w:color w:val="000000" w:themeColor="text1"/>
        </w:rPr>
        <w:t xml:space="preserve"> to rescue Matthews</w:t>
      </w:r>
      <w:r w:rsidRPr="007F4DD5">
        <w:rPr>
          <w:rFonts w:cs="Times New Roman"/>
          <w:color w:val="000000" w:themeColor="text1"/>
        </w:rPr>
        <w:t xml:space="preserve">, while not ideal, </w:t>
      </w:r>
      <w:r w:rsidRPr="007F4DD5">
        <w:rPr>
          <w:rFonts w:cs="Times New Roman"/>
          <w:b/>
          <w:bCs/>
          <w:color w:val="000000" w:themeColor="text1"/>
        </w:rPr>
        <w:t>did not</w:t>
      </w:r>
      <w:r w:rsidRPr="007F4DD5">
        <w:rPr>
          <w:rFonts w:cs="Times New Roman"/>
          <w:color w:val="000000" w:themeColor="text1"/>
        </w:rPr>
        <w:t xml:space="preserve"> constitute negligence but rather an </w:t>
      </w:r>
      <w:r w:rsidRPr="007F4DD5">
        <w:rPr>
          <w:rFonts w:cs="Times New Roman"/>
          <w:b/>
          <w:bCs/>
          <w:color w:val="000000" w:themeColor="text1"/>
        </w:rPr>
        <w:t xml:space="preserve">error in judgment </w:t>
      </w:r>
      <w:r w:rsidRPr="007F4DD5">
        <w:rPr>
          <w:rFonts w:cs="Times New Roman"/>
          <w:color w:val="000000" w:themeColor="text1"/>
        </w:rPr>
        <w:t xml:space="preserve">that was </w:t>
      </w:r>
      <w:r w:rsidRPr="007F4DD5">
        <w:rPr>
          <w:rFonts w:cs="Times New Roman"/>
          <w:b/>
          <w:bCs/>
          <w:color w:val="000000" w:themeColor="text1"/>
        </w:rPr>
        <w:t>‘sub-optimal’</w:t>
      </w:r>
    </w:p>
    <w:p w14:paraId="6E80DBCD" w14:textId="1D872D76" w:rsidR="001A5D56" w:rsidRPr="007F4DD5" w:rsidRDefault="001A5D56" w:rsidP="001A5D56">
      <w:pPr>
        <w:pStyle w:val="ListParagraph"/>
        <w:numPr>
          <w:ilvl w:val="1"/>
          <w:numId w:val="27"/>
        </w:numPr>
        <w:rPr>
          <w:rFonts w:cs="Times New Roman"/>
          <w:color w:val="000000" w:themeColor="text1"/>
        </w:rPr>
      </w:pPr>
      <w:r w:rsidRPr="001A5D56">
        <w:rPr>
          <w:rFonts w:cs="Times New Roman"/>
          <w:color w:val="000000" w:themeColor="text1"/>
        </w:rPr>
        <w:t>MacLaren's actions were not egregious enough to create a duty to the rescue</w:t>
      </w:r>
    </w:p>
    <w:p w14:paraId="6EEBD9DD" w14:textId="577CE150" w:rsidR="001A5D56" w:rsidRDefault="001A5D56" w:rsidP="001A5D56">
      <w:pPr>
        <w:pStyle w:val="ListParagraph"/>
        <w:numPr>
          <w:ilvl w:val="2"/>
          <w:numId w:val="27"/>
        </w:numPr>
        <w:rPr>
          <w:rFonts w:cs="Times New Roman"/>
          <w:color w:val="000000" w:themeColor="text1"/>
        </w:rPr>
      </w:pPr>
      <w:r w:rsidRPr="007F4DD5">
        <w:rPr>
          <w:rFonts w:cs="Times New Roman"/>
          <w:color w:val="000000" w:themeColor="text1"/>
        </w:rPr>
        <w:t xml:space="preserve">If a D is not </w:t>
      </w:r>
      <w:r>
        <w:rPr>
          <w:rFonts w:cs="Times New Roman"/>
          <w:color w:val="000000" w:themeColor="text1"/>
        </w:rPr>
        <w:t>held</w:t>
      </w:r>
      <w:r w:rsidRPr="007F4DD5">
        <w:rPr>
          <w:rFonts w:cs="Times New Roman"/>
          <w:color w:val="000000" w:themeColor="text1"/>
        </w:rPr>
        <w:t xml:space="preserve"> </w:t>
      </w:r>
      <w:r>
        <w:rPr>
          <w:rFonts w:cs="Times New Roman"/>
          <w:color w:val="000000" w:themeColor="text1"/>
        </w:rPr>
        <w:t>liable</w:t>
      </w:r>
      <w:r w:rsidRPr="007F4DD5">
        <w:rPr>
          <w:rFonts w:cs="Times New Roman"/>
          <w:color w:val="000000" w:themeColor="text1"/>
        </w:rPr>
        <w:t xml:space="preserve"> for creating the perilous situation which calls for rescue, he cannot he held liable for an attempted rescuers death/injury</w:t>
      </w:r>
    </w:p>
    <w:p w14:paraId="6911EC38" w14:textId="6DCCBDFB" w:rsidR="001A5D56" w:rsidRDefault="001A5D56" w:rsidP="001A5D56">
      <w:pPr>
        <w:pStyle w:val="ListParagraph"/>
        <w:numPr>
          <w:ilvl w:val="1"/>
          <w:numId w:val="27"/>
        </w:numPr>
        <w:rPr>
          <w:rFonts w:cs="Times New Roman"/>
          <w:color w:val="000000" w:themeColor="text1"/>
        </w:rPr>
      </w:pPr>
      <w:r w:rsidRPr="007F4DD5">
        <w:rPr>
          <w:rFonts w:cs="Times New Roman"/>
          <w:color w:val="000000" w:themeColor="text1"/>
        </w:rPr>
        <w:t>"if a man by his fault creates a situation of peril, he must answer for it to any person who attempts to rescue the person who is in danger</w:t>
      </w:r>
      <w:r>
        <w:rPr>
          <w:rFonts w:cs="Times New Roman"/>
          <w:color w:val="000000" w:themeColor="text1"/>
        </w:rPr>
        <w:t>”</w:t>
      </w:r>
    </w:p>
    <w:p w14:paraId="6FA000A0" w14:textId="77777777" w:rsidR="001A5D56" w:rsidRDefault="001A5D56" w:rsidP="001A5D56">
      <w:pPr>
        <w:pStyle w:val="ListParagraph"/>
        <w:numPr>
          <w:ilvl w:val="2"/>
          <w:numId w:val="27"/>
        </w:numPr>
        <w:rPr>
          <w:rFonts w:cs="Times New Roman"/>
          <w:color w:val="000000" w:themeColor="text1"/>
        </w:rPr>
      </w:pPr>
      <w:r>
        <w:rPr>
          <w:rFonts w:cs="Times New Roman"/>
          <w:color w:val="000000" w:themeColor="text1"/>
        </w:rPr>
        <w:t xml:space="preserve">In this case, </w:t>
      </w:r>
      <w:r w:rsidRPr="001A5D56">
        <w:rPr>
          <w:rFonts w:cs="Times New Roman"/>
          <w:b/>
          <w:bCs/>
          <w:color w:val="000000" w:themeColor="text1"/>
        </w:rPr>
        <w:t>MacLaren did not cause Matthews to fall into the water, so cannot be the cause for Horsley’s rescue attempt</w:t>
      </w:r>
    </w:p>
    <w:p w14:paraId="6844E39F" w14:textId="3AA6D276" w:rsidR="001A5D56" w:rsidRDefault="001A5D56" w:rsidP="001A5D56">
      <w:pPr>
        <w:pStyle w:val="ListParagraph"/>
        <w:numPr>
          <w:ilvl w:val="0"/>
          <w:numId w:val="27"/>
        </w:numPr>
        <w:rPr>
          <w:rFonts w:cs="Times New Roman"/>
          <w:color w:val="000000" w:themeColor="text1"/>
        </w:rPr>
      </w:pPr>
      <w:r w:rsidRPr="001A5D56">
        <w:rPr>
          <w:rFonts w:cs="Times New Roman"/>
          <w:b/>
          <w:bCs/>
          <w:i/>
          <w:iCs/>
          <w:color w:val="000000" w:themeColor="text1"/>
        </w:rPr>
        <w:t>Meyer</w:t>
      </w:r>
      <w:r>
        <w:rPr>
          <w:rFonts w:cs="Times New Roman"/>
          <w:i/>
          <w:iCs/>
          <w:color w:val="000000" w:themeColor="text1"/>
        </w:rPr>
        <w:t xml:space="preserve"> </w:t>
      </w:r>
      <w:r w:rsidRPr="001A5D56">
        <w:rPr>
          <w:rFonts w:cs="Times New Roman"/>
          <w:color w:val="000000" w:themeColor="text1"/>
        </w:rPr>
        <w:sym w:font="Wingdings" w:char="F0E0"/>
      </w:r>
      <w:r>
        <w:rPr>
          <w:rFonts w:cs="Times New Roman"/>
          <w:color w:val="000000" w:themeColor="text1"/>
        </w:rPr>
        <w:t xml:space="preserve"> If rescuer deliberately puts themselves at a greater risk than previously thought, duty may be absolved</w:t>
      </w:r>
    </w:p>
    <w:p w14:paraId="139D4803" w14:textId="77777777" w:rsidR="001A5D56" w:rsidRDefault="001A5D56" w:rsidP="001A5D56"/>
    <w:p w14:paraId="0B91EA10" w14:textId="77777777" w:rsidR="001A5D56" w:rsidRDefault="001A5D56" w:rsidP="001A5D56">
      <w:pPr>
        <w:pStyle w:val="Heading3"/>
      </w:pPr>
      <w:bookmarkStart w:id="7" w:name="_Toc195650952"/>
      <w:r w:rsidRPr="006051DE">
        <w:t>Duty to Control the Conduct of Others</w:t>
      </w:r>
      <w:bookmarkEnd w:id="7"/>
    </w:p>
    <w:p w14:paraId="6A5EFDD8" w14:textId="6CA7FD21" w:rsidR="001A5D56" w:rsidRPr="001A5D56" w:rsidRDefault="001A5D56" w:rsidP="001A5D56">
      <w:pPr>
        <w:pStyle w:val="ListParagraph"/>
        <w:numPr>
          <w:ilvl w:val="0"/>
          <w:numId w:val="27"/>
        </w:numPr>
        <w:rPr>
          <w:b/>
          <w:bCs/>
        </w:rPr>
      </w:pPr>
      <w:r w:rsidRPr="001A5D56">
        <w:rPr>
          <w:b/>
          <w:bCs/>
        </w:rPr>
        <w:t>Commercial Hosts</w:t>
      </w:r>
    </w:p>
    <w:p w14:paraId="139F6BEB" w14:textId="147DAFA9" w:rsidR="001A5D56" w:rsidRPr="001A5D56" w:rsidRDefault="001A5D56" w:rsidP="001A5D56">
      <w:pPr>
        <w:pStyle w:val="ListParagraph"/>
        <w:numPr>
          <w:ilvl w:val="1"/>
          <w:numId w:val="27"/>
        </w:numPr>
        <w:rPr>
          <w:rFonts w:cs="Times New Roman"/>
          <w:color w:val="000000" w:themeColor="text1"/>
        </w:rPr>
      </w:pPr>
      <w:r w:rsidRPr="006051DE">
        <w:rPr>
          <w:rFonts w:cs="Times New Roman"/>
          <w:b/>
          <w:bCs/>
          <w:i/>
          <w:iCs/>
          <w:color w:val="000000" w:themeColor="text1"/>
        </w:rPr>
        <w:t xml:space="preserve">Crocker </w:t>
      </w:r>
      <w:r w:rsidRPr="00AC10BC">
        <w:rPr>
          <w:rFonts w:cs="Times New Roman"/>
          <w:color w:val="000000" w:themeColor="text1"/>
        </w:rPr>
        <w:t>(Occupier’s Liability)</w:t>
      </w:r>
      <w:r>
        <w:rPr>
          <w:rFonts w:cs="Times New Roman"/>
          <w:color w:val="000000" w:themeColor="text1"/>
        </w:rPr>
        <w:t xml:space="preserve"> </w:t>
      </w:r>
      <w:r w:rsidRPr="001A5D56">
        <w:rPr>
          <w:rFonts w:cs="Times New Roman"/>
          <w:color w:val="000000" w:themeColor="text1"/>
        </w:rPr>
        <w:sym w:font="Wingdings" w:char="F0E0"/>
      </w:r>
      <w:r>
        <w:rPr>
          <w:rFonts w:cs="Times New Roman"/>
          <w:color w:val="000000" w:themeColor="text1"/>
        </w:rPr>
        <w:t xml:space="preserve"> </w:t>
      </w:r>
      <w:r w:rsidRPr="001A5D56">
        <w:rPr>
          <w:rFonts w:cs="Times New Roman"/>
          <w:color w:val="000000" w:themeColor="text1"/>
        </w:rPr>
        <w:t xml:space="preserve">As per </w:t>
      </w:r>
      <w:r w:rsidRPr="001A5D56">
        <w:rPr>
          <w:rFonts w:cs="Times New Roman"/>
          <w:b/>
          <w:bCs/>
          <w:i/>
          <w:iCs/>
          <w:color w:val="000000" w:themeColor="text1"/>
        </w:rPr>
        <w:t>Dunn</w:t>
      </w:r>
      <w:r w:rsidRPr="001A5D56">
        <w:rPr>
          <w:rFonts w:cs="Times New Roman"/>
          <w:color w:val="000000" w:themeColor="text1"/>
        </w:rPr>
        <w:t>, Sundance owed a duty of care to Crocker as a guest of their hotel to take all reasonable steps to prevent him from entering such a competition.</w:t>
      </w:r>
    </w:p>
    <w:p w14:paraId="72F1368E" w14:textId="77777777" w:rsidR="001A5D56" w:rsidRDefault="001A5D56" w:rsidP="001A5D56">
      <w:pPr>
        <w:pStyle w:val="ListParagraph"/>
        <w:numPr>
          <w:ilvl w:val="2"/>
          <w:numId w:val="27"/>
        </w:numPr>
        <w:rPr>
          <w:rFonts w:cs="Times New Roman"/>
          <w:color w:val="000000" w:themeColor="text1"/>
        </w:rPr>
      </w:pPr>
      <w:r w:rsidRPr="006051DE">
        <w:rPr>
          <w:rFonts w:cs="Times New Roman"/>
          <w:color w:val="000000" w:themeColor="text1"/>
        </w:rPr>
        <w:t>They did not take sufficient steps to discharge that duty</w:t>
      </w:r>
    </w:p>
    <w:p w14:paraId="65FBD622" w14:textId="2AC6EBA2" w:rsidR="001A5D56" w:rsidRDefault="001A5D56" w:rsidP="001A5D56">
      <w:pPr>
        <w:pStyle w:val="ListParagraph"/>
        <w:numPr>
          <w:ilvl w:val="2"/>
          <w:numId w:val="27"/>
        </w:numPr>
        <w:rPr>
          <w:rFonts w:cs="Times New Roman"/>
          <w:color w:val="000000" w:themeColor="text1"/>
        </w:rPr>
      </w:pPr>
      <w:r w:rsidRPr="006051DE">
        <w:rPr>
          <w:rFonts w:cs="Times New Roman"/>
          <w:color w:val="000000" w:themeColor="text1"/>
        </w:rPr>
        <w:t>The waiver was not a contractual defence as Crocker was intoxicated when signed it</w:t>
      </w:r>
    </w:p>
    <w:p w14:paraId="478E1352" w14:textId="23D102A6" w:rsidR="001A5D56" w:rsidRPr="001A5D56" w:rsidRDefault="001A5D56" w:rsidP="001A5D56">
      <w:pPr>
        <w:pStyle w:val="ListParagraph"/>
        <w:numPr>
          <w:ilvl w:val="2"/>
          <w:numId w:val="27"/>
        </w:numPr>
        <w:rPr>
          <w:rFonts w:cs="Times New Roman"/>
          <w:color w:val="000000" w:themeColor="text1"/>
        </w:rPr>
      </w:pPr>
      <w:r w:rsidRPr="006051DE">
        <w:rPr>
          <w:rFonts w:cs="Times New Roman"/>
          <w:color w:val="000000" w:themeColor="text1"/>
        </w:rPr>
        <w:t xml:space="preserve">Sundance was also doing this for commercial benefit and there was a prize of $200 </w:t>
      </w:r>
      <w:r>
        <w:rPr>
          <w:rFonts w:cs="Times New Roman"/>
          <w:color w:val="000000" w:themeColor="text1"/>
        </w:rPr>
        <w:t>(</w:t>
      </w:r>
      <w:r w:rsidRPr="001A5D56">
        <w:rPr>
          <w:rFonts w:cs="Times New Roman"/>
          <w:b/>
          <w:bCs/>
          <w:i/>
          <w:iCs/>
          <w:color w:val="000000" w:themeColor="text1"/>
        </w:rPr>
        <w:t>Jordan House</w:t>
      </w:r>
      <w:r w:rsidRPr="001A5D56">
        <w:rPr>
          <w:rFonts w:cs="Times New Roman"/>
          <w:b/>
          <w:bCs/>
          <w:color w:val="000000" w:themeColor="text1"/>
        </w:rPr>
        <w:t xml:space="preserve"> </w:t>
      </w:r>
      <w:r w:rsidRPr="001A5D56">
        <w:rPr>
          <w:b/>
          <w:bCs/>
        </w:rPr>
        <w:sym w:font="Wingdings" w:char="F0E0"/>
      </w:r>
      <w:r w:rsidRPr="001A5D56">
        <w:rPr>
          <w:rFonts w:cs="Times New Roman"/>
          <w:b/>
          <w:bCs/>
          <w:color w:val="000000" w:themeColor="text1"/>
        </w:rPr>
        <w:t xml:space="preserve"> </w:t>
      </w:r>
      <w:r w:rsidRPr="001A5D56">
        <w:rPr>
          <w:rFonts w:cs="Times New Roman"/>
          <w:color w:val="000000" w:themeColor="text1"/>
        </w:rPr>
        <w:t>Commercial businesses owe a duty of care not to overserve their guests</w:t>
      </w:r>
      <w:r>
        <w:rPr>
          <w:rFonts w:cs="Times New Roman"/>
          <w:color w:val="000000" w:themeColor="text1"/>
        </w:rPr>
        <w:t>)</w:t>
      </w:r>
    </w:p>
    <w:p w14:paraId="30881618" w14:textId="1B963080" w:rsidR="001A5D56" w:rsidRPr="00760C32" w:rsidRDefault="001A5D56" w:rsidP="001A5D56">
      <w:pPr>
        <w:pStyle w:val="ListParagraph"/>
        <w:numPr>
          <w:ilvl w:val="1"/>
          <w:numId w:val="27"/>
        </w:numPr>
        <w:rPr>
          <w:rFonts w:cs="Times New Roman"/>
          <w:color w:val="000000" w:themeColor="text1"/>
        </w:rPr>
      </w:pPr>
      <w:r w:rsidRPr="00760C32">
        <w:rPr>
          <w:rFonts w:cs="Times New Roman"/>
          <w:b/>
          <w:bCs/>
          <w:i/>
          <w:iCs/>
          <w:color w:val="000000" w:themeColor="text1"/>
        </w:rPr>
        <w:t>Pika; Schmidt v Sharpe</w:t>
      </w:r>
      <w:r>
        <w:rPr>
          <w:rFonts w:cs="Times New Roman"/>
          <w:b/>
          <w:bCs/>
          <w:color w:val="000000" w:themeColor="text1"/>
        </w:rPr>
        <w:t xml:space="preserve"> </w:t>
      </w:r>
      <w:r w:rsidRPr="00760C32">
        <w:rPr>
          <w:rFonts w:cs="Times New Roman"/>
          <w:color w:val="000000" w:themeColor="text1"/>
        </w:rPr>
        <w:sym w:font="Wingdings" w:char="F0E0"/>
      </w:r>
      <w:r>
        <w:rPr>
          <w:rFonts w:cs="Times New Roman"/>
          <w:b/>
          <w:bCs/>
          <w:color w:val="000000" w:themeColor="text1"/>
        </w:rPr>
        <w:t xml:space="preserve"> </w:t>
      </w:r>
      <w:r w:rsidRPr="00760C32">
        <w:rPr>
          <w:rFonts w:cs="Times New Roman"/>
          <w:color w:val="000000" w:themeColor="text1"/>
        </w:rPr>
        <w:t>the</w:t>
      </w:r>
      <w:r>
        <w:rPr>
          <w:rFonts w:cs="Times New Roman"/>
          <w:color w:val="000000" w:themeColor="text1"/>
        </w:rPr>
        <w:t xml:space="preserve"> commercial</w:t>
      </w:r>
      <w:r w:rsidRPr="00760C32">
        <w:rPr>
          <w:rFonts w:cs="Times New Roman"/>
          <w:color w:val="000000" w:themeColor="text1"/>
        </w:rPr>
        <w:t xml:space="preserve"> alcohol provider</w:t>
      </w:r>
      <w:r>
        <w:rPr>
          <w:rFonts w:cs="Times New Roman"/>
          <w:color w:val="000000" w:themeColor="text1"/>
        </w:rPr>
        <w:t xml:space="preserve"> </w:t>
      </w:r>
      <w:r w:rsidRPr="001A5D56">
        <w:rPr>
          <w:rFonts w:cs="Times New Roman"/>
          <w:i/>
          <w:iCs/>
          <w:color w:val="000000" w:themeColor="text1"/>
        </w:rPr>
        <w:t>can</w:t>
      </w:r>
      <w:r w:rsidRPr="00760C32">
        <w:rPr>
          <w:rFonts w:cs="Times New Roman"/>
          <w:color w:val="000000" w:themeColor="text1"/>
        </w:rPr>
        <w:t xml:space="preserve"> be held liable been if they did not have actual knowledge of the patron’s intoxication</w:t>
      </w:r>
    </w:p>
    <w:p w14:paraId="6FC4605F" w14:textId="245F6071" w:rsidR="001A5D56" w:rsidRPr="00760C32" w:rsidRDefault="001A5D56" w:rsidP="001A5D56">
      <w:pPr>
        <w:pStyle w:val="ListParagraph"/>
        <w:numPr>
          <w:ilvl w:val="2"/>
          <w:numId w:val="27"/>
        </w:numPr>
        <w:rPr>
          <w:rFonts w:cs="Times New Roman"/>
          <w:color w:val="000000" w:themeColor="text1"/>
        </w:rPr>
      </w:pPr>
      <w:r w:rsidRPr="001A5D56">
        <w:rPr>
          <w:rFonts w:cs="Times New Roman"/>
          <w:b/>
          <w:bCs/>
          <w:i/>
          <w:iCs/>
          <w:color w:val="000000" w:themeColor="text1"/>
        </w:rPr>
        <w:lastRenderedPageBreak/>
        <w:t>Stewart v Petti</w:t>
      </w:r>
      <w:r w:rsidRPr="00760C32">
        <w:rPr>
          <w:rFonts w:cs="Times New Roman"/>
          <w:color w:val="000000" w:themeColor="text1"/>
        </w:rPr>
        <w:t xml:space="preserve"> added to this </w:t>
      </w:r>
      <w:r w:rsidRPr="00760C32">
        <w:rPr>
          <w:rFonts w:cs="Times New Roman"/>
          <w:color w:val="000000" w:themeColor="text1"/>
        </w:rPr>
        <w:sym w:font="Wingdings" w:char="F0E0"/>
      </w:r>
      <w:r w:rsidRPr="00760C32">
        <w:rPr>
          <w:rFonts w:cs="Times New Roman"/>
          <w:color w:val="000000" w:themeColor="text1"/>
        </w:rPr>
        <w:t xml:space="preserve"> serving patrons beyond the point of intoxication </w:t>
      </w:r>
      <w:r w:rsidRPr="001A5D56">
        <w:rPr>
          <w:rFonts w:cs="Times New Roman"/>
          <w:i/>
          <w:iCs/>
          <w:color w:val="000000" w:themeColor="text1"/>
        </w:rPr>
        <w:t>does not in itself</w:t>
      </w:r>
      <w:r w:rsidRPr="00760C32">
        <w:rPr>
          <w:rFonts w:cs="Times New Roman"/>
          <w:color w:val="000000" w:themeColor="text1"/>
        </w:rPr>
        <w:t xml:space="preserve"> pose a foreseeable risk, there must be some additional risk factors</w:t>
      </w:r>
    </w:p>
    <w:p w14:paraId="5BB20B8E" w14:textId="52E52F50" w:rsidR="001A5D56" w:rsidRPr="001A5D56" w:rsidRDefault="001A5D56" w:rsidP="001A5D56">
      <w:pPr>
        <w:pStyle w:val="ListParagraph"/>
        <w:numPr>
          <w:ilvl w:val="1"/>
          <w:numId w:val="27"/>
        </w:numPr>
        <w:rPr>
          <w:rFonts w:cs="Times New Roman"/>
          <w:i/>
          <w:iCs/>
          <w:color w:val="000000" w:themeColor="text1"/>
          <w:lang w:val="en-US"/>
        </w:rPr>
      </w:pPr>
      <w:r w:rsidRPr="00760C32">
        <w:rPr>
          <w:rFonts w:cs="Times New Roman"/>
          <w:b/>
          <w:bCs/>
          <w:i/>
          <w:iCs/>
          <w:color w:val="000000" w:themeColor="text1"/>
          <w:lang w:val="en-US"/>
        </w:rPr>
        <w:t>Hague v Billings</w:t>
      </w:r>
      <w:r>
        <w:rPr>
          <w:rFonts w:cs="Times New Roman"/>
          <w:b/>
          <w:bCs/>
          <w:i/>
          <w:iCs/>
          <w:color w:val="000000" w:themeColor="text1"/>
          <w:lang w:val="en-US"/>
        </w:rPr>
        <w:t xml:space="preserve"> </w:t>
      </w:r>
      <w:r w:rsidRPr="001A5D56">
        <w:rPr>
          <w:rFonts w:cs="Times New Roman"/>
          <w:b/>
          <w:bCs/>
          <w:color w:val="000000" w:themeColor="text1"/>
          <w:lang w:val="en-US"/>
        </w:rPr>
        <w:sym w:font="Wingdings" w:char="F0E0"/>
      </w:r>
      <w:r>
        <w:rPr>
          <w:rFonts w:cs="Times New Roman"/>
          <w:b/>
          <w:bCs/>
          <w:color w:val="000000" w:themeColor="text1"/>
          <w:lang w:val="en-US"/>
        </w:rPr>
        <w:t xml:space="preserve"> </w:t>
      </w:r>
      <w:r w:rsidRPr="001A5D56">
        <w:rPr>
          <w:rFonts w:cs="Times New Roman"/>
          <w:color w:val="000000" w:themeColor="text1"/>
          <w:lang w:val="en-US"/>
        </w:rPr>
        <w:t>legal duty to stop patrons from drunk-driving once they realize they are intoxicated; if all fails they have a legal duty to call the police</w:t>
      </w:r>
    </w:p>
    <w:p w14:paraId="2E6C7A99" w14:textId="0FD04783" w:rsidR="001A5D56" w:rsidRPr="001A5D56" w:rsidRDefault="001A5D56" w:rsidP="001A5D56">
      <w:pPr>
        <w:pStyle w:val="ListParagraph"/>
        <w:numPr>
          <w:ilvl w:val="1"/>
          <w:numId w:val="27"/>
        </w:numPr>
        <w:rPr>
          <w:rFonts w:cs="Times New Roman"/>
          <w:b/>
          <w:bCs/>
          <w:i/>
          <w:iCs/>
          <w:color w:val="000000" w:themeColor="text1"/>
          <w:lang w:val="en-US"/>
        </w:rPr>
      </w:pPr>
      <w:r w:rsidRPr="00760C32">
        <w:rPr>
          <w:rFonts w:cs="Times New Roman"/>
          <w:b/>
          <w:bCs/>
          <w:i/>
          <w:iCs/>
          <w:color w:val="000000" w:themeColor="text1"/>
          <w:lang w:val="en-US"/>
        </w:rPr>
        <w:t xml:space="preserve">Donaldson v John Doe </w:t>
      </w:r>
      <w:r w:rsidRPr="001A5D56">
        <w:rPr>
          <w:rFonts w:cs="Times New Roman"/>
          <w:b/>
          <w:bCs/>
          <w:color w:val="000000" w:themeColor="text1"/>
          <w:lang w:val="en-US"/>
        </w:rPr>
        <w:sym w:font="Wingdings" w:char="F0E0"/>
      </w:r>
      <w:r>
        <w:rPr>
          <w:rFonts w:cs="Times New Roman"/>
          <w:b/>
          <w:bCs/>
          <w:color w:val="000000" w:themeColor="text1"/>
          <w:lang w:val="en-US"/>
        </w:rPr>
        <w:t xml:space="preserve"> </w:t>
      </w:r>
      <w:r w:rsidRPr="001A5D56">
        <w:rPr>
          <w:rFonts w:cs="Times New Roman"/>
          <w:color w:val="000000" w:themeColor="text1"/>
          <w:lang w:val="en-US"/>
        </w:rPr>
        <w:t>organizers may sometimes owe a duty of care to persons who might be foreseeably injured by intoxicated attendees</w:t>
      </w:r>
    </w:p>
    <w:p w14:paraId="16B17121" w14:textId="39014790" w:rsidR="001A5D56" w:rsidRPr="001A5D56" w:rsidRDefault="001A5D56" w:rsidP="001A5D56">
      <w:pPr>
        <w:pStyle w:val="ListParagraph"/>
        <w:numPr>
          <w:ilvl w:val="0"/>
          <w:numId w:val="27"/>
        </w:numPr>
        <w:rPr>
          <w:rFonts w:cs="Times New Roman"/>
          <w:b/>
          <w:bCs/>
          <w:color w:val="000000" w:themeColor="text1"/>
          <w:lang w:val="en-US"/>
        </w:rPr>
      </w:pPr>
      <w:r w:rsidRPr="001A5D56">
        <w:rPr>
          <w:rFonts w:cs="Times New Roman"/>
          <w:b/>
          <w:bCs/>
          <w:color w:val="000000" w:themeColor="text1"/>
          <w:lang w:val="en-US"/>
        </w:rPr>
        <w:t>Social Hosts</w:t>
      </w:r>
    </w:p>
    <w:p w14:paraId="52CAB999" w14:textId="2E81406E" w:rsidR="001A5D56" w:rsidRPr="006051DE" w:rsidRDefault="001A5D56" w:rsidP="001A5D56">
      <w:pPr>
        <w:pStyle w:val="ListParagraph"/>
        <w:numPr>
          <w:ilvl w:val="1"/>
          <w:numId w:val="27"/>
        </w:numPr>
        <w:rPr>
          <w:rFonts w:cs="Times New Roman"/>
          <w:b/>
          <w:bCs/>
          <w:color w:val="000000" w:themeColor="text1"/>
        </w:rPr>
      </w:pPr>
      <w:r>
        <w:rPr>
          <w:rFonts w:cs="Times New Roman"/>
          <w:b/>
          <w:bCs/>
          <w:i/>
          <w:iCs/>
          <w:color w:val="000000" w:themeColor="text1"/>
        </w:rPr>
        <w:t>Childs</w:t>
      </w:r>
      <w:r>
        <w:rPr>
          <w:rFonts w:cs="Times New Roman"/>
          <w:b/>
          <w:bCs/>
          <w:color w:val="000000" w:themeColor="text1"/>
        </w:rPr>
        <w:t xml:space="preserve"> </w:t>
      </w:r>
      <w:r w:rsidRPr="006051DE">
        <w:rPr>
          <w:rFonts w:cs="Times New Roman"/>
          <w:color w:val="000000" w:themeColor="text1"/>
        </w:rPr>
        <w:sym w:font="Wingdings" w:char="F0E0"/>
      </w:r>
      <w:r>
        <w:rPr>
          <w:rFonts w:cs="Times New Roman"/>
          <w:color w:val="000000" w:themeColor="text1"/>
        </w:rPr>
        <w:t xml:space="preserve"> </w:t>
      </w:r>
      <w:r w:rsidRPr="006051DE">
        <w:rPr>
          <w:rFonts w:cs="Times New Roman"/>
          <w:color w:val="000000" w:themeColor="text1"/>
        </w:rPr>
        <w:t xml:space="preserve">as a general rule, social hosts do </w:t>
      </w:r>
      <w:r w:rsidRPr="006051DE">
        <w:rPr>
          <w:rFonts w:cs="Times New Roman"/>
          <w:b/>
          <w:bCs/>
          <w:color w:val="000000" w:themeColor="text1"/>
        </w:rPr>
        <w:t>not</w:t>
      </w:r>
      <w:r w:rsidRPr="006051DE">
        <w:rPr>
          <w:rFonts w:cs="Times New Roman"/>
          <w:color w:val="000000" w:themeColor="text1"/>
        </w:rPr>
        <w:t xml:space="preserve"> owe a duty of care to third parties injured by their intoxicated guests after leaving the host's property</w:t>
      </w:r>
    </w:p>
    <w:p w14:paraId="463F14D9" w14:textId="77777777" w:rsidR="001A5D56" w:rsidRPr="006051DE" w:rsidRDefault="001A5D56" w:rsidP="001A5D56">
      <w:pPr>
        <w:pStyle w:val="ListParagraph"/>
        <w:numPr>
          <w:ilvl w:val="2"/>
          <w:numId w:val="27"/>
        </w:numPr>
        <w:rPr>
          <w:rFonts w:cs="Times New Roman"/>
          <w:color w:val="000000" w:themeColor="text1"/>
        </w:rPr>
      </w:pPr>
      <w:r w:rsidRPr="006051DE">
        <w:rPr>
          <w:rFonts w:cs="Times New Roman"/>
          <w:color w:val="000000" w:themeColor="text1"/>
        </w:rPr>
        <w:t>However, the Court left open the possibility that social hosts could be liable in certain circumstances:</w:t>
      </w:r>
    </w:p>
    <w:p w14:paraId="7D0FA2BE" w14:textId="77777777" w:rsidR="001A5D56" w:rsidRPr="006051DE" w:rsidRDefault="001A5D56" w:rsidP="001A5D56">
      <w:pPr>
        <w:pStyle w:val="ListParagraph"/>
        <w:numPr>
          <w:ilvl w:val="3"/>
          <w:numId w:val="27"/>
        </w:numPr>
        <w:rPr>
          <w:rFonts w:cs="Times New Roman"/>
          <w:color w:val="000000" w:themeColor="text1"/>
        </w:rPr>
      </w:pPr>
      <w:r w:rsidRPr="006051DE">
        <w:rPr>
          <w:rFonts w:cs="Times New Roman"/>
          <w:color w:val="000000" w:themeColor="text1"/>
        </w:rPr>
        <w:t>Active Creation or Exacerbation of Risk</w:t>
      </w:r>
    </w:p>
    <w:p w14:paraId="5BE35207" w14:textId="77777777" w:rsidR="001A5D56" w:rsidRPr="006051DE" w:rsidRDefault="001A5D56" w:rsidP="001A5D56">
      <w:pPr>
        <w:pStyle w:val="ListParagraph"/>
        <w:numPr>
          <w:ilvl w:val="3"/>
          <w:numId w:val="27"/>
        </w:numPr>
        <w:rPr>
          <w:rFonts w:cs="Times New Roman"/>
          <w:color w:val="000000" w:themeColor="text1"/>
        </w:rPr>
      </w:pPr>
      <w:r w:rsidRPr="006051DE">
        <w:rPr>
          <w:rFonts w:cs="Times New Roman"/>
          <w:color w:val="000000" w:themeColor="text1"/>
        </w:rPr>
        <w:t>Paternalistic Relationship</w:t>
      </w:r>
    </w:p>
    <w:p w14:paraId="3ACEABE3" w14:textId="77777777" w:rsidR="001A5D56" w:rsidRPr="006051DE" w:rsidRDefault="001A5D56" w:rsidP="001A5D56">
      <w:pPr>
        <w:pStyle w:val="ListParagraph"/>
        <w:numPr>
          <w:ilvl w:val="3"/>
          <w:numId w:val="27"/>
        </w:numPr>
        <w:rPr>
          <w:rFonts w:cs="Times New Roman"/>
          <w:color w:val="000000" w:themeColor="text1"/>
        </w:rPr>
      </w:pPr>
      <w:r w:rsidRPr="006051DE">
        <w:rPr>
          <w:rFonts w:cs="Times New Roman"/>
          <w:color w:val="000000" w:themeColor="text1"/>
        </w:rPr>
        <w:t>Knowledge of Guest's Intoxication and Future Plans</w:t>
      </w:r>
    </w:p>
    <w:p w14:paraId="25A4F909" w14:textId="77777777" w:rsidR="001A5D56" w:rsidRDefault="001A5D56" w:rsidP="001A5D56">
      <w:pPr>
        <w:pStyle w:val="ListParagraph"/>
        <w:numPr>
          <w:ilvl w:val="3"/>
          <w:numId w:val="27"/>
        </w:numPr>
        <w:rPr>
          <w:rFonts w:cs="Times New Roman"/>
          <w:color w:val="000000" w:themeColor="text1"/>
        </w:rPr>
      </w:pPr>
      <w:r w:rsidRPr="006051DE">
        <w:rPr>
          <w:rFonts w:cs="Times New Roman"/>
          <w:color w:val="000000" w:themeColor="text1"/>
        </w:rPr>
        <w:t>Assumption of Responsibility</w:t>
      </w:r>
    </w:p>
    <w:p w14:paraId="44F29261" w14:textId="75824D20" w:rsidR="001A5D56" w:rsidRPr="006051DE" w:rsidRDefault="001A5D56" w:rsidP="001A5D56">
      <w:pPr>
        <w:pStyle w:val="ListParagraph"/>
        <w:numPr>
          <w:ilvl w:val="1"/>
          <w:numId w:val="27"/>
        </w:numPr>
        <w:rPr>
          <w:rFonts w:cs="Times New Roman"/>
          <w:color w:val="000000" w:themeColor="text1"/>
        </w:rPr>
      </w:pPr>
      <w:r>
        <w:rPr>
          <w:rFonts w:cs="Times New Roman"/>
          <w:b/>
          <w:bCs/>
          <w:color w:val="000000" w:themeColor="text1"/>
        </w:rPr>
        <w:t>Important distinctions between social hosts and commercial hosts which limit the scope of social host liability:</w:t>
      </w:r>
    </w:p>
    <w:p w14:paraId="28E6715A" w14:textId="77777777" w:rsidR="001A5D56" w:rsidRPr="006051DE" w:rsidRDefault="001A5D56" w:rsidP="001A5D56">
      <w:pPr>
        <w:pStyle w:val="ListParagraph"/>
        <w:numPr>
          <w:ilvl w:val="2"/>
          <w:numId w:val="27"/>
        </w:numPr>
        <w:rPr>
          <w:rFonts w:cs="Times New Roman"/>
          <w:color w:val="000000" w:themeColor="text1"/>
        </w:rPr>
      </w:pPr>
      <w:r w:rsidRPr="006051DE">
        <w:rPr>
          <w:rFonts w:cs="Times New Roman"/>
          <w:color w:val="000000" w:themeColor="text1"/>
        </w:rPr>
        <w:t>There is no profit motive for social hosts, unlike commercial establishments</w:t>
      </w:r>
    </w:p>
    <w:p w14:paraId="2B974291" w14:textId="77777777" w:rsidR="001A5D56" w:rsidRPr="006051DE" w:rsidRDefault="001A5D56" w:rsidP="001A5D56">
      <w:pPr>
        <w:pStyle w:val="ListParagraph"/>
        <w:numPr>
          <w:ilvl w:val="2"/>
          <w:numId w:val="27"/>
        </w:numPr>
        <w:rPr>
          <w:rFonts w:cs="Times New Roman"/>
          <w:color w:val="000000" w:themeColor="text1"/>
        </w:rPr>
      </w:pPr>
      <w:r w:rsidRPr="006051DE">
        <w:rPr>
          <w:rFonts w:cs="Times New Roman"/>
          <w:color w:val="000000" w:themeColor="text1"/>
        </w:rPr>
        <w:t>Social hosts are not subject to the same regulatory framework as commercial hosts</w:t>
      </w:r>
    </w:p>
    <w:p w14:paraId="64E18958" w14:textId="77777777" w:rsidR="001A5D56" w:rsidRDefault="001A5D56" w:rsidP="001A5D56">
      <w:pPr>
        <w:pStyle w:val="ListParagraph"/>
        <w:numPr>
          <w:ilvl w:val="2"/>
          <w:numId w:val="27"/>
        </w:numPr>
        <w:rPr>
          <w:rFonts w:cs="Times New Roman"/>
          <w:color w:val="000000" w:themeColor="text1"/>
        </w:rPr>
      </w:pPr>
      <w:r w:rsidRPr="006051DE">
        <w:rPr>
          <w:rFonts w:cs="Times New Roman"/>
          <w:b/>
          <w:bCs/>
          <w:color w:val="000000" w:themeColor="text1"/>
        </w:rPr>
        <w:t>Occupiers liability is different than social host liability</w:t>
      </w:r>
      <w:r w:rsidRPr="006051DE">
        <w:rPr>
          <w:rFonts w:cs="Times New Roman"/>
          <w:color w:val="000000" w:themeColor="text1"/>
        </w:rPr>
        <w:t>; occupiers liability holds you liable for negligence in failing to maintain your property (ex. No railing on your staircase)</w:t>
      </w:r>
    </w:p>
    <w:p w14:paraId="3B5ED88D" w14:textId="77777777" w:rsidR="001A5D56" w:rsidRPr="00760C32" w:rsidRDefault="001A5D56" w:rsidP="001A5D56">
      <w:pPr>
        <w:pStyle w:val="ListParagraph"/>
        <w:numPr>
          <w:ilvl w:val="0"/>
          <w:numId w:val="27"/>
        </w:numPr>
        <w:rPr>
          <w:rFonts w:cs="Times New Roman"/>
          <w:b/>
          <w:bCs/>
          <w:color w:val="000000" w:themeColor="text1"/>
          <w:lang w:val="en-US"/>
        </w:rPr>
      </w:pPr>
      <w:r w:rsidRPr="00760C32">
        <w:rPr>
          <w:rFonts w:cs="Times New Roman"/>
          <w:b/>
          <w:bCs/>
          <w:color w:val="000000" w:themeColor="text1"/>
          <w:lang w:val="en-US"/>
        </w:rPr>
        <w:t>Parents</w:t>
      </w:r>
    </w:p>
    <w:p w14:paraId="40A65C0F" w14:textId="77777777" w:rsidR="001A5D56" w:rsidRPr="006051DE" w:rsidRDefault="001A5D56" w:rsidP="001A5D56">
      <w:pPr>
        <w:pStyle w:val="ListParagraph"/>
        <w:numPr>
          <w:ilvl w:val="1"/>
          <w:numId w:val="27"/>
        </w:numPr>
        <w:rPr>
          <w:rFonts w:cs="Times New Roman"/>
          <w:color w:val="000000" w:themeColor="text1"/>
        </w:rPr>
      </w:pPr>
      <w:r w:rsidRPr="00760C32">
        <w:rPr>
          <w:rFonts w:cs="Times New Roman"/>
          <w:color w:val="000000" w:themeColor="text1"/>
          <w:lang w:val="en-US"/>
        </w:rPr>
        <w:t>(Note 7 pg. 387) The courts readily acknowledge that children cannot be supervised at all times or prevented from getting into mischief. However, if parents</w:t>
      </w:r>
      <w:r>
        <w:rPr>
          <w:rFonts w:cs="Times New Roman"/>
          <w:color w:val="000000" w:themeColor="text1"/>
          <w:lang w:val="en-US"/>
        </w:rPr>
        <w:t>,</w:t>
      </w:r>
      <w:r w:rsidRPr="00760C32">
        <w:rPr>
          <w:rFonts w:cs="Times New Roman"/>
          <w:color w:val="000000" w:themeColor="text1"/>
          <w:lang w:val="en-US"/>
        </w:rPr>
        <w:t xml:space="preserve"> teachers</w:t>
      </w:r>
      <w:r>
        <w:rPr>
          <w:rFonts w:cs="Times New Roman"/>
          <w:color w:val="000000" w:themeColor="text1"/>
          <w:lang w:val="en-US"/>
        </w:rPr>
        <w:t>,</w:t>
      </w:r>
      <w:r w:rsidRPr="00760C32">
        <w:rPr>
          <w:rFonts w:cs="Times New Roman"/>
          <w:color w:val="000000" w:themeColor="text1"/>
          <w:lang w:val="en-US"/>
        </w:rPr>
        <w:t xml:space="preserve"> or other supervisors are aware of a child's hazardous activities or permit a child to have unsupervised access to snowmobiles, guns and similar objects, the courts will impose a rigorous standard of care.</w:t>
      </w:r>
    </w:p>
    <w:p w14:paraId="4D2B275D" w14:textId="77777777" w:rsidR="001A5D56" w:rsidRPr="001A5D56" w:rsidRDefault="001A5D56" w:rsidP="001A5D56"/>
    <w:p w14:paraId="4E198583" w14:textId="0C77C9A4" w:rsidR="00F3491E" w:rsidRDefault="00F3491E" w:rsidP="00FA6099">
      <w:pPr>
        <w:pStyle w:val="Heading3"/>
      </w:pPr>
      <w:bookmarkStart w:id="8" w:name="_Toc195650953"/>
      <w:r>
        <w:t xml:space="preserve">Duty to </w:t>
      </w:r>
      <w:r w:rsidR="00A1674C">
        <w:t>Inform</w:t>
      </w:r>
      <w:r w:rsidR="001A5D56">
        <w:t xml:space="preserve"> – Medical Professionals</w:t>
      </w:r>
      <w:bookmarkEnd w:id="8"/>
    </w:p>
    <w:p w14:paraId="203924CD" w14:textId="02FECB1A" w:rsidR="00F3491E" w:rsidRPr="00222FD3" w:rsidRDefault="001A5D56" w:rsidP="001A5D56">
      <w:pPr>
        <w:pStyle w:val="ListParagraph"/>
        <w:numPr>
          <w:ilvl w:val="0"/>
          <w:numId w:val="22"/>
        </w:numPr>
        <w:rPr>
          <w:rFonts w:cs="Times New Roman"/>
          <w:color w:val="000000" w:themeColor="text1"/>
          <w:lang w:val="en-US"/>
        </w:rPr>
      </w:pPr>
      <w:r w:rsidRPr="00222FD3">
        <w:rPr>
          <w:rFonts w:cs="Times New Roman"/>
          <w:b/>
          <w:bCs/>
          <w:i/>
          <w:iCs/>
          <w:color w:val="000000" w:themeColor="text1"/>
          <w:lang w:val="en-US"/>
        </w:rPr>
        <w:t>Reibel</w:t>
      </w:r>
      <w:r>
        <w:rPr>
          <w:rFonts w:cs="Times New Roman"/>
          <w:color w:val="000000" w:themeColor="text1"/>
          <w:lang w:val="en-US"/>
        </w:rPr>
        <w:t xml:space="preserve"> </w:t>
      </w:r>
      <w:r w:rsidRPr="001A5D56">
        <w:rPr>
          <w:rFonts w:cs="Times New Roman"/>
          <w:color w:val="000000" w:themeColor="text1"/>
          <w:lang w:val="en-US"/>
        </w:rPr>
        <w:sym w:font="Wingdings" w:char="F0E0"/>
      </w:r>
      <w:r>
        <w:rPr>
          <w:rFonts w:cs="Times New Roman"/>
          <w:color w:val="000000" w:themeColor="text1"/>
          <w:lang w:val="en-US"/>
        </w:rPr>
        <w:t xml:space="preserve"> </w:t>
      </w:r>
      <w:r w:rsidR="00AC10BC" w:rsidRPr="00222FD3">
        <w:rPr>
          <w:rFonts w:cs="Times New Roman"/>
          <w:color w:val="000000" w:themeColor="text1"/>
          <w:lang w:val="en-US"/>
        </w:rPr>
        <w:t>C</w:t>
      </w:r>
      <w:r w:rsidR="00F3491E" w:rsidRPr="00222FD3">
        <w:rPr>
          <w:rFonts w:cs="Times New Roman"/>
          <w:color w:val="000000" w:themeColor="text1"/>
          <w:lang w:val="en-US"/>
        </w:rPr>
        <w:t xml:space="preserve">ausation </w:t>
      </w:r>
      <w:r w:rsidR="00222FD3" w:rsidRPr="00222FD3">
        <w:rPr>
          <w:rFonts w:cs="Times New Roman"/>
          <w:color w:val="000000" w:themeColor="text1"/>
          <w:lang w:val="en-US"/>
        </w:rPr>
        <w:t>T</w:t>
      </w:r>
      <w:r w:rsidR="00AC10BC" w:rsidRPr="00222FD3">
        <w:rPr>
          <w:rFonts w:cs="Times New Roman"/>
          <w:color w:val="000000" w:themeColor="text1"/>
          <w:lang w:val="en-US"/>
        </w:rPr>
        <w:t>est</w:t>
      </w:r>
      <w:r w:rsidR="00222FD3" w:rsidRPr="00222FD3">
        <w:rPr>
          <w:rFonts w:cs="Times New Roman"/>
          <w:color w:val="000000" w:themeColor="text1"/>
          <w:lang w:val="en-US"/>
        </w:rPr>
        <w:t xml:space="preserve"> </w:t>
      </w:r>
    </w:p>
    <w:p w14:paraId="4B4596CD" w14:textId="4B17F221" w:rsidR="00F3491E" w:rsidRPr="003D0E72" w:rsidRDefault="00F3491E" w:rsidP="001A5D56">
      <w:pPr>
        <w:pStyle w:val="ListParagraph"/>
        <w:numPr>
          <w:ilvl w:val="1"/>
          <w:numId w:val="22"/>
        </w:numPr>
        <w:rPr>
          <w:rFonts w:cs="Times New Roman"/>
          <w:color w:val="000000" w:themeColor="text1"/>
          <w:lang w:val="en-US"/>
        </w:rPr>
      </w:pPr>
      <w:r w:rsidRPr="003D0E72">
        <w:rPr>
          <w:rFonts w:cs="Times New Roman"/>
          <w:color w:val="000000" w:themeColor="text1"/>
          <w:lang w:val="en-US"/>
        </w:rPr>
        <w:t xml:space="preserve">The plaintiff needs to prove that a </w:t>
      </w:r>
      <w:r w:rsidRPr="003D0E72">
        <w:rPr>
          <w:rFonts w:cs="Times New Roman"/>
          <w:b/>
          <w:bCs/>
          <w:color w:val="000000" w:themeColor="text1"/>
          <w:u w:val="single"/>
          <w:lang w:val="en-US"/>
        </w:rPr>
        <w:t>reasonable person</w:t>
      </w:r>
      <w:r w:rsidRPr="003D0E72">
        <w:rPr>
          <w:rFonts w:cs="Times New Roman"/>
          <w:color w:val="000000" w:themeColor="text1"/>
          <w:lang w:val="en-US"/>
        </w:rPr>
        <w:t xml:space="preserve"> in the plaintiff’s position would’ve refused the procedure if properly informed</w:t>
      </w:r>
    </w:p>
    <w:p w14:paraId="47B71781" w14:textId="63FF100F" w:rsidR="00F3491E" w:rsidRDefault="00F3491E" w:rsidP="001A5D56">
      <w:pPr>
        <w:pStyle w:val="ListParagraph"/>
        <w:numPr>
          <w:ilvl w:val="1"/>
          <w:numId w:val="22"/>
        </w:numPr>
        <w:rPr>
          <w:rFonts w:cs="Times New Roman"/>
          <w:color w:val="000000" w:themeColor="text1"/>
          <w:lang w:val="en-US"/>
        </w:rPr>
      </w:pPr>
      <w:r w:rsidRPr="003D0E72">
        <w:rPr>
          <w:rFonts w:cs="Times New Roman"/>
          <w:color w:val="000000" w:themeColor="text1"/>
          <w:lang w:val="en-US"/>
        </w:rPr>
        <w:t xml:space="preserve">The patient must show that had </w:t>
      </w:r>
      <w:r w:rsidRPr="003D0E72">
        <w:rPr>
          <w:rFonts w:cs="Times New Roman"/>
          <w:b/>
          <w:bCs/>
          <w:color w:val="000000" w:themeColor="text1"/>
          <w:u w:val="single"/>
          <w:lang w:val="en-US"/>
        </w:rPr>
        <w:t>they</w:t>
      </w:r>
      <w:r w:rsidRPr="003D0E72">
        <w:rPr>
          <w:rFonts w:cs="Times New Roman"/>
          <w:color w:val="000000" w:themeColor="text1"/>
          <w:lang w:val="en-US"/>
        </w:rPr>
        <w:t xml:space="preserve"> been informed, </w:t>
      </w:r>
      <w:r w:rsidRPr="003D0E72">
        <w:rPr>
          <w:rFonts w:cs="Times New Roman"/>
          <w:b/>
          <w:bCs/>
          <w:color w:val="000000" w:themeColor="text1"/>
          <w:u w:val="single"/>
          <w:lang w:val="en-US"/>
        </w:rPr>
        <w:t>the</w:t>
      </w:r>
      <w:r w:rsidRPr="003D0E72">
        <w:rPr>
          <w:rFonts w:cs="Times New Roman"/>
          <w:b/>
          <w:bCs/>
          <w:color w:val="000000" w:themeColor="text1"/>
          <w:lang w:val="en-US"/>
        </w:rPr>
        <w:t>y</w:t>
      </w:r>
      <w:r w:rsidRPr="003D0E72">
        <w:rPr>
          <w:rFonts w:cs="Times New Roman"/>
          <w:color w:val="000000" w:themeColor="text1"/>
          <w:lang w:val="en-US"/>
        </w:rPr>
        <w:t xml:space="preserve"> would’ve refused the procedure if properly informed</w:t>
      </w:r>
    </w:p>
    <w:p w14:paraId="69506D31" w14:textId="1DF80657" w:rsidR="001A5D56" w:rsidRPr="001A5D56" w:rsidRDefault="00222FD3" w:rsidP="001A5D56">
      <w:pPr>
        <w:pStyle w:val="ListParagraph"/>
        <w:numPr>
          <w:ilvl w:val="0"/>
          <w:numId w:val="22"/>
        </w:numPr>
        <w:rPr>
          <w:rFonts w:cs="Times New Roman"/>
          <w:color w:val="000000" w:themeColor="text1"/>
          <w:lang w:val="en-US"/>
        </w:rPr>
      </w:pPr>
      <w:r w:rsidRPr="00222FD3">
        <w:rPr>
          <w:rFonts w:cs="Times New Roman"/>
          <w:b/>
          <w:bCs/>
          <w:i/>
          <w:iCs/>
          <w:color w:val="000000" w:themeColor="text1"/>
        </w:rPr>
        <w:t>Sinclair</w:t>
      </w:r>
      <w:r w:rsidRPr="00222FD3">
        <w:rPr>
          <w:rFonts w:cs="Times New Roman"/>
          <w:color w:val="000000" w:themeColor="text1"/>
        </w:rPr>
        <w:t xml:space="preserve"> </w:t>
      </w:r>
      <w:r w:rsidRPr="00222FD3">
        <w:rPr>
          <w:rFonts w:cs="Times New Roman"/>
          <w:color w:val="000000" w:themeColor="text1"/>
        </w:rPr>
        <w:sym w:font="Wingdings" w:char="F0E0"/>
      </w:r>
      <w:r w:rsidRPr="00222FD3">
        <w:rPr>
          <w:rFonts w:cs="Times New Roman"/>
          <w:color w:val="000000" w:themeColor="text1"/>
          <w:lang w:val="en-US"/>
        </w:rPr>
        <w:t xml:space="preserve"> “</w:t>
      </w:r>
      <w:r w:rsidRPr="00222FD3">
        <w:rPr>
          <w:rFonts w:cs="Times New Roman"/>
          <w:color w:val="000000" w:themeColor="text1"/>
        </w:rPr>
        <w:t xml:space="preserve">It has been held that a health professional must answer a patient's questions fully, even if they relate to minor aspects of the procedure.” </w:t>
      </w:r>
    </w:p>
    <w:p w14:paraId="7C504A5C" w14:textId="77777777" w:rsidR="001A5D56" w:rsidRPr="001A5D56" w:rsidRDefault="001A5D56" w:rsidP="001A5D56">
      <w:pPr>
        <w:pStyle w:val="ListParagraph"/>
        <w:rPr>
          <w:rFonts w:cs="Times New Roman"/>
          <w:color w:val="000000" w:themeColor="text1"/>
          <w:lang w:val="en-US"/>
        </w:rPr>
      </w:pPr>
    </w:p>
    <w:p w14:paraId="55CFB6B2" w14:textId="0035106B" w:rsidR="001A5D56" w:rsidRPr="001A5D56" w:rsidRDefault="001A5D56" w:rsidP="00764172">
      <w:pPr>
        <w:pStyle w:val="Heading3"/>
        <w:rPr>
          <w:b/>
          <w:bCs/>
        </w:rPr>
      </w:pPr>
      <w:bookmarkStart w:id="9" w:name="_Toc195650954"/>
      <w:r w:rsidRPr="001A5D56">
        <w:t>Duty to Warn – Manufacturers</w:t>
      </w:r>
      <w:bookmarkEnd w:id="9"/>
    </w:p>
    <w:p w14:paraId="02A99370" w14:textId="5A67966D" w:rsidR="00F3491E" w:rsidRPr="006471C0" w:rsidRDefault="00F3491E" w:rsidP="001A5D56">
      <w:pPr>
        <w:pStyle w:val="ListParagraph"/>
        <w:numPr>
          <w:ilvl w:val="0"/>
          <w:numId w:val="22"/>
        </w:numPr>
        <w:rPr>
          <w:rFonts w:cs="Times New Roman"/>
          <w:i/>
          <w:iCs/>
          <w:color w:val="000000" w:themeColor="text1"/>
        </w:rPr>
      </w:pPr>
      <w:r w:rsidRPr="006471C0">
        <w:rPr>
          <w:rFonts w:cs="Times New Roman"/>
          <w:b/>
          <w:bCs/>
          <w:i/>
          <w:iCs/>
          <w:color w:val="000000" w:themeColor="text1"/>
        </w:rPr>
        <w:t xml:space="preserve">Lambert </w:t>
      </w:r>
      <w:r w:rsidRPr="006471C0">
        <w:rPr>
          <w:rFonts w:cs="Times New Roman"/>
          <w:color w:val="000000" w:themeColor="text1"/>
        </w:rPr>
        <w:sym w:font="Wingdings" w:char="F0E0"/>
      </w:r>
      <w:r w:rsidR="00C63E1E">
        <w:rPr>
          <w:rFonts w:cs="Times New Roman"/>
          <w:color w:val="000000" w:themeColor="text1"/>
        </w:rPr>
        <w:t xml:space="preserve"> </w:t>
      </w:r>
      <w:r w:rsidRPr="006471C0">
        <w:rPr>
          <w:rFonts w:cs="Times New Roman"/>
          <w:color w:val="000000" w:themeColor="text1"/>
        </w:rPr>
        <w:t xml:space="preserve">“It is well-established in Canadian law that a manufacturer of a product has a duty in tort </w:t>
      </w:r>
      <w:r w:rsidRPr="006471C0">
        <w:rPr>
          <w:rFonts w:cs="Times New Roman"/>
          <w:b/>
          <w:bCs/>
          <w:color w:val="000000" w:themeColor="text1"/>
        </w:rPr>
        <w:t>to warn consumers of dangers inherent in the use of its product of which it has knowledge or ought to have knowledge</w:t>
      </w:r>
      <w:r w:rsidRPr="006471C0">
        <w:rPr>
          <w:rFonts w:cs="Times New Roman"/>
          <w:b/>
          <w:bCs/>
          <w:i/>
          <w:iCs/>
          <w:color w:val="000000" w:themeColor="text1"/>
        </w:rPr>
        <w:t>.</w:t>
      </w:r>
      <w:r w:rsidRPr="006471C0">
        <w:rPr>
          <w:rFonts w:cs="Times New Roman"/>
          <w:color w:val="000000" w:themeColor="text1"/>
        </w:rPr>
        <w:t>”</w:t>
      </w:r>
    </w:p>
    <w:p w14:paraId="06DAAD30" w14:textId="77777777" w:rsidR="007201ED" w:rsidRPr="00F3491E" w:rsidRDefault="007201ED" w:rsidP="001A5D56">
      <w:pPr>
        <w:pStyle w:val="ListParagraph"/>
        <w:numPr>
          <w:ilvl w:val="0"/>
          <w:numId w:val="22"/>
        </w:numPr>
        <w:rPr>
          <w:rFonts w:cs="Times New Roman"/>
          <w:i/>
          <w:iCs/>
          <w:color w:val="000000" w:themeColor="text1"/>
        </w:rPr>
      </w:pPr>
      <w:r w:rsidRPr="006471C0">
        <w:rPr>
          <w:rFonts w:cs="Times New Roman"/>
          <w:b/>
          <w:bCs/>
          <w:i/>
          <w:iCs/>
          <w:color w:val="000000" w:themeColor="text1"/>
        </w:rPr>
        <w:lastRenderedPageBreak/>
        <w:t xml:space="preserve">Buchan </w:t>
      </w:r>
      <w:r w:rsidRPr="006471C0">
        <w:rPr>
          <w:rFonts w:cs="Times New Roman"/>
          <w:color w:val="000000" w:themeColor="text1"/>
        </w:rPr>
        <w:sym w:font="Wingdings" w:char="F0E0"/>
      </w:r>
      <w:r>
        <w:rPr>
          <w:rFonts w:cs="Times New Roman"/>
          <w:color w:val="000000" w:themeColor="text1"/>
        </w:rPr>
        <w:t xml:space="preserve"> </w:t>
      </w:r>
      <w:r w:rsidRPr="006471C0">
        <w:rPr>
          <w:rFonts w:cs="Times New Roman"/>
          <w:color w:val="000000" w:themeColor="text1"/>
        </w:rPr>
        <w:t>A manufacturer may be liable despite adequate warnings if they are obscured or undermined</w:t>
      </w:r>
    </w:p>
    <w:p w14:paraId="6D0DCAAA" w14:textId="189F56D3" w:rsidR="005C3E1B" w:rsidRPr="005C3E1B" w:rsidRDefault="00F3491E" w:rsidP="001A5D56">
      <w:pPr>
        <w:pStyle w:val="ListParagraph"/>
        <w:numPr>
          <w:ilvl w:val="0"/>
          <w:numId w:val="22"/>
        </w:numPr>
        <w:rPr>
          <w:rFonts w:cs="Times New Roman"/>
          <w:i/>
          <w:iCs/>
          <w:color w:val="000000" w:themeColor="text1"/>
        </w:rPr>
      </w:pPr>
      <w:r w:rsidRPr="006471C0">
        <w:rPr>
          <w:rFonts w:cs="Times New Roman"/>
          <w:b/>
          <w:bCs/>
          <w:color w:val="000000" w:themeColor="text1"/>
        </w:rPr>
        <w:t>Medical products have a high duty to warn</w:t>
      </w:r>
      <w:r w:rsidRPr="006471C0">
        <w:rPr>
          <w:rFonts w:cs="Times New Roman"/>
          <w:color w:val="000000" w:themeColor="text1"/>
        </w:rPr>
        <w:t xml:space="preserve"> – “heavy onus on manufacturers of medical products to provide clear, complete and current information concerning the dangers inherent in the ordinary use of their product.” (p. 471) – ex. Warning packets in medications</w:t>
      </w:r>
    </w:p>
    <w:p w14:paraId="219E5F39" w14:textId="77777777" w:rsidR="00A63BB3" w:rsidRDefault="00A63BB3" w:rsidP="001A5D56">
      <w:pPr>
        <w:rPr>
          <w:rFonts w:cs="Times New Roman"/>
          <w:color w:val="000000" w:themeColor="text1"/>
        </w:rPr>
      </w:pPr>
    </w:p>
    <w:p w14:paraId="5634E764" w14:textId="77777777" w:rsidR="001A5D56" w:rsidRDefault="001A5D56" w:rsidP="001A5D56">
      <w:pPr>
        <w:pStyle w:val="Heading3"/>
      </w:pPr>
      <w:bookmarkStart w:id="10" w:name="_Toc195650955"/>
      <w:r>
        <w:t>Duty Not to Cause Psychiatric Harm</w:t>
      </w:r>
      <w:bookmarkEnd w:id="10"/>
      <w:r>
        <w:t xml:space="preserve"> </w:t>
      </w:r>
    </w:p>
    <w:p w14:paraId="469DC151" w14:textId="77777777" w:rsidR="001A5D56" w:rsidRPr="007F4DD5" w:rsidRDefault="001A5D56" w:rsidP="001A5D56">
      <w:pPr>
        <w:numPr>
          <w:ilvl w:val="0"/>
          <w:numId w:val="22"/>
        </w:numPr>
        <w:rPr>
          <w:rFonts w:cs="Times New Roman"/>
          <w:color w:val="000000" w:themeColor="text1"/>
        </w:rPr>
      </w:pPr>
      <w:r w:rsidRPr="007F4DD5">
        <w:rPr>
          <w:rFonts w:cs="Times New Roman"/>
          <w:color w:val="000000" w:themeColor="text1"/>
        </w:rPr>
        <w:t>Direct harm (primary victims):</w:t>
      </w:r>
    </w:p>
    <w:p w14:paraId="2D0E2009" w14:textId="77777777" w:rsidR="001A5D56" w:rsidRPr="007F4DD5" w:rsidRDefault="001A5D56" w:rsidP="001A5D56">
      <w:pPr>
        <w:numPr>
          <w:ilvl w:val="1"/>
          <w:numId w:val="22"/>
        </w:numPr>
        <w:rPr>
          <w:rFonts w:cs="Times New Roman"/>
          <w:color w:val="000000" w:themeColor="text1"/>
        </w:rPr>
      </w:pPr>
      <w:r w:rsidRPr="007F4DD5">
        <w:rPr>
          <w:rFonts w:cs="Times New Roman"/>
          <w:color w:val="000000" w:themeColor="text1"/>
        </w:rPr>
        <w:t>Someone doing something to you</w:t>
      </w:r>
    </w:p>
    <w:p w14:paraId="11EFCA6C" w14:textId="77777777" w:rsidR="001A5D56" w:rsidRPr="007F4DD5" w:rsidRDefault="001A5D56" w:rsidP="001A5D56">
      <w:pPr>
        <w:numPr>
          <w:ilvl w:val="1"/>
          <w:numId w:val="22"/>
        </w:numPr>
        <w:rPr>
          <w:rFonts w:cs="Times New Roman"/>
          <w:color w:val="000000" w:themeColor="text1"/>
        </w:rPr>
      </w:pPr>
      <w:r w:rsidRPr="007F4DD5">
        <w:rPr>
          <w:rFonts w:cs="Times New Roman"/>
          <w:color w:val="000000" w:themeColor="text1"/>
        </w:rPr>
        <w:t>Impacts duty of care as it requires both reasonable foreseeability and proximity; but simply reasonable foreseeability is enough because proximity in this case, like causing direct physical injury, is not hard to prove at all</w:t>
      </w:r>
    </w:p>
    <w:p w14:paraId="373539D9" w14:textId="77777777" w:rsidR="001A5D56" w:rsidRPr="007F4DD5" w:rsidRDefault="001A5D56" w:rsidP="001A5D56">
      <w:pPr>
        <w:numPr>
          <w:ilvl w:val="0"/>
          <w:numId w:val="22"/>
        </w:numPr>
        <w:rPr>
          <w:rFonts w:cs="Times New Roman"/>
          <w:color w:val="000000" w:themeColor="text1"/>
        </w:rPr>
      </w:pPr>
      <w:r w:rsidRPr="007F4DD5">
        <w:rPr>
          <w:rFonts w:cs="Times New Roman"/>
          <w:color w:val="000000" w:themeColor="text1"/>
        </w:rPr>
        <w:t>Indirect harm (secondary victims):</w:t>
      </w:r>
    </w:p>
    <w:p w14:paraId="0FF8FE8B" w14:textId="77777777" w:rsidR="001A5D56" w:rsidRPr="007F4DD5" w:rsidRDefault="001A5D56" w:rsidP="001A5D56">
      <w:pPr>
        <w:numPr>
          <w:ilvl w:val="1"/>
          <w:numId w:val="22"/>
        </w:numPr>
        <w:rPr>
          <w:rFonts w:cs="Times New Roman"/>
          <w:color w:val="000000" w:themeColor="text1"/>
        </w:rPr>
      </w:pPr>
      <w:r w:rsidRPr="007F4DD5">
        <w:rPr>
          <w:rFonts w:cs="Times New Roman"/>
          <w:color w:val="000000" w:themeColor="text1"/>
        </w:rPr>
        <w:t>Someone doing something to someone else</w:t>
      </w:r>
    </w:p>
    <w:p w14:paraId="5E49E3A0" w14:textId="77777777" w:rsidR="001A5D56" w:rsidRPr="007F4DD5" w:rsidRDefault="001A5D56" w:rsidP="001A5D56">
      <w:pPr>
        <w:numPr>
          <w:ilvl w:val="1"/>
          <w:numId w:val="22"/>
        </w:numPr>
        <w:rPr>
          <w:rFonts w:cs="Times New Roman"/>
          <w:color w:val="000000" w:themeColor="text1"/>
        </w:rPr>
      </w:pPr>
      <w:r w:rsidRPr="007F4DD5">
        <w:rPr>
          <w:rFonts w:cs="Times New Roman"/>
          <w:color w:val="000000" w:themeColor="text1"/>
        </w:rPr>
        <w:t xml:space="preserve">Impacts duty of care as it does not require reasonable foreseeability, just proximity – but unlike physical injury, there must be high standards here to avoid overbreadth </w:t>
      </w:r>
    </w:p>
    <w:p w14:paraId="53AE55C1" w14:textId="77777777" w:rsidR="001A5D56" w:rsidRDefault="001A5D56" w:rsidP="001A5D56">
      <w:pPr>
        <w:numPr>
          <w:ilvl w:val="0"/>
          <w:numId w:val="22"/>
        </w:numPr>
        <w:rPr>
          <w:rFonts w:cs="Times New Roman"/>
          <w:color w:val="000000" w:themeColor="text1"/>
        </w:rPr>
      </w:pPr>
      <w:r w:rsidRPr="003D0E72">
        <w:rPr>
          <w:rFonts w:cs="Times New Roman"/>
          <w:b/>
          <w:bCs/>
          <w:color w:val="000000" w:themeColor="text1"/>
        </w:rPr>
        <w:t>The Means by Which the Shock is Caused</w:t>
      </w:r>
      <w:r>
        <w:rPr>
          <w:rFonts w:cs="Times New Roman"/>
          <w:color w:val="000000" w:themeColor="text1"/>
        </w:rPr>
        <w:t xml:space="preserve">: </w:t>
      </w:r>
      <w:r w:rsidRPr="003D0E72">
        <w:rPr>
          <w:rFonts w:cs="Times New Roman"/>
          <w:color w:val="000000" w:themeColor="text1"/>
        </w:rPr>
        <w:t>the difference between sudden shock and the gradual onset of psychiatric illness, and the distinction between so-called "primary" and "secondary" victims (</w:t>
      </w:r>
      <w:r w:rsidRPr="003D0E72">
        <w:rPr>
          <w:rFonts w:cs="Times New Roman"/>
          <w:i/>
          <w:iCs/>
          <w:color w:val="000000" w:themeColor="text1"/>
        </w:rPr>
        <w:t>i.e.</w:t>
      </w:r>
      <w:r w:rsidRPr="003D0E72">
        <w:rPr>
          <w:rFonts w:cs="Times New Roman"/>
          <w:color w:val="000000" w:themeColor="text1"/>
        </w:rPr>
        <w:t> those directly involved in an incident and bystanders)</w:t>
      </w:r>
      <w:r>
        <w:rPr>
          <w:rFonts w:cs="Times New Roman"/>
          <w:color w:val="000000" w:themeColor="text1"/>
        </w:rPr>
        <w:t xml:space="preserve"> (p. 441)</w:t>
      </w:r>
    </w:p>
    <w:p w14:paraId="621CA4C7" w14:textId="77777777" w:rsidR="001A5D56" w:rsidRDefault="001A5D56" w:rsidP="001A5D56">
      <w:pPr>
        <w:numPr>
          <w:ilvl w:val="0"/>
          <w:numId w:val="22"/>
        </w:numPr>
        <w:rPr>
          <w:rFonts w:cs="Times New Roman"/>
          <w:color w:val="000000" w:themeColor="text1"/>
        </w:rPr>
      </w:pPr>
      <w:r w:rsidRPr="003D0E72">
        <w:rPr>
          <w:rFonts w:cs="Times New Roman"/>
          <w:b/>
          <w:bCs/>
          <w:color w:val="000000" w:themeColor="text1"/>
        </w:rPr>
        <w:t>Proximity</w:t>
      </w:r>
      <w:r w:rsidRPr="003D0E72">
        <w:rPr>
          <w:rFonts w:cs="Times New Roman"/>
          <w:color w:val="000000" w:themeColor="text1"/>
        </w:rPr>
        <w:t>: The closer the tie (not merely in relationship, but in care) the greater the claim for consideration. The claim, in any case, has to be judged in the light of the other factors, such as proximity to the scene in time and place, and the nature of the accident</w:t>
      </w:r>
      <w:r>
        <w:rPr>
          <w:rFonts w:cs="Times New Roman"/>
          <w:color w:val="000000" w:themeColor="text1"/>
        </w:rPr>
        <w:t xml:space="preserve"> (</w:t>
      </w:r>
      <w:r w:rsidRPr="003D0E72">
        <w:rPr>
          <w:rFonts w:cs="Times New Roman"/>
          <w:b/>
          <w:bCs/>
          <w:i/>
          <w:iCs/>
          <w:color w:val="000000" w:themeColor="text1"/>
        </w:rPr>
        <w:t>Bourhill v Young</w:t>
      </w:r>
      <w:r>
        <w:rPr>
          <w:rFonts w:cs="Times New Roman"/>
          <w:color w:val="000000" w:themeColor="text1"/>
        </w:rPr>
        <w:t>) (</w:t>
      </w:r>
      <w:r w:rsidRPr="003D0E72">
        <w:rPr>
          <w:rFonts w:cs="Times New Roman"/>
          <w:b/>
          <w:bCs/>
          <w:i/>
          <w:iCs/>
          <w:color w:val="000000" w:themeColor="text1"/>
        </w:rPr>
        <w:t>Alcock</w:t>
      </w:r>
      <w:r>
        <w:rPr>
          <w:rFonts w:cs="Times New Roman"/>
          <w:color w:val="000000" w:themeColor="text1"/>
        </w:rPr>
        <w:t>)</w:t>
      </w:r>
    </w:p>
    <w:p w14:paraId="7FEA540F" w14:textId="77777777" w:rsidR="001A5D56" w:rsidRDefault="001A5D56" w:rsidP="001A5D56">
      <w:pPr>
        <w:numPr>
          <w:ilvl w:val="0"/>
          <w:numId w:val="22"/>
        </w:numPr>
        <w:rPr>
          <w:rFonts w:cs="Times New Roman"/>
          <w:color w:val="000000" w:themeColor="text1"/>
        </w:rPr>
      </w:pPr>
      <w:r>
        <w:rPr>
          <w:rFonts w:cs="Times New Roman"/>
          <w:b/>
          <w:bCs/>
          <w:i/>
          <w:iCs/>
          <w:color w:val="000000" w:themeColor="text1"/>
        </w:rPr>
        <w:t xml:space="preserve">Saadati v Moorhead </w:t>
      </w:r>
      <w:r w:rsidRPr="003D0E72">
        <w:rPr>
          <w:rFonts w:cs="Times New Roman"/>
          <w:color w:val="000000" w:themeColor="text1"/>
        </w:rPr>
        <w:sym w:font="Wingdings" w:char="F0E0"/>
      </w:r>
    </w:p>
    <w:p w14:paraId="5BA7C79F" w14:textId="77777777" w:rsidR="001A5D56" w:rsidRDefault="001A5D56" w:rsidP="001A5D56">
      <w:pPr>
        <w:numPr>
          <w:ilvl w:val="1"/>
          <w:numId w:val="22"/>
        </w:numPr>
        <w:rPr>
          <w:rFonts w:cs="Times New Roman"/>
          <w:color w:val="000000" w:themeColor="text1"/>
        </w:rPr>
      </w:pPr>
      <w:r>
        <w:rPr>
          <w:rFonts w:cs="Times New Roman"/>
          <w:color w:val="000000" w:themeColor="text1"/>
        </w:rPr>
        <w:t>Reasonably foreseeable?</w:t>
      </w:r>
    </w:p>
    <w:p w14:paraId="4EA2087C" w14:textId="77777777" w:rsidR="001A5D56" w:rsidRDefault="001A5D56" w:rsidP="001A5D56">
      <w:pPr>
        <w:numPr>
          <w:ilvl w:val="1"/>
          <w:numId w:val="22"/>
        </w:numPr>
        <w:rPr>
          <w:rFonts w:cs="Times New Roman"/>
          <w:color w:val="000000" w:themeColor="text1"/>
        </w:rPr>
      </w:pPr>
      <w:r>
        <w:rPr>
          <w:rFonts w:cs="Times New Roman"/>
          <w:color w:val="000000" w:themeColor="text1"/>
        </w:rPr>
        <w:t>Proximity:</w:t>
      </w:r>
    </w:p>
    <w:p w14:paraId="392C6233" w14:textId="77777777" w:rsidR="001A5D56" w:rsidRDefault="001A5D56" w:rsidP="001A5D56">
      <w:pPr>
        <w:numPr>
          <w:ilvl w:val="2"/>
          <w:numId w:val="22"/>
        </w:numPr>
        <w:rPr>
          <w:rFonts w:cs="Times New Roman"/>
          <w:color w:val="000000" w:themeColor="text1"/>
        </w:rPr>
      </w:pPr>
      <w:r>
        <w:rPr>
          <w:rFonts w:cs="Times New Roman"/>
          <w:color w:val="000000" w:themeColor="text1"/>
        </w:rPr>
        <w:t xml:space="preserve">Only addresses </w:t>
      </w:r>
      <w:r w:rsidRPr="0044052A">
        <w:rPr>
          <w:rFonts w:cs="Times New Roman"/>
          <w:b/>
          <w:bCs/>
          <w:color w:val="000000" w:themeColor="text1"/>
        </w:rPr>
        <w:t>direct harm</w:t>
      </w:r>
      <w:r>
        <w:rPr>
          <w:rFonts w:cs="Times New Roman"/>
          <w:color w:val="000000" w:themeColor="text1"/>
        </w:rPr>
        <w:t xml:space="preserve"> </w:t>
      </w:r>
    </w:p>
    <w:p w14:paraId="76C0209B" w14:textId="77777777" w:rsidR="001A5D56" w:rsidRDefault="001A5D56" w:rsidP="001A5D56">
      <w:pPr>
        <w:numPr>
          <w:ilvl w:val="2"/>
          <w:numId w:val="22"/>
        </w:numPr>
        <w:rPr>
          <w:rFonts w:cs="Times New Roman"/>
          <w:color w:val="000000" w:themeColor="text1"/>
        </w:rPr>
      </w:pPr>
      <w:r>
        <w:rPr>
          <w:rFonts w:cs="Times New Roman"/>
          <w:color w:val="000000" w:themeColor="text1"/>
        </w:rPr>
        <w:t xml:space="preserve">Apply </w:t>
      </w:r>
      <w:r>
        <w:rPr>
          <w:rFonts w:cs="Times New Roman"/>
          <w:i/>
          <w:iCs/>
          <w:color w:val="000000" w:themeColor="text1"/>
        </w:rPr>
        <w:t xml:space="preserve">Alcock </w:t>
      </w:r>
      <w:r>
        <w:rPr>
          <w:rFonts w:cs="Times New Roman"/>
          <w:color w:val="000000" w:themeColor="text1"/>
        </w:rPr>
        <w:t xml:space="preserve">for </w:t>
      </w:r>
      <w:r w:rsidRPr="0044052A">
        <w:rPr>
          <w:rFonts w:cs="Times New Roman"/>
          <w:b/>
          <w:bCs/>
          <w:color w:val="000000" w:themeColor="text1"/>
        </w:rPr>
        <w:t>indirect harm</w:t>
      </w:r>
    </w:p>
    <w:p w14:paraId="43AFD198" w14:textId="77777777" w:rsidR="001A5D56" w:rsidRPr="0044052A" w:rsidRDefault="001A5D56" w:rsidP="001A5D56">
      <w:pPr>
        <w:numPr>
          <w:ilvl w:val="3"/>
          <w:numId w:val="22"/>
        </w:numPr>
        <w:rPr>
          <w:rFonts w:cs="Times New Roman"/>
          <w:color w:val="000000" w:themeColor="text1"/>
        </w:rPr>
      </w:pPr>
      <w:r w:rsidRPr="0044052A">
        <w:rPr>
          <w:rFonts w:cs="Times New Roman"/>
          <w:color w:val="000000" w:themeColor="text1"/>
        </w:rPr>
        <w:t>the class of persons whose claims should be recognised</w:t>
      </w:r>
    </w:p>
    <w:p w14:paraId="4B0894A7" w14:textId="77777777" w:rsidR="001A5D56" w:rsidRDefault="001A5D56" w:rsidP="001A5D56">
      <w:pPr>
        <w:numPr>
          <w:ilvl w:val="4"/>
          <w:numId w:val="22"/>
        </w:numPr>
        <w:rPr>
          <w:rFonts w:cs="Times New Roman"/>
          <w:color w:val="000000" w:themeColor="text1"/>
        </w:rPr>
      </w:pPr>
      <w:r>
        <w:rPr>
          <w:rFonts w:cs="Times New Roman"/>
          <w:color w:val="000000" w:themeColor="text1"/>
        </w:rPr>
        <w:t>Relational?</w:t>
      </w:r>
    </w:p>
    <w:p w14:paraId="233B9BBE" w14:textId="77777777" w:rsidR="001A5D56" w:rsidRPr="0044052A" w:rsidRDefault="001A5D56" w:rsidP="001A5D56">
      <w:pPr>
        <w:numPr>
          <w:ilvl w:val="3"/>
          <w:numId w:val="22"/>
        </w:numPr>
        <w:rPr>
          <w:rFonts w:cs="Times New Roman"/>
          <w:color w:val="000000" w:themeColor="text1"/>
        </w:rPr>
      </w:pPr>
      <w:r w:rsidRPr="0044052A">
        <w:rPr>
          <w:rFonts w:cs="Times New Roman"/>
          <w:color w:val="000000" w:themeColor="text1"/>
        </w:rPr>
        <w:t>the proximity of such persons to the accident</w:t>
      </w:r>
    </w:p>
    <w:p w14:paraId="40D29008" w14:textId="77777777" w:rsidR="001A5D56" w:rsidRPr="0044052A" w:rsidRDefault="001A5D56" w:rsidP="001A5D56">
      <w:pPr>
        <w:numPr>
          <w:ilvl w:val="4"/>
          <w:numId w:val="22"/>
        </w:numPr>
        <w:rPr>
          <w:rFonts w:cs="Times New Roman"/>
          <w:color w:val="000000" w:themeColor="text1"/>
        </w:rPr>
      </w:pPr>
      <w:r w:rsidRPr="0044052A">
        <w:rPr>
          <w:rFonts w:cs="Times New Roman"/>
          <w:color w:val="000000" w:themeColor="text1"/>
        </w:rPr>
        <w:t>Spatial?</w:t>
      </w:r>
    </w:p>
    <w:p w14:paraId="68EC4BBC" w14:textId="77777777" w:rsidR="001A5D56" w:rsidRPr="0044052A" w:rsidRDefault="001A5D56" w:rsidP="001A5D56">
      <w:pPr>
        <w:numPr>
          <w:ilvl w:val="4"/>
          <w:numId w:val="22"/>
        </w:numPr>
        <w:rPr>
          <w:rFonts w:cs="Times New Roman"/>
          <w:color w:val="000000" w:themeColor="text1"/>
        </w:rPr>
      </w:pPr>
      <w:r w:rsidRPr="0044052A">
        <w:rPr>
          <w:rFonts w:cs="Times New Roman"/>
          <w:color w:val="000000" w:themeColor="text1"/>
        </w:rPr>
        <w:t>Temporal?</w:t>
      </w:r>
    </w:p>
    <w:p w14:paraId="4C225A6A" w14:textId="77777777" w:rsidR="001A5D56" w:rsidRPr="0044052A" w:rsidRDefault="001A5D56" w:rsidP="001A5D56">
      <w:pPr>
        <w:numPr>
          <w:ilvl w:val="3"/>
          <w:numId w:val="22"/>
        </w:numPr>
        <w:rPr>
          <w:rFonts w:cs="Times New Roman"/>
          <w:color w:val="000000" w:themeColor="text1"/>
        </w:rPr>
      </w:pPr>
      <w:r w:rsidRPr="0044052A">
        <w:rPr>
          <w:rFonts w:cs="Times New Roman"/>
          <w:color w:val="000000" w:themeColor="text1"/>
        </w:rPr>
        <w:t>and the means by which the shock is caused</w:t>
      </w:r>
    </w:p>
    <w:p w14:paraId="5CF37CA8" w14:textId="77777777" w:rsidR="001A5D56" w:rsidRDefault="001A5D56" w:rsidP="001A5D56">
      <w:pPr>
        <w:numPr>
          <w:ilvl w:val="1"/>
          <w:numId w:val="22"/>
        </w:numPr>
        <w:rPr>
          <w:rFonts w:cs="Times New Roman"/>
          <w:color w:val="000000" w:themeColor="text1"/>
        </w:rPr>
      </w:pPr>
      <w:r w:rsidRPr="003D0E72">
        <w:rPr>
          <w:rFonts w:cs="Times New Roman"/>
          <w:color w:val="000000" w:themeColor="text1"/>
        </w:rPr>
        <w:t>No need to prove a specific psychiatric illness in order to establish a strong claim; only requirement is to show the degree of disturbance, rather than to show its classification as a recognized psychiatric illness</w:t>
      </w:r>
    </w:p>
    <w:p w14:paraId="0402254E" w14:textId="77777777" w:rsidR="001A5D56" w:rsidRPr="003D0E72" w:rsidRDefault="001A5D56" w:rsidP="001A5D56">
      <w:pPr>
        <w:numPr>
          <w:ilvl w:val="1"/>
          <w:numId w:val="22"/>
        </w:numPr>
        <w:rPr>
          <w:rFonts w:cs="Times New Roman"/>
          <w:b/>
          <w:bCs/>
          <w:color w:val="000000" w:themeColor="text1"/>
        </w:rPr>
      </w:pPr>
      <w:r w:rsidRPr="003D0E72">
        <w:rPr>
          <w:rFonts w:cs="Times New Roman"/>
          <w:color w:val="000000" w:themeColor="text1"/>
        </w:rPr>
        <w:t xml:space="preserve">Where a psychiatric diagnosis is unavailable, it remains open to a trier of fact to find on other evidence adduced by the claimant that he or she has proven </w:t>
      </w:r>
      <w:r w:rsidRPr="003D0E72">
        <w:rPr>
          <w:rFonts w:cs="Times New Roman"/>
          <w:b/>
          <w:bCs/>
          <w:color w:val="000000" w:themeColor="text1"/>
        </w:rPr>
        <w:t>on a balance of probabilities the occurrence of mental injury</w:t>
      </w:r>
    </w:p>
    <w:p w14:paraId="615DE6DE" w14:textId="77777777" w:rsidR="001A5D56" w:rsidRDefault="001A5D56" w:rsidP="001A5D56">
      <w:pPr>
        <w:numPr>
          <w:ilvl w:val="1"/>
          <w:numId w:val="22"/>
        </w:numPr>
        <w:rPr>
          <w:rFonts w:cs="Times New Roman"/>
          <w:color w:val="000000" w:themeColor="text1"/>
        </w:rPr>
      </w:pPr>
      <w:r w:rsidRPr="003D0E72">
        <w:rPr>
          <w:rFonts w:cs="Times New Roman"/>
          <w:b/>
          <w:bCs/>
          <w:color w:val="000000" w:themeColor="text1"/>
        </w:rPr>
        <w:t>Lack of a diagnosis cannot on its own be dispositive</w:t>
      </w:r>
      <w:r w:rsidRPr="003D0E72">
        <w:rPr>
          <w:rFonts w:cs="Times New Roman"/>
          <w:color w:val="000000" w:themeColor="text1"/>
        </w:rPr>
        <w:t>, it is something that the trier of fact can choose to weigh against evidence supporting the existence of a mental injury</w:t>
      </w:r>
    </w:p>
    <w:p w14:paraId="6A6EC211" w14:textId="77777777" w:rsidR="001A5D56" w:rsidRPr="003D0E72" w:rsidRDefault="001A5D56" w:rsidP="001A5D56">
      <w:pPr>
        <w:numPr>
          <w:ilvl w:val="1"/>
          <w:numId w:val="22"/>
        </w:numPr>
        <w:rPr>
          <w:rFonts w:cs="Times New Roman"/>
          <w:color w:val="000000" w:themeColor="text1"/>
        </w:rPr>
      </w:pPr>
      <w:r w:rsidRPr="003D0E72">
        <w:rPr>
          <w:rFonts w:cs="Times New Roman"/>
          <w:color w:val="000000" w:themeColor="text1"/>
        </w:rPr>
        <w:lastRenderedPageBreak/>
        <w:t xml:space="preserve">In </w:t>
      </w:r>
      <w:r w:rsidRPr="003D0E72">
        <w:rPr>
          <w:rFonts w:cs="Times New Roman"/>
          <w:b/>
          <w:bCs/>
          <w:color w:val="000000" w:themeColor="text1"/>
        </w:rPr>
        <w:t>negligence</w:t>
      </w:r>
      <w:r w:rsidRPr="003D0E72">
        <w:rPr>
          <w:rFonts w:cs="Times New Roman"/>
          <w:color w:val="000000" w:themeColor="text1"/>
        </w:rPr>
        <w:t xml:space="preserve"> cases, </w:t>
      </w:r>
      <w:r w:rsidRPr="003D0E72">
        <w:rPr>
          <w:rFonts w:cs="Times New Roman"/>
          <w:b/>
          <w:bCs/>
          <w:color w:val="000000" w:themeColor="text1"/>
        </w:rPr>
        <w:t>you no longer need a recognized psychiatric disorder, but you do need a significant interference with your mental autonomy</w:t>
      </w:r>
      <w:r w:rsidRPr="003D0E72">
        <w:rPr>
          <w:rFonts w:cs="Times New Roman"/>
          <w:color w:val="000000" w:themeColor="text1"/>
        </w:rPr>
        <w:t xml:space="preserve">; you still need one for non-negligence cases </w:t>
      </w:r>
    </w:p>
    <w:p w14:paraId="3617E3D6" w14:textId="77777777" w:rsidR="001A5D56" w:rsidRPr="00F3491E" w:rsidRDefault="001A5D56" w:rsidP="001A5D56">
      <w:pPr>
        <w:numPr>
          <w:ilvl w:val="2"/>
          <w:numId w:val="22"/>
        </w:numPr>
        <w:rPr>
          <w:rFonts w:cs="Times New Roman"/>
          <w:color w:val="000000" w:themeColor="text1"/>
        </w:rPr>
      </w:pPr>
      <w:r w:rsidRPr="003D0E72">
        <w:rPr>
          <w:rFonts w:cs="Times New Roman"/>
          <w:color w:val="000000" w:themeColor="text1"/>
        </w:rPr>
        <w:t>From a duty of care perspective it’s not a big point at all, it is just a point of proof</w:t>
      </w:r>
    </w:p>
    <w:p w14:paraId="706FAE78" w14:textId="77777777" w:rsidR="001A5D56" w:rsidRPr="001A5D56" w:rsidRDefault="001A5D56" w:rsidP="001A5D56">
      <w:pPr>
        <w:rPr>
          <w:rFonts w:cs="Times New Roman"/>
          <w:color w:val="000000" w:themeColor="text1"/>
        </w:rPr>
      </w:pPr>
    </w:p>
    <w:p w14:paraId="7AAE631A" w14:textId="39A45B36" w:rsidR="00C57264" w:rsidRPr="00C57264" w:rsidRDefault="00E57A9A" w:rsidP="00FA6099">
      <w:pPr>
        <w:pStyle w:val="Heading3"/>
      </w:pPr>
      <w:bookmarkStart w:id="11" w:name="_Toc195650956"/>
      <w:r>
        <w:t>Negligent Misrepresentation</w:t>
      </w:r>
      <w:r w:rsidR="00AF5C88">
        <w:t>/Negligent</w:t>
      </w:r>
      <w:r w:rsidR="00AF5C88" w:rsidRPr="00AF5C88">
        <w:rPr>
          <w:rFonts w:eastAsia="Times New Roman"/>
          <w:kern w:val="0"/>
          <w14:ligatures w14:val="none"/>
        </w:rPr>
        <w:t xml:space="preserve"> </w:t>
      </w:r>
      <w:r w:rsidR="00AF5C88">
        <w:t>P</w:t>
      </w:r>
      <w:r w:rsidR="00AF5C88" w:rsidRPr="00AF5C88">
        <w:t xml:space="preserve">erformance of a </w:t>
      </w:r>
      <w:r w:rsidR="00AF5C88">
        <w:t>S</w:t>
      </w:r>
      <w:r w:rsidR="00AF5C88" w:rsidRPr="00AF5C88">
        <w:t>ervice</w:t>
      </w:r>
      <w:bookmarkEnd w:id="11"/>
    </w:p>
    <w:p w14:paraId="075FDE6B" w14:textId="1C088297" w:rsidR="00012BBD" w:rsidRDefault="00012BBD" w:rsidP="001A5D56">
      <w:pPr>
        <w:pStyle w:val="ListParagraph"/>
        <w:numPr>
          <w:ilvl w:val="0"/>
          <w:numId w:val="4"/>
        </w:numPr>
        <w:rPr>
          <w:rFonts w:cs="Times New Roman"/>
          <w:color w:val="000000" w:themeColor="text1"/>
        </w:rPr>
      </w:pPr>
      <w:r w:rsidRPr="00012BBD">
        <w:rPr>
          <w:rFonts w:cs="Times New Roman"/>
          <w:b/>
          <w:bCs/>
          <w:color w:val="000000" w:themeColor="text1"/>
        </w:rPr>
        <w:t>Establishing a Duty of Care</w:t>
      </w:r>
      <w:r>
        <w:rPr>
          <w:rFonts w:cs="Times New Roman"/>
          <w:color w:val="000000" w:themeColor="text1"/>
        </w:rPr>
        <w:t xml:space="preserve"> (</w:t>
      </w:r>
      <w:r>
        <w:rPr>
          <w:rFonts w:cs="Times New Roman"/>
          <w:i/>
          <w:iCs/>
          <w:color w:val="000000" w:themeColor="text1"/>
        </w:rPr>
        <w:t>Livent</w:t>
      </w:r>
      <w:r>
        <w:rPr>
          <w:rFonts w:cs="Times New Roman"/>
          <w:color w:val="000000" w:themeColor="text1"/>
        </w:rPr>
        <w:t>)</w:t>
      </w:r>
    </w:p>
    <w:p w14:paraId="411AE1F6" w14:textId="128645BE" w:rsidR="00211157" w:rsidRDefault="00211157" w:rsidP="00211157">
      <w:pPr>
        <w:pStyle w:val="ListParagraph"/>
        <w:numPr>
          <w:ilvl w:val="1"/>
          <w:numId w:val="4"/>
        </w:numPr>
        <w:rPr>
          <w:rFonts w:cs="Times New Roman"/>
          <w:color w:val="000000" w:themeColor="text1"/>
        </w:rPr>
      </w:pPr>
      <w:r>
        <w:rPr>
          <w:rFonts w:cs="Times New Roman"/>
          <w:color w:val="000000" w:themeColor="text1"/>
        </w:rPr>
        <w:t>Proximity (address first)</w:t>
      </w:r>
    </w:p>
    <w:p w14:paraId="3F5B68AB" w14:textId="77777777" w:rsidR="00211157" w:rsidRPr="00014118" w:rsidRDefault="00211157" w:rsidP="00211157">
      <w:pPr>
        <w:pStyle w:val="ListParagraph"/>
        <w:numPr>
          <w:ilvl w:val="2"/>
          <w:numId w:val="4"/>
        </w:numPr>
        <w:rPr>
          <w:rFonts w:cs="Times New Roman"/>
          <w:color w:val="000000" w:themeColor="text1"/>
        </w:rPr>
      </w:pPr>
      <w:r w:rsidRPr="00014118">
        <w:rPr>
          <w:rFonts w:cs="Times New Roman"/>
          <w:color w:val="000000" w:themeColor="text1"/>
        </w:rPr>
        <w:t>Is there a sufficiently close relationship between the parties, grounded in:</w:t>
      </w:r>
    </w:p>
    <w:p w14:paraId="30CB3AD8" w14:textId="77777777" w:rsidR="00211157" w:rsidRDefault="00211157" w:rsidP="00211157">
      <w:pPr>
        <w:pStyle w:val="ListParagraph"/>
        <w:numPr>
          <w:ilvl w:val="3"/>
          <w:numId w:val="4"/>
        </w:numPr>
        <w:rPr>
          <w:rFonts w:cs="Times New Roman"/>
          <w:color w:val="000000" w:themeColor="text1"/>
        </w:rPr>
      </w:pPr>
      <w:r w:rsidRPr="00014118">
        <w:rPr>
          <w:rFonts w:cs="Times New Roman"/>
          <w:color w:val="000000" w:themeColor="text1"/>
        </w:rPr>
        <w:t>A </w:t>
      </w:r>
      <w:r w:rsidRPr="00014118">
        <w:rPr>
          <w:rFonts w:cs="Times New Roman"/>
          <w:b/>
          <w:bCs/>
          <w:color w:val="000000" w:themeColor="text1"/>
        </w:rPr>
        <w:t>specific undertaking</w:t>
      </w:r>
      <w:r w:rsidRPr="00014118">
        <w:rPr>
          <w:rFonts w:cs="Times New Roman"/>
          <w:color w:val="000000" w:themeColor="text1"/>
        </w:rPr>
        <w:t xml:space="preserve"> by the defendant (e.g., to give advice, or an audit opinion), and </w:t>
      </w:r>
    </w:p>
    <w:p w14:paraId="7F9D3852" w14:textId="77777777" w:rsidR="00211157" w:rsidRDefault="00211157" w:rsidP="00211157">
      <w:pPr>
        <w:pStyle w:val="ListParagraph"/>
        <w:numPr>
          <w:ilvl w:val="0"/>
          <w:numId w:val="82"/>
        </w:numPr>
        <w:rPr>
          <w:rFonts w:cs="Times New Roman"/>
          <w:color w:val="000000" w:themeColor="text1"/>
        </w:rPr>
      </w:pPr>
      <w:r w:rsidRPr="00014118">
        <w:rPr>
          <w:rFonts w:cs="Times New Roman"/>
          <w:color w:val="000000" w:themeColor="text1"/>
        </w:rPr>
        <w:t>A </w:t>
      </w:r>
      <w:r w:rsidRPr="00014118">
        <w:rPr>
          <w:rFonts w:cs="Times New Roman"/>
          <w:b/>
          <w:bCs/>
          <w:color w:val="000000" w:themeColor="text1"/>
        </w:rPr>
        <w:t>known purpose</w:t>
      </w:r>
      <w:r w:rsidRPr="00014118">
        <w:rPr>
          <w:rFonts w:cs="Times New Roman"/>
          <w:color w:val="000000" w:themeColor="text1"/>
        </w:rPr>
        <w:t> for which the plaintiff was expected to rely.</w:t>
      </w:r>
    </w:p>
    <w:p w14:paraId="4D86A969" w14:textId="77777777" w:rsidR="00211157" w:rsidRDefault="00211157" w:rsidP="00211157">
      <w:pPr>
        <w:pStyle w:val="ListParagraph"/>
        <w:numPr>
          <w:ilvl w:val="1"/>
          <w:numId w:val="82"/>
        </w:numPr>
        <w:rPr>
          <w:rFonts w:cs="Times New Roman"/>
          <w:color w:val="000000" w:themeColor="text1"/>
        </w:rPr>
      </w:pPr>
      <w:r w:rsidRPr="00012BBD">
        <w:rPr>
          <w:rFonts w:cs="Times New Roman"/>
          <w:color w:val="000000" w:themeColor="text1"/>
        </w:rPr>
        <w:t xml:space="preserve">The duty is limited to the </w:t>
      </w:r>
      <w:r w:rsidRPr="00014118">
        <w:rPr>
          <w:rFonts w:cs="Times New Roman"/>
          <w:b/>
          <w:bCs/>
          <w:color w:val="000000" w:themeColor="text1"/>
        </w:rPr>
        <w:t>scope</w:t>
      </w:r>
      <w:r w:rsidRPr="00012BBD">
        <w:rPr>
          <w:rFonts w:cs="Times New Roman"/>
          <w:color w:val="000000" w:themeColor="text1"/>
        </w:rPr>
        <w:t xml:space="preserve"> of the undertaking and the </w:t>
      </w:r>
      <w:r w:rsidRPr="00014118">
        <w:rPr>
          <w:rFonts w:cs="Times New Roman"/>
          <w:b/>
          <w:bCs/>
          <w:color w:val="000000" w:themeColor="text1"/>
        </w:rPr>
        <w:t>purpose</w:t>
      </w:r>
      <w:r w:rsidRPr="00012BBD">
        <w:rPr>
          <w:rFonts w:cs="Times New Roman"/>
          <w:color w:val="000000" w:themeColor="text1"/>
        </w:rPr>
        <w:t xml:space="preserve"> for which the representation or service was made</w:t>
      </w:r>
    </w:p>
    <w:p w14:paraId="58B7F6FD" w14:textId="7E3B8079" w:rsidR="00211157" w:rsidRDefault="00211157" w:rsidP="00211157">
      <w:pPr>
        <w:pStyle w:val="ListParagraph"/>
        <w:numPr>
          <w:ilvl w:val="1"/>
          <w:numId w:val="82"/>
        </w:numPr>
        <w:rPr>
          <w:rFonts w:cs="Times New Roman"/>
          <w:color w:val="000000" w:themeColor="text1"/>
        </w:rPr>
      </w:pPr>
      <w:r>
        <w:rPr>
          <w:rFonts w:cs="Times New Roman"/>
          <w:color w:val="000000" w:themeColor="text1"/>
        </w:rPr>
        <w:t>I</w:t>
      </w:r>
      <w:r w:rsidRPr="00014118">
        <w:rPr>
          <w:rFonts w:cs="Times New Roman"/>
          <w:color w:val="000000" w:themeColor="text1"/>
        </w:rPr>
        <w:t xml:space="preserve">n </w:t>
      </w:r>
      <w:r w:rsidRPr="00AF5C88">
        <w:rPr>
          <w:rFonts w:cs="Times New Roman"/>
          <w:b/>
          <w:bCs/>
          <w:i/>
          <w:iCs/>
          <w:color w:val="000000" w:themeColor="text1"/>
        </w:rPr>
        <w:t>Maple Leaf Foods</w:t>
      </w:r>
      <w:r w:rsidRPr="00AF5C88">
        <w:rPr>
          <w:rFonts w:cs="Times New Roman"/>
          <w:b/>
          <w:bCs/>
          <w:color w:val="000000" w:themeColor="text1"/>
        </w:rPr>
        <w:t>,</w:t>
      </w:r>
      <w:r w:rsidRPr="00014118">
        <w:rPr>
          <w:rFonts w:cs="Times New Roman"/>
          <w:color w:val="000000" w:themeColor="text1"/>
        </w:rPr>
        <w:t xml:space="preserve"> there was no undertaking to the franchisees</w:t>
      </w:r>
    </w:p>
    <w:p w14:paraId="0E055046" w14:textId="19AB8A09" w:rsidR="00211157" w:rsidRPr="00211157" w:rsidRDefault="00211157" w:rsidP="00211157">
      <w:pPr>
        <w:pStyle w:val="ListParagraph"/>
        <w:numPr>
          <w:ilvl w:val="2"/>
          <w:numId w:val="82"/>
        </w:numPr>
        <w:rPr>
          <w:rFonts w:cs="Times New Roman"/>
          <w:b/>
          <w:bCs/>
          <w:color w:val="000000" w:themeColor="text1"/>
        </w:rPr>
      </w:pPr>
      <w:r w:rsidRPr="00211157">
        <w:rPr>
          <w:rFonts w:cs="Times New Roman"/>
          <w:b/>
          <w:bCs/>
          <w:color w:val="000000" w:themeColor="text1"/>
        </w:rPr>
        <w:t xml:space="preserve">Why do we address proximity first in </w:t>
      </w:r>
      <w:r w:rsidRPr="00211157">
        <w:rPr>
          <w:rFonts w:cs="Times New Roman"/>
          <w:b/>
          <w:bCs/>
          <w:i/>
          <w:iCs/>
          <w:color w:val="000000" w:themeColor="text1"/>
        </w:rPr>
        <w:t>Livent</w:t>
      </w:r>
      <w:r w:rsidRPr="00211157">
        <w:rPr>
          <w:rFonts w:cs="Times New Roman"/>
          <w:b/>
          <w:bCs/>
          <w:color w:val="000000" w:themeColor="text1"/>
        </w:rPr>
        <w:t>?</w:t>
      </w:r>
    </w:p>
    <w:p w14:paraId="1ECB2EE3" w14:textId="3739187E" w:rsidR="00211157" w:rsidRPr="00211157" w:rsidRDefault="00211157" w:rsidP="00211157">
      <w:pPr>
        <w:pStyle w:val="ListParagraph"/>
        <w:numPr>
          <w:ilvl w:val="3"/>
          <w:numId w:val="82"/>
        </w:numPr>
        <w:rPr>
          <w:rFonts w:cs="Times New Roman"/>
          <w:color w:val="000000" w:themeColor="text1"/>
        </w:rPr>
      </w:pPr>
      <w:r w:rsidRPr="00211157">
        <w:rPr>
          <w:rFonts w:cs="Times New Roman"/>
          <w:color w:val="000000" w:themeColor="text1"/>
        </w:rPr>
        <w:t>By addressing proximity first, the Court ensured that liability would not arise solely from foreseeable harm but only where a legally recognized relationship existed</w:t>
      </w:r>
    </w:p>
    <w:p w14:paraId="190409FF" w14:textId="77777777" w:rsidR="00014118" w:rsidRDefault="00012BBD" w:rsidP="00014118">
      <w:pPr>
        <w:pStyle w:val="ListParagraph"/>
        <w:numPr>
          <w:ilvl w:val="1"/>
          <w:numId w:val="4"/>
        </w:numPr>
        <w:rPr>
          <w:rFonts w:cs="Times New Roman"/>
          <w:color w:val="000000" w:themeColor="text1"/>
        </w:rPr>
      </w:pPr>
      <w:r w:rsidRPr="00012BBD">
        <w:rPr>
          <w:rFonts w:cs="Times New Roman"/>
          <w:color w:val="000000" w:themeColor="text1"/>
        </w:rPr>
        <w:t>Reasonable Foreseeability</w:t>
      </w:r>
    </w:p>
    <w:p w14:paraId="38493FD1" w14:textId="35183B93" w:rsidR="00012BBD" w:rsidRPr="00014118" w:rsidRDefault="00014118" w:rsidP="00211157">
      <w:pPr>
        <w:pStyle w:val="ListParagraph"/>
        <w:numPr>
          <w:ilvl w:val="2"/>
          <w:numId w:val="4"/>
        </w:numPr>
        <w:rPr>
          <w:rFonts w:cs="Times New Roman"/>
          <w:color w:val="000000" w:themeColor="text1"/>
        </w:rPr>
      </w:pPr>
      <w:r w:rsidRPr="00014118">
        <w:rPr>
          <w:rFonts w:cs="Times New Roman"/>
          <w:color w:val="000000" w:themeColor="text1"/>
        </w:rPr>
        <w:t>Would a reasonable person in the defendant’s position </w:t>
      </w:r>
      <w:r w:rsidRPr="00014118">
        <w:rPr>
          <w:rFonts w:cs="Times New Roman"/>
          <w:b/>
          <w:bCs/>
          <w:color w:val="000000" w:themeColor="text1"/>
        </w:rPr>
        <w:t>foresee that someone like the plaintiff might rely</w:t>
      </w:r>
      <w:r w:rsidRPr="00014118">
        <w:rPr>
          <w:rFonts w:cs="Times New Roman"/>
          <w:color w:val="000000" w:themeColor="text1"/>
        </w:rPr>
        <w:t xml:space="preserve"> on the representation, and that this reliance might cause economic loss? </w:t>
      </w:r>
    </w:p>
    <w:p w14:paraId="1E203D96" w14:textId="3B13858C" w:rsidR="00014118" w:rsidRDefault="00014118" w:rsidP="00014118">
      <w:pPr>
        <w:pStyle w:val="ListParagraph"/>
        <w:numPr>
          <w:ilvl w:val="1"/>
          <w:numId w:val="4"/>
        </w:numPr>
        <w:rPr>
          <w:rFonts w:cs="Times New Roman"/>
          <w:color w:val="000000" w:themeColor="text1"/>
        </w:rPr>
      </w:pPr>
      <w:r>
        <w:rPr>
          <w:rFonts w:cs="Times New Roman"/>
          <w:color w:val="000000" w:themeColor="text1"/>
        </w:rPr>
        <w:t>Residual Policy Concerns (if needed)</w:t>
      </w:r>
    </w:p>
    <w:p w14:paraId="01B8FDDA" w14:textId="7E9DFB2B" w:rsidR="00014118" w:rsidRPr="00014118" w:rsidRDefault="00014118" w:rsidP="00014118">
      <w:pPr>
        <w:pStyle w:val="ListParagraph"/>
        <w:numPr>
          <w:ilvl w:val="2"/>
          <w:numId w:val="4"/>
        </w:numPr>
        <w:rPr>
          <w:rFonts w:cs="Times New Roman"/>
          <w:color w:val="000000" w:themeColor="text1"/>
        </w:rPr>
      </w:pPr>
      <w:r w:rsidRPr="00014118">
        <w:rPr>
          <w:rFonts w:cs="Times New Roman"/>
          <w:color w:val="000000" w:themeColor="text1"/>
        </w:rPr>
        <w:t>Are there broader reasons (e.g., risk of indeterminate liability) to deny the duty?</w:t>
      </w:r>
    </w:p>
    <w:p w14:paraId="140CBC95" w14:textId="788AC712" w:rsidR="00014118" w:rsidRDefault="00014118" w:rsidP="00014118">
      <w:pPr>
        <w:pStyle w:val="ListParagraph"/>
        <w:numPr>
          <w:ilvl w:val="0"/>
          <w:numId w:val="4"/>
        </w:numPr>
        <w:rPr>
          <w:rFonts w:cs="Times New Roman"/>
          <w:color w:val="000000" w:themeColor="text1"/>
        </w:rPr>
      </w:pPr>
      <w:r w:rsidRPr="00014118">
        <w:rPr>
          <w:rFonts w:cs="Times New Roman"/>
          <w:b/>
          <w:bCs/>
          <w:color w:val="000000" w:themeColor="text1"/>
        </w:rPr>
        <w:t>Breach of Standard of Care</w:t>
      </w:r>
      <w:r>
        <w:rPr>
          <w:rFonts w:cs="Times New Roman"/>
          <w:b/>
          <w:bCs/>
          <w:color w:val="000000" w:themeColor="text1"/>
        </w:rPr>
        <w:t xml:space="preserve"> – </w:t>
      </w:r>
      <w:r w:rsidRPr="00014118">
        <w:rPr>
          <w:rFonts w:cs="Times New Roman"/>
          <w:color w:val="000000" w:themeColor="text1"/>
        </w:rPr>
        <w:t>Did the defendant act negligently in making the representation?</w:t>
      </w:r>
      <w:r>
        <w:rPr>
          <w:rFonts w:cs="Times New Roman"/>
          <w:color w:val="000000" w:themeColor="text1"/>
        </w:rPr>
        <w:t xml:space="preserve"> (</w:t>
      </w:r>
      <w:r w:rsidRPr="00014118">
        <w:rPr>
          <w:rFonts w:cs="Times New Roman"/>
          <w:color w:val="000000" w:themeColor="text1"/>
        </w:rPr>
        <w:t>assessed using the standard of a </w:t>
      </w:r>
      <w:r w:rsidRPr="00014118">
        <w:rPr>
          <w:rFonts w:cs="Times New Roman"/>
          <w:b/>
          <w:bCs/>
          <w:color w:val="000000" w:themeColor="text1"/>
        </w:rPr>
        <w:t>reasonable person</w:t>
      </w:r>
      <w:r w:rsidRPr="00014118">
        <w:rPr>
          <w:rFonts w:cs="Times New Roman"/>
          <w:color w:val="000000" w:themeColor="text1"/>
        </w:rPr>
        <w:t> (or reasonable professional) in the circumstances</w:t>
      </w:r>
      <w:r>
        <w:rPr>
          <w:rFonts w:cs="Times New Roman"/>
          <w:color w:val="000000" w:themeColor="text1"/>
        </w:rPr>
        <w:t>)</w:t>
      </w:r>
    </w:p>
    <w:p w14:paraId="5347A084" w14:textId="123F66ED" w:rsidR="00014118" w:rsidRDefault="00014118" w:rsidP="00014118">
      <w:pPr>
        <w:pStyle w:val="ListParagraph"/>
        <w:numPr>
          <w:ilvl w:val="0"/>
          <w:numId w:val="4"/>
        </w:numPr>
        <w:rPr>
          <w:rFonts w:cs="Times New Roman"/>
          <w:b/>
          <w:bCs/>
          <w:color w:val="000000" w:themeColor="text1"/>
        </w:rPr>
      </w:pPr>
      <w:r w:rsidRPr="00014118">
        <w:rPr>
          <w:rFonts w:cs="Times New Roman"/>
          <w:b/>
          <w:bCs/>
          <w:color w:val="000000" w:themeColor="text1"/>
        </w:rPr>
        <w:t>Reasonable Reliance</w:t>
      </w:r>
      <w:r w:rsidR="00211157">
        <w:rPr>
          <w:rFonts w:cs="Times New Roman"/>
          <w:b/>
          <w:bCs/>
          <w:color w:val="000000" w:themeColor="text1"/>
        </w:rPr>
        <w:t xml:space="preserve"> (that leads to liability)</w:t>
      </w:r>
    </w:p>
    <w:p w14:paraId="6A241CA2" w14:textId="77777777" w:rsidR="00211157" w:rsidRPr="00211157" w:rsidRDefault="00211157" w:rsidP="00211157">
      <w:pPr>
        <w:pStyle w:val="ListParagraph"/>
        <w:numPr>
          <w:ilvl w:val="1"/>
          <w:numId w:val="4"/>
        </w:numPr>
        <w:rPr>
          <w:rFonts w:cs="Times New Roman"/>
          <w:b/>
          <w:bCs/>
          <w:color w:val="000000" w:themeColor="text1"/>
        </w:rPr>
      </w:pPr>
      <w:r w:rsidRPr="00211157">
        <w:rPr>
          <w:rFonts w:cs="Times New Roman"/>
          <w:b/>
          <w:bCs/>
          <w:color w:val="000000" w:themeColor="text1"/>
        </w:rPr>
        <w:t>Consider the following:</w:t>
      </w:r>
    </w:p>
    <w:p w14:paraId="066B5623" w14:textId="77777777" w:rsidR="00211157" w:rsidRPr="00211157" w:rsidRDefault="00211157" w:rsidP="00211157">
      <w:pPr>
        <w:pStyle w:val="ListParagraph"/>
        <w:numPr>
          <w:ilvl w:val="2"/>
          <w:numId w:val="4"/>
        </w:numPr>
        <w:rPr>
          <w:rFonts w:cs="Times New Roman"/>
          <w:color w:val="000000" w:themeColor="text1"/>
        </w:rPr>
      </w:pPr>
      <w:r w:rsidRPr="00211157">
        <w:rPr>
          <w:rFonts w:cs="Times New Roman"/>
          <w:color w:val="000000" w:themeColor="text1"/>
        </w:rPr>
        <w:t>Direct financial interests (for the defendant; they are being paid; this is not gratuitous)</w:t>
      </w:r>
    </w:p>
    <w:p w14:paraId="5ED423AD" w14:textId="77777777" w:rsidR="00211157" w:rsidRPr="00211157" w:rsidRDefault="00211157" w:rsidP="00211157">
      <w:pPr>
        <w:pStyle w:val="ListParagraph"/>
        <w:numPr>
          <w:ilvl w:val="3"/>
          <w:numId w:val="4"/>
        </w:numPr>
        <w:rPr>
          <w:rFonts w:cs="Times New Roman"/>
          <w:color w:val="000000" w:themeColor="text1"/>
        </w:rPr>
      </w:pPr>
      <w:r w:rsidRPr="00211157">
        <w:rPr>
          <w:rFonts w:cs="Times New Roman"/>
          <w:color w:val="000000" w:themeColor="text1"/>
        </w:rPr>
        <w:t>If the plaintiff has paid for it, it adds a certain amount of seriousness to the advice</w:t>
      </w:r>
    </w:p>
    <w:p w14:paraId="0B698F13" w14:textId="77777777" w:rsidR="00211157" w:rsidRPr="00211157" w:rsidRDefault="00211157" w:rsidP="00211157">
      <w:pPr>
        <w:pStyle w:val="ListParagraph"/>
        <w:numPr>
          <w:ilvl w:val="2"/>
          <w:numId w:val="4"/>
        </w:numPr>
        <w:rPr>
          <w:rFonts w:cs="Times New Roman"/>
          <w:color w:val="000000" w:themeColor="text1"/>
        </w:rPr>
      </w:pPr>
      <w:r w:rsidRPr="00211157">
        <w:rPr>
          <w:rFonts w:cs="Times New Roman"/>
          <w:color w:val="000000" w:themeColor="text1"/>
        </w:rPr>
        <w:t>Professional skill or knowledge</w:t>
      </w:r>
    </w:p>
    <w:p w14:paraId="6BA27C9A" w14:textId="77777777" w:rsidR="00211157" w:rsidRPr="00211157" w:rsidRDefault="00211157" w:rsidP="00211157">
      <w:pPr>
        <w:pStyle w:val="ListParagraph"/>
        <w:numPr>
          <w:ilvl w:val="3"/>
          <w:numId w:val="4"/>
        </w:numPr>
        <w:rPr>
          <w:rFonts w:cs="Times New Roman"/>
          <w:color w:val="000000" w:themeColor="text1"/>
        </w:rPr>
      </w:pPr>
      <w:r w:rsidRPr="00211157">
        <w:rPr>
          <w:rFonts w:cs="Times New Roman"/>
          <w:color w:val="000000" w:themeColor="text1"/>
        </w:rPr>
        <w:t>Relative degree of skill between plaintiff and defendant</w:t>
      </w:r>
    </w:p>
    <w:p w14:paraId="539322B2" w14:textId="77777777" w:rsidR="00211157" w:rsidRPr="00211157" w:rsidRDefault="00211157" w:rsidP="00211157">
      <w:pPr>
        <w:pStyle w:val="ListParagraph"/>
        <w:numPr>
          <w:ilvl w:val="3"/>
          <w:numId w:val="4"/>
        </w:numPr>
        <w:rPr>
          <w:rFonts w:cs="Times New Roman"/>
          <w:color w:val="000000" w:themeColor="text1"/>
        </w:rPr>
      </w:pPr>
      <w:r w:rsidRPr="00211157">
        <w:rPr>
          <w:rFonts w:cs="Times New Roman"/>
          <w:color w:val="000000" w:themeColor="text1"/>
        </w:rPr>
        <w:t xml:space="preserve">Junior lawyer (defendant) vs. senior lawyer (plaintiff); this would not be reasonable because the plaintiff has more skills and knowledge </w:t>
      </w:r>
    </w:p>
    <w:p w14:paraId="4EA6DF27" w14:textId="77777777" w:rsidR="00211157" w:rsidRPr="00211157" w:rsidRDefault="00211157" w:rsidP="00211157">
      <w:pPr>
        <w:pStyle w:val="ListParagraph"/>
        <w:numPr>
          <w:ilvl w:val="2"/>
          <w:numId w:val="4"/>
        </w:numPr>
        <w:rPr>
          <w:rFonts w:cs="Times New Roman"/>
          <w:color w:val="000000" w:themeColor="text1"/>
        </w:rPr>
      </w:pPr>
      <w:r w:rsidRPr="00211157">
        <w:rPr>
          <w:rFonts w:cs="Times New Roman"/>
          <w:color w:val="000000" w:themeColor="text1"/>
        </w:rPr>
        <w:t>Advice provided in the course of business</w:t>
      </w:r>
    </w:p>
    <w:p w14:paraId="6643174A" w14:textId="10AD230A" w:rsidR="00211157" w:rsidRPr="00211157" w:rsidRDefault="00211157" w:rsidP="00211157">
      <w:pPr>
        <w:pStyle w:val="ListParagraph"/>
        <w:numPr>
          <w:ilvl w:val="2"/>
          <w:numId w:val="4"/>
        </w:numPr>
        <w:rPr>
          <w:rFonts w:cs="Times New Roman"/>
          <w:color w:val="000000" w:themeColor="text1"/>
        </w:rPr>
      </w:pPr>
      <w:r w:rsidRPr="00211157">
        <w:rPr>
          <w:rFonts w:cs="Times New Roman"/>
          <w:color w:val="000000" w:themeColor="text1"/>
        </w:rPr>
        <w:t>Deliberately or in response to a specific request</w:t>
      </w:r>
    </w:p>
    <w:p w14:paraId="11BD1A55" w14:textId="01B9BB5B" w:rsidR="001A5D56" w:rsidRPr="00211157" w:rsidRDefault="00014118" w:rsidP="001A5D56">
      <w:pPr>
        <w:pStyle w:val="ListParagraph"/>
        <w:numPr>
          <w:ilvl w:val="0"/>
          <w:numId w:val="4"/>
        </w:numPr>
        <w:rPr>
          <w:rFonts w:cs="Times New Roman"/>
          <w:b/>
          <w:bCs/>
          <w:color w:val="000000" w:themeColor="text1"/>
        </w:rPr>
      </w:pPr>
      <w:r>
        <w:rPr>
          <w:rFonts w:cs="Times New Roman"/>
          <w:b/>
          <w:bCs/>
          <w:color w:val="000000" w:themeColor="text1"/>
        </w:rPr>
        <w:t>Causation – “but for”</w:t>
      </w:r>
    </w:p>
    <w:p w14:paraId="0EA9DD24" w14:textId="77777777" w:rsidR="001A5D56" w:rsidRPr="001A5D56" w:rsidRDefault="001A5D56" w:rsidP="001A5D56">
      <w:pPr>
        <w:rPr>
          <w:rFonts w:cs="Times New Roman"/>
          <w:color w:val="000000" w:themeColor="text1"/>
        </w:rPr>
      </w:pPr>
    </w:p>
    <w:p w14:paraId="6146BAA8" w14:textId="77777777" w:rsidR="00AF5C88" w:rsidRDefault="00AF5C88" w:rsidP="00FA6099">
      <w:pPr>
        <w:pStyle w:val="Heading1"/>
        <w:rPr>
          <w:lang w:val="en-US"/>
        </w:rPr>
      </w:pPr>
    </w:p>
    <w:p w14:paraId="57686B53" w14:textId="096ACCFD" w:rsidR="00FA6099" w:rsidRPr="00FA6099" w:rsidRDefault="006471C0" w:rsidP="00FA6099">
      <w:pPr>
        <w:pStyle w:val="Heading1"/>
        <w:rPr>
          <w:lang w:val="en-US"/>
        </w:rPr>
      </w:pPr>
      <w:bookmarkStart w:id="12" w:name="_Toc195650957"/>
      <w:r w:rsidRPr="006471C0">
        <w:rPr>
          <w:lang w:val="en-US"/>
        </w:rPr>
        <w:lastRenderedPageBreak/>
        <w:t>Standard of Care</w:t>
      </w:r>
      <w:bookmarkEnd w:id="12"/>
    </w:p>
    <w:p w14:paraId="771D8959" w14:textId="77777777" w:rsidR="006471C0" w:rsidRDefault="006471C0" w:rsidP="006471C0">
      <w:pPr>
        <w:rPr>
          <w:rFonts w:cs="Times New Roman"/>
          <w:color w:val="000000" w:themeColor="text1"/>
          <w:u w:val="single"/>
          <w:lang w:val="en-US"/>
        </w:rPr>
      </w:pPr>
    </w:p>
    <w:p w14:paraId="4EE4B033" w14:textId="2FBB0929" w:rsidR="00867557" w:rsidRDefault="00FA6099" w:rsidP="00867557">
      <w:pPr>
        <w:pStyle w:val="Heading2"/>
      </w:pPr>
      <w:bookmarkStart w:id="13" w:name="_Toc195650958"/>
      <w:r>
        <w:t>How to Establish Standard of Care?</w:t>
      </w:r>
      <w:bookmarkEnd w:id="13"/>
    </w:p>
    <w:p w14:paraId="32EBA06F" w14:textId="3CE743E2" w:rsidR="00867557" w:rsidRDefault="00867557" w:rsidP="00867557">
      <w:pPr>
        <w:pStyle w:val="Heading3"/>
      </w:pPr>
      <w:bookmarkStart w:id="14" w:name="_Toc195650959"/>
      <w:r>
        <w:t>Reasonable Person Test</w:t>
      </w:r>
      <w:bookmarkEnd w:id="14"/>
    </w:p>
    <w:p w14:paraId="77692DAF" w14:textId="173124E5" w:rsidR="00867557" w:rsidRPr="00867557" w:rsidRDefault="00867557" w:rsidP="00867557">
      <w:pPr>
        <w:pStyle w:val="ListParagraph"/>
        <w:numPr>
          <w:ilvl w:val="0"/>
          <w:numId w:val="22"/>
        </w:numPr>
        <w:rPr>
          <w:rFonts w:cs="Times New Roman"/>
          <w:i/>
          <w:iCs/>
        </w:rPr>
      </w:pPr>
      <w:r>
        <w:rPr>
          <w:rFonts w:cs="Times New Roman"/>
          <w:i/>
          <w:iCs/>
        </w:rPr>
        <w:t xml:space="preserve">Arland </w:t>
      </w:r>
      <w:r w:rsidRPr="00867557">
        <w:rPr>
          <w:rFonts w:cs="Times New Roman"/>
        </w:rPr>
        <w:sym w:font="Wingdings" w:char="F0E0"/>
      </w:r>
      <w:r>
        <w:rPr>
          <w:rFonts w:cs="Times New Roman"/>
        </w:rPr>
        <w:t xml:space="preserve"> What would a reasonable person in the given situation have done</w:t>
      </w:r>
    </w:p>
    <w:p w14:paraId="5F5D8C36" w14:textId="0974172B" w:rsidR="00867557" w:rsidRPr="00867557" w:rsidRDefault="00867557" w:rsidP="00867557">
      <w:pPr>
        <w:pStyle w:val="ListParagraph"/>
        <w:numPr>
          <w:ilvl w:val="0"/>
          <w:numId w:val="22"/>
        </w:numPr>
        <w:rPr>
          <w:rFonts w:cs="Times New Roman"/>
          <w:i/>
          <w:iCs/>
        </w:rPr>
      </w:pPr>
      <w:r>
        <w:rPr>
          <w:rFonts w:cs="Times New Roman"/>
        </w:rPr>
        <w:t xml:space="preserve">Note: do not consider hindsight </w:t>
      </w:r>
    </w:p>
    <w:p w14:paraId="34E566F4" w14:textId="77777777" w:rsidR="00FA6099" w:rsidRDefault="00FA6099" w:rsidP="00FA6099">
      <w:pPr>
        <w:rPr>
          <w:rFonts w:cs="Times New Roman"/>
          <w:color w:val="000000" w:themeColor="text1"/>
        </w:rPr>
      </w:pPr>
    </w:p>
    <w:p w14:paraId="13A6C51E" w14:textId="534EA785" w:rsidR="00867557" w:rsidRDefault="00867557" w:rsidP="00867557">
      <w:pPr>
        <w:pStyle w:val="Heading2"/>
      </w:pPr>
      <w:bookmarkStart w:id="15" w:name="_Toc195650960"/>
      <w:r>
        <w:t>Factors to Consider in Determining Breach in Standard of Care</w:t>
      </w:r>
      <w:bookmarkEnd w:id="15"/>
    </w:p>
    <w:p w14:paraId="4F0C05EF" w14:textId="574DF39C" w:rsidR="00FA6099" w:rsidRDefault="00FA6099" w:rsidP="00FA6099">
      <w:pPr>
        <w:pStyle w:val="Heading3"/>
      </w:pPr>
      <w:bookmarkStart w:id="16" w:name="_Toc195650961"/>
      <w:r>
        <w:t xml:space="preserve">Probability </w:t>
      </w:r>
      <w:r w:rsidR="00867557">
        <w:t xml:space="preserve">of the </w:t>
      </w:r>
      <w:r>
        <w:t>of Harm</w:t>
      </w:r>
      <w:bookmarkEnd w:id="16"/>
    </w:p>
    <w:p w14:paraId="66B9A6AB" w14:textId="77E0B349" w:rsidR="00FA6099" w:rsidRPr="0044052A" w:rsidRDefault="00FA6099" w:rsidP="0044052A">
      <w:pPr>
        <w:pStyle w:val="ListParagraph"/>
        <w:numPr>
          <w:ilvl w:val="0"/>
          <w:numId w:val="22"/>
        </w:numPr>
        <w:rPr>
          <w:rFonts w:cs="Times New Roman"/>
          <w:color w:val="000000" w:themeColor="text1"/>
        </w:rPr>
      </w:pPr>
      <w:r w:rsidRPr="0044052A">
        <w:rPr>
          <w:rFonts w:cs="Times New Roman"/>
          <w:b/>
          <w:bCs/>
          <w:i/>
          <w:iCs/>
          <w:color w:val="000000" w:themeColor="text1"/>
        </w:rPr>
        <w:t>Bolton</w:t>
      </w:r>
      <w:r w:rsidRPr="0044052A">
        <w:rPr>
          <w:rFonts w:cs="Times New Roman"/>
          <w:i/>
          <w:iCs/>
          <w:color w:val="000000" w:themeColor="text1"/>
        </w:rPr>
        <w:t xml:space="preserve"> </w:t>
      </w:r>
      <w:r w:rsidRPr="00FA6099">
        <w:sym w:font="Wingdings" w:char="F0E0"/>
      </w:r>
      <w:r w:rsidRPr="0044052A">
        <w:rPr>
          <w:rFonts w:cs="Times New Roman"/>
          <w:color w:val="000000" w:themeColor="text1"/>
        </w:rPr>
        <w:t xml:space="preserve"> The likelihood of harm occurring influences the standard of care. A low probability of injury may justify fewer precautions.</w:t>
      </w:r>
    </w:p>
    <w:p w14:paraId="222D811C" w14:textId="491B23C3" w:rsidR="00FA6099" w:rsidRPr="0044052A" w:rsidRDefault="00FA6099" w:rsidP="0044052A">
      <w:pPr>
        <w:pStyle w:val="ListParagraph"/>
        <w:numPr>
          <w:ilvl w:val="0"/>
          <w:numId w:val="22"/>
        </w:numPr>
        <w:rPr>
          <w:rFonts w:cs="Times New Roman"/>
          <w:color w:val="000000" w:themeColor="text1"/>
        </w:rPr>
      </w:pPr>
      <w:r w:rsidRPr="0044052A">
        <w:rPr>
          <w:rFonts w:cs="Times New Roman"/>
          <w:color w:val="000000" w:themeColor="text1"/>
        </w:rPr>
        <w:t>In </w:t>
      </w:r>
      <w:r w:rsidRPr="0044052A">
        <w:rPr>
          <w:rFonts w:cs="Times New Roman"/>
          <w:i/>
          <w:iCs/>
          <w:color w:val="000000" w:themeColor="text1"/>
        </w:rPr>
        <w:t>Bolton</w:t>
      </w:r>
      <w:r w:rsidRPr="0044052A">
        <w:rPr>
          <w:rFonts w:cs="Times New Roman"/>
          <w:color w:val="000000" w:themeColor="text1"/>
        </w:rPr>
        <w:t>, a cricket club was not liable for a rare instance of a ball escaping the grounds and injuring a passerby, as the risk was deemed "minimal" and not reasonably foreseeable.</w:t>
      </w:r>
    </w:p>
    <w:p w14:paraId="3D2A1424" w14:textId="37EAFD19" w:rsidR="00867557" w:rsidRPr="0044052A" w:rsidRDefault="00867557" w:rsidP="0044052A">
      <w:pPr>
        <w:pStyle w:val="ListParagraph"/>
        <w:numPr>
          <w:ilvl w:val="0"/>
          <w:numId w:val="22"/>
        </w:numPr>
        <w:rPr>
          <w:rFonts w:cs="Times New Roman"/>
          <w:color w:val="000000" w:themeColor="text1"/>
        </w:rPr>
      </w:pPr>
      <w:r w:rsidRPr="0044052A">
        <w:rPr>
          <w:rFonts w:cs="Times New Roman"/>
          <w:color w:val="000000" w:themeColor="text1"/>
        </w:rPr>
        <w:t xml:space="preserve">A reasonable person, considering the matter from the point of view of safety, would </w:t>
      </w:r>
      <w:r w:rsidR="0044052A" w:rsidRPr="0044052A">
        <w:rPr>
          <w:rFonts w:cs="Times New Roman"/>
          <w:color w:val="000000" w:themeColor="text1"/>
        </w:rPr>
        <w:t xml:space="preserve">not </w:t>
      </w:r>
      <w:r w:rsidRPr="0044052A">
        <w:rPr>
          <w:rFonts w:cs="Times New Roman"/>
          <w:color w:val="000000" w:themeColor="text1"/>
        </w:rPr>
        <w:t xml:space="preserve">or should </w:t>
      </w:r>
      <w:r w:rsidR="0044052A" w:rsidRPr="0044052A">
        <w:rPr>
          <w:rFonts w:cs="Times New Roman"/>
          <w:color w:val="000000" w:themeColor="text1"/>
        </w:rPr>
        <w:t>not disregard</w:t>
      </w:r>
      <w:r w:rsidRPr="0044052A">
        <w:rPr>
          <w:rFonts w:cs="Times New Roman"/>
          <w:color w:val="000000" w:themeColor="text1"/>
        </w:rPr>
        <w:t xml:space="preserve"> any risk unless it is extremely small (</w:t>
      </w:r>
      <w:r w:rsidRPr="0044052A">
        <w:rPr>
          <w:rFonts w:cs="Times New Roman"/>
          <w:i/>
          <w:iCs/>
          <w:color w:val="000000" w:themeColor="text1"/>
        </w:rPr>
        <w:t>Bolton</w:t>
      </w:r>
      <w:r w:rsidRPr="0044052A">
        <w:rPr>
          <w:rFonts w:cs="Times New Roman"/>
          <w:color w:val="000000" w:themeColor="text1"/>
        </w:rPr>
        <w:t>)</w:t>
      </w:r>
    </w:p>
    <w:p w14:paraId="4AD03CF0" w14:textId="77777777" w:rsidR="00FA6099" w:rsidRDefault="00FA6099" w:rsidP="00FA6099">
      <w:pPr>
        <w:rPr>
          <w:rFonts w:cs="Times New Roman"/>
          <w:color w:val="000000" w:themeColor="text1"/>
        </w:rPr>
      </w:pPr>
    </w:p>
    <w:p w14:paraId="46BECA97" w14:textId="60C58C1A" w:rsidR="00FA6099" w:rsidRPr="00FA6099" w:rsidRDefault="00FA6099" w:rsidP="00FA6099">
      <w:pPr>
        <w:pStyle w:val="Heading3"/>
      </w:pPr>
      <w:bookmarkStart w:id="17" w:name="_Toc195650962"/>
      <w:r w:rsidRPr="00FA6099">
        <w:t>Severity of Potential Harm</w:t>
      </w:r>
      <w:bookmarkEnd w:id="17"/>
      <w:r w:rsidRPr="00FA6099">
        <w:t xml:space="preserve"> </w:t>
      </w:r>
    </w:p>
    <w:p w14:paraId="4912CA8F" w14:textId="77777777" w:rsidR="0044052A" w:rsidRDefault="00FA6099" w:rsidP="0044052A">
      <w:pPr>
        <w:pStyle w:val="ListParagraph"/>
        <w:numPr>
          <w:ilvl w:val="0"/>
          <w:numId w:val="22"/>
        </w:numPr>
        <w:rPr>
          <w:rFonts w:cs="Times New Roman"/>
          <w:color w:val="000000" w:themeColor="text1"/>
        </w:rPr>
      </w:pPr>
      <w:r w:rsidRPr="00AF5C88">
        <w:rPr>
          <w:rFonts w:cs="Times New Roman"/>
          <w:b/>
          <w:bCs/>
          <w:i/>
          <w:iCs/>
          <w:color w:val="000000" w:themeColor="text1"/>
        </w:rPr>
        <w:t>Paris</w:t>
      </w:r>
      <w:r w:rsidRPr="0044052A">
        <w:rPr>
          <w:rFonts w:cs="Times New Roman"/>
          <w:i/>
          <w:iCs/>
          <w:color w:val="000000" w:themeColor="text1"/>
        </w:rPr>
        <w:t xml:space="preserve"> </w:t>
      </w:r>
      <w:r w:rsidRPr="00FA6099">
        <w:sym w:font="Wingdings" w:char="F0E0"/>
      </w:r>
      <w:r w:rsidRPr="0044052A">
        <w:rPr>
          <w:rFonts w:cs="Times New Roman"/>
          <w:color w:val="000000" w:themeColor="text1"/>
        </w:rPr>
        <w:t xml:space="preserve"> Greater precautions are required if the potential harm is severe, even if the risk is low.</w:t>
      </w:r>
    </w:p>
    <w:p w14:paraId="1D881AFA" w14:textId="77777777" w:rsidR="0044052A" w:rsidRDefault="00867557" w:rsidP="0044052A">
      <w:pPr>
        <w:pStyle w:val="ListParagraph"/>
        <w:numPr>
          <w:ilvl w:val="0"/>
          <w:numId w:val="22"/>
        </w:numPr>
        <w:rPr>
          <w:rFonts w:cs="Times New Roman"/>
          <w:color w:val="000000" w:themeColor="text1"/>
        </w:rPr>
      </w:pPr>
      <w:r w:rsidRPr="0044052A">
        <w:rPr>
          <w:rFonts w:cs="Times New Roman"/>
          <w:color w:val="000000" w:themeColor="text1"/>
        </w:rPr>
        <w:t xml:space="preserve">In </w:t>
      </w:r>
      <w:r w:rsidRPr="0044052A">
        <w:rPr>
          <w:rFonts w:cs="Times New Roman"/>
          <w:i/>
          <w:iCs/>
          <w:color w:val="000000" w:themeColor="text1"/>
        </w:rPr>
        <w:t>Paris</w:t>
      </w:r>
      <w:r w:rsidRPr="0044052A">
        <w:rPr>
          <w:rFonts w:cs="Times New Roman"/>
          <w:color w:val="000000" w:themeColor="text1"/>
        </w:rPr>
        <w:t>, t</w:t>
      </w:r>
      <w:r w:rsidR="00FA6099" w:rsidRPr="0044052A">
        <w:rPr>
          <w:rFonts w:cs="Times New Roman"/>
          <w:color w:val="000000" w:themeColor="text1"/>
        </w:rPr>
        <w:t xml:space="preserve">he council was held liable for failing to provide protective goggles to a one-eyed mechanic, as losing his remaining eye would result in total blindness. </w:t>
      </w:r>
    </w:p>
    <w:p w14:paraId="5851C79E" w14:textId="2ACD3572" w:rsidR="00FA6099" w:rsidRPr="0044052A" w:rsidRDefault="00FA6099" w:rsidP="0044052A">
      <w:pPr>
        <w:pStyle w:val="ListParagraph"/>
        <w:numPr>
          <w:ilvl w:val="0"/>
          <w:numId w:val="22"/>
        </w:numPr>
        <w:rPr>
          <w:rFonts w:cs="Times New Roman"/>
          <w:color w:val="000000" w:themeColor="text1"/>
        </w:rPr>
      </w:pPr>
      <w:r w:rsidRPr="0044052A">
        <w:rPr>
          <w:rFonts w:cs="Times New Roman"/>
          <w:color w:val="000000" w:themeColor="text1"/>
        </w:rPr>
        <w:t>Courts must consider the plaintiff’s vulnerabilities ("thin skull" rule).</w:t>
      </w:r>
    </w:p>
    <w:p w14:paraId="4986F4BA" w14:textId="77777777" w:rsidR="00FA6099" w:rsidRDefault="00FA6099" w:rsidP="00FA6099">
      <w:pPr>
        <w:rPr>
          <w:rFonts w:cs="Times New Roman"/>
          <w:color w:val="000000" w:themeColor="text1"/>
        </w:rPr>
      </w:pPr>
    </w:p>
    <w:p w14:paraId="5463EE56" w14:textId="0A5A0A5D" w:rsidR="00FA6099" w:rsidRPr="00FA6099" w:rsidRDefault="00FA6099" w:rsidP="00FA6099">
      <w:pPr>
        <w:pStyle w:val="Heading3"/>
      </w:pPr>
      <w:bookmarkStart w:id="18" w:name="_Toc195650963"/>
      <w:r w:rsidRPr="00FA6099">
        <w:t>Cost of Risk Avoidance</w:t>
      </w:r>
      <w:bookmarkEnd w:id="18"/>
      <w:r w:rsidRPr="00FA6099">
        <w:t xml:space="preserve"> </w:t>
      </w:r>
    </w:p>
    <w:p w14:paraId="7CFE4623" w14:textId="77777777" w:rsidR="0044052A" w:rsidRDefault="00FA6099" w:rsidP="0044052A">
      <w:pPr>
        <w:pStyle w:val="ListParagraph"/>
        <w:numPr>
          <w:ilvl w:val="0"/>
          <w:numId w:val="22"/>
        </w:numPr>
        <w:rPr>
          <w:rFonts w:cs="Times New Roman"/>
          <w:color w:val="000000" w:themeColor="text1"/>
        </w:rPr>
      </w:pPr>
      <w:r w:rsidRPr="00AF5C88">
        <w:rPr>
          <w:rFonts w:cs="Times New Roman"/>
          <w:b/>
          <w:bCs/>
          <w:i/>
          <w:iCs/>
          <w:color w:val="000000" w:themeColor="text1"/>
        </w:rPr>
        <w:t>Vaughn</w:t>
      </w:r>
      <w:r w:rsidRPr="0044052A">
        <w:rPr>
          <w:rFonts w:cs="Times New Roman"/>
          <w:i/>
          <w:iCs/>
          <w:color w:val="000000" w:themeColor="text1"/>
        </w:rPr>
        <w:t xml:space="preserve"> </w:t>
      </w:r>
      <w:r w:rsidRPr="00FA6099">
        <w:sym w:font="Wingdings" w:char="F0E0"/>
      </w:r>
      <w:r w:rsidRPr="0044052A">
        <w:rPr>
          <w:rFonts w:cs="Times New Roman"/>
          <w:color w:val="000000" w:themeColor="text1"/>
        </w:rPr>
        <w:t xml:space="preserve"> Defendants must adopt cost-effective precautions if they significantly reduce foreseeable harm.</w:t>
      </w:r>
    </w:p>
    <w:p w14:paraId="6013C4C4" w14:textId="421A10AB" w:rsidR="00FA6099" w:rsidRPr="0044052A" w:rsidRDefault="00867557" w:rsidP="0044052A">
      <w:pPr>
        <w:pStyle w:val="ListParagraph"/>
        <w:numPr>
          <w:ilvl w:val="0"/>
          <w:numId w:val="22"/>
        </w:numPr>
        <w:rPr>
          <w:rFonts w:cs="Times New Roman"/>
          <w:color w:val="000000" w:themeColor="text1"/>
        </w:rPr>
      </w:pPr>
      <w:r w:rsidRPr="0044052A">
        <w:rPr>
          <w:rFonts w:cs="Times New Roman"/>
          <w:color w:val="000000" w:themeColor="text1"/>
        </w:rPr>
        <w:t xml:space="preserve">In </w:t>
      </w:r>
      <w:r w:rsidRPr="0044052A">
        <w:rPr>
          <w:rFonts w:cs="Times New Roman"/>
          <w:i/>
          <w:iCs/>
          <w:color w:val="000000" w:themeColor="text1"/>
        </w:rPr>
        <w:t>Vaghn</w:t>
      </w:r>
      <w:r w:rsidRPr="0044052A">
        <w:rPr>
          <w:rFonts w:cs="Times New Roman"/>
          <w:color w:val="000000" w:themeColor="text1"/>
        </w:rPr>
        <w:t xml:space="preserve">, </w:t>
      </w:r>
      <w:r w:rsidR="00FA6099" w:rsidRPr="0044052A">
        <w:rPr>
          <w:rFonts w:cs="Times New Roman"/>
          <w:color w:val="000000" w:themeColor="text1"/>
        </w:rPr>
        <w:t>The bridge commission was found negligent for not using inexpensive tarps during painting, which would have prevented paint damage to cars below.</w:t>
      </w:r>
    </w:p>
    <w:p w14:paraId="05DED0C9" w14:textId="77777777" w:rsidR="00FA6099" w:rsidRDefault="00FA6099" w:rsidP="00FA6099">
      <w:pPr>
        <w:rPr>
          <w:rFonts w:cs="Times New Roman"/>
          <w:color w:val="000000" w:themeColor="text1"/>
        </w:rPr>
      </w:pPr>
    </w:p>
    <w:p w14:paraId="71707AD4" w14:textId="405BE6C6" w:rsidR="00FA6099" w:rsidRPr="00FA6099" w:rsidRDefault="00FA6099" w:rsidP="00FA6099">
      <w:pPr>
        <w:pStyle w:val="Heading3"/>
      </w:pPr>
      <w:bookmarkStart w:id="19" w:name="_Toc195650964"/>
      <w:r w:rsidRPr="00FA6099">
        <w:t>Social Utility of the Defendant’s Conduct</w:t>
      </w:r>
      <w:bookmarkEnd w:id="19"/>
      <w:r w:rsidRPr="00FA6099">
        <w:t xml:space="preserve"> </w:t>
      </w:r>
    </w:p>
    <w:p w14:paraId="5247637D" w14:textId="0E564D39" w:rsidR="00FA6099" w:rsidRPr="0044052A" w:rsidRDefault="00FA6099" w:rsidP="0044052A">
      <w:pPr>
        <w:pStyle w:val="ListParagraph"/>
        <w:numPr>
          <w:ilvl w:val="0"/>
          <w:numId w:val="22"/>
        </w:numPr>
        <w:rPr>
          <w:rFonts w:cs="Times New Roman"/>
          <w:color w:val="000000" w:themeColor="text1"/>
        </w:rPr>
      </w:pPr>
      <w:r w:rsidRPr="00AF5C88">
        <w:rPr>
          <w:rFonts w:cs="Times New Roman"/>
          <w:b/>
          <w:bCs/>
          <w:i/>
          <w:iCs/>
          <w:color w:val="000000" w:themeColor="text1"/>
        </w:rPr>
        <w:t>Watt</w:t>
      </w:r>
      <w:r w:rsidRPr="0044052A">
        <w:rPr>
          <w:rFonts w:cs="Times New Roman"/>
          <w:i/>
          <w:iCs/>
          <w:color w:val="000000" w:themeColor="text1"/>
        </w:rPr>
        <w:t xml:space="preserve"> </w:t>
      </w:r>
      <w:r w:rsidRPr="00FA6099">
        <w:sym w:font="Wingdings" w:char="F0E0"/>
      </w:r>
      <w:r w:rsidRPr="0044052A">
        <w:rPr>
          <w:rFonts w:cs="Times New Roman"/>
          <w:color w:val="000000" w:themeColor="text1"/>
        </w:rPr>
        <w:t xml:space="preserve"> The social value of the defendant’s activity may justify some risks.</w:t>
      </w:r>
    </w:p>
    <w:p w14:paraId="3C6C6565" w14:textId="7F3256F2" w:rsidR="00FA6099" w:rsidRPr="0044052A" w:rsidRDefault="00FA6099" w:rsidP="0044052A">
      <w:pPr>
        <w:pStyle w:val="ListParagraph"/>
        <w:numPr>
          <w:ilvl w:val="0"/>
          <w:numId w:val="22"/>
        </w:numPr>
        <w:rPr>
          <w:rFonts w:cs="Times New Roman"/>
          <w:color w:val="000000" w:themeColor="text1"/>
        </w:rPr>
      </w:pPr>
      <w:r w:rsidRPr="0044052A">
        <w:rPr>
          <w:rFonts w:cs="Times New Roman"/>
          <w:color w:val="000000" w:themeColor="text1"/>
        </w:rPr>
        <w:t>Cricket’s societal benefits outweighed the minimal risk of injury, but courts balance utility against other factors (e.g., severity).</w:t>
      </w:r>
    </w:p>
    <w:p w14:paraId="28C9BF48" w14:textId="77777777" w:rsidR="0044052A" w:rsidRDefault="002643FA" w:rsidP="0044052A">
      <w:pPr>
        <w:pStyle w:val="ListParagraph"/>
        <w:numPr>
          <w:ilvl w:val="0"/>
          <w:numId w:val="22"/>
        </w:numPr>
        <w:rPr>
          <w:rFonts w:cs="Times New Roman"/>
          <w:color w:val="000000" w:themeColor="text1"/>
        </w:rPr>
      </w:pPr>
      <w:r w:rsidRPr="0044052A">
        <w:rPr>
          <w:rFonts w:cs="Times New Roman"/>
          <w:color w:val="000000" w:themeColor="text1"/>
        </w:rPr>
        <w:t>The social utility of commercial enterprises seems to be lower (</w:t>
      </w:r>
      <w:r w:rsidRPr="0044052A">
        <w:rPr>
          <w:rFonts w:cs="Times New Roman"/>
          <w:i/>
          <w:iCs/>
          <w:color w:val="000000" w:themeColor="text1"/>
        </w:rPr>
        <w:t>Watt</w:t>
      </w:r>
      <w:r w:rsidRPr="0044052A">
        <w:rPr>
          <w:rFonts w:cs="Times New Roman"/>
          <w:color w:val="000000" w:themeColor="text1"/>
        </w:rPr>
        <w:t>, p. 603)</w:t>
      </w:r>
    </w:p>
    <w:p w14:paraId="430850E7" w14:textId="076AD714" w:rsidR="002643FA" w:rsidRPr="0044052A" w:rsidRDefault="002643FA" w:rsidP="0044052A">
      <w:pPr>
        <w:pStyle w:val="ListParagraph"/>
        <w:numPr>
          <w:ilvl w:val="0"/>
          <w:numId w:val="22"/>
        </w:numPr>
        <w:rPr>
          <w:rFonts w:cs="Times New Roman"/>
          <w:color w:val="000000" w:themeColor="text1"/>
        </w:rPr>
      </w:pPr>
      <w:r w:rsidRPr="0044052A">
        <w:rPr>
          <w:rFonts w:cs="Times New Roman"/>
          <w:color w:val="000000" w:themeColor="text1"/>
        </w:rPr>
        <w:t>It is always a question of balancing the risk against the end (</w:t>
      </w:r>
      <w:r w:rsidRPr="0044052A">
        <w:rPr>
          <w:rFonts w:cs="Times New Roman"/>
          <w:i/>
          <w:iCs/>
          <w:color w:val="000000" w:themeColor="text1"/>
        </w:rPr>
        <w:t>Watt</w:t>
      </w:r>
      <w:r w:rsidRPr="0044052A">
        <w:rPr>
          <w:rFonts w:cs="Times New Roman"/>
          <w:color w:val="000000" w:themeColor="text1"/>
        </w:rPr>
        <w:t>)</w:t>
      </w:r>
    </w:p>
    <w:p w14:paraId="1FE30B8E" w14:textId="77777777" w:rsidR="002643FA" w:rsidRPr="002643FA" w:rsidRDefault="002643FA" w:rsidP="002643FA">
      <w:pPr>
        <w:rPr>
          <w:rFonts w:cs="Times New Roman"/>
          <w:color w:val="000000" w:themeColor="text1"/>
        </w:rPr>
      </w:pPr>
    </w:p>
    <w:p w14:paraId="345EC240" w14:textId="436916BD" w:rsidR="006471C0" w:rsidRPr="002643FA" w:rsidRDefault="002643FA" w:rsidP="002643FA">
      <w:pPr>
        <w:pStyle w:val="Heading3"/>
      </w:pPr>
      <w:bookmarkStart w:id="20" w:name="_Toc195650965"/>
      <w:r>
        <w:t>Learned Hand Formula</w:t>
      </w:r>
      <w:bookmarkEnd w:id="20"/>
    </w:p>
    <w:p w14:paraId="324ED8F5" w14:textId="77FF3CE6" w:rsidR="006471C0" w:rsidRPr="006471C0" w:rsidRDefault="002643FA" w:rsidP="002643FA">
      <w:pPr>
        <w:pStyle w:val="ListParagraph"/>
        <w:numPr>
          <w:ilvl w:val="0"/>
          <w:numId w:val="22"/>
        </w:numPr>
        <w:rPr>
          <w:rFonts w:cs="Times New Roman"/>
          <w:color w:val="000000" w:themeColor="text1"/>
        </w:rPr>
      </w:pPr>
      <w:r w:rsidRPr="006471C0">
        <w:rPr>
          <w:rFonts w:cs="Times New Roman"/>
          <w:b/>
          <w:bCs/>
          <w:i/>
          <w:iCs/>
          <w:color w:val="000000" w:themeColor="text1"/>
          <w:lang w:val="en-US"/>
        </w:rPr>
        <w:t>Carroll Towing</w:t>
      </w:r>
      <w:r w:rsidRPr="006471C0">
        <w:rPr>
          <w:rFonts w:cs="Times New Roman"/>
          <w:color w:val="000000" w:themeColor="text1"/>
        </w:rPr>
        <w:t xml:space="preserve"> </w:t>
      </w:r>
      <w:r w:rsidRPr="002643FA">
        <w:rPr>
          <w:rFonts w:cs="Times New Roman"/>
          <w:color w:val="000000" w:themeColor="text1"/>
        </w:rPr>
        <w:sym w:font="Wingdings" w:char="F0E0"/>
      </w:r>
      <w:r>
        <w:rPr>
          <w:rFonts w:cs="Times New Roman"/>
          <w:color w:val="000000" w:themeColor="text1"/>
        </w:rPr>
        <w:t xml:space="preserve"> </w:t>
      </w:r>
      <w:r w:rsidR="006471C0" w:rsidRPr="006471C0">
        <w:rPr>
          <w:rFonts w:cs="Times New Roman"/>
          <w:color w:val="000000" w:themeColor="text1"/>
        </w:rPr>
        <w:t>The Learned Hand formula is a legal formula that helps determine if a defendant was negligent. The formula is B = PL, where: </w:t>
      </w:r>
    </w:p>
    <w:p w14:paraId="15E60254" w14:textId="77777777" w:rsidR="006471C0" w:rsidRPr="006471C0" w:rsidRDefault="006471C0" w:rsidP="002643FA">
      <w:pPr>
        <w:pStyle w:val="ListParagraph"/>
        <w:numPr>
          <w:ilvl w:val="1"/>
          <w:numId w:val="22"/>
        </w:numPr>
        <w:rPr>
          <w:rFonts w:cs="Times New Roman"/>
          <w:color w:val="000000" w:themeColor="text1"/>
        </w:rPr>
      </w:pPr>
      <w:r w:rsidRPr="006471C0">
        <w:rPr>
          <w:rFonts w:cs="Times New Roman"/>
          <w:b/>
          <w:bCs/>
          <w:color w:val="000000" w:themeColor="text1"/>
        </w:rPr>
        <w:t>B</w:t>
      </w:r>
      <w:r w:rsidRPr="006471C0">
        <w:rPr>
          <w:rFonts w:cs="Times New Roman"/>
          <w:color w:val="000000" w:themeColor="text1"/>
        </w:rPr>
        <w:t>: The cost of taking precautions</w:t>
      </w:r>
    </w:p>
    <w:p w14:paraId="33F40365" w14:textId="77777777" w:rsidR="006471C0" w:rsidRPr="006471C0" w:rsidRDefault="006471C0" w:rsidP="002643FA">
      <w:pPr>
        <w:pStyle w:val="ListParagraph"/>
        <w:numPr>
          <w:ilvl w:val="1"/>
          <w:numId w:val="22"/>
        </w:numPr>
        <w:rPr>
          <w:rFonts w:cs="Times New Roman"/>
          <w:color w:val="000000" w:themeColor="text1"/>
        </w:rPr>
      </w:pPr>
      <w:r w:rsidRPr="006471C0">
        <w:rPr>
          <w:rFonts w:cs="Times New Roman"/>
          <w:b/>
          <w:bCs/>
          <w:color w:val="000000" w:themeColor="text1"/>
        </w:rPr>
        <w:t>P</w:t>
      </w:r>
      <w:r w:rsidRPr="006471C0">
        <w:rPr>
          <w:rFonts w:cs="Times New Roman"/>
          <w:color w:val="000000" w:themeColor="text1"/>
        </w:rPr>
        <w:t>: The probability of harm occurring</w:t>
      </w:r>
    </w:p>
    <w:p w14:paraId="3332F9FB" w14:textId="77777777" w:rsidR="006471C0" w:rsidRPr="006471C0" w:rsidRDefault="006471C0" w:rsidP="002643FA">
      <w:pPr>
        <w:pStyle w:val="ListParagraph"/>
        <w:numPr>
          <w:ilvl w:val="1"/>
          <w:numId w:val="22"/>
        </w:numPr>
        <w:rPr>
          <w:rFonts w:cs="Times New Roman"/>
          <w:color w:val="000000" w:themeColor="text1"/>
        </w:rPr>
      </w:pPr>
      <w:r w:rsidRPr="006471C0">
        <w:rPr>
          <w:rFonts w:cs="Times New Roman"/>
          <w:b/>
          <w:bCs/>
          <w:color w:val="000000" w:themeColor="text1"/>
        </w:rPr>
        <w:t>L</w:t>
      </w:r>
      <w:r w:rsidRPr="006471C0">
        <w:rPr>
          <w:rFonts w:cs="Times New Roman"/>
          <w:color w:val="000000" w:themeColor="text1"/>
        </w:rPr>
        <w:t>: The magnitude of the harm</w:t>
      </w:r>
    </w:p>
    <w:p w14:paraId="45ACE62E" w14:textId="77777777" w:rsidR="006471C0" w:rsidRPr="006471C0" w:rsidRDefault="006471C0" w:rsidP="002643FA">
      <w:pPr>
        <w:pStyle w:val="ListParagraph"/>
        <w:numPr>
          <w:ilvl w:val="0"/>
          <w:numId w:val="22"/>
        </w:numPr>
        <w:rPr>
          <w:rFonts w:cs="Times New Roman"/>
          <w:color w:val="000000" w:themeColor="text1"/>
        </w:rPr>
      </w:pPr>
      <w:r w:rsidRPr="006471C0">
        <w:rPr>
          <w:rFonts w:cs="Times New Roman"/>
          <w:color w:val="000000" w:themeColor="text1"/>
        </w:rPr>
        <w:t xml:space="preserve">If </w:t>
      </w:r>
      <w:r w:rsidRPr="006471C0">
        <w:rPr>
          <w:rFonts w:cs="Times New Roman"/>
          <w:b/>
          <w:bCs/>
          <w:color w:val="000000" w:themeColor="text1"/>
        </w:rPr>
        <w:t>PL</w:t>
      </w:r>
      <w:r w:rsidRPr="006471C0">
        <w:rPr>
          <w:rFonts w:cs="Times New Roman"/>
          <w:color w:val="000000" w:themeColor="text1"/>
        </w:rPr>
        <w:t xml:space="preserve"> is greater than B, then the defendant is liable.</w:t>
      </w:r>
    </w:p>
    <w:p w14:paraId="28EEC6B3" w14:textId="77777777" w:rsidR="006471C0" w:rsidRPr="006471C0" w:rsidRDefault="006471C0" w:rsidP="002643FA">
      <w:pPr>
        <w:pStyle w:val="ListParagraph"/>
        <w:numPr>
          <w:ilvl w:val="0"/>
          <w:numId w:val="22"/>
        </w:numPr>
        <w:rPr>
          <w:rFonts w:cs="Times New Roman"/>
          <w:color w:val="000000" w:themeColor="text1"/>
        </w:rPr>
      </w:pPr>
      <w:r w:rsidRPr="006471C0">
        <w:rPr>
          <w:rFonts w:cs="Times New Roman"/>
          <w:color w:val="000000" w:themeColor="text1"/>
        </w:rPr>
        <w:t>The formula does not work in cases like Paris where there are no actual numbers</w:t>
      </w:r>
    </w:p>
    <w:p w14:paraId="6B497FD1" w14:textId="77777777" w:rsidR="006471C0" w:rsidRPr="006471C0" w:rsidRDefault="006471C0" w:rsidP="002643FA">
      <w:pPr>
        <w:pStyle w:val="ListParagraph"/>
        <w:numPr>
          <w:ilvl w:val="1"/>
          <w:numId w:val="22"/>
        </w:numPr>
        <w:rPr>
          <w:rFonts w:cs="Times New Roman"/>
          <w:color w:val="000000" w:themeColor="text1"/>
        </w:rPr>
      </w:pPr>
      <w:r w:rsidRPr="006471C0">
        <w:rPr>
          <w:rFonts w:cs="Times New Roman"/>
          <w:color w:val="000000" w:themeColor="text1"/>
        </w:rPr>
        <w:lastRenderedPageBreak/>
        <w:t xml:space="preserve">In </w:t>
      </w:r>
      <w:r w:rsidRPr="006471C0">
        <w:rPr>
          <w:rFonts w:cs="Times New Roman"/>
          <w:i/>
          <w:iCs/>
          <w:color w:val="000000" w:themeColor="text1"/>
        </w:rPr>
        <w:t>Paris’</w:t>
      </w:r>
      <w:r w:rsidRPr="006471C0">
        <w:rPr>
          <w:rFonts w:cs="Times New Roman"/>
          <w:color w:val="000000" w:themeColor="text1"/>
        </w:rPr>
        <w:t xml:space="preserve"> case, the likelihood of harm was slight; slight is not a number</w:t>
      </w:r>
    </w:p>
    <w:p w14:paraId="7DB95701" w14:textId="77777777" w:rsidR="006471C0" w:rsidRPr="006471C0" w:rsidRDefault="006471C0" w:rsidP="002643FA">
      <w:pPr>
        <w:pStyle w:val="ListParagraph"/>
        <w:numPr>
          <w:ilvl w:val="1"/>
          <w:numId w:val="22"/>
        </w:numPr>
        <w:rPr>
          <w:rFonts w:cs="Times New Roman"/>
          <w:color w:val="000000" w:themeColor="text1"/>
        </w:rPr>
      </w:pPr>
      <w:r w:rsidRPr="006471C0">
        <w:rPr>
          <w:rFonts w:cs="Times New Roman"/>
          <w:color w:val="000000" w:themeColor="text1"/>
        </w:rPr>
        <w:t>The burden of precautions is simple and inexpensive</w:t>
      </w:r>
    </w:p>
    <w:p w14:paraId="4A4BB8B9" w14:textId="05213748" w:rsidR="006471C0" w:rsidRPr="006471C0" w:rsidRDefault="006471C0" w:rsidP="002643FA">
      <w:pPr>
        <w:pStyle w:val="ListParagraph"/>
        <w:numPr>
          <w:ilvl w:val="1"/>
          <w:numId w:val="22"/>
        </w:numPr>
        <w:rPr>
          <w:rFonts w:cs="Times New Roman"/>
          <w:b/>
          <w:bCs/>
          <w:i/>
          <w:iCs/>
          <w:color w:val="000000" w:themeColor="text1"/>
        </w:rPr>
      </w:pPr>
      <w:r w:rsidRPr="006471C0">
        <w:rPr>
          <w:rFonts w:cs="Times New Roman"/>
          <w:color w:val="000000" w:themeColor="text1"/>
        </w:rPr>
        <w:t xml:space="preserve">You cannot multiply </w:t>
      </w:r>
      <w:r w:rsidRPr="006471C0">
        <w:rPr>
          <w:rFonts w:cs="Times New Roman"/>
          <w:b/>
          <w:bCs/>
          <w:i/>
          <w:iCs/>
          <w:color w:val="000000" w:themeColor="text1"/>
        </w:rPr>
        <w:t>slight</w:t>
      </w:r>
      <w:r w:rsidRPr="006471C0">
        <w:rPr>
          <w:rFonts w:cs="Times New Roman"/>
          <w:color w:val="000000" w:themeColor="text1"/>
        </w:rPr>
        <w:t xml:space="preserve"> and </w:t>
      </w:r>
      <w:r w:rsidRPr="006471C0">
        <w:rPr>
          <w:rFonts w:cs="Times New Roman"/>
          <w:b/>
          <w:bCs/>
          <w:i/>
          <w:iCs/>
          <w:color w:val="000000" w:themeColor="text1"/>
        </w:rPr>
        <w:t>simple and inexpensive</w:t>
      </w:r>
      <w:r w:rsidR="005C3E1B">
        <w:rPr>
          <w:rFonts w:cs="Times New Roman"/>
          <w:b/>
          <w:bCs/>
          <w:i/>
          <w:iCs/>
          <w:color w:val="000000" w:themeColor="text1"/>
        </w:rPr>
        <w:t xml:space="preserve"> </w:t>
      </w:r>
      <w:r w:rsidR="005C3E1B" w:rsidRPr="005C3E1B">
        <w:rPr>
          <w:rFonts w:cs="Times New Roman"/>
          <w:color w:val="000000" w:themeColor="text1"/>
        </w:rPr>
        <w:t>(</w:t>
      </w:r>
      <w:r w:rsidR="005C3E1B" w:rsidRPr="005C3E1B">
        <w:rPr>
          <w:rFonts w:cs="Times New Roman"/>
          <w:i/>
          <w:iCs/>
          <w:color w:val="000000" w:themeColor="text1"/>
        </w:rPr>
        <w:t>Paris</w:t>
      </w:r>
      <w:r w:rsidR="005C3E1B" w:rsidRPr="005C3E1B">
        <w:rPr>
          <w:rFonts w:cs="Times New Roman"/>
          <w:color w:val="000000" w:themeColor="text1"/>
        </w:rPr>
        <w:t>)</w:t>
      </w:r>
      <w:r w:rsidR="005C3E1B">
        <w:rPr>
          <w:rFonts w:cs="Times New Roman"/>
          <w:color w:val="000000" w:themeColor="text1"/>
        </w:rPr>
        <w:t xml:space="preserve"> </w:t>
      </w:r>
    </w:p>
    <w:p w14:paraId="128CD11C" w14:textId="33C3EB96" w:rsidR="006471C0" w:rsidRDefault="006471C0" w:rsidP="006471C0">
      <w:pPr>
        <w:rPr>
          <w:rFonts w:cs="Times New Roman"/>
          <w:color w:val="000000" w:themeColor="text1"/>
          <w:lang w:val="en-US"/>
        </w:rPr>
      </w:pPr>
    </w:p>
    <w:p w14:paraId="6ACFFC9F" w14:textId="28588E23" w:rsidR="006471C0" w:rsidRDefault="006471C0" w:rsidP="00E57A9A">
      <w:pPr>
        <w:pStyle w:val="Heading2"/>
        <w:rPr>
          <w:lang w:val="en-US"/>
        </w:rPr>
      </w:pPr>
      <w:bookmarkStart w:id="21" w:name="_Toc195650966"/>
      <w:r>
        <w:rPr>
          <w:lang w:val="en-US"/>
        </w:rPr>
        <w:t>Reduced Standard of Care</w:t>
      </w:r>
      <w:bookmarkEnd w:id="21"/>
    </w:p>
    <w:p w14:paraId="1D7BE725" w14:textId="772B39FA" w:rsidR="006471C0" w:rsidRDefault="006471C0" w:rsidP="006471C0">
      <w:pPr>
        <w:pStyle w:val="ListParagraph"/>
        <w:numPr>
          <w:ilvl w:val="0"/>
          <w:numId w:val="22"/>
        </w:numPr>
        <w:rPr>
          <w:rFonts w:cs="Times New Roman"/>
          <w:color w:val="000000" w:themeColor="text1"/>
          <w:lang w:val="en-US"/>
        </w:rPr>
      </w:pPr>
      <w:r w:rsidRPr="00E57A9A">
        <w:rPr>
          <w:rFonts w:cs="Times New Roman"/>
          <w:b/>
          <w:bCs/>
          <w:color w:val="000000" w:themeColor="text1"/>
          <w:lang w:val="en-US"/>
        </w:rPr>
        <w:t>Mentally Ill?</w:t>
      </w:r>
      <w:r>
        <w:rPr>
          <w:rFonts w:cs="Times New Roman"/>
          <w:color w:val="000000" w:themeColor="text1"/>
          <w:lang w:val="en-US"/>
        </w:rPr>
        <w:t xml:space="preserve"> Yes.</w:t>
      </w:r>
    </w:p>
    <w:p w14:paraId="3C4C47C0" w14:textId="0CD76B36" w:rsidR="006471C0" w:rsidRDefault="006471C0" w:rsidP="006471C0">
      <w:pPr>
        <w:pStyle w:val="ListParagraph"/>
        <w:numPr>
          <w:ilvl w:val="1"/>
          <w:numId w:val="22"/>
        </w:numPr>
        <w:rPr>
          <w:rFonts w:cs="Times New Roman"/>
          <w:color w:val="000000" w:themeColor="text1"/>
        </w:rPr>
      </w:pPr>
      <w:r w:rsidRPr="006471C0">
        <w:rPr>
          <w:rFonts w:cs="Times New Roman"/>
          <w:b/>
          <w:bCs/>
          <w:i/>
          <w:iCs/>
          <w:color w:val="000000" w:themeColor="text1"/>
        </w:rPr>
        <w:t>Fiala v Cechmanek</w:t>
      </w:r>
      <w:r>
        <w:rPr>
          <w:rFonts w:cs="Times New Roman"/>
          <w:b/>
          <w:bCs/>
          <w:i/>
          <w:iCs/>
          <w:color w:val="000000" w:themeColor="text1"/>
        </w:rPr>
        <w:t xml:space="preserve"> </w:t>
      </w:r>
      <w:r w:rsidRPr="006471C0">
        <w:rPr>
          <w:rFonts w:cs="Times New Roman"/>
          <w:color w:val="000000" w:themeColor="text1"/>
        </w:rPr>
        <w:sym w:font="Wingdings" w:char="F0E0"/>
      </w:r>
      <w:r>
        <w:rPr>
          <w:rFonts w:cs="Times New Roman"/>
          <w:color w:val="000000" w:themeColor="text1"/>
        </w:rPr>
        <w:t xml:space="preserve"> </w:t>
      </w:r>
      <w:r w:rsidRPr="006471C0">
        <w:rPr>
          <w:rFonts w:cs="Times New Roman"/>
          <w:color w:val="000000" w:themeColor="text1"/>
        </w:rPr>
        <w:t>Distinguishing between physical and mental incapacitation in legal contexts is unjustified, as it risks reinforcing negative stereotypes about mental illness. Courts should consider a defendant’s mental illness, similar to age or physical disability.</w:t>
      </w:r>
    </w:p>
    <w:p w14:paraId="604BE906" w14:textId="77777777" w:rsidR="006471C0" w:rsidRPr="006471C0" w:rsidRDefault="006471C0" w:rsidP="006471C0">
      <w:pPr>
        <w:pStyle w:val="ListParagraph"/>
        <w:numPr>
          <w:ilvl w:val="2"/>
          <w:numId w:val="22"/>
        </w:numPr>
        <w:rPr>
          <w:rFonts w:cs="Times New Roman"/>
          <w:color w:val="000000" w:themeColor="text1"/>
        </w:rPr>
      </w:pPr>
      <w:r w:rsidRPr="006471C0">
        <w:rPr>
          <w:rFonts w:cs="Times New Roman"/>
          <w:color w:val="000000" w:themeColor="text1"/>
        </w:rPr>
        <w:t xml:space="preserve">In order to be relieved of tort liability when a defendant is afflicted suddenly and without warning with a mental illness, that defendant must show either of the following </w:t>
      </w:r>
      <w:r w:rsidRPr="006471C0">
        <w:rPr>
          <w:rFonts w:cs="Times New Roman"/>
          <w:b/>
          <w:bCs/>
          <w:color w:val="000000" w:themeColor="text1"/>
        </w:rPr>
        <w:t>on a balance of probabilities</w:t>
      </w:r>
      <w:r w:rsidRPr="006471C0">
        <w:rPr>
          <w:rFonts w:cs="Times New Roman"/>
          <w:color w:val="000000" w:themeColor="text1"/>
        </w:rPr>
        <w:t>:</w:t>
      </w:r>
    </w:p>
    <w:p w14:paraId="5B3771C1" w14:textId="77777777" w:rsidR="006471C0" w:rsidRPr="006471C0" w:rsidRDefault="006471C0" w:rsidP="006471C0">
      <w:pPr>
        <w:pStyle w:val="ListParagraph"/>
        <w:numPr>
          <w:ilvl w:val="3"/>
          <w:numId w:val="22"/>
        </w:numPr>
        <w:rPr>
          <w:rFonts w:cs="Times New Roman"/>
          <w:color w:val="000000" w:themeColor="text1"/>
        </w:rPr>
      </w:pPr>
      <w:r w:rsidRPr="006471C0">
        <w:rPr>
          <w:rFonts w:cs="Times New Roman"/>
          <w:b/>
          <w:bCs/>
          <w:color w:val="000000" w:themeColor="text1"/>
        </w:rPr>
        <w:t>(1)</w:t>
      </w:r>
      <w:r w:rsidRPr="006471C0">
        <w:rPr>
          <w:rFonts w:cs="Times New Roman"/>
          <w:color w:val="000000" w:themeColor="text1"/>
        </w:rPr>
        <w:t xml:space="preserve"> As a result of his or her mental illness, the defendant had no capacity to understand or appreciate the duty of care owed at the relevant time; or</w:t>
      </w:r>
    </w:p>
    <w:p w14:paraId="7913EC80" w14:textId="77777777" w:rsidR="006471C0" w:rsidRPr="006471C0" w:rsidRDefault="006471C0" w:rsidP="006471C0">
      <w:pPr>
        <w:pStyle w:val="ListParagraph"/>
        <w:numPr>
          <w:ilvl w:val="3"/>
          <w:numId w:val="22"/>
        </w:numPr>
        <w:rPr>
          <w:rFonts w:cs="Times New Roman"/>
          <w:color w:val="000000" w:themeColor="text1"/>
        </w:rPr>
      </w:pPr>
      <w:r w:rsidRPr="006471C0">
        <w:rPr>
          <w:rFonts w:cs="Times New Roman"/>
          <w:b/>
          <w:bCs/>
          <w:color w:val="000000" w:themeColor="text1"/>
        </w:rPr>
        <w:t>(2)</w:t>
      </w:r>
      <w:r w:rsidRPr="006471C0">
        <w:rPr>
          <w:rFonts w:cs="Times New Roman"/>
          <w:color w:val="000000" w:themeColor="text1"/>
        </w:rPr>
        <w:t xml:space="preserve"> As a result of mental illness, the defendant was unable to discharge his duty of care as he had no meaningful control over his actions at the time the relevant conduct fell below the objective standard of care.</w:t>
      </w:r>
    </w:p>
    <w:p w14:paraId="38EEEA16" w14:textId="44BBABBA" w:rsidR="006471C0" w:rsidRDefault="006471C0" w:rsidP="006471C0">
      <w:pPr>
        <w:pStyle w:val="ListParagraph"/>
        <w:numPr>
          <w:ilvl w:val="0"/>
          <w:numId w:val="22"/>
        </w:numPr>
        <w:rPr>
          <w:rFonts w:cs="Times New Roman"/>
          <w:color w:val="000000" w:themeColor="text1"/>
        </w:rPr>
      </w:pPr>
      <w:r w:rsidRPr="00E57A9A">
        <w:rPr>
          <w:rFonts w:cs="Times New Roman"/>
          <w:b/>
          <w:bCs/>
          <w:color w:val="000000" w:themeColor="text1"/>
        </w:rPr>
        <w:t>Children</w:t>
      </w:r>
      <w:r>
        <w:rPr>
          <w:rFonts w:cs="Times New Roman"/>
          <w:color w:val="000000" w:themeColor="text1"/>
        </w:rPr>
        <w:t>? Yes, but not when engaged in certain activities</w:t>
      </w:r>
    </w:p>
    <w:p w14:paraId="6D6E4B7F" w14:textId="6B154416" w:rsidR="006471C0" w:rsidRDefault="009353CA" w:rsidP="009353CA">
      <w:pPr>
        <w:pStyle w:val="ListParagraph"/>
        <w:numPr>
          <w:ilvl w:val="1"/>
          <w:numId w:val="22"/>
        </w:numPr>
        <w:rPr>
          <w:rFonts w:cs="Times New Roman"/>
          <w:color w:val="000000" w:themeColor="text1"/>
        </w:rPr>
      </w:pPr>
      <w:r>
        <w:rPr>
          <w:rFonts w:cs="Times New Roman"/>
          <w:color w:val="000000" w:themeColor="text1"/>
        </w:rPr>
        <w:t>C</w:t>
      </w:r>
      <w:r w:rsidR="006471C0" w:rsidRPr="009353CA">
        <w:rPr>
          <w:rFonts w:cs="Times New Roman"/>
          <w:color w:val="000000" w:themeColor="text1"/>
        </w:rPr>
        <w:t>hild involved in an adult activity, such as driving a car, snowmobiling or hunting, is required to meet the standard of care expected of a reasonable adult.</w:t>
      </w:r>
    </w:p>
    <w:p w14:paraId="0C08C582" w14:textId="045A33EA" w:rsidR="009353CA" w:rsidRDefault="009353CA" w:rsidP="009353CA">
      <w:pPr>
        <w:pStyle w:val="ListParagraph"/>
        <w:numPr>
          <w:ilvl w:val="2"/>
          <w:numId w:val="22"/>
        </w:numPr>
        <w:rPr>
          <w:rFonts w:cs="Times New Roman"/>
          <w:b/>
          <w:bCs/>
          <w:i/>
          <w:iCs/>
          <w:color w:val="000000" w:themeColor="text1"/>
        </w:rPr>
      </w:pPr>
      <w:r w:rsidRPr="009353CA">
        <w:rPr>
          <w:rFonts w:cs="Times New Roman"/>
          <w:b/>
          <w:bCs/>
          <w:i/>
          <w:iCs/>
          <w:color w:val="000000" w:themeColor="text1"/>
        </w:rPr>
        <w:t>Joyal v Barsby</w:t>
      </w:r>
      <w:r>
        <w:rPr>
          <w:rFonts w:cs="Times New Roman"/>
          <w:b/>
          <w:bCs/>
          <w:i/>
          <w:iCs/>
          <w:color w:val="000000" w:themeColor="text1"/>
        </w:rPr>
        <w:t xml:space="preserve"> </w:t>
      </w:r>
      <w:r w:rsidRPr="00F610A3">
        <w:rPr>
          <w:rFonts w:cs="Times New Roman"/>
          <w:b/>
          <w:bCs/>
          <w:color w:val="FF0000"/>
        </w:rPr>
        <w:t xml:space="preserve">(American </w:t>
      </w:r>
      <w:r w:rsidRPr="00F610A3">
        <w:rPr>
          <w:rFonts w:cs="Times New Roman"/>
          <w:b/>
          <w:bCs/>
          <w:color w:val="0070C0"/>
        </w:rPr>
        <w:t>Case)</w:t>
      </w:r>
    </w:p>
    <w:p w14:paraId="444C4FB2" w14:textId="4605183F" w:rsidR="009353CA" w:rsidRPr="009353CA" w:rsidRDefault="009353CA" w:rsidP="009353CA">
      <w:pPr>
        <w:pStyle w:val="ListParagraph"/>
        <w:numPr>
          <w:ilvl w:val="3"/>
          <w:numId w:val="22"/>
        </w:numPr>
        <w:rPr>
          <w:rFonts w:cs="Times New Roman"/>
          <w:i/>
          <w:iCs/>
          <w:color w:val="000000" w:themeColor="text1"/>
        </w:rPr>
      </w:pPr>
      <w:r w:rsidRPr="009353CA">
        <w:rPr>
          <w:rFonts w:cs="Times New Roman"/>
          <w:color w:val="000000" w:themeColor="text1"/>
        </w:rPr>
        <w:t>Child knew how to look both ways</w:t>
      </w:r>
    </w:p>
    <w:p w14:paraId="3B532938" w14:textId="60ADD9CD" w:rsidR="006471C0" w:rsidRDefault="006471C0" w:rsidP="006471C0">
      <w:pPr>
        <w:pStyle w:val="ListParagraph"/>
        <w:numPr>
          <w:ilvl w:val="2"/>
          <w:numId w:val="22"/>
        </w:numPr>
        <w:rPr>
          <w:rFonts w:cs="Times New Roman"/>
          <w:b/>
          <w:bCs/>
          <w:i/>
          <w:iCs/>
          <w:color w:val="000000" w:themeColor="text1"/>
        </w:rPr>
      </w:pPr>
      <w:r w:rsidRPr="006471C0">
        <w:rPr>
          <w:rFonts w:cs="Times New Roman"/>
          <w:b/>
          <w:bCs/>
          <w:i/>
          <w:iCs/>
          <w:color w:val="000000" w:themeColor="text1"/>
        </w:rPr>
        <w:t>Ryan v Hickson</w:t>
      </w:r>
      <w:r w:rsidR="009353CA">
        <w:rPr>
          <w:rFonts w:cs="Times New Roman"/>
          <w:b/>
          <w:bCs/>
          <w:i/>
          <w:iCs/>
          <w:color w:val="000000" w:themeColor="text1"/>
        </w:rPr>
        <w:t xml:space="preserve"> </w:t>
      </w:r>
    </w:p>
    <w:p w14:paraId="72D36B63" w14:textId="1DFCA2C7" w:rsidR="009353CA" w:rsidRPr="006471C0" w:rsidRDefault="009353CA" w:rsidP="009353CA">
      <w:pPr>
        <w:pStyle w:val="ListParagraph"/>
        <w:numPr>
          <w:ilvl w:val="3"/>
          <w:numId w:val="22"/>
        </w:numPr>
        <w:rPr>
          <w:rFonts w:cs="Times New Roman"/>
          <w:i/>
          <w:iCs/>
          <w:color w:val="000000" w:themeColor="text1"/>
        </w:rPr>
      </w:pPr>
      <w:r w:rsidRPr="009353CA">
        <w:rPr>
          <w:rFonts w:cs="Times New Roman"/>
          <w:color w:val="000000" w:themeColor="text1"/>
        </w:rPr>
        <w:t>Child knew how to drive a snowmobile</w:t>
      </w:r>
    </w:p>
    <w:p w14:paraId="00611A58" w14:textId="0E389757" w:rsidR="006471C0" w:rsidRDefault="006471C0" w:rsidP="006471C0">
      <w:pPr>
        <w:pStyle w:val="ListParagraph"/>
        <w:numPr>
          <w:ilvl w:val="2"/>
          <w:numId w:val="22"/>
        </w:numPr>
        <w:rPr>
          <w:rFonts w:cs="Times New Roman"/>
          <w:b/>
          <w:bCs/>
          <w:i/>
          <w:iCs/>
          <w:color w:val="000000" w:themeColor="text1"/>
        </w:rPr>
      </w:pPr>
      <w:r w:rsidRPr="006471C0">
        <w:rPr>
          <w:rFonts w:cs="Times New Roman"/>
          <w:b/>
          <w:bCs/>
          <w:i/>
          <w:iCs/>
          <w:color w:val="000000" w:themeColor="text1"/>
        </w:rPr>
        <w:t>Dellwo v Pearson</w:t>
      </w:r>
      <w:r w:rsidR="009353CA">
        <w:rPr>
          <w:rFonts w:cs="Times New Roman"/>
          <w:b/>
          <w:bCs/>
          <w:i/>
          <w:iCs/>
          <w:color w:val="000000" w:themeColor="text1"/>
        </w:rPr>
        <w:t xml:space="preserve"> </w:t>
      </w:r>
      <w:r w:rsidR="009353CA" w:rsidRPr="00F610A3">
        <w:rPr>
          <w:rFonts w:cs="Times New Roman"/>
          <w:b/>
          <w:bCs/>
          <w:color w:val="FF0000"/>
        </w:rPr>
        <w:t xml:space="preserve">(American </w:t>
      </w:r>
      <w:r w:rsidR="009353CA" w:rsidRPr="00F610A3">
        <w:rPr>
          <w:rFonts w:cs="Times New Roman"/>
          <w:b/>
          <w:bCs/>
          <w:color w:val="0070C0"/>
        </w:rPr>
        <w:t>Case)</w:t>
      </w:r>
    </w:p>
    <w:p w14:paraId="026270A9" w14:textId="0A8FFA2A" w:rsidR="009353CA" w:rsidRPr="006471C0" w:rsidRDefault="009353CA" w:rsidP="009353CA">
      <w:pPr>
        <w:pStyle w:val="ListParagraph"/>
        <w:numPr>
          <w:ilvl w:val="3"/>
          <w:numId w:val="22"/>
        </w:numPr>
        <w:rPr>
          <w:rFonts w:cs="Times New Roman"/>
          <w:color w:val="000000" w:themeColor="text1"/>
        </w:rPr>
      </w:pPr>
      <w:r w:rsidRPr="009353CA">
        <w:rPr>
          <w:rFonts w:cs="Times New Roman"/>
          <w:color w:val="000000" w:themeColor="text1"/>
        </w:rPr>
        <w:t>a minor operating a vehicle should be held to the same standard of care as an adult</w:t>
      </w:r>
    </w:p>
    <w:p w14:paraId="283C6302" w14:textId="088973C1" w:rsidR="006471C0" w:rsidRDefault="006471C0" w:rsidP="006471C0">
      <w:pPr>
        <w:pStyle w:val="ListParagraph"/>
        <w:numPr>
          <w:ilvl w:val="2"/>
          <w:numId w:val="22"/>
        </w:numPr>
        <w:rPr>
          <w:rFonts w:cs="Times New Roman"/>
          <w:b/>
          <w:bCs/>
          <w:i/>
          <w:iCs/>
          <w:color w:val="000000" w:themeColor="text1"/>
        </w:rPr>
      </w:pPr>
      <w:r w:rsidRPr="006471C0">
        <w:rPr>
          <w:rFonts w:cs="Times New Roman"/>
          <w:b/>
          <w:bCs/>
          <w:i/>
          <w:iCs/>
          <w:color w:val="000000" w:themeColor="text1"/>
        </w:rPr>
        <w:t>McEarlean v Sarel</w:t>
      </w:r>
      <w:r w:rsidR="009353CA">
        <w:rPr>
          <w:rFonts w:cs="Times New Roman"/>
          <w:b/>
          <w:bCs/>
          <w:i/>
          <w:iCs/>
          <w:color w:val="000000" w:themeColor="text1"/>
        </w:rPr>
        <w:t xml:space="preserve"> </w:t>
      </w:r>
    </w:p>
    <w:p w14:paraId="63FEC1D2" w14:textId="11436B75" w:rsidR="009353CA" w:rsidRPr="006471C0" w:rsidRDefault="009353CA" w:rsidP="009353CA">
      <w:pPr>
        <w:pStyle w:val="ListParagraph"/>
        <w:numPr>
          <w:ilvl w:val="3"/>
          <w:numId w:val="22"/>
        </w:numPr>
        <w:rPr>
          <w:rFonts w:cs="Times New Roman"/>
          <w:color w:val="000000" w:themeColor="text1"/>
        </w:rPr>
      </w:pPr>
      <w:r w:rsidRPr="009353CA">
        <w:rPr>
          <w:rFonts w:cs="Times New Roman"/>
          <w:color w:val="000000" w:themeColor="text1"/>
        </w:rPr>
        <w:t>There must be a single standard of care with respect to “adult activities”, particularly those involving power-driven vehicles.</w:t>
      </w:r>
    </w:p>
    <w:p w14:paraId="1EB97D06" w14:textId="77777777" w:rsidR="006471C0" w:rsidRDefault="006471C0" w:rsidP="006471C0">
      <w:pPr>
        <w:pStyle w:val="ListParagraph"/>
        <w:numPr>
          <w:ilvl w:val="1"/>
          <w:numId w:val="22"/>
        </w:numPr>
        <w:rPr>
          <w:rFonts w:cs="Times New Roman"/>
          <w:color w:val="000000" w:themeColor="text1"/>
        </w:rPr>
      </w:pPr>
      <w:r w:rsidRPr="006471C0">
        <w:rPr>
          <w:rFonts w:cs="Times New Roman"/>
          <w:color w:val="000000" w:themeColor="text1"/>
        </w:rPr>
        <w:t>People tend to think that everybody, by engaging in that activity, is warranting that they have the minimal skillset, and they plan their conduct accordingly</w:t>
      </w:r>
    </w:p>
    <w:p w14:paraId="71E60908" w14:textId="1F10D08B" w:rsidR="00B4337F" w:rsidRPr="00B4337F" w:rsidRDefault="00B4337F" w:rsidP="00B4337F">
      <w:pPr>
        <w:pStyle w:val="ListParagraph"/>
        <w:numPr>
          <w:ilvl w:val="0"/>
          <w:numId w:val="22"/>
        </w:numPr>
        <w:rPr>
          <w:rFonts w:cs="Times New Roman"/>
          <w:color w:val="000000" w:themeColor="text1"/>
        </w:rPr>
      </w:pPr>
      <w:r w:rsidRPr="00E57A9A">
        <w:rPr>
          <w:rFonts w:cs="Times New Roman"/>
          <w:b/>
          <w:bCs/>
          <w:color w:val="000000" w:themeColor="text1"/>
          <w:lang w:val="en-US"/>
        </w:rPr>
        <w:t>General practitioner of medicine in a remote rural community</w:t>
      </w:r>
      <w:r>
        <w:rPr>
          <w:rFonts w:cs="Times New Roman"/>
          <w:color w:val="000000" w:themeColor="text1"/>
          <w:lang w:val="en-US"/>
        </w:rPr>
        <w:t xml:space="preserve">? </w:t>
      </w:r>
      <w:r w:rsidRPr="00B4337F">
        <w:rPr>
          <w:rFonts w:cs="Times New Roman"/>
          <w:b/>
          <w:bCs/>
          <w:color w:val="000000" w:themeColor="text1"/>
          <w:lang w:val="en-US"/>
        </w:rPr>
        <w:t>No</w:t>
      </w:r>
      <w:r>
        <w:rPr>
          <w:rFonts w:cs="Times New Roman"/>
          <w:color w:val="000000" w:themeColor="text1"/>
          <w:lang w:val="en-US"/>
        </w:rPr>
        <w:t>, standard of care is the same even if there are less resources</w:t>
      </w:r>
    </w:p>
    <w:p w14:paraId="6EF993F2" w14:textId="28C23B5C" w:rsidR="00B4337F" w:rsidRPr="00B4337F" w:rsidRDefault="00B4337F" w:rsidP="00B4337F">
      <w:pPr>
        <w:pStyle w:val="ListParagraph"/>
        <w:numPr>
          <w:ilvl w:val="1"/>
          <w:numId w:val="22"/>
        </w:numPr>
        <w:rPr>
          <w:rFonts w:cs="Times New Roman"/>
          <w:color w:val="000000" w:themeColor="text1"/>
        </w:rPr>
      </w:pPr>
      <w:r>
        <w:rPr>
          <w:rFonts w:cs="Times New Roman"/>
          <w:i/>
          <w:iCs/>
          <w:color w:val="000000" w:themeColor="text1"/>
          <w:lang w:val="en-US"/>
        </w:rPr>
        <w:t xml:space="preserve">Layden v Cope </w:t>
      </w:r>
      <w:r w:rsidRPr="00B4337F">
        <w:rPr>
          <w:rFonts w:cs="Times New Roman"/>
          <w:color w:val="000000" w:themeColor="text1"/>
          <w:lang w:val="en-US"/>
        </w:rPr>
        <w:sym w:font="Wingdings" w:char="F0E0"/>
      </w:r>
      <w:r>
        <w:rPr>
          <w:rFonts w:cs="Times New Roman"/>
          <w:color w:val="000000" w:themeColor="text1"/>
          <w:lang w:val="en-US"/>
        </w:rPr>
        <w:t xml:space="preserve"> doctors held liable because they failed to consider other diagnoses and failed to refer the plaintiff to be a specialist sooner</w:t>
      </w:r>
    </w:p>
    <w:p w14:paraId="423EDCD1" w14:textId="77777777" w:rsidR="00B4337F" w:rsidRDefault="00B4337F" w:rsidP="00B4337F">
      <w:pPr>
        <w:pStyle w:val="ListParagraph"/>
        <w:numPr>
          <w:ilvl w:val="1"/>
          <w:numId w:val="22"/>
        </w:numPr>
        <w:rPr>
          <w:rFonts w:cs="Times New Roman"/>
          <w:color w:val="000000" w:themeColor="text1"/>
        </w:rPr>
      </w:pPr>
      <w:r w:rsidRPr="00B4337F">
        <w:rPr>
          <w:rFonts w:cs="Times New Roman"/>
          <w:color w:val="000000" w:themeColor="text1"/>
        </w:rPr>
        <w:t>It would be pretty unacceptable to tell patients in small towns that the standard of care of their doctors is lowered simply because they live in a small town</w:t>
      </w:r>
    </w:p>
    <w:p w14:paraId="2E8A9D90" w14:textId="77777777" w:rsidR="00EE70E5" w:rsidRDefault="00EE70E5" w:rsidP="00EE70E5">
      <w:pPr>
        <w:pStyle w:val="ListParagraph"/>
        <w:numPr>
          <w:ilvl w:val="0"/>
          <w:numId w:val="22"/>
        </w:numPr>
        <w:rPr>
          <w:rFonts w:cs="Times New Roman"/>
          <w:color w:val="000000" w:themeColor="text1"/>
        </w:rPr>
      </w:pPr>
      <w:r w:rsidRPr="00E57A9A">
        <w:rPr>
          <w:rFonts w:cs="Times New Roman"/>
          <w:b/>
          <w:bCs/>
          <w:color w:val="000000" w:themeColor="text1"/>
        </w:rPr>
        <w:t>Physically Disabled</w:t>
      </w:r>
      <w:r>
        <w:rPr>
          <w:rFonts w:cs="Times New Roman"/>
          <w:color w:val="000000" w:themeColor="text1"/>
        </w:rPr>
        <w:t>? Yes</w:t>
      </w:r>
    </w:p>
    <w:p w14:paraId="1F2474ED" w14:textId="6BEDC6B1" w:rsidR="00EE70E5" w:rsidRPr="00EE70E5" w:rsidRDefault="00EE70E5" w:rsidP="00EE70E5">
      <w:pPr>
        <w:pStyle w:val="ListParagraph"/>
        <w:numPr>
          <w:ilvl w:val="1"/>
          <w:numId w:val="22"/>
        </w:numPr>
        <w:rPr>
          <w:rFonts w:cs="Times New Roman"/>
          <w:color w:val="000000" w:themeColor="text1"/>
        </w:rPr>
      </w:pPr>
      <w:r w:rsidRPr="00EE70E5">
        <w:rPr>
          <w:rFonts w:cs="Times New Roman"/>
          <w:i/>
          <w:iCs/>
          <w:color w:val="000000" w:themeColor="text1"/>
        </w:rPr>
        <w:t>Haley</w:t>
      </w:r>
      <w:r w:rsidRPr="00EE70E5">
        <w:rPr>
          <w:rFonts w:cs="Times New Roman"/>
          <w:color w:val="000000" w:themeColor="text1"/>
        </w:rPr>
        <w:t xml:space="preserve"> </w:t>
      </w:r>
      <w:r w:rsidRPr="00EE70E5">
        <w:rPr>
          <w:rFonts w:cs="Times New Roman"/>
          <w:color w:val="000000" w:themeColor="text1"/>
        </w:rPr>
        <w:sym w:font="Wingdings" w:char="F0E0"/>
      </w:r>
      <w:r w:rsidRPr="00EE70E5">
        <w:rPr>
          <w:rFonts w:cs="Times New Roman"/>
          <w:color w:val="000000" w:themeColor="text1"/>
        </w:rPr>
        <w:t xml:space="preserve"> It is well established that the physically disabled are required to meet only the standard of care of a reasonable person with a similar disability</w:t>
      </w:r>
    </w:p>
    <w:p w14:paraId="17F94966" w14:textId="77777777" w:rsidR="00B4337F" w:rsidRDefault="00B4337F" w:rsidP="00B4337F">
      <w:pPr>
        <w:rPr>
          <w:rFonts w:cs="Times New Roman"/>
          <w:color w:val="000000" w:themeColor="text1"/>
        </w:rPr>
      </w:pPr>
    </w:p>
    <w:p w14:paraId="17E70E1A" w14:textId="77777777" w:rsidR="00D54F27" w:rsidRDefault="00D54F27" w:rsidP="00E57A9A">
      <w:pPr>
        <w:pStyle w:val="Heading2"/>
      </w:pPr>
    </w:p>
    <w:p w14:paraId="56F042BD" w14:textId="4E6871EA" w:rsidR="00B4337F" w:rsidRPr="00B4337F" w:rsidRDefault="00B4337F" w:rsidP="00E57A9A">
      <w:pPr>
        <w:pStyle w:val="Heading2"/>
      </w:pPr>
      <w:bookmarkStart w:id="22" w:name="_Toc195650967"/>
      <w:r w:rsidRPr="00B4337F">
        <w:lastRenderedPageBreak/>
        <w:t xml:space="preserve">Medical Professionals </w:t>
      </w:r>
      <w:r w:rsidR="00764172">
        <w:t>– Special Standard of Care</w:t>
      </w:r>
      <w:bookmarkEnd w:id="22"/>
    </w:p>
    <w:p w14:paraId="26877DBB" w14:textId="453CCCEF" w:rsidR="00B4337F" w:rsidRDefault="00B4337F" w:rsidP="00B4337F">
      <w:pPr>
        <w:pStyle w:val="ListParagraph"/>
        <w:numPr>
          <w:ilvl w:val="0"/>
          <w:numId w:val="22"/>
        </w:numPr>
        <w:rPr>
          <w:rFonts w:cs="Times New Roman"/>
          <w:color w:val="000000" w:themeColor="text1"/>
        </w:rPr>
      </w:pPr>
      <w:r w:rsidRPr="00B4337F">
        <w:rPr>
          <w:rFonts w:cs="Times New Roman"/>
          <w:b/>
          <w:bCs/>
          <w:i/>
          <w:iCs/>
          <w:color w:val="000000" w:themeColor="text1"/>
        </w:rPr>
        <w:t>White</w:t>
      </w:r>
      <w:r w:rsidRPr="00B4337F">
        <w:rPr>
          <w:rFonts w:cs="Times New Roman"/>
          <w:color w:val="000000" w:themeColor="text1"/>
        </w:rPr>
        <w:t xml:space="preserve"> </w:t>
      </w:r>
      <w:r w:rsidR="00734A9F" w:rsidRPr="00734A9F">
        <w:rPr>
          <w:rFonts w:cs="Times New Roman"/>
          <w:b/>
          <w:bCs/>
          <w:i/>
          <w:iCs/>
          <w:color w:val="000000" w:themeColor="text1"/>
        </w:rPr>
        <w:t>v Turner</w:t>
      </w:r>
      <w:r w:rsidR="00734A9F">
        <w:rPr>
          <w:rFonts w:cs="Times New Roman"/>
          <w:color w:val="000000" w:themeColor="text1"/>
        </w:rPr>
        <w:t xml:space="preserve"> </w:t>
      </w:r>
      <w:r>
        <w:rPr>
          <w:rFonts w:cs="Times New Roman"/>
          <w:color w:val="000000" w:themeColor="text1"/>
        </w:rPr>
        <w:t>sets</w:t>
      </w:r>
      <w:r w:rsidRPr="00B4337F">
        <w:rPr>
          <w:rFonts w:cs="Times New Roman"/>
          <w:color w:val="000000" w:themeColor="text1"/>
        </w:rPr>
        <w:t xml:space="preserve"> the reasonable physician standard</w:t>
      </w:r>
    </w:p>
    <w:p w14:paraId="62022F3F" w14:textId="77777777" w:rsidR="00734A9F" w:rsidRDefault="00734A9F" w:rsidP="00734A9F">
      <w:pPr>
        <w:pStyle w:val="ListParagraph"/>
        <w:numPr>
          <w:ilvl w:val="1"/>
          <w:numId w:val="22"/>
        </w:numPr>
        <w:rPr>
          <w:rFonts w:cs="Times New Roman"/>
          <w:color w:val="000000" w:themeColor="text1"/>
        </w:rPr>
      </w:pPr>
      <w:r w:rsidRPr="00734A9F">
        <w:rPr>
          <w:rFonts w:cs="Times New Roman"/>
          <w:color w:val="000000" w:themeColor="text1"/>
        </w:rPr>
        <w:t xml:space="preserve">The mere fact of a poor result does not mean that there has been negligence. </w:t>
      </w:r>
    </w:p>
    <w:p w14:paraId="3BF82F56" w14:textId="097B80A0" w:rsidR="00734A9F" w:rsidRDefault="00734A9F" w:rsidP="00734A9F">
      <w:pPr>
        <w:pStyle w:val="ListParagraph"/>
        <w:numPr>
          <w:ilvl w:val="1"/>
          <w:numId w:val="22"/>
        </w:numPr>
        <w:rPr>
          <w:rFonts w:cs="Times New Roman"/>
          <w:color w:val="000000" w:themeColor="text1"/>
        </w:rPr>
      </w:pPr>
      <w:r w:rsidRPr="00734A9F">
        <w:rPr>
          <w:rFonts w:cs="Times New Roman"/>
          <w:color w:val="000000" w:themeColor="text1"/>
        </w:rPr>
        <w:t>In order to succeed in an action against a professional person, a plaintiff must prove, on the balance of probabilities, not only that there has been a bad result, but that this was brought about by negligent conduct.</w:t>
      </w:r>
    </w:p>
    <w:p w14:paraId="17C6F0B7" w14:textId="4716AC75" w:rsidR="002643FA" w:rsidRPr="002643FA" w:rsidRDefault="002643FA" w:rsidP="00734A9F">
      <w:pPr>
        <w:pStyle w:val="ListParagraph"/>
        <w:numPr>
          <w:ilvl w:val="1"/>
          <w:numId w:val="22"/>
        </w:numPr>
        <w:rPr>
          <w:rFonts w:cs="Times New Roman"/>
          <w:b/>
          <w:bCs/>
          <w:color w:val="000000" w:themeColor="text1"/>
        </w:rPr>
      </w:pPr>
      <w:r w:rsidRPr="002643FA">
        <w:rPr>
          <w:rFonts w:cs="Times New Roman"/>
          <w:b/>
          <w:bCs/>
          <w:color w:val="000000" w:themeColor="text1"/>
        </w:rPr>
        <w:t>How to Prove Negligent Conduct</w:t>
      </w:r>
      <w:r>
        <w:rPr>
          <w:rFonts w:cs="Times New Roman"/>
          <w:b/>
          <w:bCs/>
          <w:color w:val="000000" w:themeColor="text1"/>
        </w:rPr>
        <w:t>:</w:t>
      </w:r>
    </w:p>
    <w:p w14:paraId="67282661" w14:textId="3AD4FBA6" w:rsidR="00734A9F" w:rsidRPr="002643FA" w:rsidRDefault="00734A9F" w:rsidP="002643FA">
      <w:pPr>
        <w:pStyle w:val="ListParagraph"/>
        <w:numPr>
          <w:ilvl w:val="2"/>
          <w:numId w:val="22"/>
        </w:numPr>
        <w:rPr>
          <w:rFonts w:cs="Times New Roman"/>
          <w:color w:val="000000" w:themeColor="text1"/>
        </w:rPr>
      </w:pPr>
      <w:r w:rsidRPr="002643FA">
        <w:rPr>
          <w:rFonts w:cs="Times New Roman"/>
          <w:color w:val="000000" w:themeColor="text1"/>
        </w:rPr>
        <w:t>Before liability can be imposed for the operation itself, the plaintiff must prove that the defendant performed the surgery in such a way that a reasonable medical profession would consider having been less than satisfactory</w:t>
      </w:r>
    </w:p>
    <w:p w14:paraId="2C66C01B" w14:textId="6BF6EFE6" w:rsidR="00B4337F" w:rsidRPr="00B4337F" w:rsidRDefault="00B4337F" w:rsidP="00B4337F">
      <w:pPr>
        <w:pStyle w:val="ListParagraph"/>
        <w:numPr>
          <w:ilvl w:val="0"/>
          <w:numId w:val="22"/>
        </w:numPr>
        <w:rPr>
          <w:rFonts w:cs="Times New Roman"/>
          <w:color w:val="000000" w:themeColor="text1"/>
        </w:rPr>
      </w:pPr>
      <w:r w:rsidRPr="00B4337F">
        <w:rPr>
          <w:rFonts w:cs="Times New Roman"/>
          <w:b/>
          <w:bCs/>
          <w:i/>
          <w:iCs/>
          <w:color w:val="000000" w:themeColor="text1"/>
        </w:rPr>
        <w:t xml:space="preserve">Ter Neuzen v </w:t>
      </w:r>
      <w:r>
        <w:rPr>
          <w:rFonts w:cs="Times New Roman"/>
          <w:b/>
          <w:bCs/>
          <w:i/>
          <w:iCs/>
          <w:color w:val="000000" w:themeColor="text1"/>
        </w:rPr>
        <w:t>K</w:t>
      </w:r>
      <w:r w:rsidRPr="00B4337F">
        <w:rPr>
          <w:rFonts w:cs="Times New Roman"/>
          <w:b/>
          <w:bCs/>
          <w:i/>
          <w:iCs/>
          <w:color w:val="000000" w:themeColor="text1"/>
        </w:rPr>
        <w:t>orn</w:t>
      </w:r>
      <w:r w:rsidRPr="00B4337F">
        <w:rPr>
          <w:rFonts w:cs="Times New Roman"/>
          <w:color w:val="000000" w:themeColor="text1"/>
        </w:rPr>
        <w:t xml:space="preserve"> – </w:t>
      </w:r>
      <w:r w:rsidRPr="00B4337F">
        <w:rPr>
          <w:rFonts w:cs="Times New Roman"/>
          <w:b/>
          <w:bCs/>
          <w:color w:val="000000" w:themeColor="text1"/>
        </w:rPr>
        <w:t>Conformity with common practice will generally exonerate physicians of any complaint of negligence</w:t>
      </w:r>
      <w:r w:rsidRPr="00B4337F">
        <w:rPr>
          <w:rFonts w:cs="Times New Roman"/>
          <w:color w:val="000000" w:themeColor="text1"/>
        </w:rPr>
        <w:t>, there are certain situations where the standard practice is fraught with obvious risks such that anyone is capable of finding it negligent, without the necessity of judging matters requiring diagnostic or clinical expertise</w:t>
      </w:r>
    </w:p>
    <w:p w14:paraId="60E713E8" w14:textId="3C1A94ED" w:rsidR="00EE70E5" w:rsidRPr="001D7E0D" w:rsidRDefault="001D7E0D" w:rsidP="00EE70E5">
      <w:pPr>
        <w:pStyle w:val="ListParagraph"/>
        <w:numPr>
          <w:ilvl w:val="1"/>
          <w:numId w:val="22"/>
        </w:numPr>
        <w:rPr>
          <w:rFonts w:cs="Times New Roman"/>
          <w:color w:val="000000" w:themeColor="text1"/>
        </w:rPr>
      </w:pPr>
      <w:r>
        <w:rPr>
          <w:rFonts w:cs="Times New Roman"/>
          <w:color w:val="000000" w:themeColor="text1"/>
        </w:rPr>
        <w:t>T</w:t>
      </w:r>
      <w:r w:rsidR="00B4337F" w:rsidRPr="001D7E0D">
        <w:rPr>
          <w:rFonts w:cs="Times New Roman"/>
          <w:color w:val="000000" w:themeColor="text1"/>
        </w:rPr>
        <w:t>ypically</w:t>
      </w:r>
      <w:r>
        <w:rPr>
          <w:rFonts w:cs="Times New Roman"/>
          <w:color w:val="000000" w:themeColor="text1"/>
        </w:rPr>
        <w:t>,</w:t>
      </w:r>
      <w:r w:rsidR="00B4337F" w:rsidRPr="001D7E0D">
        <w:rPr>
          <w:rFonts w:cs="Times New Roman"/>
          <w:color w:val="000000" w:themeColor="text1"/>
        </w:rPr>
        <w:t xml:space="preserve"> if you did the common practice, you’re within the standard of care</w:t>
      </w:r>
    </w:p>
    <w:p w14:paraId="794DA61F" w14:textId="77777777" w:rsidR="001D7E0D" w:rsidRPr="001D7E0D" w:rsidRDefault="001D7E0D" w:rsidP="001D7E0D">
      <w:pPr>
        <w:pStyle w:val="ListParagraph"/>
        <w:ind w:left="1440"/>
        <w:rPr>
          <w:rFonts w:cs="Times New Roman"/>
          <w:b/>
          <w:bCs/>
          <w:color w:val="000000" w:themeColor="text1"/>
        </w:rPr>
      </w:pPr>
    </w:p>
    <w:p w14:paraId="0ABAB9C1" w14:textId="313F028F" w:rsidR="00EE70E5" w:rsidRDefault="00EE70E5" w:rsidP="00E57A9A">
      <w:pPr>
        <w:pStyle w:val="Heading1"/>
      </w:pPr>
      <w:bookmarkStart w:id="23" w:name="_Toc195650968"/>
      <w:r w:rsidRPr="00EE70E5">
        <w:t>Causation</w:t>
      </w:r>
      <w:bookmarkEnd w:id="23"/>
    </w:p>
    <w:p w14:paraId="2B6B50A5" w14:textId="7AB596FF" w:rsidR="00EB0D29" w:rsidRPr="00EB0D29" w:rsidRDefault="00EB0D29" w:rsidP="00EB0D29">
      <w:pPr>
        <w:pStyle w:val="ListParagraph"/>
        <w:numPr>
          <w:ilvl w:val="0"/>
          <w:numId w:val="63"/>
        </w:numPr>
        <w:rPr>
          <w:rFonts w:cs="Times New Roman"/>
          <w:color w:val="000000" w:themeColor="text1"/>
        </w:rPr>
      </w:pPr>
      <w:r>
        <w:rPr>
          <w:rFonts w:cs="Times New Roman"/>
          <w:color w:val="000000" w:themeColor="text1"/>
        </w:rPr>
        <w:t xml:space="preserve">Factual Causation – </w:t>
      </w:r>
      <w:r w:rsidRPr="00EB0D29">
        <w:rPr>
          <w:rFonts w:cs="Times New Roman"/>
          <w:color w:val="000000" w:themeColor="text1"/>
        </w:rPr>
        <w:t>“But For Test”</w:t>
      </w:r>
    </w:p>
    <w:p w14:paraId="0E672445" w14:textId="766CD4DF" w:rsidR="00EB0D29" w:rsidRPr="00EB0D29" w:rsidRDefault="00EB0D29" w:rsidP="00EB0D29">
      <w:pPr>
        <w:pStyle w:val="ListParagraph"/>
        <w:numPr>
          <w:ilvl w:val="0"/>
          <w:numId w:val="63"/>
        </w:numPr>
        <w:rPr>
          <w:rFonts w:cs="Times New Roman"/>
          <w:b/>
          <w:bCs/>
          <w:color w:val="000000" w:themeColor="text1"/>
          <w:u w:val="single"/>
        </w:rPr>
      </w:pPr>
      <w:r>
        <w:rPr>
          <w:rFonts w:cs="Times New Roman"/>
          <w:color w:val="000000" w:themeColor="text1"/>
        </w:rPr>
        <w:t xml:space="preserve">Legal Causation – Foreseeability and Remoteness </w:t>
      </w:r>
    </w:p>
    <w:p w14:paraId="5F34BDDE" w14:textId="12BFB7EF" w:rsidR="00EB0D29" w:rsidRPr="00EB0D29" w:rsidRDefault="00EB0D29" w:rsidP="00EB0D29">
      <w:pPr>
        <w:pStyle w:val="ListParagraph"/>
        <w:numPr>
          <w:ilvl w:val="0"/>
          <w:numId w:val="63"/>
        </w:numPr>
        <w:rPr>
          <w:rFonts w:cs="Times New Roman"/>
          <w:b/>
          <w:bCs/>
          <w:color w:val="000000" w:themeColor="text1"/>
          <w:u w:val="single"/>
        </w:rPr>
      </w:pPr>
      <w:r>
        <w:rPr>
          <w:rFonts w:cs="Times New Roman"/>
          <w:color w:val="000000" w:themeColor="text1"/>
        </w:rPr>
        <w:t>Consider Remoteness Factors</w:t>
      </w:r>
    </w:p>
    <w:p w14:paraId="7B64F978" w14:textId="3AD783E6" w:rsidR="00EB0D29" w:rsidRPr="00EB0D29" w:rsidRDefault="00EB0D29" w:rsidP="00EB0D29">
      <w:pPr>
        <w:pStyle w:val="ListParagraph"/>
        <w:numPr>
          <w:ilvl w:val="1"/>
          <w:numId w:val="63"/>
        </w:numPr>
        <w:rPr>
          <w:rFonts w:cs="Times New Roman"/>
          <w:b/>
          <w:bCs/>
          <w:color w:val="000000" w:themeColor="text1"/>
          <w:u w:val="single"/>
        </w:rPr>
      </w:pPr>
      <w:r>
        <w:rPr>
          <w:rFonts w:cs="Times New Roman"/>
          <w:color w:val="000000" w:themeColor="text1"/>
        </w:rPr>
        <w:t>Intervening Acts</w:t>
      </w:r>
    </w:p>
    <w:p w14:paraId="0E44D099" w14:textId="478BE4ED" w:rsidR="00EB0D29" w:rsidRPr="001F1765" w:rsidRDefault="00EB0D29" w:rsidP="00EB0D29">
      <w:pPr>
        <w:pStyle w:val="ListParagraph"/>
        <w:numPr>
          <w:ilvl w:val="1"/>
          <w:numId w:val="63"/>
        </w:numPr>
        <w:rPr>
          <w:rFonts w:cs="Times New Roman"/>
          <w:b/>
          <w:bCs/>
          <w:color w:val="000000" w:themeColor="text1"/>
          <w:u w:val="single"/>
        </w:rPr>
      </w:pPr>
      <w:r>
        <w:rPr>
          <w:rFonts w:cs="Times New Roman"/>
          <w:color w:val="000000" w:themeColor="text1"/>
        </w:rPr>
        <w:t>Thin Skull</w:t>
      </w:r>
    </w:p>
    <w:p w14:paraId="3C9A9610" w14:textId="77777777" w:rsidR="001F1765" w:rsidRDefault="001F1765" w:rsidP="001F1765">
      <w:pPr>
        <w:rPr>
          <w:rFonts w:cs="Times New Roman"/>
          <w:b/>
          <w:bCs/>
          <w:color w:val="000000" w:themeColor="text1"/>
          <w:u w:val="single"/>
        </w:rPr>
      </w:pPr>
    </w:p>
    <w:p w14:paraId="31C2CC02" w14:textId="6471059A" w:rsidR="00CA580D" w:rsidRPr="00CA580D" w:rsidRDefault="00CA580D" w:rsidP="00CA580D">
      <w:pPr>
        <w:pStyle w:val="Heading2"/>
      </w:pPr>
      <w:bookmarkStart w:id="24" w:name="_Toc195650969"/>
      <w:r>
        <w:t>Insufficient vs Sufficient Causes</w:t>
      </w:r>
      <w:bookmarkEnd w:id="24"/>
    </w:p>
    <w:tbl>
      <w:tblPr>
        <w:tblStyle w:val="TableGrid"/>
        <w:tblW w:w="0" w:type="auto"/>
        <w:tblLook w:val="04A0" w:firstRow="1" w:lastRow="0" w:firstColumn="1" w:lastColumn="0" w:noHBand="0" w:noVBand="1"/>
      </w:tblPr>
      <w:tblGrid>
        <w:gridCol w:w="2122"/>
        <w:gridCol w:w="7228"/>
      </w:tblGrid>
      <w:tr w:rsidR="001F1765" w14:paraId="3C3148A6" w14:textId="77777777" w:rsidTr="00CA580D">
        <w:trPr>
          <w:trHeight w:val="421"/>
        </w:trPr>
        <w:tc>
          <w:tcPr>
            <w:tcW w:w="2122" w:type="dxa"/>
            <w:vAlign w:val="center"/>
          </w:tcPr>
          <w:p w14:paraId="108BCA9C" w14:textId="13A316C3" w:rsidR="001F1765" w:rsidRPr="00CA580D" w:rsidRDefault="00CA580D" w:rsidP="00CA580D">
            <w:pPr>
              <w:jc w:val="center"/>
              <w:rPr>
                <w:rFonts w:cs="Times New Roman"/>
                <w:color w:val="000000" w:themeColor="text1"/>
              </w:rPr>
            </w:pPr>
            <w:r w:rsidRPr="00CA580D">
              <w:rPr>
                <w:rFonts w:cs="Times New Roman"/>
                <w:color w:val="000000" w:themeColor="text1"/>
              </w:rPr>
              <w:t>Type of Cause</w:t>
            </w:r>
          </w:p>
        </w:tc>
        <w:tc>
          <w:tcPr>
            <w:tcW w:w="7228" w:type="dxa"/>
            <w:vAlign w:val="center"/>
          </w:tcPr>
          <w:p w14:paraId="5DE88488" w14:textId="13E82C86" w:rsidR="001F1765" w:rsidRPr="00CA580D" w:rsidRDefault="00CA580D" w:rsidP="00CA580D">
            <w:pPr>
              <w:jc w:val="center"/>
              <w:rPr>
                <w:rFonts w:cs="Times New Roman"/>
                <w:color w:val="000000" w:themeColor="text1"/>
              </w:rPr>
            </w:pPr>
            <w:r w:rsidRPr="00CA580D">
              <w:rPr>
                <w:rFonts w:cs="Times New Roman"/>
                <w:color w:val="000000" w:themeColor="text1"/>
              </w:rPr>
              <w:t>Legal Significance</w:t>
            </w:r>
          </w:p>
        </w:tc>
      </w:tr>
      <w:tr w:rsidR="001F1765" w14:paraId="33079492" w14:textId="77777777" w:rsidTr="00CA580D">
        <w:trPr>
          <w:trHeight w:val="430"/>
        </w:trPr>
        <w:tc>
          <w:tcPr>
            <w:tcW w:w="2122" w:type="dxa"/>
            <w:vAlign w:val="center"/>
          </w:tcPr>
          <w:p w14:paraId="49BCC9B8" w14:textId="2B9E6ECF" w:rsidR="001F1765" w:rsidRPr="00CA580D" w:rsidRDefault="00CA580D" w:rsidP="00CA580D">
            <w:pPr>
              <w:jc w:val="center"/>
              <w:rPr>
                <w:rFonts w:cs="Times New Roman"/>
                <w:color w:val="000000" w:themeColor="text1"/>
              </w:rPr>
            </w:pPr>
            <w:r w:rsidRPr="00CA580D">
              <w:rPr>
                <w:rFonts w:cs="Times New Roman"/>
                <w:color w:val="000000" w:themeColor="text1"/>
              </w:rPr>
              <w:t>Sufficient</w:t>
            </w:r>
          </w:p>
        </w:tc>
        <w:tc>
          <w:tcPr>
            <w:tcW w:w="7228" w:type="dxa"/>
          </w:tcPr>
          <w:p w14:paraId="6A936145" w14:textId="2C0E7B6B" w:rsidR="001F1765" w:rsidRPr="00CA580D" w:rsidRDefault="00CA580D" w:rsidP="001F1765">
            <w:pPr>
              <w:rPr>
                <w:rFonts w:cs="Times New Roman"/>
                <w:color w:val="000000" w:themeColor="text1"/>
              </w:rPr>
            </w:pPr>
            <w:r w:rsidRPr="00CA580D">
              <w:rPr>
                <w:rFonts w:cs="Times New Roman"/>
                <w:color w:val="000000" w:themeColor="text1"/>
              </w:rPr>
              <w:t>Usually satisfies the “but for” test of causation.</w:t>
            </w:r>
          </w:p>
        </w:tc>
      </w:tr>
      <w:tr w:rsidR="001F1765" w14:paraId="3F3949C2" w14:textId="77777777" w:rsidTr="00CA580D">
        <w:tc>
          <w:tcPr>
            <w:tcW w:w="2122" w:type="dxa"/>
            <w:vAlign w:val="center"/>
          </w:tcPr>
          <w:p w14:paraId="44DB6C39" w14:textId="74184344" w:rsidR="001F1765" w:rsidRPr="00CA580D" w:rsidRDefault="00CA580D" w:rsidP="00CA580D">
            <w:pPr>
              <w:jc w:val="center"/>
              <w:rPr>
                <w:rFonts w:cs="Times New Roman"/>
                <w:color w:val="000000" w:themeColor="text1"/>
              </w:rPr>
            </w:pPr>
            <w:r w:rsidRPr="00CA580D">
              <w:rPr>
                <w:rFonts w:cs="Times New Roman"/>
                <w:color w:val="000000" w:themeColor="text1"/>
              </w:rPr>
              <w:t>Insufficient</w:t>
            </w:r>
          </w:p>
        </w:tc>
        <w:tc>
          <w:tcPr>
            <w:tcW w:w="7228" w:type="dxa"/>
          </w:tcPr>
          <w:p w14:paraId="30D38F9D" w14:textId="7221186A" w:rsidR="001F1765" w:rsidRPr="00CA580D" w:rsidRDefault="00CA580D" w:rsidP="001F1765">
            <w:pPr>
              <w:rPr>
                <w:rFonts w:cs="Times New Roman"/>
                <w:color w:val="000000" w:themeColor="text1"/>
              </w:rPr>
            </w:pPr>
            <w:r w:rsidRPr="00CA580D">
              <w:rPr>
                <w:rFonts w:cs="Times New Roman"/>
                <w:color w:val="000000" w:themeColor="text1"/>
              </w:rPr>
              <w:t>May not meet “but for” test alone but can still contribute causally if combined with others.</w:t>
            </w:r>
          </w:p>
        </w:tc>
      </w:tr>
      <w:tr w:rsidR="001F1765" w14:paraId="4034939A" w14:textId="77777777" w:rsidTr="00CA580D">
        <w:tc>
          <w:tcPr>
            <w:tcW w:w="2122" w:type="dxa"/>
            <w:vAlign w:val="center"/>
          </w:tcPr>
          <w:p w14:paraId="13CF7B82" w14:textId="5224FEBD" w:rsidR="001F1765" w:rsidRPr="00CA580D" w:rsidRDefault="00CA580D" w:rsidP="00CA580D">
            <w:pPr>
              <w:jc w:val="center"/>
              <w:rPr>
                <w:rFonts w:cs="Times New Roman"/>
                <w:color w:val="000000" w:themeColor="text1"/>
              </w:rPr>
            </w:pPr>
            <w:r w:rsidRPr="00CA580D">
              <w:rPr>
                <w:rFonts w:cs="Times New Roman"/>
                <w:color w:val="000000" w:themeColor="text1"/>
              </w:rPr>
              <w:t>Multiple Sufficient</w:t>
            </w:r>
          </w:p>
        </w:tc>
        <w:tc>
          <w:tcPr>
            <w:tcW w:w="7228" w:type="dxa"/>
          </w:tcPr>
          <w:p w14:paraId="19C1F083" w14:textId="00D98FC4" w:rsidR="001F1765" w:rsidRPr="00CA580D" w:rsidRDefault="00CA580D" w:rsidP="001F1765">
            <w:pPr>
              <w:rPr>
                <w:rFonts w:cs="Times New Roman"/>
                <w:color w:val="000000" w:themeColor="text1"/>
              </w:rPr>
            </w:pPr>
            <w:r w:rsidRPr="00CA580D">
              <w:rPr>
                <w:rFonts w:cs="Times New Roman"/>
                <w:color w:val="000000" w:themeColor="text1"/>
              </w:rPr>
              <w:t>Courts may hold all parties liable even if each cause alone was sufficient — e.g., "concurrent sufficient causes".</w:t>
            </w:r>
          </w:p>
        </w:tc>
      </w:tr>
      <w:tr w:rsidR="001F1765" w14:paraId="1800E446" w14:textId="77777777" w:rsidTr="00CA580D">
        <w:tc>
          <w:tcPr>
            <w:tcW w:w="2122" w:type="dxa"/>
            <w:vAlign w:val="center"/>
          </w:tcPr>
          <w:p w14:paraId="3C0F55C2" w14:textId="5DC00293" w:rsidR="001F1765" w:rsidRPr="00CA580D" w:rsidRDefault="00CA580D" w:rsidP="00CA580D">
            <w:pPr>
              <w:jc w:val="center"/>
              <w:rPr>
                <w:rFonts w:cs="Times New Roman"/>
                <w:color w:val="000000" w:themeColor="text1"/>
              </w:rPr>
            </w:pPr>
            <w:r w:rsidRPr="00CA580D">
              <w:rPr>
                <w:rFonts w:cs="Times New Roman"/>
                <w:color w:val="000000" w:themeColor="text1"/>
              </w:rPr>
              <w:t>Multiple Insufficient</w:t>
            </w:r>
          </w:p>
        </w:tc>
        <w:tc>
          <w:tcPr>
            <w:tcW w:w="7228" w:type="dxa"/>
          </w:tcPr>
          <w:p w14:paraId="3359D303" w14:textId="287FBD10" w:rsidR="001F1765" w:rsidRPr="00CA580D" w:rsidRDefault="00CA580D" w:rsidP="001F1765">
            <w:pPr>
              <w:rPr>
                <w:rFonts w:cs="Times New Roman"/>
                <w:color w:val="000000" w:themeColor="text1"/>
              </w:rPr>
            </w:pPr>
            <w:r w:rsidRPr="00CA580D">
              <w:rPr>
                <w:rFonts w:cs="Times New Roman"/>
                <w:color w:val="000000" w:themeColor="text1"/>
              </w:rPr>
              <w:t>Courts look at whether combined effect meets the but for standard or triggers material contribution to injury analysis.</w:t>
            </w:r>
          </w:p>
        </w:tc>
      </w:tr>
    </w:tbl>
    <w:p w14:paraId="7074CD59" w14:textId="77777777" w:rsidR="001F1765" w:rsidRPr="001F1765" w:rsidRDefault="001F1765" w:rsidP="001F1765">
      <w:pPr>
        <w:rPr>
          <w:rFonts w:cs="Times New Roman"/>
          <w:b/>
          <w:bCs/>
          <w:color w:val="000000" w:themeColor="text1"/>
          <w:u w:val="single"/>
        </w:rPr>
      </w:pPr>
    </w:p>
    <w:p w14:paraId="0594D867" w14:textId="77777777" w:rsidR="001F1765" w:rsidRDefault="001F1765" w:rsidP="001F1765">
      <w:pPr>
        <w:rPr>
          <w:rFonts w:cs="Times New Roman"/>
          <w:b/>
          <w:bCs/>
          <w:color w:val="000000" w:themeColor="text1"/>
          <w:u w:val="single"/>
        </w:rPr>
      </w:pPr>
    </w:p>
    <w:p w14:paraId="1809FA0E" w14:textId="7D9B2423" w:rsidR="001F1765" w:rsidRDefault="001F1765" w:rsidP="001F1765">
      <w:pPr>
        <w:pStyle w:val="Heading2"/>
      </w:pPr>
      <w:bookmarkStart w:id="25" w:name="_Toc195650970"/>
      <w:r>
        <w:t>Divisible vs Indivisible Losses</w:t>
      </w:r>
      <w:bookmarkEnd w:id="25"/>
    </w:p>
    <w:p w14:paraId="274E76D0" w14:textId="79ADCEB8" w:rsidR="001F1765" w:rsidRPr="001F1765" w:rsidRDefault="001F1765" w:rsidP="001F1765">
      <w:pPr>
        <w:pStyle w:val="ListParagraph"/>
        <w:numPr>
          <w:ilvl w:val="0"/>
          <w:numId w:val="22"/>
        </w:numPr>
        <w:rPr>
          <w:b/>
          <w:bCs/>
        </w:rPr>
      </w:pPr>
      <w:r w:rsidRPr="001F1765">
        <w:rPr>
          <w:b/>
          <w:bCs/>
        </w:rPr>
        <w:t>Divisible Losses</w:t>
      </w:r>
    </w:p>
    <w:p w14:paraId="635A2000" w14:textId="6FE52E0D" w:rsidR="001F1765" w:rsidRPr="001F1765" w:rsidRDefault="001F1765" w:rsidP="001F1765">
      <w:pPr>
        <w:pStyle w:val="ListParagraph"/>
        <w:numPr>
          <w:ilvl w:val="1"/>
          <w:numId w:val="22"/>
        </w:numPr>
      </w:pPr>
      <w:r w:rsidRPr="001F1765">
        <w:t>Losses that can be split by cause or extent; each defendant caused a distinct, quantifiable part of the harm</w:t>
      </w:r>
    </w:p>
    <w:p w14:paraId="51E41ED2" w14:textId="29F66C29" w:rsidR="001F1765" w:rsidRPr="001F1765" w:rsidRDefault="001F1765" w:rsidP="001F1765">
      <w:pPr>
        <w:pStyle w:val="ListParagraph"/>
        <w:numPr>
          <w:ilvl w:val="1"/>
          <w:numId w:val="22"/>
        </w:numPr>
      </w:pPr>
      <w:r w:rsidRPr="001F1765">
        <w:t>Each defendant is only liable for the portion they caused</w:t>
      </w:r>
    </w:p>
    <w:p w14:paraId="02AA570F" w14:textId="7E55961F" w:rsidR="001F1765" w:rsidRPr="001F1765" w:rsidRDefault="001F1765" w:rsidP="001F1765">
      <w:pPr>
        <w:pStyle w:val="ListParagraph"/>
        <w:numPr>
          <w:ilvl w:val="0"/>
          <w:numId w:val="22"/>
        </w:numPr>
        <w:rPr>
          <w:b/>
          <w:bCs/>
        </w:rPr>
      </w:pPr>
      <w:r w:rsidRPr="001F1765">
        <w:rPr>
          <w:b/>
          <w:bCs/>
        </w:rPr>
        <w:t>Indivisible Losses</w:t>
      </w:r>
    </w:p>
    <w:p w14:paraId="42F5C8AC" w14:textId="5999AF52" w:rsidR="001F1765" w:rsidRPr="001F1765" w:rsidRDefault="001F1765" w:rsidP="001F1765">
      <w:pPr>
        <w:pStyle w:val="ListParagraph"/>
        <w:numPr>
          <w:ilvl w:val="1"/>
          <w:numId w:val="22"/>
        </w:numPr>
      </w:pPr>
      <w:r w:rsidRPr="001F1765">
        <w:t>A single injury caused by multiple defendants, where it is impossible or artificial to separate the damage</w:t>
      </w:r>
    </w:p>
    <w:p w14:paraId="44B7D559" w14:textId="1015CE27" w:rsidR="00AF5C88" w:rsidRPr="00D54F27" w:rsidRDefault="001F1765" w:rsidP="00E57A9A">
      <w:pPr>
        <w:pStyle w:val="ListParagraph"/>
        <w:numPr>
          <w:ilvl w:val="1"/>
          <w:numId w:val="22"/>
        </w:numPr>
      </w:pPr>
      <w:r w:rsidRPr="001F1765">
        <w:t>Defendants are usually jointly and severally liable for the whole harm</w:t>
      </w:r>
    </w:p>
    <w:p w14:paraId="5F533041" w14:textId="08DDEC1D" w:rsidR="00EB0D29" w:rsidRDefault="00EB0D29" w:rsidP="00E57A9A">
      <w:pPr>
        <w:pStyle w:val="Heading2"/>
        <w:rPr>
          <w:lang w:val="en-US"/>
        </w:rPr>
      </w:pPr>
      <w:bookmarkStart w:id="26" w:name="_Toc195650971"/>
      <w:r>
        <w:rPr>
          <w:lang w:val="en-US"/>
        </w:rPr>
        <w:lastRenderedPageBreak/>
        <w:t xml:space="preserve">Factual Causation </w:t>
      </w:r>
      <w:r w:rsidR="00E57A9A">
        <w:rPr>
          <w:lang w:val="en-US"/>
        </w:rPr>
        <w:t>– “</w:t>
      </w:r>
      <w:r>
        <w:rPr>
          <w:lang w:val="en-US"/>
        </w:rPr>
        <w:t>But For” Test</w:t>
      </w:r>
      <w:bookmarkEnd w:id="26"/>
    </w:p>
    <w:p w14:paraId="156F20F8" w14:textId="4FA0A872" w:rsidR="00EB0D29" w:rsidRPr="001D7E0D" w:rsidRDefault="00EB0D29" w:rsidP="001D7E0D">
      <w:pPr>
        <w:pStyle w:val="ListParagraph"/>
        <w:numPr>
          <w:ilvl w:val="0"/>
          <w:numId w:val="75"/>
        </w:numPr>
        <w:rPr>
          <w:rFonts w:cs="Times New Roman"/>
          <w:color w:val="000000" w:themeColor="text1"/>
        </w:rPr>
      </w:pPr>
      <w:r w:rsidRPr="001D7E0D">
        <w:rPr>
          <w:rFonts w:cs="Times New Roman"/>
          <w:b/>
          <w:bCs/>
          <w:color w:val="000000" w:themeColor="text1"/>
          <w:lang w:val="en-US"/>
        </w:rPr>
        <w:t>“but for” test</w:t>
      </w:r>
      <w:r w:rsidRPr="001D7E0D">
        <w:rPr>
          <w:rFonts w:cs="Times New Roman"/>
          <w:color w:val="000000" w:themeColor="text1"/>
          <w:lang w:val="en-US"/>
        </w:rPr>
        <w:t xml:space="preserve"> </w:t>
      </w:r>
      <w:r w:rsidRPr="00FE635F">
        <w:rPr>
          <w:lang w:val="en-US"/>
        </w:rPr>
        <w:sym w:font="Wingdings" w:char="F0E0"/>
      </w:r>
      <w:r w:rsidRPr="001D7E0D">
        <w:rPr>
          <w:rFonts w:cs="Times New Roman"/>
          <w:color w:val="000000" w:themeColor="text1"/>
          <w:lang w:val="en-US"/>
        </w:rPr>
        <w:t xml:space="preserve"> </w:t>
      </w:r>
      <w:r w:rsidR="00B53D8A">
        <w:rPr>
          <w:rFonts w:cs="Times New Roman"/>
          <w:color w:val="000000" w:themeColor="text1"/>
          <w:lang w:val="en-US"/>
        </w:rPr>
        <w:t>“</w:t>
      </w:r>
      <w:r w:rsidRPr="001D7E0D">
        <w:rPr>
          <w:rFonts w:cs="Times New Roman"/>
          <w:color w:val="000000" w:themeColor="text1"/>
        </w:rPr>
        <w:t>But for</w:t>
      </w:r>
      <w:r w:rsidR="00B53D8A">
        <w:rPr>
          <w:rFonts w:cs="Times New Roman"/>
          <w:color w:val="000000" w:themeColor="text1"/>
        </w:rPr>
        <w:t>”</w:t>
      </w:r>
      <w:r w:rsidRPr="001D7E0D">
        <w:rPr>
          <w:rFonts w:cs="Times New Roman"/>
          <w:color w:val="000000" w:themeColor="text1"/>
        </w:rPr>
        <w:t xml:space="preserve"> the breach, the loss would not have occurred. Then the breach is a “but for” cause of the loss” </w:t>
      </w:r>
    </w:p>
    <w:p w14:paraId="635082D0" w14:textId="616AFDC5" w:rsidR="00EB0D29" w:rsidRPr="007A261A" w:rsidRDefault="00EB0D29" w:rsidP="007A261A">
      <w:pPr>
        <w:pStyle w:val="ListParagraph"/>
        <w:numPr>
          <w:ilvl w:val="0"/>
          <w:numId w:val="22"/>
        </w:numPr>
        <w:rPr>
          <w:rFonts w:cs="Times New Roman"/>
          <w:color w:val="000000" w:themeColor="text1"/>
        </w:rPr>
      </w:pPr>
      <w:r w:rsidRPr="007A261A">
        <w:rPr>
          <w:rFonts w:cs="Times New Roman"/>
          <w:color w:val="000000" w:themeColor="text1"/>
        </w:rPr>
        <w:t xml:space="preserve">The test doesn’t say that someone has to be a </w:t>
      </w:r>
      <w:r w:rsidRPr="00B53D8A">
        <w:rPr>
          <w:rFonts w:cs="Times New Roman"/>
          <w:i/>
          <w:iCs/>
          <w:color w:val="000000" w:themeColor="text1"/>
        </w:rPr>
        <w:t>substantial</w:t>
      </w:r>
      <w:r w:rsidRPr="007A261A">
        <w:rPr>
          <w:rFonts w:cs="Times New Roman"/>
          <w:color w:val="000000" w:themeColor="text1"/>
        </w:rPr>
        <w:t xml:space="preserve"> cause of the loss. You just have to satisfy “but for”</w:t>
      </w:r>
    </w:p>
    <w:p w14:paraId="4C5A44B1" w14:textId="77777777" w:rsidR="00EB0D29" w:rsidRDefault="00EB0D29" w:rsidP="00EB0D29">
      <w:pPr>
        <w:ind w:firstLine="360"/>
        <w:rPr>
          <w:rFonts w:cs="Times New Roman"/>
          <w:color w:val="000000" w:themeColor="text1"/>
          <w:u w:val="single"/>
        </w:rPr>
      </w:pPr>
    </w:p>
    <w:p w14:paraId="185045EE" w14:textId="60D4E96C" w:rsidR="00EB0D29" w:rsidRDefault="00EB0D29" w:rsidP="007A261A">
      <w:pPr>
        <w:pStyle w:val="Heading2"/>
      </w:pPr>
      <w:bookmarkStart w:id="27" w:name="_Toc195650972"/>
      <w:r w:rsidRPr="008E61AB">
        <w:t>What to use When “But for” May Not Work</w:t>
      </w:r>
      <w:bookmarkEnd w:id="27"/>
    </w:p>
    <w:p w14:paraId="03C8A867" w14:textId="0F33AF37" w:rsidR="00B53D8A" w:rsidRDefault="00B53D8A" w:rsidP="00B53D8A">
      <w:pPr>
        <w:pStyle w:val="ListParagraph"/>
        <w:numPr>
          <w:ilvl w:val="0"/>
          <w:numId w:val="22"/>
        </w:numPr>
      </w:pPr>
      <w:r>
        <w:t>Why doesn’t “but for” work in some circumstances?</w:t>
      </w:r>
    </w:p>
    <w:p w14:paraId="71C5F825" w14:textId="0AD4B70E" w:rsidR="00B53D8A" w:rsidRPr="00B53D8A" w:rsidRDefault="00B53D8A" w:rsidP="00B53D8A">
      <w:pPr>
        <w:pStyle w:val="ListParagraph"/>
        <w:numPr>
          <w:ilvl w:val="1"/>
          <w:numId w:val="22"/>
        </w:numPr>
      </w:pPr>
      <w:r>
        <w:t>Multiple defendants causing the same loss</w:t>
      </w:r>
    </w:p>
    <w:p w14:paraId="38701F66" w14:textId="77777777" w:rsidR="00B53D8A" w:rsidRDefault="00B53D8A" w:rsidP="00FA6099">
      <w:pPr>
        <w:pStyle w:val="Heading3"/>
      </w:pPr>
    </w:p>
    <w:p w14:paraId="5A978A0F" w14:textId="1D7F51C1" w:rsidR="00EB0D29" w:rsidRPr="00F3491E" w:rsidRDefault="00EB0D29" w:rsidP="00FA6099">
      <w:pPr>
        <w:pStyle w:val="Heading3"/>
      </w:pPr>
      <w:bookmarkStart w:id="28" w:name="_Toc195650973"/>
      <w:r w:rsidRPr="00F3491E">
        <w:t>Materially Increased Risk</w:t>
      </w:r>
      <w:bookmarkEnd w:id="28"/>
    </w:p>
    <w:p w14:paraId="034F4BCD" w14:textId="77777777" w:rsidR="00B53D8A" w:rsidRPr="00B53D8A" w:rsidRDefault="00EB0D29" w:rsidP="00B53D8A">
      <w:pPr>
        <w:pStyle w:val="ListParagraph"/>
        <w:numPr>
          <w:ilvl w:val="0"/>
          <w:numId w:val="75"/>
        </w:numPr>
        <w:rPr>
          <w:rFonts w:cs="Times New Roman"/>
          <w:b/>
          <w:bCs/>
          <w:color w:val="000000" w:themeColor="text1"/>
        </w:rPr>
      </w:pPr>
      <w:r w:rsidRPr="001D7E0D">
        <w:rPr>
          <w:rFonts w:cs="Times New Roman"/>
          <w:b/>
          <w:bCs/>
          <w:i/>
          <w:iCs/>
          <w:color w:val="000000" w:themeColor="text1"/>
        </w:rPr>
        <w:t>Snell</w:t>
      </w:r>
      <w:r w:rsidRPr="001D7E0D">
        <w:rPr>
          <w:rFonts w:cs="Times New Roman"/>
          <w:i/>
          <w:iCs/>
          <w:color w:val="000000" w:themeColor="text1"/>
        </w:rPr>
        <w:t xml:space="preserve"> </w:t>
      </w:r>
      <w:r w:rsidRPr="001D7E0D">
        <w:rPr>
          <w:rFonts w:cs="Times New Roman"/>
          <w:color w:val="000000" w:themeColor="text1"/>
        </w:rPr>
        <w:t>(SCC)</w:t>
      </w:r>
      <w:r w:rsidRPr="00561FF9">
        <w:sym w:font="Wingdings" w:char="F0E0"/>
      </w:r>
      <w:r w:rsidRPr="001D7E0D">
        <w:rPr>
          <w:rFonts w:cs="Times New Roman"/>
          <w:color w:val="000000" w:themeColor="text1"/>
        </w:rPr>
        <w:t xml:space="preserve"> </w:t>
      </w:r>
      <w:r w:rsidRPr="001D7E0D">
        <w:rPr>
          <w:rFonts w:cs="Times New Roman"/>
          <w:b/>
          <w:bCs/>
          <w:color w:val="000000" w:themeColor="text1"/>
        </w:rPr>
        <w:t xml:space="preserve">Materially Increased Risk Test </w:t>
      </w:r>
      <w:r w:rsidRPr="001D7E0D">
        <w:rPr>
          <w:rFonts w:cs="Times New Roman"/>
          <w:color w:val="000000" w:themeColor="text1"/>
        </w:rPr>
        <w:t>(</w:t>
      </w:r>
      <w:r w:rsidRPr="001D7E0D">
        <w:rPr>
          <w:rFonts w:cs="Times New Roman"/>
          <w:b/>
          <w:bCs/>
          <w:color w:val="000000" w:themeColor="text1"/>
        </w:rPr>
        <w:t>Note:</w:t>
      </w:r>
      <w:r w:rsidRPr="001D7E0D">
        <w:rPr>
          <w:rFonts w:cs="Times New Roman"/>
          <w:color w:val="000000" w:themeColor="text1"/>
        </w:rPr>
        <w:t xml:space="preserve"> </w:t>
      </w:r>
      <w:r w:rsidRPr="00B53D8A">
        <w:rPr>
          <w:rFonts w:cs="Times New Roman"/>
          <w:i/>
          <w:iCs/>
          <w:color w:val="000000" w:themeColor="text1"/>
        </w:rPr>
        <w:t>usually</w:t>
      </w:r>
      <w:r w:rsidRPr="001D7E0D">
        <w:rPr>
          <w:rFonts w:cs="Times New Roman"/>
          <w:color w:val="000000" w:themeColor="text1"/>
        </w:rPr>
        <w:t xml:space="preserve"> only applicable for medical malpractice)</w:t>
      </w:r>
    </w:p>
    <w:p w14:paraId="17A818C7" w14:textId="03F0042A" w:rsidR="00FA6099" w:rsidRPr="00653724" w:rsidRDefault="00B53D8A" w:rsidP="00B53D8A">
      <w:pPr>
        <w:pStyle w:val="ListParagraph"/>
        <w:numPr>
          <w:ilvl w:val="1"/>
          <w:numId w:val="75"/>
        </w:numPr>
        <w:rPr>
          <w:rFonts w:cs="Times New Roman"/>
          <w:b/>
          <w:bCs/>
          <w:color w:val="000000" w:themeColor="text1"/>
        </w:rPr>
      </w:pPr>
      <w:r>
        <w:rPr>
          <w:rFonts w:cs="Times New Roman"/>
          <w:color w:val="000000" w:themeColor="text1"/>
        </w:rPr>
        <w:t>T</w:t>
      </w:r>
      <w:r w:rsidR="00EB0D29" w:rsidRPr="00B53D8A">
        <w:rPr>
          <w:rFonts w:cs="Times New Roman"/>
          <w:color w:val="000000" w:themeColor="text1"/>
        </w:rPr>
        <w:t>he plaintiff must prove that the defendant's negligence increased the risk to the extent that the negligence was more likely than not to have been a cause of the loss in issue</w:t>
      </w:r>
    </w:p>
    <w:p w14:paraId="4CF2ADA4" w14:textId="2296BC03" w:rsidR="00653724" w:rsidRPr="00653724" w:rsidRDefault="00653724" w:rsidP="00B53D8A">
      <w:pPr>
        <w:pStyle w:val="ListParagraph"/>
        <w:numPr>
          <w:ilvl w:val="1"/>
          <w:numId w:val="75"/>
        </w:numPr>
        <w:rPr>
          <w:rFonts w:cs="Times New Roman"/>
          <w:color w:val="000000" w:themeColor="text1"/>
        </w:rPr>
      </w:pPr>
      <w:r w:rsidRPr="00653724">
        <w:rPr>
          <w:rFonts w:cs="Times New Roman"/>
          <w:color w:val="000000" w:themeColor="text1"/>
        </w:rPr>
        <w:t>The defendant’s negligence has materially increased the risk of harm and full proof is impossible due to scientific limitations</w:t>
      </w:r>
    </w:p>
    <w:p w14:paraId="2C32FD9F" w14:textId="77777777" w:rsidR="00EB0D29" w:rsidRPr="00EB0D29" w:rsidRDefault="00EB0D29" w:rsidP="00FA6099">
      <w:pPr>
        <w:rPr>
          <w:rFonts w:cs="Times New Roman"/>
          <w:color w:val="000000" w:themeColor="text1"/>
          <w:u w:val="single"/>
        </w:rPr>
      </w:pPr>
    </w:p>
    <w:p w14:paraId="3B389208" w14:textId="77777777" w:rsidR="00EB0D29" w:rsidRPr="00143CB4" w:rsidRDefault="00EB0D29" w:rsidP="00FA6099">
      <w:pPr>
        <w:pStyle w:val="Heading3"/>
      </w:pPr>
      <w:bookmarkStart w:id="29" w:name="_Toc195650974"/>
      <w:r w:rsidRPr="00143CB4">
        <w:t>Two Hunters, 1 Bullet</w:t>
      </w:r>
      <w:r>
        <w:t xml:space="preserve"> - </w:t>
      </w:r>
      <w:r w:rsidRPr="00EE70E5">
        <w:t>Multiple Negligent Defendants Rule</w:t>
      </w:r>
      <w:bookmarkEnd w:id="29"/>
    </w:p>
    <w:p w14:paraId="04470B83" w14:textId="77777777" w:rsidR="00EB0D29" w:rsidRPr="00EE70E5" w:rsidRDefault="00EB0D29" w:rsidP="00FA6099">
      <w:pPr>
        <w:pStyle w:val="ListParagraph"/>
        <w:numPr>
          <w:ilvl w:val="0"/>
          <w:numId w:val="22"/>
        </w:numPr>
        <w:ind w:left="1080"/>
        <w:rPr>
          <w:rFonts w:cs="Times New Roman"/>
          <w:b/>
          <w:bCs/>
          <w:i/>
          <w:iCs/>
          <w:color w:val="000000" w:themeColor="text1"/>
          <w:u w:val="single"/>
        </w:rPr>
      </w:pPr>
      <w:r w:rsidRPr="00EE70E5">
        <w:rPr>
          <w:rFonts w:cs="Times New Roman"/>
          <w:b/>
          <w:bCs/>
          <w:i/>
          <w:iCs/>
          <w:color w:val="000000" w:themeColor="text1"/>
        </w:rPr>
        <w:t>Cook v Lewis</w:t>
      </w:r>
      <w:r>
        <w:rPr>
          <w:rFonts w:cs="Times New Roman"/>
          <w:b/>
          <w:bCs/>
          <w:i/>
          <w:iCs/>
          <w:color w:val="000000" w:themeColor="text1"/>
        </w:rPr>
        <w:t xml:space="preserve"> </w:t>
      </w:r>
      <w:r w:rsidRPr="00EE70E5">
        <w:rPr>
          <w:rFonts w:cs="Times New Roman"/>
          <w:color w:val="000000" w:themeColor="text1"/>
        </w:rPr>
        <w:sym w:font="Wingdings" w:char="F0E0"/>
      </w:r>
      <w:r>
        <w:rPr>
          <w:rFonts w:cs="Times New Roman"/>
          <w:color w:val="000000" w:themeColor="text1"/>
        </w:rPr>
        <w:t xml:space="preserve"> </w:t>
      </w:r>
      <w:r w:rsidRPr="00EE70E5">
        <w:rPr>
          <w:rFonts w:cs="Times New Roman"/>
          <w:color w:val="000000" w:themeColor="text1"/>
          <w:lang w:val="en-US"/>
        </w:rPr>
        <w:t>two hunters each fire at something which turns out to be the plaintiff and one hits him, but there is no way of knowing which one.</w:t>
      </w:r>
      <w:r w:rsidRPr="00EE70E5">
        <w:rPr>
          <w:rFonts w:cs="Times New Roman"/>
          <w:b/>
          <w:bCs/>
          <w:color w:val="000000" w:themeColor="text1"/>
          <w:lang w:val="en-US"/>
        </w:rPr>
        <w:t> </w:t>
      </w:r>
    </w:p>
    <w:p w14:paraId="34914275" w14:textId="77777777" w:rsidR="00EB0D29" w:rsidRPr="00EE70E5" w:rsidRDefault="00EB0D29" w:rsidP="00FA6099">
      <w:pPr>
        <w:pStyle w:val="ListParagraph"/>
        <w:numPr>
          <w:ilvl w:val="1"/>
          <w:numId w:val="22"/>
        </w:numPr>
        <w:ind w:left="1800"/>
        <w:rPr>
          <w:rFonts w:cs="Times New Roman"/>
          <w:color w:val="000000" w:themeColor="text1"/>
        </w:rPr>
      </w:pPr>
      <w:r w:rsidRPr="00EE70E5">
        <w:rPr>
          <w:rFonts w:cs="Times New Roman"/>
          <w:color w:val="000000" w:themeColor="text1"/>
        </w:rPr>
        <w:t>The “But for test” doesn’t work for Cook v. Lewis</w:t>
      </w:r>
    </w:p>
    <w:p w14:paraId="43AF603D" w14:textId="77777777" w:rsidR="00EB0D29" w:rsidRPr="00EE70E5" w:rsidRDefault="00EB0D29" w:rsidP="00FA6099">
      <w:pPr>
        <w:pStyle w:val="ListParagraph"/>
        <w:numPr>
          <w:ilvl w:val="2"/>
          <w:numId w:val="22"/>
        </w:numPr>
        <w:ind w:left="2520"/>
        <w:rPr>
          <w:rFonts w:cs="Times New Roman"/>
          <w:color w:val="000000" w:themeColor="text1"/>
        </w:rPr>
      </w:pPr>
      <w:r>
        <w:rPr>
          <w:rFonts w:cs="Times New Roman"/>
          <w:color w:val="000000" w:themeColor="text1"/>
        </w:rPr>
        <w:t>E</w:t>
      </w:r>
      <w:r w:rsidRPr="00EE70E5">
        <w:rPr>
          <w:rFonts w:cs="Times New Roman"/>
          <w:color w:val="000000" w:themeColor="text1"/>
        </w:rPr>
        <w:t>ach individual has a 50% chance of having caused the injury.</w:t>
      </w:r>
    </w:p>
    <w:p w14:paraId="3A0BE6EB" w14:textId="77777777" w:rsidR="00EB0D29" w:rsidRPr="00EE70E5" w:rsidRDefault="00EB0D29" w:rsidP="00FA6099">
      <w:pPr>
        <w:pStyle w:val="ListParagraph"/>
        <w:numPr>
          <w:ilvl w:val="1"/>
          <w:numId w:val="22"/>
        </w:numPr>
        <w:ind w:left="1800"/>
        <w:rPr>
          <w:rFonts w:cs="Times New Roman"/>
          <w:b/>
          <w:bCs/>
          <w:color w:val="000000" w:themeColor="text1"/>
        </w:rPr>
      </w:pPr>
      <w:r w:rsidRPr="00EE70E5">
        <w:rPr>
          <w:rFonts w:cs="Times New Roman"/>
          <w:color w:val="000000" w:themeColor="text1"/>
        </w:rPr>
        <w:t>Instead, they use</w:t>
      </w:r>
      <w:r w:rsidRPr="00EE70E5">
        <w:rPr>
          <w:rFonts w:cs="Times New Roman"/>
          <w:b/>
          <w:bCs/>
          <w:color w:val="000000" w:themeColor="text1"/>
        </w:rPr>
        <w:t xml:space="preserve"> </w:t>
      </w:r>
      <w:r>
        <w:rPr>
          <w:rFonts w:cs="Times New Roman"/>
          <w:b/>
          <w:bCs/>
          <w:color w:val="000000" w:themeColor="text1"/>
        </w:rPr>
        <w:t>t</w:t>
      </w:r>
      <w:r w:rsidRPr="00EE70E5">
        <w:rPr>
          <w:rFonts w:cs="Times New Roman"/>
          <w:b/>
          <w:bCs/>
          <w:color w:val="000000" w:themeColor="text1"/>
        </w:rPr>
        <w:t xml:space="preserve">he </w:t>
      </w:r>
      <w:r w:rsidRPr="00EE70E5">
        <w:rPr>
          <w:rFonts w:cs="Times New Roman"/>
          <w:b/>
          <w:bCs/>
          <w:i/>
          <w:iCs/>
          <w:color w:val="000000" w:themeColor="text1"/>
        </w:rPr>
        <w:t>Multiple Negligent Defendants Rule</w:t>
      </w:r>
    </w:p>
    <w:p w14:paraId="75A68847" w14:textId="77777777" w:rsidR="00EB0D29" w:rsidRPr="00EE70E5" w:rsidRDefault="00EB0D29" w:rsidP="00FA6099">
      <w:pPr>
        <w:pStyle w:val="ListParagraph"/>
        <w:numPr>
          <w:ilvl w:val="2"/>
          <w:numId w:val="22"/>
        </w:numPr>
        <w:ind w:left="2520"/>
        <w:rPr>
          <w:rFonts w:cs="Times New Roman"/>
          <w:b/>
          <w:bCs/>
          <w:color w:val="000000" w:themeColor="text1"/>
        </w:rPr>
      </w:pPr>
      <w:r w:rsidRPr="00EE70E5">
        <w:rPr>
          <w:rFonts w:cs="Times New Roman"/>
          <w:color w:val="000000" w:themeColor="text1"/>
        </w:rPr>
        <w:t xml:space="preserve">The court held that the burden of proving causation would shift from the plaintiff to the defendant if the plaintiff could prove that </w:t>
      </w:r>
    </w:p>
    <w:p w14:paraId="10C713DE" w14:textId="77777777" w:rsidR="00EB0D29" w:rsidRDefault="00EB0D29" w:rsidP="00FA6099">
      <w:pPr>
        <w:pStyle w:val="ListParagraph"/>
        <w:numPr>
          <w:ilvl w:val="3"/>
          <w:numId w:val="15"/>
        </w:numPr>
        <w:ind w:left="3240"/>
        <w:rPr>
          <w:rFonts w:cs="Times New Roman"/>
          <w:color w:val="000000" w:themeColor="text1"/>
        </w:rPr>
      </w:pPr>
      <w:r w:rsidRPr="00EE70E5">
        <w:rPr>
          <w:rFonts w:cs="Times New Roman"/>
          <w:color w:val="000000" w:themeColor="text1"/>
        </w:rPr>
        <w:t>Both defendants were negligent</w:t>
      </w:r>
    </w:p>
    <w:p w14:paraId="4051D9BB" w14:textId="77777777" w:rsidR="00EB0D29" w:rsidRDefault="00EB0D29" w:rsidP="00FA6099">
      <w:pPr>
        <w:pStyle w:val="ListParagraph"/>
        <w:numPr>
          <w:ilvl w:val="3"/>
          <w:numId w:val="15"/>
        </w:numPr>
        <w:ind w:left="3240"/>
        <w:rPr>
          <w:rFonts w:cs="Times New Roman"/>
          <w:color w:val="000000" w:themeColor="text1"/>
        </w:rPr>
      </w:pPr>
      <w:r w:rsidRPr="00EE70E5">
        <w:rPr>
          <w:rFonts w:cs="Times New Roman"/>
          <w:color w:val="000000" w:themeColor="text1"/>
        </w:rPr>
        <w:t>One had to have caused his loss</w:t>
      </w:r>
    </w:p>
    <w:p w14:paraId="1F1AA99C" w14:textId="2E07E0BC" w:rsidR="00EB0D29" w:rsidRPr="00EE70E5" w:rsidRDefault="00EB0D29" w:rsidP="00FA6099">
      <w:pPr>
        <w:pStyle w:val="ListParagraph"/>
        <w:numPr>
          <w:ilvl w:val="3"/>
          <w:numId w:val="15"/>
        </w:numPr>
        <w:ind w:left="3240"/>
        <w:rPr>
          <w:rFonts w:cs="Times New Roman"/>
          <w:color w:val="000000" w:themeColor="text1"/>
        </w:rPr>
      </w:pPr>
      <w:r w:rsidRPr="00EE70E5">
        <w:rPr>
          <w:rFonts w:cs="Times New Roman"/>
          <w:color w:val="000000" w:themeColor="text1"/>
        </w:rPr>
        <w:t>It was impossible to prove which defendants caused his loss</w:t>
      </w:r>
    </w:p>
    <w:p w14:paraId="5CE994DF" w14:textId="2BBCFF84" w:rsidR="00EB0D29" w:rsidRDefault="00EB0D29" w:rsidP="00FA6099">
      <w:pPr>
        <w:pStyle w:val="ListParagraph"/>
        <w:numPr>
          <w:ilvl w:val="1"/>
          <w:numId w:val="22"/>
        </w:numPr>
        <w:ind w:left="1800"/>
        <w:rPr>
          <w:rFonts w:cs="Times New Roman"/>
          <w:color w:val="000000" w:themeColor="text1"/>
        </w:rPr>
      </w:pPr>
      <w:r>
        <w:rPr>
          <w:rFonts w:cs="Times New Roman"/>
          <w:color w:val="000000" w:themeColor="text1"/>
        </w:rPr>
        <w:t>T</w:t>
      </w:r>
      <w:r w:rsidRPr="00EE70E5">
        <w:rPr>
          <w:rFonts w:cs="Times New Roman"/>
          <w:color w:val="000000" w:themeColor="text1"/>
        </w:rPr>
        <w:t>he onus stays with each defendant</w:t>
      </w:r>
      <w:r>
        <w:rPr>
          <w:rFonts w:cs="Times New Roman"/>
          <w:color w:val="000000" w:themeColor="text1"/>
        </w:rPr>
        <w:t>, who</w:t>
      </w:r>
      <w:r w:rsidRPr="00EE70E5">
        <w:rPr>
          <w:rFonts w:cs="Times New Roman"/>
          <w:color w:val="000000" w:themeColor="text1"/>
        </w:rPr>
        <w:t xml:space="preserve"> would be held liable for negligently causing the loss unless he could disprove causation on the balance of probabilities</w:t>
      </w:r>
    </w:p>
    <w:p w14:paraId="32DCF1DA" w14:textId="0D19B380" w:rsidR="00653724" w:rsidRDefault="00653724" w:rsidP="00FA6099">
      <w:pPr>
        <w:pStyle w:val="ListParagraph"/>
        <w:numPr>
          <w:ilvl w:val="1"/>
          <w:numId w:val="22"/>
        </w:numPr>
        <w:ind w:left="1800"/>
        <w:rPr>
          <w:rFonts w:cs="Times New Roman"/>
          <w:color w:val="000000" w:themeColor="text1"/>
        </w:rPr>
      </w:pPr>
      <w:r w:rsidRPr="00653724">
        <w:rPr>
          <w:rFonts w:cs="Times New Roman"/>
          <w:color w:val="000000" w:themeColor="text1"/>
        </w:rPr>
        <w:t>The court may hold both liable, unless they can disprove causation</w:t>
      </w:r>
    </w:p>
    <w:p w14:paraId="080108A1" w14:textId="77777777" w:rsidR="00EB0D29" w:rsidRDefault="00EB0D29" w:rsidP="00FA6099">
      <w:pPr>
        <w:rPr>
          <w:rFonts w:cs="Times New Roman"/>
          <w:color w:val="000000" w:themeColor="text1"/>
        </w:rPr>
      </w:pPr>
    </w:p>
    <w:p w14:paraId="2AB4C542" w14:textId="611E3CEE" w:rsidR="00EB0D29" w:rsidRDefault="00EB0D29" w:rsidP="00FA6099">
      <w:pPr>
        <w:pStyle w:val="Heading3"/>
      </w:pPr>
      <w:bookmarkStart w:id="30" w:name="_Toc195650975"/>
      <w:r>
        <w:t>Joint Tortfeasors</w:t>
      </w:r>
      <w:bookmarkEnd w:id="30"/>
    </w:p>
    <w:p w14:paraId="7400345D" w14:textId="77777777" w:rsidR="00EB0D29" w:rsidRDefault="00EB0D29" w:rsidP="00FA6099">
      <w:pPr>
        <w:pStyle w:val="ListParagraph"/>
        <w:numPr>
          <w:ilvl w:val="0"/>
          <w:numId w:val="22"/>
        </w:numPr>
        <w:ind w:left="1080"/>
        <w:rPr>
          <w:rFonts w:cs="Times New Roman"/>
          <w:color w:val="000000" w:themeColor="text1"/>
        </w:rPr>
      </w:pPr>
      <w:r>
        <w:rPr>
          <w:rFonts w:cs="Times New Roman"/>
          <w:color w:val="000000" w:themeColor="text1"/>
        </w:rPr>
        <w:t xml:space="preserve">Used in cases similar to two hunters, 1 bullet, but in cases of </w:t>
      </w:r>
      <w:r>
        <w:rPr>
          <w:rFonts w:cs="Times New Roman"/>
          <w:b/>
          <w:bCs/>
          <w:color w:val="000000" w:themeColor="text1"/>
        </w:rPr>
        <w:t xml:space="preserve">divisible injuries </w:t>
      </w:r>
      <w:r>
        <w:rPr>
          <w:rFonts w:cs="Times New Roman"/>
          <w:color w:val="000000" w:themeColor="text1"/>
        </w:rPr>
        <w:t xml:space="preserve">(different losses, different damages, quantified separately and ascribed responsibility for separately)  </w:t>
      </w:r>
    </w:p>
    <w:p w14:paraId="46E5C740" w14:textId="77777777" w:rsidR="00EB0D29" w:rsidRDefault="00EB0D29" w:rsidP="00FA6099">
      <w:pPr>
        <w:pStyle w:val="ListParagraph"/>
        <w:numPr>
          <w:ilvl w:val="1"/>
          <w:numId w:val="22"/>
        </w:numPr>
        <w:ind w:left="1800"/>
        <w:rPr>
          <w:rFonts w:cs="Times New Roman"/>
          <w:color w:val="000000" w:themeColor="text1"/>
        </w:rPr>
      </w:pPr>
      <w:r>
        <w:rPr>
          <w:rFonts w:cs="Times New Roman"/>
          <w:color w:val="000000" w:themeColor="text1"/>
        </w:rPr>
        <w:t xml:space="preserve">In these cases, causation may only be able to be proved for </w:t>
      </w:r>
      <w:r>
        <w:rPr>
          <w:rFonts w:cs="Times New Roman"/>
          <w:b/>
          <w:bCs/>
          <w:color w:val="000000" w:themeColor="text1"/>
        </w:rPr>
        <w:t xml:space="preserve">one </w:t>
      </w:r>
      <w:r>
        <w:rPr>
          <w:rFonts w:cs="Times New Roman"/>
          <w:color w:val="000000" w:themeColor="text1"/>
        </w:rPr>
        <w:t>of the divisible injuries</w:t>
      </w:r>
    </w:p>
    <w:p w14:paraId="7819B8A4" w14:textId="77777777" w:rsidR="00EB0D29" w:rsidRDefault="00EB0D29" w:rsidP="00FA6099">
      <w:pPr>
        <w:pStyle w:val="ListParagraph"/>
        <w:numPr>
          <w:ilvl w:val="0"/>
          <w:numId w:val="22"/>
        </w:numPr>
        <w:ind w:left="1080"/>
        <w:rPr>
          <w:rFonts w:cs="Times New Roman"/>
          <w:color w:val="000000" w:themeColor="text1"/>
        </w:rPr>
      </w:pPr>
      <w:r>
        <w:rPr>
          <w:rFonts w:cs="Times New Roman"/>
          <w:b/>
          <w:bCs/>
          <w:i/>
          <w:iCs/>
          <w:color w:val="000000" w:themeColor="text1"/>
        </w:rPr>
        <w:t>Cook v Lewis</w:t>
      </w:r>
      <w:r>
        <w:rPr>
          <w:rFonts w:cs="Times New Roman"/>
          <w:color w:val="000000" w:themeColor="text1"/>
        </w:rPr>
        <w:t xml:space="preserve"> </w:t>
      </w:r>
      <w:r w:rsidRPr="00544117">
        <w:rPr>
          <w:rFonts w:cs="Times New Roman"/>
          <w:color w:val="000000" w:themeColor="text1"/>
        </w:rPr>
        <w:sym w:font="Wingdings" w:char="F0E0"/>
      </w:r>
      <w:r>
        <w:rPr>
          <w:rFonts w:cs="Times New Roman"/>
          <w:color w:val="000000" w:themeColor="text1"/>
        </w:rPr>
        <w:t xml:space="preserve">Three scenarios in which defendants are liable as </w:t>
      </w:r>
      <w:r w:rsidRPr="0050236F">
        <w:rPr>
          <w:rFonts w:cs="Times New Roman"/>
          <w:b/>
          <w:bCs/>
          <w:color w:val="000000" w:themeColor="text1"/>
        </w:rPr>
        <w:t>joint tortfeasors</w:t>
      </w:r>
      <w:r>
        <w:rPr>
          <w:rFonts w:cs="Times New Roman"/>
          <w:color w:val="000000" w:themeColor="text1"/>
        </w:rPr>
        <w:t xml:space="preserve">: </w:t>
      </w:r>
    </w:p>
    <w:p w14:paraId="0DCD55FB" w14:textId="77777777" w:rsidR="00EB0D29" w:rsidRDefault="00EB0D29" w:rsidP="00FA6099">
      <w:pPr>
        <w:pStyle w:val="ListParagraph"/>
        <w:numPr>
          <w:ilvl w:val="1"/>
          <w:numId w:val="22"/>
        </w:numPr>
        <w:ind w:left="1800"/>
        <w:rPr>
          <w:rFonts w:cs="Times New Roman"/>
          <w:color w:val="000000" w:themeColor="text1"/>
        </w:rPr>
      </w:pPr>
      <w:r>
        <w:rPr>
          <w:rFonts w:cs="Times New Roman"/>
          <w:color w:val="000000" w:themeColor="text1"/>
        </w:rPr>
        <w:t>A</w:t>
      </w:r>
      <w:r w:rsidRPr="00544117">
        <w:rPr>
          <w:rFonts w:cs="Times New Roman"/>
          <w:color w:val="000000" w:themeColor="text1"/>
        </w:rPr>
        <w:t>gents committing a tort while acting on behalf of their principals</w:t>
      </w:r>
    </w:p>
    <w:p w14:paraId="19682EF7" w14:textId="77777777" w:rsidR="00EB0D29" w:rsidRDefault="00EB0D29" w:rsidP="00FA6099">
      <w:pPr>
        <w:pStyle w:val="ListParagraph"/>
        <w:numPr>
          <w:ilvl w:val="1"/>
          <w:numId w:val="22"/>
        </w:numPr>
        <w:ind w:left="1800"/>
        <w:rPr>
          <w:rFonts w:cs="Times New Roman"/>
          <w:color w:val="000000" w:themeColor="text1"/>
        </w:rPr>
      </w:pPr>
      <w:r>
        <w:rPr>
          <w:rFonts w:cs="Times New Roman"/>
          <w:color w:val="000000" w:themeColor="text1"/>
        </w:rPr>
        <w:t>E</w:t>
      </w:r>
      <w:r w:rsidRPr="00544117">
        <w:rPr>
          <w:rFonts w:cs="Times New Roman"/>
          <w:color w:val="000000" w:themeColor="text1"/>
        </w:rPr>
        <w:t>mployees committing a tort in the course of employment</w:t>
      </w:r>
    </w:p>
    <w:p w14:paraId="4CDE76B9" w14:textId="772CC567" w:rsidR="00EB0D29" w:rsidRDefault="00EB0D29" w:rsidP="00FA6099">
      <w:pPr>
        <w:pStyle w:val="ListParagraph"/>
        <w:numPr>
          <w:ilvl w:val="1"/>
          <w:numId w:val="22"/>
        </w:numPr>
        <w:ind w:left="1800"/>
        <w:rPr>
          <w:rFonts w:cs="Times New Roman"/>
          <w:color w:val="000000" w:themeColor="text1"/>
        </w:rPr>
      </w:pPr>
      <w:r>
        <w:rPr>
          <w:rFonts w:cs="Times New Roman"/>
          <w:color w:val="000000" w:themeColor="text1"/>
        </w:rPr>
        <w:lastRenderedPageBreak/>
        <w:t>T</w:t>
      </w:r>
      <w:r w:rsidRPr="00544117">
        <w:rPr>
          <w:rFonts w:cs="Times New Roman"/>
          <w:color w:val="000000" w:themeColor="text1"/>
        </w:rPr>
        <w:t>wo or more individuals acting in concert to bring about a common end that is illegal, inherently dangerous or one in which negligence can be anticipated</w:t>
      </w:r>
      <w:r w:rsidR="00971F6C">
        <w:rPr>
          <w:rFonts w:cs="Times New Roman"/>
          <w:color w:val="000000" w:themeColor="text1"/>
        </w:rPr>
        <w:t xml:space="preserve"> (</w:t>
      </w:r>
      <w:r w:rsidR="00971F6C" w:rsidRPr="00971F6C">
        <w:rPr>
          <w:rFonts w:cs="Times New Roman"/>
          <w:i/>
          <w:iCs/>
          <w:color w:val="000000" w:themeColor="text1"/>
        </w:rPr>
        <w:t>Newcastle</w:t>
      </w:r>
      <w:r w:rsidR="00971F6C">
        <w:rPr>
          <w:rFonts w:cs="Times New Roman"/>
          <w:color w:val="000000" w:themeColor="text1"/>
        </w:rPr>
        <w:t>)</w:t>
      </w:r>
    </w:p>
    <w:p w14:paraId="0D7D6B81" w14:textId="77777777" w:rsidR="00EB0D29" w:rsidRDefault="00EB0D29" w:rsidP="00FA6099">
      <w:pPr>
        <w:pStyle w:val="ListParagraph"/>
        <w:numPr>
          <w:ilvl w:val="0"/>
          <w:numId w:val="22"/>
        </w:numPr>
        <w:ind w:left="1080"/>
        <w:rPr>
          <w:rFonts w:cs="Times New Roman"/>
          <w:color w:val="000000" w:themeColor="text1"/>
        </w:rPr>
      </w:pPr>
      <w:r>
        <w:rPr>
          <w:rFonts w:cs="Times New Roman"/>
          <w:color w:val="000000" w:themeColor="text1"/>
        </w:rPr>
        <w:t>A</w:t>
      </w:r>
      <w:r w:rsidRPr="00A53DE0">
        <w:rPr>
          <w:rFonts w:cs="Times New Roman"/>
          <w:color w:val="000000" w:themeColor="text1"/>
        </w:rPr>
        <w:t> joint tortfeasor is held liable for the torts committed by his or her fellow joint</w:t>
      </w:r>
      <w:r>
        <w:rPr>
          <w:rFonts w:cs="Times New Roman"/>
          <w:color w:val="000000" w:themeColor="text1"/>
        </w:rPr>
        <w:t xml:space="preserve"> </w:t>
      </w:r>
      <w:r w:rsidRPr="00A53DE0">
        <w:rPr>
          <w:rFonts w:cs="Times New Roman"/>
          <w:color w:val="000000" w:themeColor="text1"/>
        </w:rPr>
        <w:t>tortfeasors </w:t>
      </w:r>
      <w:r w:rsidRPr="00A53DE0">
        <w:rPr>
          <w:rFonts w:cs="Times New Roman"/>
          <w:b/>
          <w:bCs/>
          <w:color w:val="000000" w:themeColor="text1"/>
        </w:rPr>
        <w:t>even if</w:t>
      </w:r>
      <w:r w:rsidRPr="00A53DE0">
        <w:rPr>
          <w:rFonts w:cs="Times New Roman"/>
          <w:color w:val="000000" w:themeColor="text1"/>
        </w:rPr>
        <w:t xml:space="preserve"> he or she did not cause or contribute to the plaintiff's loss</w:t>
      </w:r>
    </w:p>
    <w:p w14:paraId="1F91F49B" w14:textId="77777777" w:rsidR="00EB0D29" w:rsidRDefault="00EB0D29" w:rsidP="00FA6099">
      <w:pPr>
        <w:pStyle w:val="ListParagraph"/>
        <w:numPr>
          <w:ilvl w:val="1"/>
          <w:numId w:val="22"/>
        </w:numPr>
        <w:ind w:left="1800"/>
        <w:rPr>
          <w:rFonts w:cs="Times New Roman"/>
          <w:color w:val="000000" w:themeColor="text1"/>
        </w:rPr>
      </w:pPr>
      <w:r>
        <w:rPr>
          <w:rFonts w:cs="Times New Roman"/>
          <w:color w:val="000000" w:themeColor="text1"/>
        </w:rPr>
        <w:t xml:space="preserve">Allows for a plaintiff to receive compensation for </w:t>
      </w:r>
      <w:r>
        <w:rPr>
          <w:rFonts w:cs="Times New Roman"/>
          <w:i/>
          <w:iCs/>
          <w:color w:val="000000" w:themeColor="text1"/>
        </w:rPr>
        <w:t xml:space="preserve">all </w:t>
      </w:r>
      <w:r>
        <w:rPr>
          <w:rFonts w:cs="Times New Roman"/>
          <w:color w:val="000000" w:themeColor="text1"/>
        </w:rPr>
        <w:t>loses</w:t>
      </w:r>
    </w:p>
    <w:p w14:paraId="3D618F63" w14:textId="77777777" w:rsidR="00EB0D29" w:rsidRPr="000218FB" w:rsidRDefault="00EB0D29" w:rsidP="00FA6099">
      <w:pPr>
        <w:pStyle w:val="ListParagraph"/>
        <w:numPr>
          <w:ilvl w:val="0"/>
          <w:numId w:val="22"/>
        </w:numPr>
        <w:ind w:left="1080"/>
        <w:rPr>
          <w:rFonts w:cs="Times New Roman"/>
          <w:color w:val="000000" w:themeColor="text1"/>
        </w:rPr>
      </w:pPr>
      <w:r w:rsidRPr="000218FB">
        <w:rPr>
          <w:rFonts w:cs="Times New Roman"/>
          <w:color w:val="000000" w:themeColor="text1"/>
        </w:rPr>
        <w:t xml:space="preserve">According to </w:t>
      </w:r>
      <w:r w:rsidRPr="000218FB">
        <w:rPr>
          <w:rFonts w:cs="Times New Roman"/>
          <w:b/>
          <w:bCs/>
          <w:i/>
          <w:iCs/>
          <w:color w:val="000000" w:themeColor="text1"/>
        </w:rPr>
        <w:t>Cook v Lewis</w:t>
      </w:r>
      <w:r w:rsidRPr="000218FB">
        <w:rPr>
          <w:rFonts w:cs="Times New Roman"/>
          <w:color w:val="000000" w:themeColor="text1"/>
        </w:rPr>
        <w:t>, they may fall into the category of “concerted actions or joint ventures (two or more individuals acting in concert to bring about a common end that is illegal, inherently dangerous or one in which negligence can be anticipated)” (</w:t>
      </w:r>
      <w:r w:rsidRPr="000218FB">
        <w:rPr>
          <w:rFonts w:cs="Times New Roman"/>
          <w:b/>
          <w:bCs/>
          <w:i/>
          <w:iCs/>
          <w:color w:val="000000" w:themeColor="text1"/>
        </w:rPr>
        <w:t>Newcastle (Town)</w:t>
      </w:r>
      <w:r w:rsidRPr="000218FB">
        <w:rPr>
          <w:rFonts w:cs="Times New Roman"/>
          <w:color w:val="000000" w:themeColor="text1"/>
        </w:rPr>
        <w:t>)</w:t>
      </w:r>
    </w:p>
    <w:p w14:paraId="62C6A1D4" w14:textId="77777777" w:rsidR="00EB0D29" w:rsidRDefault="00EB0D29" w:rsidP="00FA6099">
      <w:pPr>
        <w:pStyle w:val="ListParagraph"/>
        <w:numPr>
          <w:ilvl w:val="1"/>
          <w:numId w:val="22"/>
        </w:numPr>
        <w:ind w:left="1800"/>
        <w:rPr>
          <w:rFonts w:cs="Times New Roman"/>
          <w:color w:val="000000" w:themeColor="text1"/>
        </w:rPr>
      </w:pPr>
      <w:r>
        <w:rPr>
          <w:rFonts w:cs="Times New Roman"/>
          <w:color w:val="000000" w:themeColor="text1"/>
        </w:rPr>
        <w:t xml:space="preserve">Note: </w:t>
      </w:r>
      <w:r w:rsidRPr="000218FB">
        <w:rPr>
          <w:rFonts w:cs="Times New Roman"/>
          <w:color w:val="000000" w:themeColor="text1"/>
        </w:rPr>
        <w:t xml:space="preserve">the hunters were </w:t>
      </w:r>
      <w:r w:rsidRPr="000218FB">
        <w:rPr>
          <w:rFonts w:cs="Times New Roman"/>
          <w:b/>
          <w:bCs/>
          <w:i/>
          <w:iCs/>
          <w:color w:val="000000" w:themeColor="text1"/>
        </w:rPr>
        <w:t>not</w:t>
      </w:r>
      <w:r w:rsidRPr="000218FB">
        <w:rPr>
          <w:rFonts w:cs="Times New Roman"/>
          <w:i/>
          <w:iCs/>
          <w:color w:val="000000" w:themeColor="text1"/>
        </w:rPr>
        <w:t xml:space="preserve"> </w:t>
      </w:r>
      <w:r w:rsidRPr="000218FB">
        <w:rPr>
          <w:rFonts w:cs="Times New Roman"/>
          <w:color w:val="000000" w:themeColor="text1"/>
        </w:rPr>
        <w:t>considered to be joint tortfeasors</w:t>
      </w:r>
      <w:r>
        <w:rPr>
          <w:rFonts w:cs="Times New Roman"/>
          <w:color w:val="000000" w:themeColor="text1"/>
        </w:rPr>
        <w:t xml:space="preserve"> but perhaps because there was a single loss, not multiple</w:t>
      </w:r>
    </w:p>
    <w:p w14:paraId="793B2C30" w14:textId="77777777" w:rsidR="00EB0D29" w:rsidRDefault="00EB0D29" w:rsidP="00FA6099">
      <w:pPr>
        <w:pStyle w:val="ListParagraph"/>
        <w:numPr>
          <w:ilvl w:val="0"/>
          <w:numId w:val="22"/>
        </w:numPr>
        <w:ind w:left="1080"/>
        <w:rPr>
          <w:rFonts w:cs="Times New Roman"/>
          <w:color w:val="000000" w:themeColor="text1"/>
        </w:rPr>
      </w:pPr>
      <w:r>
        <w:rPr>
          <w:rFonts w:cs="Times New Roman"/>
          <w:b/>
          <w:bCs/>
          <w:i/>
          <w:iCs/>
          <w:color w:val="000000" w:themeColor="text1"/>
        </w:rPr>
        <w:t>Cook v Lewis</w:t>
      </w:r>
      <w:r>
        <w:rPr>
          <w:rFonts w:cs="Times New Roman"/>
          <w:color w:val="000000" w:themeColor="text1"/>
        </w:rPr>
        <w:t xml:space="preserve"> </w:t>
      </w:r>
      <w:r w:rsidRPr="00544117">
        <w:rPr>
          <w:rFonts w:cs="Times New Roman"/>
          <w:color w:val="000000" w:themeColor="text1"/>
        </w:rPr>
        <w:sym w:font="Wingdings" w:char="F0E0"/>
      </w:r>
      <w:r w:rsidRPr="000218FB">
        <w:rPr>
          <w:rFonts w:cs="Times New Roman"/>
          <w:color w:val="000000" w:themeColor="text1"/>
        </w:rPr>
        <w:t xml:space="preserve"> “the plaintiff need only prove that one of them was a negligent cause”</w:t>
      </w:r>
    </w:p>
    <w:p w14:paraId="6E1B1609" w14:textId="77777777" w:rsidR="00EB0D29" w:rsidRPr="000218FB" w:rsidRDefault="00EB0D29" w:rsidP="00FA6099">
      <w:pPr>
        <w:pStyle w:val="ListParagraph"/>
        <w:numPr>
          <w:ilvl w:val="1"/>
          <w:numId w:val="22"/>
        </w:numPr>
        <w:ind w:left="1800"/>
        <w:rPr>
          <w:rFonts w:cs="Times New Roman"/>
          <w:color w:val="000000" w:themeColor="text1"/>
        </w:rPr>
      </w:pPr>
      <w:r>
        <w:rPr>
          <w:rFonts w:cs="Times New Roman"/>
          <w:color w:val="000000" w:themeColor="text1"/>
        </w:rPr>
        <w:t xml:space="preserve">if causation is clear for </w:t>
      </w:r>
      <w:r>
        <w:rPr>
          <w:rFonts w:cs="Times New Roman"/>
          <w:i/>
          <w:iCs/>
          <w:color w:val="000000" w:themeColor="text1"/>
        </w:rPr>
        <w:t xml:space="preserve">one </w:t>
      </w:r>
      <w:r>
        <w:rPr>
          <w:rFonts w:cs="Times New Roman"/>
          <w:color w:val="000000" w:themeColor="text1"/>
        </w:rPr>
        <w:t xml:space="preserve">of the losses, plaintiff can use this rule to receive damages for </w:t>
      </w:r>
      <w:r>
        <w:rPr>
          <w:rFonts w:cs="Times New Roman"/>
          <w:i/>
          <w:iCs/>
          <w:color w:val="000000" w:themeColor="text1"/>
        </w:rPr>
        <w:t xml:space="preserve">all </w:t>
      </w:r>
      <w:r>
        <w:rPr>
          <w:rFonts w:cs="Times New Roman"/>
          <w:color w:val="000000" w:themeColor="text1"/>
        </w:rPr>
        <w:t>losses</w:t>
      </w:r>
    </w:p>
    <w:p w14:paraId="35C42385" w14:textId="77777777" w:rsidR="00EB0D29" w:rsidRDefault="00EB0D29" w:rsidP="00FA6099">
      <w:pPr>
        <w:ind w:left="720"/>
        <w:rPr>
          <w:rFonts w:cs="Times New Roman"/>
          <w:color w:val="000000" w:themeColor="text1"/>
          <w:u w:val="single"/>
        </w:rPr>
      </w:pPr>
    </w:p>
    <w:p w14:paraId="35AF52E0" w14:textId="50B7C9C3" w:rsidR="00EB0D29" w:rsidRPr="00143CB4" w:rsidRDefault="00EB0D29" w:rsidP="00FA6099">
      <w:pPr>
        <w:pStyle w:val="Heading3"/>
      </w:pPr>
      <w:bookmarkStart w:id="31" w:name="_Toc195650976"/>
      <w:r w:rsidRPr="00143CB4">
        <w:t>Market Share Liability</w:t>
      </w:r>
      <w:bookmarkEnd w:id="31"/>
      <w:r w:rsidRPr="00143CB4">
        <w:t xml:space="preserve"> </w:t>
      </w:r>
    </w:p>
    <w:p w14:paraId="5AED4D95" w14:textId="77777777" w:rsidR="007A261A" w:rsidRPr="007A261A" w:rsidRDefault="00EB0D29" w:rsidP="007A261A">
      <w:pPr>
        <w:pStyle w:val="ListParagraph"/>
        <w:numPr>
          <w:ilvl w:val="0"/>
          <w:numId w:val="70"/>
        </w:numPr>
        <w:rPr>
          <w:rFonts w:cs="Times New Roman"/>
          <w:b/>
          <w:bCs/>
          <w:i/>
          <w:iCs/>
          <w:color w:val="000000" w:themeColor="text1"/>
        </w:rPr>
      </w:pPr>
      <w:r w:rsidRPr="007A261A">
        <w:rPr>
          <w:rFonts w:cs="Times New Roman"/>
          <w:b/>
          <w:bCs/>
          <w:i/>
          <w:iCs/>
          <w:color w:val="000000" w:themeColor="text1"/>
        </w:rPr>
        <w:t xml:space="preserve">Sindell </w:t>
      </w:r>
      <w:r w:rsidRPr="007A261A">
        <w:rPr>
          <w:rFonts w:cs="Times New Roman"/>
          <w:b/>
          <w:bCs/>
          <w:color w:val="FF0000"/>
        </w:rPr>
        <w:t xml:space="preserve">(American </w:t>
      </w:r>
      <w:r w:rsidRPr="007A261A">
        <w:rPr>
          <w:rFonts w:cs="Times New Roman"/>
          <w:b/>
          <w:bCs/>
          <w:color w:val="0070C0"/>
        </w:rPr>
        <w:t>Case)</w:t>
      </w:r>
      <w:r w:rsidRPr="003351AF">
        <w:sym w:font="Wingdings" w:char="F0E0"/>
      </w:r>
      <w:r w:rsidRPr="007A261A">
        <w:rPr>
          <w:rFonts w:cs="Times New Roman"/>
          <w:color w:val="000000" w:themeColor="text1"/>
        </w:rPr>
        <w:t xml:space="preserve"> </w:t>
      </w:r>
      <w:r w:rsidRPr="007A261A">
        <w:rPr>
          <w:rFonts w:cs="Times New Roman"/>
          <w:b/>
          <w:bCs/>
          <w:color w:val="000000" w:themeColor="text1"/>
        </w:rPr>
        <w:t>“Market share Liability” (for multiple defendants)</w:t>
      </w:r>
    </w:p>
    <w:p w14:paraId="370E5FE7" w14:textId="21357CE8" w:rsidR="007A261A" w:rsidRPr="007A261A" w:rsidRDefault="00EB0D29" w:rsidP="007A261A">
      <w:pPr>
        <w:pStyle w:val="ListParagraph"/>
        <w:numPr>
          <w:ilvl w:val="1"/>
          <w:numId w:val="70"/>
        </w:numPr>
        <w:rPr>
          <w:rFonts w:cs="Times New Roman"/>
          <w:b/>
          <w:bCs/>
          <w:i/>
          <w:iCs/>
          <w:color w:val="000000" w:themeColor="text1"/>
        </w:rPr>
      </w:pPr>
      <w:r w:rsidRPr="007A261A">
        <w:rPr>
          <w:rFonts w:cs="Times New Roman"/>
          <w:color w:val="000000" w:themeColor="text1"/>
        </w:rPr>
        <w:t>The market share approach says that all parties are liable but liable</w:t>
      </w:r>
      <w:r w:rsidR="007A261A">
        <w:rPr>
          <w:rFonts w:cs="Times New Roman"/>
          <w:color w:val="000000" w:themeColor="text1"/>
        </w:rPr>
        <w:t xml:space="preserve"> </w:t>
      </w:r>
      <w:r w:rsidRPr="007A261A">
        <w:rPr>
          <w:rFonts w:cs="Times New Roman"/>
          <w:color w:val="000000" w:themeColor="text1"/>
        </w:rPr>
        <w:t xml:space="preserve">proportionate to their market share. </w:t>
      </w:r>
    </w:p>
    <w:p w14:paraId="3D20387A" w14:textId="759C8AEA" w:rsidR="00EB0D29" w:rsidRPr="007A261A" w:rsidRDefault="00EB0D29" w:rsidP="007A261A">
      <w:pPr>
        <w:pStyle w:val="ListParagraph"/>
        <w:numPr>
          <w:ilvl w:val="1"/>
          <w:numId w:val="70"/>
        </w:numPr>
        <w:rPr>
          <w:rFonts w:cs="Times New Roman"/>
          <w:i/>
          <w:iCs/>
          <w:color w:val="000000" w:themeColor="text1"/>
        </w:rPr>
      </w:pPr>
      <w:r w:rsidRPr="007A261A">
        <w:rPr>
          <w:rFonts w:cs="Times New Roman"/>
          <w:color w:val="000000" w:themeColor="text1"/>
        </w:rPr>
        <w:t>apportions liability based on economic activity, not simultaneous</w:t>
      </w:r>
      <w:r w:rsidR="007A261A" w:rsidRPr="007A261A">
        <w:rPr>
          <w:rFonts w:cs="Times New Roman"/>
          <w:color w:val="000000" w:themeColor="text1"/>
        </w:rPr>
        <w:t xml:space="preserve"> </w:t>
      </w:r>
      <w:r w:rsidRPr="007A261A">
        <w:rPr>
          <w:rFonts w:cs="Times New Roman"/>
          <w:color w:val="000000" w:themeColor="text1"/>
        </w:rPr>
        <w:t>wrongdoing</w:t>
      </w:r>
    </w:p>
    <w:p w14:paraId="182368A1" w14:textId="77777777" w:rsidR="00EB0D29" w:rsidRDefault="00EB0D29" w:rsidP="00FA6099">
      <w:pPr>
        <w:ind w:left="360" w:firstLine="720"/>
        <w:rPr>
          <w:rFonts w:cs="Times New Roman"/>
          <w:color w:val="000000" w:themeColor="text1"/>
          <w:u w:val="single"/>
        </w:rPr>
      </w:pPr>
    </w:p>
    <w:p w14:paraId="2171A6D5" w14:textId="49647C17" w:rsidR="00EB0D29" w:rsidRDefault="00962DC3" w:rsidP="00FA6099">
      <w:pPr>
        <w:pStyle w:val="Heading3"/>
      </w:pPr>
      <w:bookmarkStart w:id="32" w:name="_Toc195650977"/>
      <w:r>
        <w:t>Material Contribution to Injury</w:t>
      </w:r>
      <w:bookmarkEnd w:id="32"/>
    </w:p>
    <w:p w14:paraId="2019F1A7" w14:textId="1C058662" w:rsidR="00EB0D29" w:rsidRPr="00911BDC" w:rsidRDefault="00EB0D29" w:rsidP="00FA6099">
      <w:pPr>
        <w:pStyle w:val="ListParagraph"/>
        <w:numPr>
          <w:ilvl w:val="0"/>
          <w:numId w:val="22"/>
        </w:numPr>
        <w:ind w:left="1080"/>
        <w:rPr>
          <w:rFonts w:cs="Times New Roman"/>
          <w:b/>
          <w:bCs/>
          <w:color w:val="000000" w:themeColor="text1"/>
        </w:rPr>
      </w:pPr>
      <w:r w:rsidRPr="00911BDC">
        <w:rPr>
          <w:rFonts w:cs="Times New Roman"/>
          <w:b/>
          <w:bCs/>
          <w:color w:val="000000" w:themeColor="text1"/>
        </w:rPr>
        <w:t xml:space="preserve">Overdetermined </w:t>
      </w:r>
      <w:r>
        <w:rPr>
          <w:rFonts w:cs="Times New Roman"/>
          <w:b/>
          <w:bCs/>
          <w:color w:val="000000" w:themeColor="text1"/>
        </w:rPr>
        <w:t>C</w:t>
      </w:r>
      <w:r w:rsidRPr="00911BDC">
        <w:rPr>
          <w:rFonts w:cs="Times New Roman"/>
          <w:b/>
          <w:bCs/>
          <w:color w:val="000000" w:themeColor="text1"/>
        </w:rPr>
        <w:t xml:space="preserve">ausation </w:t>
      </w:r>
    </w:p>
    <w:p w14:paraId="1E5856F5" w14:textId="77777777" w:rsidR="00EB0D29" w:rsidRPr="00911BDC" w:rsidRDefault="00EB0D29" w:rsidP="00FA6099">
      <w:pPr>
        <w:pStyle w:val="ListParagraph"/>
        <w:numPr>
          <w:ilvl w:val="1"/>
          <w:numId w:val="22"/>
        </w:numPr>
        <w:ind w:left="1800"/>
        <w:rPr>
          <w:rFonts w:cs="Times New Roman"/>
          <w:color w:val="000000" w:themeColor="text1"/>
        </w:rPr>
      </w:pPr>
      <w:r w:rsidRPr="00911BDC">
        <w:rPr>
          <w:rFonts w:cs="Times New Roman"/>
          <w:color w:val="000000" w:themeColor="text1"/>
        </w:rPr>
        <w:t>“but for my bullet, you still would have been dead from the other bullet, so I am not the cause”</w:t>
      </w:r>
    </w:p>
    <w:p w14:paraId="14745E96" w14:textId="77777777" w:rsidR="007A261A" w:rsidRPr="007A261A" w:rsidRDefault="00EB0D29" w:rsidP="007A261A">
      <w:pPr>
        <w:pStyle w:val="ListParagraph"/>
        <w:numPr>
          <w:ilvl w:val="0"/>
          <w:numId w:val="22"/>
        </w:numPr>
        <w:ind w:left="1080"/>
        <w:rPr>
          <w:rFonts w:cs="Times New Roman"/>
          <w:color w:val="000000" w:themeColor="text1"/>
        </w:rPr>
      </w:pPr>
      <w:r>
        <w:rPr>
          <w:rFonts w:cs="Times New Roman"/>
          <w:b/>
          <w:bCs/>
          <w:color w:val="000000" w:themeColor="text1"/>
        </w:rPr>
        <w:t>M</w:t>
      </w:r>
      <w:r w:rsidRPr="00911BDC">
        <w:rPr>
          <w:rFonts w:cs="Times New Roman"/>
          <w:b/>
          <w:bCs/>
          <w:color w:val="000000" w:themeColor="text1"/>
        </w:rPr>
        <w:t xml:space="preserve">aterial </w:t>
      </w:r>
      <w:r>
        <w:rPr>
          <w:rFonts w:cs="Times New Roman"/>
          <w:b/>
          <w:bCs/>
          <w:color w:val="000000" w:themeColor="text1"/>
        </w:rPr>
        <w:t>C</w:t>
      </w:r>
      <w:r w:rsidRPr="00911BDC">
        <w:rPr>
          <w:rFonts w:cs="Times New Roman"/>
          <w:b/>
          <w:bCs/>
          <w:color w:val="000000" w:themeColor="text1"/>
        </w:rPr>
        <w:t xml:space="preserve">ontribution to </w:t>
      </w:r>
      <w:r>
        <w:rPr>
          <w:rFonts w:cs="Times New Roman"/>
          <w:b/>
          <w:bCs/>
          <w:color w:val="000000" w:themeColor="text1"/>
        </w:rPr>
        <w:t>I</w:t>
      </w:r>
      <w:r w:rsidRPr="00911BDC">
        <w:rPr>
          <w:rFonts w:cs="Times New Roman"/>
          <w:b/>
          <w:bCs/>
          <w:color w:val="000000" w:themeColor="text1"/>
        </w:rPr>
        <w:t>njury</w:t>
      </w:r>
      <w:r>
        <w:rPr>
          <w:rFonts w:cs="Times New Roman"/>
          <w:b/>
          <w:bCs/>
          <w:color w:val="000000" w:themeColor="text1"/>
        </w:rPr>
        <w:t xml:space="preserve"> Test (Clements) </w:t>
      </w:r>
    </w:p>
    <w:p w14:paraId="3E0CACD3" w14:textId="56400769" w:rsidR="00EB0D29" w:rsidRPr="007A261A" w:rsidRDefault="007A261A" w:rsidP="007A261A">
      <w:pPr>
        <w:pStyle w:val="ListParagraph"/>
        <w:numPr>
          <w:ilvl w:val="1"/>
          <w:numId w:val="70"/>
        </w:numPr>
        <w:rPr>
          <w:rFonts w:cs="Times New Roman"/>
          <w:color w:val="000000" w:themeColor="text1"/>
        </w:rPr>
      </w:pPr>
      <w:r>
        <w:rPr>
          <w:rFonts w:cs="Times New Roman"/>
          <w:color w:val="000000" w:themeColor="text1"/>
        </w:rPr>
        <w:t>H</w:t>
      </w:r>
      <w:r w:rsidR="00EB0D29" w:rsidRPr="007A261A">
        <w:rPr>
          <w:rFonts w:cs="Times New Roman"/>
          <w:color w:val="000000" w:themeColor="text1"/>
        </w:rPr>
        <w:t xml:space="preserve">owever, </w:t>
      </w:r>
      <w:r w:rsidR="00EB0D29" w:rsidRPr="007A261A">
        <w:rPr>
          <w:rFonts w:cs="Times New Roman"/>
          <w:b/>
          <w:bCs/>
          <w:i/>
          <w:iCs/>
          <w:color w:val="000000" w:themeColor="text1"/>
        </w:rPr>
        <w:t>Clements</w:t>
      </w:r>
      <w:r w:rsidR="00EB0D29" w:rsidRPr="007A261A">
        <w:rPr>
          <w:rFonts w:cs="Times New Roman"/>
          <w:i/>
          <w:iCs/>
          <w:color w:val="000000" w:themeColor="text1"/>
        </w:rPr>
        <w:t xml:space="preserve"> </w:t>
      </w:r>
      <w:r w:rsidR="00EB0D29" w:rsidRPr="007A261A">
        <w:rPr>
          <w:rFonts w:cs="Times New Roman"/>
          <w:color w:val="000000" w:themeColor="text1"/>
        </w:rPr>
        <w:t>(para 15) states that the test does not exist</w:t>
      </w:r>
      <w:r w:rsidR="00EB0D29" w:rsidRPr="007A261A">
        <w:rPr>
          <w:rFonts w:cs="Times New Roman"/>
          <w:i/>
          <w:iCs/>
          <w:color w:val="000000" w:themeColor="text1"/>
        </w:rPr>
        <w:t xml:space="preserve">  </w:t>
      </w:r>
    </w:p>
    <w:p w14:paraId="074F00DC" w14:textId="04AAEC74" w:rsidR="00EB0D29" w:rsidRDefault="00EB0D29" w:rsidP="00FA6099">
      <w:pPr>
        <w:pStyle w:val="ListParagraph"/>
        <w:numPr>
          <w:ilvl w:val="0"/>
          <w:numId w:val="22"/>
        </w:numPr>
        <w:ind w:left="1080"/>
        <w:rPr>
          <w:rFonts w:cs="Times New Roman"/>
          <w:b/>
          <w:bCs/>
          <w:color w:val="000000" w:themeColor="text1"/>
        </w:rPr>
      </w:pPr>
      <w:r w:rsidRPr="007C1DCC">
        <w:rPr>
          <w:rFonts w:cs="Times New Roman"/>
          <w:b/>
          <w:bCs/>
          <w:color w:val="000000" w:themeColor="text1"/>
        </w:rPr>
        <w:t xml:space="preserve">When is </w:t>
      </w:r>
      <w:r w:rsidR="00D3269F">
        <w:rPr>
          <w:rFonts w:cs="Times New Roman"/>
          <w:b/>
          <w:bCs/>
          <w:color w:val="000000" w:themeColor="text1"/>
        </w:rPr>
        <w:t>it</w:t>
      </w:r>
      <w:r w:rsidRPr="007C1DCC">
        <w:rPr>
          <w:rFonts w:cs="Times New Roman"/>
          <w:b/>
          <w:bCs/>
          <w:color w:val="000000" w:themeColor="text1"/>
        </w:rPr>
        <w:t xml:space="preserve"> available?</w:t>
      </w:r>
      <w:r w:rsidR="007A261A" w:rsidRPr="007C1DCC">
        <w:rPr>
          <w:rFonts w:cs="Times New Roman"/>
          <w:b/>
          <w:bCs/>
          <w:color w:val="000000" w:themeColor="text1"/>
        </w:rPr>
        <w:t xml:space="preserve"> (para 46(2) </w:t>
      </w:r>
      <w:r w:rsidR="007A261A" w:rsidRPr="007C1DCC">
        <w:rPr>
          <w:rFonts w:cs="Times New Roman"/>
          <w:b/>
          <w:bCs/>
          <w:i/>
          <w:iCs/>
          <w:color w:val="000000" w:themeColor="text1"/>
        </w:rPr>
        <w:t>Clements</w:t>
      </w:r>
      <w:r w:rsidR="007A261A" w:rsidRPr="007C1DCC">
        <w:rPr>
          <w:rFonts w:cs="Times New Roman"/>
          <w:b/>
          <w:bCs/>
          <w:color w:val="000000" w:themeColor="text1"/>
        </w:rPr>
        <w:t>)</w:t>
      </w:r>
    </w:p>
    <w:p w14:paraId="442A0AC3" w14:textId="2B4DABB3" w:rsidR="00D3269F" w:rsidRPr="00D3269F" w:rsidRDefault="00D3269F" w:rsidP="00D3269F">
      <w:pPr>
        <w:pStyle w:val="ListParagraph"/>
        <w:numPr>
          <w:ilvl w:val="1"/>
          <w:numId w:val="22"/>
        </w:numPr>
        <w:rPr>
          <w:rFonts w:cs="Times New Roman"/>
          <w:color w:val="000000" w:themeColor="text1"/>
        </w:rPr>
      </w:pPr>
      <w:r w:rsidRPr="00D3269F">
        <w:rPr>
          <w:rFonts w:cs="Times New Roman"/>
          <w:b/>
          <w:bCs/>
          <w:color w:val="FF0000"/>
        </w:rPr>
        <w:t xml:space="preserve">Note: </w:t>
      </w:r>
      <w:r w:rsidRPr="00D3269F">
        <w:rPr>
          <w:rFonts w:cs="Times New Roman"/>
          <w:color w:val="000000" w:themeColor="text1"/>
        </w:rPr>
        <w:t>At least two tortfeasors contributed to the same indivisible loss through negligent acts.</w:t>
      </w:r>
    </w:p>
    <w:p w14:paraId="26DD150F" w14:textId="77777777" w:rsidR="007A261A" w:rsidRDefault="00EB0D29" w:rsidP="00FA6099">
      <w:pPr>
        <w:pStyle w:val="ListParagraph"/>
        <w:numPr>
          <w:ilvl w:val="1"/>
          <w:numId w:val="22"/>
        </w:numPr>
        <w:ind w:left="1800"/>
        <w:rPr>
          <w:rFonts w:cs="Times New Roman"/>
          <w:color w:val="000000" w:themeColor="text1"/>
        </w:rPr>
      </w:pPr>
      <w:r w:rsidRPr="00911BDC">
        <w:rPr>
          <w:rFonts w:cs="Times New Roman"/>
          <w:color w:val="000000" w:themeColor="text1"/>
        </w:rPr>
        <w:t>“Exceptionally, a plaintiff may succeed by showing that the defendant's conduct materially contributed to risk of the plaintiff's injury, where</w:t>
      </w:r>
      <w:r w:rsidR="007A261A">
        <w:rPr>
          <w:rFonts w:cs="Times New Roman"/>
          <w:color w:val="000000" w:themeColor="text1"/>
        </w:rPr>
        <w:t>:</w:t>
      </w:r>
    </w:p>
    <w:p w14:paraId="413CA1D4" w14:textId="5DC0AE1E" w:rsidR="007A261A" w:rsidRDefault="00EB0D29" w:rsidP="007A261A">
      <w:pPr>
        <w:pStyle w:val="ListParagraph"/>
        <w:numPr>
          <w:ilvl w:val="2"/>
          <w:numId w:val="22"/>
        </w:numPr>
        <w:rPr>
          <w:rFonts w:cs="Times New Roman"/>
          <w:color w:val="000000" w:themeColor="text1"/>
        </w:rPr>
      </w:pPr>
      <w:r w:rsidRPr="00911BDC">
        <w:rPr>
          <w:rFonts w:cs="Times New Roman"/>
          <w:b/>
          <w:bCs/>
          <w:color w:val="000000" w:themeColor="text1"/>
        </w:rPr>
        <w:t>(a)</w:t>
      </w:r>
      <w:r w:rsidRPr="00911BDC">
        <w:rPr>
          <w:rFonts w:cs="Times New Roman"/>
          <w:color w:val="000000" w:themeColor="text1"/>
        </w:rPr>
        <w:t xml:space="preserve"> the plaintiff has established that her loss would not have occurred "but for" the negligence of two or more tortfeasors, each possibly in fact responsible for the loss; and </w:t>
      </w:r>
    </w:p>
    <w:p w14:paraId="7CE0A21A" w14:textId="4E192AB1" w:rsidR="00EB0D29" w:rsidRDefault="00EB0D29" w:rsidP="007A261A">
      <w:pPr>
        <w:pStyle w:val="ListParagraph"/>
        <w:numPr>
          <w:ilvl w:val="2"/>
          <w:numId w:val="22"/>
        </w:numPr>
        <w:rPr>
          <w:rFonts w:cs="Times New Roman"/>
          <w:color w:val="000000" w:themeColor="text1"/>
        </w:rPr>
      </w:pPr>
      <w:r w:rsidRPr="00911BDC">
        <w:rPr>
          <w:rFonts w:cs="Times New Roman"/>
          <w:b/>
          <w:bCs/>
          <w:color w:val="000000" w:themeColor="text1"/>
        </w:rPr>
        <w:t>(b)</w:t>
      </w:r>
      <w:r w:rsidRPr="00911BDC">
        <w:rPr>
          <w:rFonts w:cs="Times New Roman"/>
          <w:color w:val="000000" w:themeColor="text1"/>
        </w:rPr>
        <w:t xml:space="preserve"> the plaintiff, through no fault of her own, is unable to show that any one of the possible tortfeasors in fact was the necessary or "but for" cause of her injury, because each can point to one another as the possible "but for" cause of the injury, defeating a finding of causation on a balance of probabilities against anyone.</w:t>
      </w:r>
    </w:p>
    <w:p w14:paraId="44EB2558" w14:textId="36A6DB39" w:rsidR="00CA580D" w:rsidRPr="00CA580D" w:rsidRDefault="00CA580D" w:rsidP="00CA580D">
      <w:pPr>
        <w:pStyle w:val="ListParagraph"/>
        <w:numPr>
          <w:ilvl w:val="0"/>
          <w:numId w:val="22"/>
        </w:numPr>
        <w:rPr>
          <w:rFonts w:cs="Times New Roman"/>
          <w:b/>
          <w:bCs/>
          <w:color w:val="000000" w:themeColor="text1"/>
        </w:rPr>
      </w:pPr>
      <w:r w:rsidRPr="00CA580D">
        <w:rPr>
          <w:rFonts w:cs="Times New Roman"/>
          <w:b/>
          <w:bCs/>
          <w:color w:val="000000" w:themeColor="text1"/>
        </w:rPr>
        <w:t>Liability</w:t>
      </w:r>
    </w:p>
    <w:p w14:paraId="1A36ED24" w14:textId="01A673D4" w:rsidR="00CA580D" w:rsidRDefault="00CA580D" w:rsidP="00CA580D">
      <w:pPr>
        <w:pStyle w:val="ListParagraph"/>
        <w:numPr>
          <w:ilvl w:val="1"/>
          <w:numId w:val="22"/>
        </w:numPr>
        <w:rPr>
          <w:rFonts w:cs="Times New Roman"/>
          <w:color w:val="000000" w:themeColor="text1"/>
        </w:rPr>
      </w:pPr>
      <w:r w:rsidRPr="00CA580D">
        <w:rPr>
          <w:rFonts w:cs="Times New Roman"/>
          <w:b/>
          <w:bCs/>
          <w:color w:val="000000" w:themeColor="text1"/>
        </w:rPr>
        <w:t>Joint and Several Liability</w:t>
      </w:r>
      <w:r>
        <w:rPr>
          <w:rFonts w:cs="Times New Roman"/>
          <w:color w:val="000000" w:themeColor="text1"/>
        </w:rPr>
        <w:t xml:space="preserve"> – </w:t>
      </w:r>
      <w:r w:rsidRPr="00CA580D">
        <w:rPr>
          <w:rFonts w:cs="Times New Roman"/>
          <w:color w:val="000000" w:themeColor="text1"/>
        </w:rPr>
        <w:t>Each defendant is liable for </w:t>
      </w:r>
      <w:r w:rsidRPr="00CA580D">
        <w:rPr>
          <w:rFonts w:cs="Times New Roman"/>
          <w:b/>
          <w:bCs/>
          <w:color w:val="000000" w:themeColor="text1"/>
        </w:rPr>
        <w:t>100% of the damages</w:t>
      </w:r>
      <w:r w:rsidRPr="00CA580D">
        <w:rPr>
          <w:rFonts w:cs="Times New Roman"/>
          <w:color w:val="000000" w:themeColor="text1"/>
        </w:rPr>
        <w:t>. The plaintiff can recover the full amount from </w:t>
      </w:r>
      <w:r w:rsidRPr="00CA580D">
        <w:rPr>
          <w:rFonts w:cs="Times New Roman"/>
          <w:b/>
          <w:bCs/>
          <w:color w:val="000000" w:themeColor="text1"/>
        </w:rPr>
        <w:t>any one</w:t>
      </w:r>
      <w:r w:rsidRPr="00CA580D">
        <w:rPr>
          <w:rFonts w:cs="Times New Roman"/>
          <w:color w:val="000000" w:themeColor="text1"/>
        </w:rPr>
        <w:t> of them.</w:t>
      </w:r>
    </w:p>
    <w:p w14:paraId="6CB79377" w14:textId="77777777" w:rsidR="00D3269F" w:rsidRDefault="00CA580D" w:rsidP="00D3269F">
      <w:pPr>
        <w:pStyle w:val="ListParagraph"/>
        <w:numPr>
          <w:ilvl w:val="1"/>
          <w:numId w:val="22"/>
        </w:numPr>
        <w:rPr>
          <w:rFonts w:cs="Times New Roman"/>
          <w:color w:val="000000" w:themeColor="text1"/>
        </w:rPr>
      </w:pPr>
      <w:r w:rsidRPr="00CA580D">
        <w:rPr>
          <w:rFonts w:cs="Times New Roman"/>
          <w:b/>
          <w:bCs/>
          <w:color w:val="000000" w:themeColor="text1"/>
        </w:rPr>
        <w:lastRenderedPageBreak/>
        <w:t>Apportioned Liability</w:t>
      </w:r>
      <w:r>
        <w:rPr>
          <w:rFonts w:cs="Times New Roman"/>
          <w:color w:val="000000" w:themeColor="text1"/>
        </w:rPr>
        <w:t xml:space="preserve"> – </w:t>
      </w:r>
      <w:r w:rsidRPr="00CA580D">
        <w:rPr>
          <w:rFonts w:cs="Times New Roman"/>
          <w:color w:val="000000" w:themeColor="text1"/>
        </w:rPr>
        <w:t>if the court has a rational basis for assigning degrees of fault.</w:t>
      </w:r>
    </w:p>
    <w:p w14:paraId="50D786CD" w14:textId="3326A5E8" w:rsidR="00CA580D" w:rsidRPr="00D3269F" w:rsidRDefault="00CA580D" w:rsidP="00D3269F">
      <w:pPr>
        <w:pStyle w:val="ListParagraph"/>
        <w:numPr>
          <w:ilvl w:val="2"/>
          <w:numId w:val="22"/>
        </w:numPr>
        <w:rPr>
          <w:rFonts w:cs="Times New Roman"/>
          <w:color w:val="000000" w:themeColor="text1"/>
        </w:rPr>
      </w:pPr>
      <w:r w:rsidRPr="00D3269F">
        <w:rPr>
          <w:rFonts w:cs="Times New Roman"/>
          <w:color w:val="000000" w:themeColor="text1"/>
        </w:rPr>
        <w:t>For example, one defendant might have posed a much greater risk, so the court could assign 70% liability to them and 30% to the other.</w:t>
      </w:r>
    </w:p>
    <w:p w14:paraId="728DF537" w14:textId="77777777" w:rsidR="00EB0D29" w:rsidRDefault="00EB0D29" w:rsidP="00FA6099">
      <w:pPr>
        <w:rPr>
          <w:rFonts w:cs="Times New Roman"/>
          <w:color w:val="000000" w:themeColor="text1"/>
          <w:u w:val="single"/>
        </w:rPr>
      </w:pPr>
    </w:p>
    <w:p w14:paraId="161FC0B2" w14:textId="40936B73" w:rsidR="00EB0D29" w:rsidRDefault="00EB0D29" w:rsidP="00E57A9A">
      <w:pPr>
        <w:pStyle w:val="Heading2"/>
      </w:pPr>
      <w:bookmarkStart w:id="33" w:name="_Toc195650978"/>
      <w:r>
        <w:t>Legal Causation – Foreseeability &amp; Remoteness</w:t>
      </w:r>
      <w:bookmarkEnd w:id="33"/>
    </w:p>
    <w:p w14:paraId="2576C673" w14:textId="176C9466" w:rsidR="00EB0D29" w:rsidRPr="002643FA" w:rsidRDefault="00EB0D29" w:rsidP="007A261A">
      <w:pPr>
        <w:pStyle w:val="Heading3"/>
        <w:ind w:firstLine="720"/>
      </w:pPr>
      <w:bookmarkStart w:id="34" w:name="_Toc195650979"/>
      <w:r w:rsidRPr="002643FA">
        <w:t>Foreseeability</w:t>
      </w:r>
      <w:bookmarkEnd w:id="34"/>
      <w:r w:rsidRPr="002643FA">
        <w:t xml:space="preserve"> </w:t>
      </w:r>
    </w:p>
    <w:p w14:paraId="1BCA9089" w14:textId="77777777" w:rsidR="001D7E0D" w:rsidRDefault="00EB0D29" w:rsidP="001D7E0D">
      <w:pPr>
        <w:pStyle w:val="ListParagraph"/>
        <w:numPr>
          <w:ilvl w:val="0"/>
          <w:numId w:val="75"/>
        </w:numPr>
        <w:rPr>
          <w:rFonts w:cs="Times New Roman"/>
          <w:color w:val="000000" w:themeColor="text1"/>
        </w:rPr>
      </w:pPr>
      <w:r w:rsidRPr="001D7E0D">
        <w:rPr>
          <w:rFonts w:cs="Times New Roman"/>
          <w:b/>
          <w:bCs/>
          <w:color w:val="000000" w:themeColor="text1"/>
        </w:rPr>
        <w:t>The </w:t>
      </w:r>
      <w:r w:rsidRPr="001D7E0D">
        <w:rPr>
          <w:rFonts w:cs="Times New Roman"/>
          <w:b/>
          <w:bCs/>
          <w:i/>
          <w:iCs/>
          <w:color w:val="000000" w:themeColor="text1"/>
        </w:rPr>
        <w:t>Wagon Mound (No. 1)</w:t>
      </w:r>
      <w:r w:rsidRPr="001D7E0D">
        <w:rPr>
          <w:rFonts w:cs="Times New Roman"/>
          <w:b/>
          <w:bCs/>
          <w:color w:val="000000" w:themeColor="text1"/>
        </w:rPr>
        <w:t xml:space="preserve"> </w:t>
      </w:r>
      <w:r w:rsidRPr="00E74B06">
        <w:rPr>
          <w:b/>
          <w:bCs/>
        </w:rPr>
        <w:sym w:font="Wingdings" w:char="F0E0"/>
      </w:r>
      <w:r w:rsidRPr="001D7E0D">
        <w:rPr>
          <w:rFonts w:cs="Times New Roman"/>
          <w:b/>
          <w:bCs/>
          <w:color w:val="000000" w:themeColor="text1"/>
        </w:rPr>
        <w:t xml:space="preserve"> </w:t>
      </w:r>
      <w:r w:rsidRPr="001D7E0D">
        <w:rPr>
          <w:rFonts w:cs="Times New Roman"/>
          <w:color w:val="000000" w:themeColor="text1"/>
        </w:rPr>
        <w:t>redefined the legal standard for remoteness of damage in negligence, replacing the previous "direct consequence" test from </w:t>
      </w:r>
      <w:r w:rsidRPr="001D7E0D">
        <w:rPr>
          <w:rFonts w:cs="Times New Roman"/>
          <w:b/>
          <w:bCs/>
          <w:i/>
          <w:iCs/>
          <w:color w:val="000000" w:themeColor="text1"/>
        </w:rPr>
        <w:t>Re Polemis</w:t>
      </w:r>
      <w:r w:rsidRPr="001D7E0D">
        <w:rPr>
          <w:rFonts w:cs="Times New Roman"/>
          <w:color w:val="000000" w:themeColor="text1"/>
        </w:rPr>
        <w:t> with a </w:t>
      </w:r>
      <w:r w:rsidRPr="001D7E0D">
        <w:rPr>
          <w:rFonts w:cs="Times New Roman"/>
          <w:b/>
          <w:bCs/>
          <w:color w:val="000000" w:themeColor="text1"/>
        </w:rPr>
        <w:t>reasonable foreseeability principle</w:t>
      </w:r>
      <w:r w:rsidRPr="001D7E0D">
        <w:rPr>
          <w:rFonts w:cs="Times New Roman"/>
          <w:color w:val="000000" w:themeColor="text1"/>
        </w:rPr>
        <w:t xml:space="preserve">. </w:t>
      </w:r>
    </w:p>
    <w:p w14:paraId="25502EF2" w14:textId="7D680D13" w:rsidR="007A261A" w:rsidRPr="001D7E0D" w:rsidRDefault="00EB0D29" w:rsidP="001D7E0D">
      <w:pPr>
        <w:pStyle w:val="ListParagraph"/>
        <w:numPr>
          <w:ilvl w:val="1"/>
          <w:numId w:val="75"/>
        </w:numPr>
        <w:rPr>
          <w:rFonts w:cs="Times New Roman"/>
          <w:color w:val="000000" w:themeColor="text1"/>
        </w:rPr>
      </w:pPr>
      <w:r w:rsidRPr="001D7E0D">
        <w:rPr>
          <w:rFonts w:cs="Times New Roman"/>
          <w:color w:val="000000" w:themeColor="text1"/>
        </w:rPr>
        <w:t>The Privy Council held that defendants are only liable for damage that a reasonable person could have foreseen as a possible result of their negligence.</w:t>
      </w:r>
    </w:p>
    <w:p w14:paraId="10F8516F" w14:textId="269B0D0B" w:rsidR="00EB0D29" w:rsidRPr="001D7E0D" w:rsidRDefault="00EB0D29" w:rsidP="001D7E0D">
      <w:pPr>
        <w:pStyle w:val="ListParagraph"/>
        <w:numPr>
          <w:ilvl w:val="0"/>
          <w:numId w:val="75"/>
        </w:numPr>
        <w:rPr>
          <w:rFonts w:cs="Times New Roman"/>
          <w:color w:val="000000" w:themeColor="text1"/>
        </w:rPr>
      </w:pPr>
      <w:r w:rsidRPr="001D7E0D">
        <w:rPr>
          <w:rFonts w:cs="Times New Roman"/>
          <w:b/>
          <w:bCs/>
          <w:i/>
          <w:iCs/>
          <w:color w:val="000000" w:themeColor="text1"/>
          <w:lang w:val="en-US"/>
        </w:rPr>
        <w:t>Hughes</w:t>
      </w:r>
      <w:r w:rsidRPr="001D7E0D">
        <w:rPr>
          <w:rFonts w:cs="Times New Roman"/>
          <w:b/>
          <w:bCs/>
          <w:color w:val="000000" w:themeColor="text1"/>
        </w:rPr>
        <w:t xml:space="preserve"> </w:t>
      </w:r>
      <w:r w:rsidRPr="00E74B06">
        <w:rPr>
          <w:b/>
          <w:bCs/>
        </w:rPr>
        <w:sym w:font="Wingdings" w:char="F0E0"/>
      </w:r>
      <w:r w:rsidRPr="001D7E0D">
        <w:rPr>
          <w:rFonts w:cs="Times New Roman"/>
          <w:b/>
          <w:bCs/>
          <w:color w:val="000000" w:themeColor="text1"/>
        </w:rPr>
        <w:t xml:space="preserve"> </w:t>
      </w:r>
      <w:r w:rsidRPr="001D7E0D">
        <w:rPr>
          <w:rFonts w:cs="Times New Roman"/>
          <w:color w:val="000000" w:themeColor="text1"/>
        </w:rPr>
        <w:t xml:space="preserve">If the </w:t>
      </w:r>
      <w:r w:rsidRPr="001D7E0D">
        <w:rPr>
          <w:rFonts w:cs="Times New Roman"/>
          <w:i/>
          <w:iCs/>
          <w:color w:val="000000" w:themeColor="text1"/>
        </w:rPr>
        <w:t xml:space="preserve">type </w:t>
      </w:r>
      <w:r w:rsidRPr="001D7E0D">
        <w:rPr>
          <w:rFonts w:cs="Times New Roman"/>
          <w:color w:val="000000" w:themeColor="text1"/>
        </w:rPr>
        <w:t xml:space="preserve">of damage is reasonably foreseeable, a defendant can be held liable regardless of how it occurred </w:t>
      </w:r>
    </w:p>
    <w:p w14:paraId="0ADE5B35" w14:textId="77777777" w:rsidR="007A261A" w:rsidRDefault="007A261A" w:rsidP="007A261A">
      <w:pPr>
        <w:pStyle w:val="Heading3"/>
        <w:ind w:firstLine="720"/>
        <w:rPr>
          <w:lang w:val="en-US"/>
        </w:rPr>
      </w:pPr>
    </w:p>
    <w:p w14:paraId="1DFCA2DC" w14:textId="698E1591" w:rsidR="00EB0D29" w:rsidRPr="002643FA" w:rsidRDefault="00EB0D29" w:rsidP="007A261A">
      <w:pPr>
        <w:pStyle w:val="Heading3"/>
        <w:ind w:firstLine="720"/>
      </w:pPr>
      <w:bookmarkStart w:id="35" w:name="_Toc195650980"/>
      <w:r w:rsidRPr="002643FA">
        <w:rPr>
          <w:lang w:val="en-US"/>
        </w:rPr>
        <w:t>Remoteness</w:t>
      </w:r>
      <w:bookmarkEnd w:id="35"/>
    </w:p>
    <w:p w14:paraId="1B7660F0" w14:textId="77777777" w:rsidR="001D7E0D" w:rsidRPr="001D7E0D" w:rsidRDefault="00EB0D29" w:rsidP="001D7E0D">
      <w:pPr>
        <w:pStyle w:val="ListParagraph"/>
        <w:numPr>
          <w:ilvl w:val="0"/>
          <w:numId w:val="76"/>
        </w:numPr>
        <w:rPr>
          <w:rFonts w:cs="Times New Roman"/>
          <w:b/>
          <w:bCs/>
          <w:color w:val="000000" w:themeColor="text1"/>
        </w:rPr>
      </w:pPr>
      <w:r w:rsidRPr="001D7E0D">
        <w:rPr>
          <w:rFonts w:cs="Times New Roman"/>
          <w:color w:val="000000" w:themeColor="text1"/>
          <w:lang w:val="en-US"/>
        </w:rPr>
        <w:t xml:space="preserve">Remoteness is only a factor when something is </w:t>
      </w:r>
      <w:r w:rsidRPr="001D7E0D">
        <w:rPr>
          <w:rFonts w:cs="Times New Roman"/>
          <w:b/>
          <w:bCs/>
          <w:color w:val="000000" w:themeColor="text1"/>
          <w:lang w:val="en-US"/>
        </w:rPr>
        <w:t>not</w:t>
      </w:r>
      <w:r w:rsidRPr="001D7E0D">
        <w:rPr>
          <w:rFonts w:cs="Times New Roman"/>
          <w:color w:val="000000" w:themeColor="text1"/>
          <w:lang w:val="en-US"/>
        </w:rPr>
        <w:t xml:space="preserve"> reasonably foreseeable</w:t>
      </w:r>
    </w:p>
    <w:p w14:paraId="7C59A51A" w14:textId="393759A2" w:rsidR="00EB0D29" w:rsidRPr="001D7E0D" w:rsidRDefault="00EB0D29" w:rsidP="001D7E0D">
      <w:pPr>
        <w:pStyle w:val="ListParagraph"/>
        <w:numPr>
          <w:ilvl w:val="1"/>
          <w:numId w:val="76"/>
        </w:numPr>
        <w:rPr>
          <w:rFonts w:cs="Times New Roman"/>
          <w:b/>
          <w:bCs/>
          <w:color w:val="000000" w:themeColor="text1"/>
        </w:rPr>
      </w:pPr>
      <w:r w:rsidRPr="001D7E0D">
        <w:rPr>
          <w:rFonts w:cs="Times New Roman"/>
          <w:color w:val="000000" w:themeColor="text1"/>
          <w:lang w:val="en-US"/>
        </w:rPr>
        <w:t xml:space="preserve">Supported by </w:t>
      </w:r>
      <w:r w:rsidRPr="001D7E0D">
        <w:rPr>
          <w:rFonts w:cs="Times New Roman"/>
          <w:b/>
          <w:bCs/>
          <w:i/>
          <w:iCs/>
          <w:color w:val="000000" w:themeColor="text1"/>
          <w:lang w:val="en-US"/>
        </w:rPr>
        <w:t xml:space="preserve">Wagon Mound (No. 2) </w:t>
      </w:r>
      <w:r w:rsidRPr="001D7E0D">
        <w:rPr>
          <w:rFonts w:cs="Times New Roman"/>
          <w:color w:val="000000" w:themeColor="text1"/>
          <w:lang w:val="en-US"/>
        </w:rPr>
        <w:t xml:space="preserve">which states that </w:t>
      </w:r>
      <w:r w:rsidRPr="001D7E0D">
        <w:rPr>
          <w:rFonts w:cs="Times New Roman"/>
          <w:color w:val="000000" w:themeColor="text1"/>
        </w:rPr>
        <w:t xml:space="preserve">there is a continuum of probability for reasonable foreseeability. </w:t>
      </w:r>
      <w:r w:rsidRPr="001D7E0D">
        <w:rPr>
          <w:rFonts w:cs="Times New Roman"/>
          <w:b/>
          <w:bCs/>
          <w:color w:val="000000" w:themeColor="text1"/>
        </w:rPr>
        <w:t>Something that is possible, despite being unlikely, can satisfy the test.</w:t>
      </w:r>
    </w:p>
    <w:p w14:paraId="6A6488B7" w14:textId="77777777" w:rsidR="00E74B06" w:rsidRPr="00E74B06" w:rsidRDefault="00E74B06" w:rsidP="00EB0D29">
      <w:pPr>
        <w:rPr>
          <w:rFonts w:cs="Times New Roman"/>
          <w:color w:val="000000" w:themeColor="text1"/>
          <w:u w:val="single"/>
          <w:lang w:val="en-US"/>
        </w:rPr>
      </w:pPr>
    </w:p>
    <w:p w14:paraId="2DDDC52D" w14:textId="77777777" w:rsidR="00E74B06" w:rsidRPr="008E61AB" w:rsidRDefault="00E74B06" w:rsidP="007A261A">
      <w:pPr>
        <w:pStyle w:val="Heading3"/>
        <w:ind w:firstLine="720"/>
        <w:rPr>
          <w:lang w:val="en-US"/>
        </w:rPr>
      </w:pPr>
      <w:bookmarkStart w:id="36" w:name="_Toc195650981"/>
      <w:r w:rsidRPr="008E61AB">
        <w:rPr>
          <w:lang w:val="en-US"/>
        </w:rPr>
        <w:t>Thin Skull Principle</w:t>
      </w:r>
      <w:bookmarkEnd w:id="36"/>
    </w:p>
    <w:p w14:paraId="7F71C5D0" w14:textId="77777777" w:rsidR="001D7E0D" w:rsidRDefault="00E74B06" w:rsidP="001D7E0D">
      <w:pPr>
        <w:pStyle w:val="ListParagraph"/>
        <w:numPr>
          <w:ilvl w:val="0"/>
          <w:numId w:val="76"/>
        </w:numPr>
        <w:rPr>
          <w:rFonts w:cs="Times New Roman"/>
          <w:color w:val="000000" w:themeColor="text1"/>
        </w:rPr>
      </w:pPr>
      <w:r w:rsidRPr="001D7E0D">
        <w:rPr>
          <w:rFonts w:cs="Times New Roman"/>
          <w:b/>
          <w:bCs/>
          <w:i/>
          <w:iCs/>
          <w:color w:val="000000" w:themeColor="text1"/>
          <w:lang w:val="en-US"/>
        </w:rPr>
        <w:t>Smith</w:t>
      </w:r>
      <w:r w:rsidRPr="001D7E0D">
        <w:rPr>
          <w:rFonts w:cs="Times New Roman"/>
          <w:color w:val="000000" w:themeColor="text1"/>
          <w:lang w:val="en-US"/>
        </w:rPr>
        <w:t xml:space="preserve"> </w:t>
      </w:r>
      <w:r w:rsidRPr="00E74B06">
        <w:rPr>
          <w:lang w:val="en-US"/>
        </w:rPr>
        <w:sym w:font="Wingdings" w:char="F0E0"/>
      </w:r>
      <w:r w:rsidRPr="001D7E0D">
        <w:rPr>
          <w:rFonts w:cs="Times New Roman"/>
          <w:color w:val="000000" w:themeColor="text1"/>
          <w:lang w:val="en-US"/>
        </w:rPr>
        <w:t xml:space="preserve"> </w:t>
      </w:r>
      <w:r w:rsidRPr="001D7E0D">
        <w:rPr>
          <w:rFonts w:cs="Times New Roman"/>
          <w:color w:val="000000" w:themeColor="text1"/>
        </w:rPr>
        <w:t>You must take your plaintiffs as they come. It does not matter if they had a pre-existing condition that caused their injury to be more severe than what would be expected of an average person</w:t>
      </w:r>
    </w:p>
    <w:p w14:paraId="0DA71DEA" w14:textId="53550370" w:rsidR="00E74B06" w:rsidRPr="001D7E0D" w:rsidRDefault="00E74B06" w:rsidP="001D7E0D">
      <w:pPr>
        <w:pStyle w:val="ListParagraph"/>
        <w:numPr>
          <w:ilvl w:val="0"/>
          <w:numId w:val="76"/>
        </w:numPr>
        <w:rPr>
          <w:rFonts w:cs="Times New Roman"/>
          <w:color w:val="000000" w:themeColor="text1"/>
        </w:rPr>
      </w:pPr>
      <w:r w:rsidRPr="001D7E0D">
        <w:rPr>
          <w:rFonts w:cs="Times New Roman"/>
          <w:color w:val="000000" w:themeColor="text1"/>
          <w:lang w:val="en-US"/>
        </w:rPr>
        <w:t xml:space="preserve">NOT the same as </w:t>
      </w:r>
      <w:r w:rsidRPr="001D7E0D">
        <w:rPr>
          <w:rFonts w:cs="Times New Roman"/>
          <w:b/>
          <w:bCs/>
          <w:color w:val="000000" w:themeColor="text1"/>
          <w:lang w:val="en-US"/>
        </w:rPr>
        <w:t>Crumbling Skull</w:t>
      </w:r>
      <w:r w:rsidRPr="001D7E0D">
        <w:rPr>
          <w:rFonts w:cs="Times New Roman"/>
          <w:color w:val="000000" w:themeColor="text1"/>
          <w:lang w:val="en-US"/>
        </w:rPr>
        <w:t>, which is when something is going to eventuate no matter what. Aka. dead man walking.</w:t>
      </w:r>
    </w:p>
    <w:p w14:paraId="0710C6E8" w14:textId="77777777" w:rsidR="00E74B06" w:rsidRDefault="00E74B06" w:rsidP="00E74B06">
      <w:pPr>
        <w:rPr>
          <w:rFonts w:cs="Times New Roman"/>
          <w:color w:val="000000" w:themeColor="text1"/>
        </w:rPr>
      </w:pPr>
    </w:p>
    <w:p w14:paraId="30574A8C" w14:textId="0D59984E" w:rsidR="00E74B06" w:rsidRDefault="00E74B06" w:rsidP="007A261A">
      <w:pPr>
        <w:pStyle w:val="Heading3"/>
        <w:ind w:firstLine="720"/>
      </w:pPr>
      <w:bookmarkStart w:id="37" w:name="_Toc195650982"/>
      <w:r w:rsidRPr="008E61AB">
        <w:t>Intervening Acts</w:t>
      </w:r>
      <w:bookmarkEnd w:id="37"/>
    </w:p>
    <w:p w14:paraId="6107619B" w14:textId="274BF060" w:rsidR="007A261A" w:rsidRPr="007A261A" w:rsidRDefault="007A261A" w:rsidP="007A261A">
      <w:pPr>
        <w:pStyle w:val="ListParagraph"/>
        <w:numPr>
          <w:ilvl w:val="0"/>
          <w:numId w:val="22"/>
        </w:numPr>
      </w:pPr>
      <w:r>
        <w:t>I</w:t>
      </w:r>
      <w:r w:rsidRPr="007A261A">
        <w:t>ntervening acts are assessed as part of </w:t>
      </w:r>
      <w:r w:rsidRPr="007A261A">
        <w:rPr>
          <w:b/>
          <w:bCs/>
        </w:rPr>
        <w:t>remoteness</w:t>
      </w:r>
      <w:r w:rsidRPr="007A261A">
        <w:t>, not factual causation.</w:t>
      </w:r>
    </w:p>
    <w:p w14:paraId="73386D2B" w14:textId="77777777" w:rsidR="007A261A" w:rsidRPr="007A261A" w:rsidRDefault="007A261A" w:rsidP="007A261A">
      <w:pPr>
        <w:pStyle w:val="ListParagraph"/>
        <w:numPr>
          <w:ilvl w:val="1"/>
          <w:numId w:val="22"/>
        </w:numPr>
      </w:pPr>
      <w:r w:rsidRPr="007A261A">
        <w:t>The focus is: </w:t>
      </w:r>
      <w:r w:rsidRPr="007A261A">
        <w:rPr>
          <w:b/>
          <w:bCs/>
        </w:rPr>
        <w:t>Did the intervening act break the chain of legal responsibility</w:t>
      </w:r>
      <w:r w:rsidRPr="007A261A">
        <w:t> between the defendant’s negligence and the plaintiff’s harm?</w:t>
      </w:r>
    </w:p>
    <w:p w14:paraId="216AC9A0" w14:textId="13D25CAC" w:rsidR="007A261A" w:rsidRDefault="007A261A" w:rsidP="007A261A">
      <w:pPr>
        <w:pStyle w:val="ListParagraph"/>
        <w:numPr>
          <w:ilvl w:val="0"/>
          <w:numId w:val="22"/>
        </w:numPr>
      </w:pPr>
      <w:r>
        <w:t xml:space="preserve">A defendant is </w:t>
      </w:r>
      <w:r>
        <w:rPr>
          <w:b/>
          <w:bCs/>
          <w:i/>
          <w:iCs/>
        </w:rPr>
        <w:t xml:space="preserve">not liable </w:t>
      </w:r>
      <w:r>
        <w:t>for harm that is:</w:t>
      </w:r>
    </w:p>
    <w:p w14:paraId="2F51EA63" w14:textId="48B328AD" w:rsidR="007A261A" w:rsidRDefault="007A261A" w:rsidP="007A261A">
      <w:pPr>
        <w:pStyle w:val="ListParagraph"/>
        <w:numPr>
          <w:ilvl w:val="1"/>
          <w:numId w:val="22"/>
        </w:numPr>
      </w:pPr>
      <w:r>
        <w:t>Too remote, or</w:t>
      </w:r>
    </w:p>
    <w:p w14:paraId="68D6BE7F" w14:textId="39094868" w:rsidR="007A261A" w:rsidRDefault="007A261A" w:rsidP="007A261A">
      <w:pPr>
        <w:pStyle w:val="ListParagraph"/>
        <w:numPr>
          <w:ilvl w:val="1"/>
          <w:numId w:val="22"/>
        </w:numPr>
      </w:pPr>
      <w:r>
        <w:t>Caused by an unforeseeable intervening act that supersedes their negligence</w:t>
      </w:r>
    </w:p>
    <w:p w14:paraId="13A2549A" w14:textId="3BC824DC" w:rsidR="00A458F1" w:rsidRPr="007A261A" w:rsidRDefault="00A458F1" w:rsidP="00A458F1">
      <w:pPr>
        <w:pStyle w:val="ListParagraph"/>
        <w:numPr>
          <w:ilvl w:val="2"/>
          <w:numId w:val="22"/>
        </w:numPr>
      </w:pPr>
      <w:r w:rsidRPr="00A458F1">
        <w:t>Even if the defendant’s actions factually caused the harm, they may not be legally</w:t>
      </w:r>
      <w:r>
        <w:t xml:space="preserve"> </w:t>
      </w:r>
      <w:r w:rsidRPr="00A458F1">
        <w:t>responsible if the outcome was not reasonably foreseeable</w:t>
      </w:r>
    </w:p>
    <w:p w14:paraId="569DE6A2" w14:textId="5B0A5B32" w:rsidR="008736AF" w:rsidRPr="008736AF" w:rsidRDefault="008736AF" w:rsidP="008E61AB">
      <w:pPr>
        <w:pStyle w:val="ListParagraph"/>
        <w:numPr>
          <w:ilvl w:val="0"/>
          <w:numId w:val="22"/>
        </w:numPr>
        <w:rPr>
          <w:rFonts w:cs="Times New Roman"/>
          <w:b/>
          <w:bCs/>
          <w:color w:val="000000" w:themeColor="text1"/>
        </w:rPr>
      </w:pPr>
      <w:r w:rsidRPr="008736AF">
        <w:rPr>
          <w:rFonts w:cs="Times New Roman"/>
          <w:b/>
          <w:bCs/>
          <w:color w:val="000000" w:themeColor="text1"/>
        </w:rPr>
        <w:t>Two Factors to Consider:</w:t>
      </w:r>
    </w:p>
    <w:p w14:paraId="44F2DFEC" w14:textId="77777777" w:rsidR="008736AF" w:rsidRDefault="008736AF" w:rsidP="008E61AB">
      <w:pPr>
        <w:pStyle w:val="ListParagraph"/>
        <w:numPr>
          <w:ilvl w:val="1"/>
          <w:numId w:val="22"/>
        </w:numPr>
        <w:rPr>
          <w:rFonts w:cs="Times New Roman"/>
          <w:color w:val="000000" w:themeColor="text1"/>
        </w:rPr>
      </w:pPr>
      <w:r w:rsidRPr="008736AF">
        <w:rPr>
          <w:rFonts w:cs="Times New Roman"/>
          <w:color w:val="000000" w:themeColor="text1"/>
        </w:rPr>
        <w:t>Was the </w:t>
      </w:r>
      <w:r w:rsidRPr="008736AF">
        <w:rPr>
          <w:rFonts w:cs="Times New Roman"/>
          <w:b/>
          <w:bCs/>
          <w:color w:val="000000" w:themeColor="text1"/>
        </w:rPr>
        <w:t>general type of intervening act</w:t>
      </w:r>
      <w:r w:rsidRPr="008736AF">
        <w:rPr>
          <w:rFonts w:cs="Times New Roman"/>
          <w:color w:val="000000" w:themeColor="text1"/>
        </w:rPr>
        <w:t> (e.g., third-party negligence, claimant’s actions) reasonably foreseeable at the time of the defendant’s breach?</w:t>
      </w:r>
    </w:p>
    <w:p w14:paraId="5FB0B8F5" w14:textId="5228A733" w:rsidR="008736AF" w:rsidRPr="008736AF" w:rsidRDefault="008736AF" w:rsidP="008E61AB">
      <w:pPr>
        <w:pStyle w:val="ListParagraph"/>
        <w:numPr>
          <w:ilvl w:val="2"/>
          <w:numId w:val="22"/>
        </w:numPr>
        <w:rPr>
          <w:rFonts w:cs="Times New Roman"/>
          <w:color w:val="000000" w:themeColor="text1"/>
        </w:rPr>
      </w:pPr>
      <w:r w:rsidRPr="008736AF">
        <w:rPr>
          <w:rFonts w:cs="Times New Roman"/>
          <w:b/>
          <w:bCs/>
          <w:i/>
          <w:iCs/>
          <w:color w:val="000000" w:themeColor="text1"/>
        </w:rPr>
        <w:t>Wagon Mound (No.1)</w:t>
      </w:r>
      <w:r>
        <w:rPr>
          <w:rFonts w:cs="Times New Roman"/>
          <w:i/>
          <w:iCs/>
          <w:color w:val="000000" w:themeColor="text1"/>
        </w:rPr>
        <w:t xml:space="preserve"> </w:t>
      </w:r>
      <w:r w:rsidRPr="008736AF">
        <w:rPr>
          <w:rFonts w:cs="Times New Roman"/>
          <w:color w:val="000000" w:themeColor="text1"/>
        </w:rPr>
        <w:sym w:font="Wingdings" w:char="F0E0"/>
      </w:r>
      <w:r>
        <w:rPr>
          <w:rFonts w:cs="Times New Roman"/>
          <w:color w:val="000000" w:themeColor="text1"/>
        </w:rPr>
        <w:t xml:space="preserve"> </w:t>
      </w:r>
      <w:r w:rsidRPr="008736AF">
        <w:rPr>
          <w:rFonts w:cs="Times New Roman"/>
          <w:color w:val="000000" w:themeColor="text1"/>
        </w:rPr>
        <w:t xml:space="preserve">welding sparks igniting oil were unforeseeable, </w:t>
      </w:r>
      <w:r w:rsidR="00A458F1">
        <w:rPr>
          <w:rFonts w:cs="Times New Roman"/>
          <w:color w:val="000000" w:themeColor="text1"/>
        </w:rPr>
        <w:t>so damage was too remote</w:t>
      </w:r>
    </w:p>
    <w:p w14:paraId="6A92743B" w14:textId="77777777" w:rsidR="008736AF" w:rsidRDefault="008736AF" w:rsidP="008E61AB">
      <w:pPr>
        <w:pStyle w:val="ListParagraph"/>
        <w:numPr>
          <w:ilvl w:val="1"/>
          <w:numId w:val="22"/>
        </w:numPr>
        <w:rPr>
          <w:rFonts w:cs="Times New Roman"/>
          <w:color w:val="000000" w:themeColor="text1"/>
        </w:rPr>
      </w:pPr>
      <w:r w:rsidRPr="008736AF">
        <w:rPr>
          <w:rFonts w:cs="Times New Roman"/>
          <w:color w:val="000000" w:themeColor="text1"/>
        </w:rPr>
        <w:t>Did the intervening act involve </w:t>
      </w:r>
      <w:r w:rsidRPr="008736AF">
        <w:rPr>
          <w:rFonts w:cs="Times New Roman"/>
          <w:b/>
          <w:bCs/>
          <w:color w:val="000000" w:themeColor="text1"/>
        </w:rPr>
        <w:t>voluntary or reckless conduct</w:t>
      </w:r>
      <w:r w:rsidRPr="008736AF">
        <w:rPr>
          <w:rFonts w:cs="Times New Roman"/>
          <w:color w:val="000000" w:themeColor="text1"/>
        </w:rPr>
        <w:t> by a third party or claimant that supersedes the defendant’s negligence?</w:t>
      </w:r>
    </w:p>
    <w:p w14:paraId="1D2B8DA8" w14:textId="7BDE0AD5" w:rsidR="00A458F1" w:rsidRDefault="00A458F1" w:rsidP="00A458F1">
      <w:pPr>
        <w:pStyle w:val="ListParagraph"/>
        <w:numPr>
          <w:ilvl w:val="2"/>
          <w:numId w:val="22"/>
        </w:numPr>
        <w:rPr>
          <w:rFonts w:cs="Times New Roman"/>
          <w:color w:val="000000" w:themeColor="text1"/>
        </w:rPr>
      </w:pPr>
      <w:r>
        <w:rPr>
          <w:rFonts w:cs="Times New Roman"/>
          <w:color w:val="000000" w:themeColor="text1"/>
        </w:rPr>
        <w:t>If yes, it may break the chain of causation</w:t>
      </w:r>
    </w:p>
    <w:p w14:paraId="2EDDC2A8" w14:textId="09617AA5" w:rsidR="0005266A" w:rsidRPr="0005266A" w:rsidRDefault="0005266A" w:rsidP="0005266A">
      <w:pPr>
        <w:pStyle w:val="ListParagraph"/>
        <w:numPr>
          <w:ilvl w:val="0"/>
          <w:numId w:val="22"/>
        </w:numPr>
        <w:rPr>
          <w:rFonts w:cs="Times New Roman"/>
          <w:b/>
          <w:bCs/>
          <w:color w:val="000000" w:themeColor="text1"/>
        </w:rPr>
      </w:pPr>
      <w:r>
        <w:rPr>
          <w:rFonts w:cs="Times New Roman"/>
          <w:b/>
          <w:bCs/>
          <w:color w:val="000000" w:themeColor="text1"/>
        </w:rPr>
        <w:t>Intervening Act – Too Remote</w:t>
      </w:r>
    </w:p>
    <w:p w14:paraId="42D402B7" w14:textId="1213DD1F" w:rsidR="008736AF" w:rsidRPr="008E61AB" w:rsidRDefault="008736AF" w:rsidP="00A458F1">
      <w:pPr>
        <w:pStyle w:val="ListParagraph"/>
        <w:numPr>
          <w:ilvl w:val="1"/>
          <w:numId w:val="22"/>
        </w:numPr>
        <w:rPr>
          <w:rFonts w:cs="Times New Roman"/>
          <w:b/>
          <w:bCs/>
          <w:i/>
          <w:iCs/>
          <w:color w:val="000000" w:themeColor="text1"/>
        </w:rPr>
      </w:pPr>
      <w:r w:rsidRPr="008E61AB">
        <w:rPr>
          <w:rFonts w:cs="Times New Roman"/>
          <w:b/>
          <w:bCs/>
          <w:i/>
          <w:iCs/>
          <w:color w:val="000000" w:themeColor="text1"/>
        </w:rPr>
        <w:lastRenderedPageBreak/>
        <w:t xml:space="preserve">Bradford v Kanellos </w:t>
      </w:r>
      <w:r w:rsidRPr="008736AF">
        <w:sym w:font="Wingdings" w:char="F0E0"/>
      </w:r>
      <w:r w:rsidRPr="008E61AB">
        <w:rPr>
          <w:rFonts w:cs="Times New Roman"/>
          <w:color w:val="000000" w:themeColor="text1"/>
        </w:rPr>
        <w:t xml:space="preserve"> the general type of intervening act (unidentified patron’s shout) was </w:t>
      </w:r>
      <w:r w:rsidRPr="008E61AB">
        <w:rPr>
          <w:rFonts w:cs="Times New Roman"/>
          <w:b/>
          <w:bCs/>
          <w:color w:val="000000" w:themeColor="text1"/>
        </w:rPr>
        <w:t xml:space="preserve">not </w:t>
      </w:r>
      <w:r w:rsidRPr="008E61AB">
        <w:rPr>
          <w:rFonts w:cs="Times New Roman"/>
          <w:color w:val="000000" w:themeColor="text1"/>
        </w:rPr>
        <w:t>reasonably foreseeable as a result of the defendant’s negligence (failing to clean the grill)</w:t>
      </w:r>
    </w:p>
    <w:p w14:paraId="6FFF1E18" w14:textId="77777777" w:rsidR="008736AF" w:rsidRPr="008736AF" w:rsidRDefault="008736AF" w:rsidP="00A458F1">
      <w:pPr>
        <w:pStyle w:val="ListParagraph"/>
        <w:numPr>
          <w:ilvl w:val="2"/>
          <w:numId w:val="22"/>
        </w:numPr>
        <w:rPr>
          <w:rFonts w:cs="Times New Roman"/>
          <w:color w:val="000000" w:themeColor="text1"/>
        </w:rPr>
      </w:pPr>
      <w:r w:rsidRPr="008736AF">
        <w:rPr>
          <w:rFonts w:cs="Times New Roman"/>
          <w:color w:val="000000" w:themeColor="text1"/>
        </w:rPr>
        <w:t>The majority asked whether the plaintiff’s injury (trampling) was within the scope of risk created by the defendant’s negligence.</w:t>
      </w:r>
    </w:p>
    <w:p w14:paraId="4C4D37F9" w14:textId="77E60066" w:rsidR="008736AF" w:rsidRDefault="008736AF" w:rsidP="00A458F1">
      <w:pPr>
        <w:pStyle w:val="ListParagraph"/>
        <w:numPr>
          <w:ilvl w:val="2"/>
          <w:numId w:val="22"/>
        </w:numPr>
        <w:rPr>
          <w:rFonts w:cs="Times New Roman"/>
          <w:color w:val="000000" w:themeColor="text1"/>
        </w:rPr>
      </w:pPr>
      <w:r w:rsidRPr="008736AF">
        <w:rPr>
          <w:rFonts w:cs="Times New Roman"/>
          <w:color w:val="000000" w:themeColor="text1"/>
        </w:rPr>
        <w:t xml:space="preserve">The "shout" was deemed an independent, unforeseeable act that superseded the original negligence, </w:t>
      </w:r>
      <w:r w:rsidRPr="008736AF">
        <w:rPr>
          <w:rFonts w:cs="Times New Roman"/>
          <w:b/>
          <w:bCs/>
          <w:color w:val="000000" w:themeColor="text1"/>
        </w:rPr>
        <w:t>making the harm too remote</w:t>
      </w:r>
      <w:r w:rsidRPr="008736AF">
        <w:rPr>
          <w:rFonts w:cs="Times New Roman"/>
          <w:color w:val="000000" w:themeColor="text1"/>
        </w:rPr>
        <w:t>.</w:t>
      </w:r>
    </w:p>
    <w:p w14:paraId="0923835B" w14:textId="2A9D3457" w:rsidR="00A458F1" w:rsidRPr="0005266A" w:rsidRDefault="0005266A" w:rsidP="00A458F1">
      <w:pPr>
        <w:pStyle w:val="ListParagraph"/>
        <w:numPr>
          <w:ilvl w:val="0"/>
          <w:numId w:val="22"/>
        </w:numPr>
        <w:rPr>
          <w:rFonts w:cs="Times New Roman"/>
          <w:b/>
          <w:bCs/>
          <w:color w:val="000000" w:themeColor="text1"/>
        </w:rPr>
      </w:pPr>
      <w:r>
        <w:rPr>
          <w:rFonts w:cs="Times New Roman"/>
          <w:b/>
          <w:bCs/>
          <w:i/>
          <w:iCs/>
          <w:color w:val="000000" w:themeColor="text1"/>
        </w:rPr>
        <w:t xml:space="preserve">Not </w:t>
      </w:r>
      <w:r>
        <w:rPr>
          <w:rFonts w:cs="Times New Roman"/>
          <w:b/>
          <w:bCs/>
          <w:color w:val="000000" w:themeColor="text1"/>
        </w:rPr>
        <w:t xml:space="preserve">an Intervening Act – </w:t>
      </w:r>
      <w:r>
        <w:rPr>
          <w:rFonts w:cs="Times New Roman"/>
          <w:b/>
          <w:bCs/>
          <w:i/>
          <w:iCs/>
          <w:color w:val="000000" w:themeColor="text1"/>
        </w:rPr>
        <w:t xml:space="preserve">Not </w:t>
      </w:r>
      <w:r>
        <w:rPr>
          <w:rFonts w:cs="Times New Roman"/>
          <w:b/>
          <w:bCs/>
          <w:color w:val="000000" w:themeColor="text1"/>
        </w:rPr>
        <w:t>Remote</w:t>
      </w:r>
    </w:p>
    <w:p w14:paraId="717CA719" w14:textId="77777777" w:rsidR="005C37EB" w:rsidRPr="005C37EB" w:rsidRDefault="008736AF" w:rsidP="00A458F1">
      <w:pPr>
        <w:pStyle w:val="ListParagraph"/>
        <w:numPr>
          <w:ilvl w:val="1"/>
          <w:numId w:val="22"/>
        </w:numPr>
        <w:rPr>
          <w:rFonts w:cs="Times New Roman"/>
          <w:color w:val="000000" w:themeColor="text1"/>
        </w:rPr>
      </w:pPr>
      <w:r w:rsidRPr="008736AF">
        <w:rPr>
          <w:rFonts w:cs="Times New Roman"/>
          <w:b/>
          <w:bCs/>
          <w:i/>
          <w:iCs/>
          <w:color w:val="000000" w:themeColor="text1"/>
        </w:rPr>
        <w:t>Price v. Milawski</w:t>
      </w:r>
      <w:r>
        <w:rPr>
          <w:rFonts w:cs="Times New Roman"/>
          <w:b/>
          <w:bCs/>
          <w:color w:val="000000" w:themeColor="text1"/>
        </w:rPr>
        <w:t xml:space="preserve"> </w:t>
      </w:r>
      <w:r w:rsidRPr="008736AF">
        <w:rPr>
          <w:rFonts w:cs="Times New Roman"/>
          <w:color w:val="000000" w:themeColor="text1"/>
        </w:rPr>
        <w:sym w:font="Wingdings" w:char="F0E0"/>
      </w:r>
      <w:r>
        <w:rPr>
          <w:rFonts w:cs="Times New Roman"/>
          <w:color w:val="000000" w:themeColor="text1"/>
        </w:rPr>
        <w:t xml:space="preserve"> </w:t>
      </w:r>
      <w:r w:rsidR="005C37EB" w:rsidRPr="005C37EB">
        <w:rPr>
          <w:rFonts w:cs="Times New Roman"/>
          <w:color w:val="000000" w:themeColor="text1"/>
        </w:rPr>
        <w:t>Both defendants (Dr. Murray and Dr. Carbin) were held fully liable for the plaintiff’s permanent ankle injury, despite their negligence occurring sequentially.</w:t>
      </w:r>
    </w:p>
    <w:p w14:paraId="56235DC5" w14:textId="77777777" w:rsidR="005C37EB" w:rsidRPr="005C37EB" w:rsidRDefault="005C37EB" w:rsidP="00A458F1">
      <w:pPr>
        <w:pStyle w:val="ListParagraph"/>
        <w:numPr>
          <w:ilvl w:val="2"/>
          <w:numId w:val="22"/>
        </w:numPr>
        <w:rPr>
          <w:rFonts w:cs="Times New Roman"/>
          <w:color w:val="000000" w:themeColor="text1"/>
        </w:rPr>
      </w:pPr>
      <w:r w:rsidRPr="005C37EB">
        <w:rPr>
          <w:rFonts w:cs="Times New Roman"/>
          <w:color w:val="000000" w:themeColor="text1"/>
        </w:rPr>
        <w:t>The court ruled that a negligent actor can be liable for damages </w:t>
      </w:r>
      <w:r w:rsidRPr="005C37EB">
        <w:rPr>
          <w:rFonts w:cs="Times New Roman"/>
          <w:b/>
          <w:bCs/>
          <w:color w:val="000000" w:themeColor="text1"/>
        </w:rPr>
        <w:t>partly caused by a subsequent negligent act of another party</w:t>
      </w:r>
      <w:r w:rsidRPr="005C37EB">
        <w:rPr>
          <w:rFonts w:cs="Times New Roman"/>
          <w:color w:val="000000" w:themeColor="text1"/>
        </w:rPr>
        <w:t>, provided the subsequent negligence and resulting harm were </w:t>
      </w:r>
      <w:r w:rsidRPr="005C37EB">
        <w:rPr>
          <w:rFonts w:cs="Times New Roman"/>
          <w:b/>
          <w:bCs/>
          <w:color w:val="000000" w:themeColor="text1"/>
        </w:rPr>
        <w:t>reasonably foreseeable</w:t>
      </w:r>
      <w:r w:rsidRPr="005C37EB">
        <w:rPr>
          <w:rFonts w:cs="Times New Roman"/>
          <w:color w:val="000000" w:themeColor="text1"/>
        </w:rPr>
        <w:t> consequences of the original negligence</w:t>
      </w:r>
    </w:p>
    <w:p w14:paraId="630546F0" w14:textId="77777777" w:rsidR="005C37EB" w:rsidRPr="005C37EB" w:rsidRDefault="005C37EB" w:rsidP="00A458F1">
      <w:pPr>
        <w:pStyle w:val="ListParagraph"/>
        <w:numPr>
          <w:ilvl w:val="2"/>
          <w:numId w:val="22"/>
        </w:numPr>
        <w:rPr>
          <w:rFonts w:cs="Times New Roman"/>
          <w:color w:val="000000" w:themeColor="text1"/>
        </w:rPr>
      </w:pPr>
      <w:r w:rsidRPr="005C37EB">
        <w:rPr>
          <w:rFonts w:cs="Times New Roman"/>
          <w:color w:val="000000" w:themeColor="text1"/>
        </w:rPr>
        <w:t>The subsequent careless flowed from the original carelessness.</w:t>
      </w:r>
    </w:p>
    <w:p w14:paraId="164557B2" w14:textId="03B5520A" w:rsidR="008736AF" w:rsidRDefault="005C37EB" w:rsidP="00A458F1">
      <w:pPr>
        <w:pStyle w:val="ListParagraph"/>
        <w:numPr>
          <w:ilvl w:val="2"/>
          <w:numId w:val="22"/>
        </w:numPr>
        <w:rPr>
          <w:rFonts w:cs="Times New Roman"/>
          <w:color w:val="000000" w:themeColor="text1"/>
        </w:rPr>
      </w:pPr>
      <w:r>
        <w:rPr>
          <w:rFonts w:cs="Times New Roman"/>
          <w:color w:val="000000" w:themeColor="text1"/>
        </w:rPr>
        <w:t>We must hold medical professionals to a higher standard</w:t>
      </w:r>
    </w:p>
    <w:p w14:paraId="00EF1E9F" w14:textId="22E47824" w:rsidR="005C37EB" w:rsidRPr="005C37EB" w:rsidRDefault="005C37EB" w:rsidP="00A458F1">
      <w:pPr>
        <w:pStyle w:val="ListParagraph"/>
        <w:numPr>
          <w:ilvl w:val="1"/>
          <w:numId w:val="22"/>
        </w:numPr>
        <w:rPr>
          <w:rFonts w:cs="Times New Roman"/>
          <w:i/>
          <w:iCs/>
          <w:color w:val="000000" w:themeColor="text1"/>
        </w:rPr>
      </w:pPr>
      <w:r w:rsidRPr="005C37EB">
        <w:rPr>
          <w:rFonts w:cs="Times New Roman"/>
          <w:b/>
          <w:bCs/>
          <w:i/>
          <w:iCs/>
          <w:color w:val="000000" w:themeColor="text1"/>
        </w:rPr>
        <w:t>Hewson v. Red Deer</w:t>
      </w:r>
      <w:r>
        <w:rPr>
          <w:rFonts w:cs="Times New Roman"/>
          <w:b/>
          <w:bCs/>
          <w:i/>
          <w:iCs/>
          <w:color w:val="000000" w:themeColor="text1"/>
        </w:rPr>
        <w:t xml:space="preserve"> </w:t>
      </w:r>
      <w:r w:rsidRPr="005C37EB">
        <w:rPr>
          <w:rFonts w:cs="Times New Roman"/>
          <w:color w:val="000000" w:themeColor="text1"/>
        </w:rPr>
        <w:sym w:font="Wingdings" w:char="F0E0"/>
      </w:r>
      <w:r>
        <w:rPr>
          <w:rFonts w:cs="Times New Roman"/>
          <w:color w:val="000000" w:themeColor="text1"/>
        </w:rPr>
        <w:t xml:space="preserve"> the </w:t>
      </w:r>
      <w:r w:rsidRPr="005C37EB">
        <w:rPr>
          <w:rFonts w:cs="Times New Roman"/>
          <w:color w:val="000000" w:themeColor="text1"/>
        </w:rPr>
        <w:t>City of Red Deer was liable for damages caused when its unattended tractor rolled into the plaintiff’s house, despite an unknown third party intervening to start the vehicle.</w:t>
      </w:r>
    </w:p>
    <w:p w14:paraId="5E1F94D9" w14:textId="77777777" w:rsidR="005C37EB" w:rsidRPr="005C37EB" w:rsidRDefault="005C37EB" w:rsidP="00A458F1">
      <w:pPr>
        <w:pStyle w:val="ListParagraph"/>
        <w:numPr>
          <w:ilvl w:val="2"/>
          <w:numId w:val="22"/>
        </w:numPr>
        <w:rPr>
          <w:rFonts w:cs="Times New Roman"/>
          <w:color w:val="000000" w:themeColor="text1"/>
        </w:rPr>
      </w:pPr>
      <w:r w:rsidRPr="005C37EB">
        <w:rPr>
          <w:rFonts w:cs="Times New Roman"/>
          <w:color w:val="000000" w:themeColor="text1"/>
        </w:rPr>
        <w:t>The court held it was </w:t>
      </w:r>
      <w:r w:rsidRPr="005C37EB">
        <w:rPr>
          <w:rFonts w:cs="Times New Roman"/>
          <w:b/>
          <w:bCs/>
          <w:color w:val="000000" w:themeColor="text1"/>
        </w:rPr>
        <w:t>reasonably foreseeable</w:t>
      </w:r>
      <w:r w:rsidRPr="005C37EB">
        <w:rPr>
          <w:rFonts w:cs="Times New Roman"/>
          <w:color w:val="000000" w:themeColor="text1"/>
        </w:rPr>
        <w:t> that leaving a tractor unattended with keys in the ignition (and without locking the cab) could tempt someone to misuse it.</w:t>
      </w:r>
    </w:p>
    <w:p w14:paraId="1000D538" w14:textId="77777777" w:rsidR="005C37EB" w:rsidRPr="005C37EB" w:rsidRDefault="005C37EB" w:rsidP="00A458F1">
      <w:pPr>
        <w:pStyle w:val="ListParagraph"/>
        <w:numPr>
          <w:ilvl w:val="2"/>
          <w:numId w:val="22"/>
        </w:numPr>
        <w:rPr>
          <w:rFonts w:cs="Times New Roman"/>
          <w:color w:val="000000" w:themeColor="text1"/>
        </w:rPr>
      </w:pPr>
      <w:r w:rsidRPr="005C37EB">
        <w:rPr>
          <w:rFonts w:cs="Times New Roman"/>
          <w:color w:val="000000" w:themeColor="text1"/>
        </w:rPr>
        <w:t>The third party’s act of starting the tractor </w:t>
      </w:r>
      <w:r w:rsidRPr="005C37EB">
        <w:rPr>
          <w:rFonts w:cs="Times New Roman"/>
          <w:b/>
          <w:bCs/>
          <w:color w:val="000000" w:themeColor="text1"/>
        </w:rPr>
        <w:t>did not break the chain of causation</w:t>
      </w:r>
      <w:r w:rsidRPr="005C37EB">
        <w:rPr>
          <w:rFonts w:cs="Times New Roman"/>
          <w:color w:val="000000" w:themeColor="text1"/>
        </w:rPr>
        <w:t> because:</w:t>
      </w:r>
    </w:p>
    <w:p w14:paraId="0B009020" w14:textId="77777777" w:rsidR="005C37EB" w:rsidRPr="005C37EB" w:rsidRDefault="005C37EB" w:rsidP="00A458F1">
      <w:pPr>
        <w:pStyle w:val="ListParagraph"/>
        <w:numPr>
          <w:ilvl w:val="3"/>
          <w:numId w:val="22"/>
        </w:numPr>
        <w:rPr>
          <w:rFonts w:cs="Times New Roman"/>
          <w:color w:val="000000" w:themeColor="text1"/>
        </w:rPr>
      </w:pPr>
      <w:r w:rsidRPr="005C37EB">
        <w:rPr>
          <w:rFonts w:cs="Times New Roman"/>
          <w:color w:val="000000" w:themeColor="text1"/>
        </w:rPr>
        <w:t>The risk of unauthorized use was within the </w:t>
      </w:r>
      <w:r w:rsidRPr="005C37EB">
        <w:rPr>
          <w:rFonts w:cs="Times New Roman"/>
          <w:b/>
          <w:bCs/>
          <w:color w:val="000000" w:themeColor="text1"/>
        </w:rPr>
        <w:t>scope of the City’s original negligence</w:t>
      </w:r>
      <w:r w:rsidRPr="005C37EB">
        <w:rPr>
          <w:rFonts w:cs="Times New Roman"/>
          <w:color w:val="000000" w:themeColor="text1"/>
        </w:rPr>
        <w:t>.</w:t>
      </w:r>
    </w:p>
    <w:p w14:paraId="0DBCE37B" w14:textId="52549BDE" w:rsidR="00E74B06" w:rsidRDefault="005C37EB" w:rsidP="00A458F1">
      <w:pPr>
        <w:pStyle w:val="ListParagraph"/>
        <w:numPr>
          <w:ilvl w:val="3"/>
          <w:numId w:val="22"/>
        </w:numPr>
        <w:rPr>
          <w:rFonts w:cs="Times New Roman"/>
          <w:color w:val="000000" w:themeColor="text1"/>
        </w:rPr>
      </w:pPr>
      <w:r w:rsidRPr="005C37EB">
        <w:rPr>
          <w:rFonts w:cs="Times New Roman"/>
          <w:color w:val="000000" w:themeColor="text1"/>
        </w:rPr>
        <w:t>The City’s failure to take "elementary precautions" (e.g., removing keys) made the harm a </w:t>
      </w:r>
      <w:r w:rsidRPr="005C37EB">
        <w:rPr>
          <w:rFonts w:cs="Times New Roman"/>
          <w:b/>
          <w:bCs/>
          <w:color w:val="000000" w:themeColor="text1"/>
        </w:rPr>
        <w:t>natural and probable consequence</w:t>
      </w:r>
      <w:r w:rsidRPr="005C37EB">
        <w:rPr>
          <w:rFonts w:cs="Times New Roman"/>
          <w:color w:val="000000" w:themeColor="text1"/>
        </w:rPr>
        <w:t> of its conduct</w:t>
      </w:r>
    </w:p>
    <w:p w14:paraId="159B2A48" w14:textId="77777777" w:rsidR="008E61AB" w:rsidRPr="008E61AB" w:rsidRDefault="008E61AB" w:rsidP="008E61AB">
      <w:pPr>
        <w:pStyle w:val="ListParagraph"/>
        <w:ind w:left="2160"/>
        <w:rPr>
          <w:rFonts w:cs="Times New Roman"/>
          <w:color w:val="000000" w:themeColor="text1"/>
        </w:rPr>
      </w:pPr>
    </w:p>
    <w:p w14:paraId="0BF55AB5" w14:textId="77777777" w:rsidR="006E3C3D" w:rsidRPr="006E3C3D" w:rsidRDefault="006E3C3D" w:rsidP="00E57A9A">
      <w:pPr>
        <w:pStyle w:val="Heading1"/>
      </w:pPr>
      <w:bookmarkStart w:id="38" w:name="_Toc195650983"/>
      <w:r w:rsidRPr="006E3C3D">
        <w:t>Defences to Negligence Claims</w:t>
      </w:r>
      <w:bookmarkEnd w:id="38"/>
    </w:p>
    <w:p w14:paraId="5EA59663" w14:textId="77777777" w:rsidR="006E3C3D" w:rsidRDefault="006E3C3D" w:rsidP="006E3C3D">
      <w:pPr>
        <w:pStyle w:val="ListParagraph"/>
        <w:numPr>
          <w:ilvl w:val="0"/>
          <w:numId w:val="2"/>
        </w:numPr>
        <w:rPr>
          <w:rFonts w:cs="Times New Roman"/>
          <w:color w:val="000000" w:themeColor="text1"/>
        </w:rPr>
      </w:pPr>
      <w:r>
        <w:rPr>
          <w:rFonts w:cs="Times New Roman"/>
          <w:color w:val="000000" w:themeColor="text1"/>
        </w:rPr>
        <w:t>Contributory Negligence</w:t>
      </w:r>
    </w:p>
    <w:p w14:paraId="11873C7E" w14:textId="77777777" w:rsidR="006E3C3D" w:rsidRDefault="006E3C3D" w:rsidP="006E3C3D">
      <w:pPr>
        <w:pStyle w:val="ListParagraph"/>
        <w:numPr>
          <w:ilvl w:val="1"/>
          <w:numId w:val="2"/>
        </w:numPr>
        <w:rPr>
          <w:rFonts w:cs="Times New Roman"/>
          <w:color w:val="000000" w:themeColor="text1"/>
        </w:rPr>
      </w:pPr>
      <w:r>
        <w:rPr>
          <w:rFonts w:cs="Times New Roman"/>
          <w:color w:val="000000" w:themeColor="text1"/>
        </w:rPr>
        <w:t xml:space="preserve">Allowing for damages to be limited because the plaintiff was contributory to the negligence </w:t>
      </w:r>
    </w:p>
    <w:p w14:paraId="0C28702A" w14:textId="77777777" w:rsidR="006E3C3D" w:rsidRDefault="006E3C3D" w:rsidP="006E3C3D">
      <w:pPr>
        <w:pStyle w:val="ListParagraph"/>
        <w:numPr>
          <w:ilvl w:val="0"/>
          <w:numId w:val="2"/>
        </w:numPr>
        <w:rPr>
          <w:rFonts w:cs="Times New Roman"/>
          <w:color w:val="000000" w:themeColor="text1"/>
        </w:rPr>
      </w:pPr>
      <w:r>
        <w:rPr>
          <w:rFonts w:cs="Times New Roman"/>
          <w:color w:val="000000" w:themeColor="text1"/>
        </w:rPr>
        <w:t>Voluntary Assumption of Risk</w:t>
      </w:r>
    </w:p>
    <w:p w14:paraId="0663AC31" w14:textId="77777777" w:rsidR="006E3C3D" w:rsidRDefault="006E3C3D" w:rsidP="006E3C3D">
      <w:pPr>
        <w:pStyle w:val="ListParagraph"/>
        <w:numPr>
          <w:ilvl w:val="1"/>
          <w:numId w:val="2"/>
        </w:numPr>
        <w:rPr>
          <w:rFonts w:cs="Times New Roman"/>
          <w:color w:val="000000" w:themeColor="text1"/>
        </w:rPr>
      </w:pPr>
      <w:r w:rsidRPr="00B808CE">
        <w:rPr>
          <w:rFonts w:cs="Times New Roman"/>
          <w:color w:val="000000" w:themeColor="text1"/>
        </w:rPr>
        <w:t>If the defendant is negligent but can prove the plaintiff voluntarily assumed the risk they are unable to sue </w:t>
      </w:r>
    </w:p>
    <w:p w14:paraId="38D1785E" w14:textId="77777777" w:rsidR="006E3C3D" w:rsidRPr="007B26BD" w:rsidRDefault="006E3C3D" w:rsidP="006E3C3D">
      <w:pPr>
        <w:pStyle w:val="ListParagraph"/>
        <w:numPr>
          <w:ilvl w:val="0"/>
          <w:numId w:val="2"/>
        </w:numPr>
        <w:rPr>
          <w:rFonts w:cs="Times New Roman"/>
          <w:color w:val="000000" w:themeColor="text1"/>
        </w:rPr>
      </w:pPr>
      <w:r w:rsidRPr="007B26BD">
        <w:rPr>
          <w:rFonts w:cs="Times New Roman"/>
          <w:color w:val="000000" w:themeColor="text1"/>
        </w:rPr>
        <w:t>Illegality</w:t>
      </w:r>
    </w:p>
    <w:p w14:paraId="57037A33" w14:textId="77777777" w:rsidR="006E3C3D" w:rsidRPr="007B26BD" w:rsidRDefault="006E3C3D" w:rsidP="006E3C3D">
      <w:pPr>
        <w:pStyle w:val="ListParagraph"/>
        <w:numPr>
          <w:ilvl w:val="1"/>
          <w:numId w:val="2"/>
        </w:numPr>
        <w:spacing w:after="160" w:line="278" w:lineRule="auto"/>
        <w:rPr>
          <w:rFonts w:cs="Times New Roman"/>
          <w:color w:val="000000" w:themeColor="text1"/>
        </w:rPr>
      </w:pPr>
      <w:r w:rsidRPr="007B26BD">
        <w:rPr>
          <w:rFonts w:cs="Times New Roman"/>
          <w:color w:val="000000" w:themeColor="text1"/>
        </w:rPr>
        <w:t>If the plaintiff’s claim is illegal or relate to illegal matter, you are unable to sue for the claim as those claims are not recognizable as being compensable, but you can still sue for individual damages </w:t>
      </w:r>
    </w:p>
    <w:p w14:paraId="7E804D88" w14:textId="025B8BEE" w:rsidR="006E3C3D" w:rsidRDefault="006E3C3D" w:rsidP="006E3C3D">
      <w:pPr>
        <w:pStyle w:val="ListParagraph"/>
        <w:numPr>
          <w:ilvl w:val="2"/>
          <w:numId w:val="2"/>
        </w:numPr>
        <w:rPr>
          <w:rFonts w:cs="Times New Roman"/>
          <w:color w:val="000000" w:themeColor="text1"/>
        </w:rPr>
      </w:pPr>
      <w:r w:rsidRPr="007B26BD">
        <w:rPr>
          <w:rFonts w:cs="Times New Roman"/>
          <w:color w:val="000000" w:themeColor="text1"/>
        </w:rPr>
        <w:t>i.e.. you hit someone dealing cocaine with a car, they cannot sue for loss of income for the loss of the product and loss of sale, but they can sue for the damages that interfere with personal integrity (broken arm)</w:t>
      </w:r>
    </w:p>
    <w:p w14:paraId="6FF1067A" w14:textId="7294C182" w:rsidR="006E3C3D" w:rsidRDefault="006E3C3D" w:rsidP="006E3C3D">
      <w:pPr>
        <w:pStyle w:val="ListParagraph"/>
        <w:numPr>
          <w:ilvl w:val="0"/>
          <w:numId w:val="2"/>
        </w:numPr>
        <w:rPr>
          <w:rFonts w:cs="Times New Roman"/>
          <w:color w:val="000000" w:themeColor="text1"/>
        </w:rPr>
      </w:pPr>
      <w:r>
        <w:rPr>
          <w:rFonts w:cs="Times New Roman"/>
          <w:color w:val="000000" w:themeColor="text1"/>
        </w:rPr>
        <w:t>Inevitable accident?</w:t>
      </w:r>
    </w:p>
    <w:p w14:paraId="0CCE4FAB" w14:textId="1C141929" w:rsidR="006E3C3D" w:rsidRPr="006E3C3D" w:rsidRDefault="006E3C3D" w:rsidP="006E3C3D">
      <w:pPr>
        <w:pStyle w:val="ListParagraph"/>
        <w:numPr>
          <w:ilvl w:val="1"/>
          <w:numId w:val="2"/>
        </w:numPr>
        <w:rPr>
          <w:rFonts w:cs="Times New Roman"/>
          <w:color w:val="000000" w:themeColor="text1"/>
        </w:rPr>
      </w:pPr>
      <w:r w:rsidRPr="006E3C3D">
        <w:rPr>
          <w:rFonts w:cs="Times New Roman"/>
          <w:b/>
          <w:bCs/>
          <w:color w:val="000000" w:themeColor="text1"/>
        </w:rPr>
        <w:lastRenderedPageBreak/>
        <w:t>Mcintosh v Bell</w:t>
      </w:r>
      <w:r w:rsidRPr="006E3C3D">
        <w:rPr>
          <w:rFonts w:cs="Times New Roman"/>
          <w:color w:val="000000" w:themeColor="text1"/>
        </w:rPr>
        <w:t xml:space="preserve"> </w:t>
      </w:r>
      <w:r w:rsidRPr="006E3C3D">
        <w:rPr>
          <w:rFonts w:cs="Times New Roman"/>
          <w:color w:val="000000" w:themeColor="text1"/>
        </w:rPr>
        <w:sym w:font="Wingdings" w:char="F0E0"/>
      </w:r>
      <w:r w:rsidRPr="006E3C3D">
        <w:rPr>
          <w:rFonts w:cs="Times New Roman"/>
          <w:color w:val="000000" w:themeColor="text1"/>
        </w:rPr>
        <w:t xml:space="preserve"> In my opinion, a person relying on inevitable accident must show that something happened over which he had no control, and the effect of which could not have been avoided by the greatest care and skill.</w:t>
      </w:r>
    </w:p>
    <w:p w14:paraId="1AD35742" w14:textId="77777777" w:rsidR="008E61AB" w:rsidRDefault="008E61AB" w:rsidP="00E74B06">
      <w:pPr>
        <w:rPr>
          <w:rFonts w:cs="Times New Roman"/>
          <w:color w:val="000000" w:themeColor="text1"/>
          <w:u w:val="single"/>
        </w:rPr>
      </w:pPr>
    </w:p>
    <w:p w14:paraId="62A4C08D" w14:textId="4F195B60" w:rsidR="005C37EB" w:rsidRDefault="005C37EB" w:rsidP="00E57A9A">
      <w:pPr>
        <w:pStyle w:val="Heading2"/>
      </w:pPr>
      <w:bookmarkStart w:id="39" w:name="_Toc195650984"/>
      <w:r>
        <w:t>Contributory Negligence</w:t>
      </w:r>
      <w:bookmarkEnd w:id="39"/>
      <w:r>
        <w:t xml:space="preserve"> </w:t>
      </w:r>
    </w:p>
    <w:p w14:paraId="58A26A30" w14:textId="77777777" w:rsidR="005C37EB" w:rsidRDefault="005C37EB" w:rsidP="001D7E0D">
      <w:pPr>
        <w:pStyle w:val="ListParagraph"/>
        <w:numPr>
          <w:ilvl w:val="0"/>
          <w:numId w:val="22"/>
        </w:numPr>
        <w:rPr>
          <w:rFonts w:cs="Times New Roman"/>
          <w:color w:val="000000" w:themeColor="text1"/>
        </w:rPr>
      </w:pPr>
      <w:r w:rsidRPr="005C37EB">
        <w:rPr>
          <w:rFonts w:cs="Times New Roman"/>
          <w:b/>
          <w:bCs/>
          <w:i/>
          <w:iCs/>
          <w:color w:val="000000" w:themeColor="text1"/>
        </w:rPr>
        <w:t>Snushall v Fulsang</w:t>
      </w:r>
      <w:r w:rsidRPr="005C37EB">
        <w:rPr>
          <w:rFonts w:cs="Times New Roman"/>
          <w:color w:val="000000" w:themeColor="text1"/>
        </w:rPr>
        <w:t xml:space="preserve"> </w:t>
      </w:r>
      <w:r w:rsidRPr="005C37EB">
        <w:rPr>
          <w:rFonts w:cs="Times New Roman"/>
          <w:color w:val="000000" w:themeColor="text1"/>
        </w:rPr>
        <w:sym w:font="Wingdings" w:char="F0E0"/>
      </w:r>
      <w:r w:rsidRPr="005C37EB">
        <w:rPr>
          <w:rFonts w:cs="Times New Roman"/>
          <w:color w:val="000000" w:themeColor="text1"/>
        </w:rPr>
        <w:t xml:space="preserve"> "The relationship of the failure to wear a seatbelt to the injuries is different because the accident would have occurred whether or not a seatbelt was worn…. The failure to wear a seatbelt may be said to be a </w:t>
      </w:r>
      <w:r>
        <w:rPr>
          <w:rFonts w:cs="Times New Roman"/>
          <w:color w:val="000000" w:themeColor="text1"/>
        </w:rPr>
        <w:t>‘</w:t>
      </w:r>
      <w:r w:rsidRPr="005C37EB">
        <w:rPr>
          <w:rFonts w:cs="Times New Roman"/>
          <w:color w:val="000000" w:themeColor="text1"/>
        </w:rPr>
        <w:t xml:space="preserve">cause' of the plaintiff's injuries only in the sense that it contributes to the extent of the injuries suffered." </w:t>
      </w:r>
    </w:p>
    <w:p w14:paraId="1A1D6518" w14:textId="0252293E" w:rsidR="005C37EB" w:rsidRPr="005C37EB" w:rsidRDefault="005C37EB" w:rsidP="001D7E0D">
      <w:pPr>
        <w:pStyle w:val="ListParagraph"/>
        <w:numPr>
          <w:ilvl w:val="1"/>
          <w:numId w:val="22"/>
        </w:numPr>
        <w:rPr>
          <w:rFonts w:cs="Times New Roman"/>
          <w:color w:val="000000" w:themeColor="text1"/>
        </w:rPr>
      </w:pPr>
      <w:r w:rsidRPr="005C37EB">
        <w:rPr>
          <w:rFonts w:cs="Times New Roman"/>
          <w:color w:val="000000" w:themeColor="text1"/>
        </w:rPr>
        <w:t xml:space="preserve">The court held that the range of contributory negligence for failure to wear a seat belt should always be between 5% and 25%, with </w:t>
      </w:r>
      <w:r w:rsidR="00C74BC7">
        <w:rPr>
          <w:rFonts w:cs="Times New Roman"/>
          <w:color w:val="000000" w:themeColor="text1"/>
        </w:rPr>
        <w:t>50</w:t>
      </w:r>
      <w:r w:rsidRPr="005C37EB">
        <w:rPr>
          <w:rFonts w:cs="Times New Roman"/>
          <w:color w:val="000000" w:themeColor="text1"/>
        </w:rPr>
        <w:t>% appropriate in cases where wearing a proper seat belt would have, as a matter of causation, prevented 100% of the injuries.</w:t>
      </w:r>
    </w:p>
    <w:p w14:paraId="423479E4" w14:textId="77777777" w:rsidR="005C37EB" w:rsidRPr="005C37EB" w:rsidRDefault="005C37EB" w:rsidP="001D7E0D">
      <w:pPr>
        <w:pStyle w:val="ListParagraph"/>
        <w:numPr>
          <w:ilvl w:val="1"/>
          <w:numId w:val="22"/>
        </w:numPr>
        <w:rPr>
          <w:rFonts w:cs="Times New Roman"/>
          <w:b/>
          <w:bCs/>
          <w:color w:val="000000" w:themeColor="text1"/>
          <w:lang w:val="en-US"/>
        </w:rPr>
      </w:pPr>
      <w:r w:rsidRPr="005C37EB">
        <w:rPr>
          <w:rFonts w:cs="Times New Roman"/>
          <w:b/>
          <w:bCs/>
          <w:color w:val="000000" w:themeColor="text1"/>
          <w:lang w:val="en-US"/>
        </w:rPr>
        <w:t>If the use of the safety devices would have lessened the injury, then we call it contributory negligence.</w:t>
      </w:r>
    </w:p>
    <w:p w14:paraId="7F33B29B" w14:textId="77777777" w:rsidR="005C37EB" w:rsidRPr="005C37EB" w:rsidRDefault="005C37EB" w:rsidP="005C37EB">
      <w:pPr>
        <w:pStyle w:val="ListParagraph"/>
        <w:numPr>
          <w:ilvl w:val="0"/>
          <w:numId w:val="22"/>
        </w:numPr>
        <w:rPr>
          <w:rFonts w:cs="Times New Roman"/>
          <w:color w:val="000000" w:themeColor="text1"/>
        </w:rPr>
      </w:pPr>
      <w:r w:rsidRPr="005C37EB">
        <w:rPr>
          <w:rFonts w:cs="Times New Roman"/>
          <w:color w:val="000000" w:themeColor="text1"/>
          <w:lang w:val="en-US"/>
        </w:rPr>
        <w:t>Why are the courts reluctant to find that plaintiffs have contributed to their own injuries by more than 50%?</w:t>
      </w:r>
    </w:p>
    <w:p w14:paraId="689D6C30" w14:textId="77777777" w:rsidR="005C37EB" w:rsidRPr="005C37EB" w:rsidRDefault="005C37EB" w:rsidP="005C37EB">
      <w:pPr>
        <w:pStyle w:val="ListParagraph"/>
        <w:numPr>
          <w:ilvl w:val="1"/>
          <w:numId w:val="22"/>
        </w:numPr>
        <w:rPr>
          <w:rFonts w:cs="Times New Roman"/>
          <w:color w:val="000000" w:themeColor="text1"/>
        </w:rPr>
      </w:pPr>
      <w:r w:rsidRPr="005C37EB">
        <w:rPr>
          <w:rFonts w:cs="Times New Roman"/>
          <w:color w:val="000000" w:themeColor="text1"/>
        </w:rPr>
        <w:t xml:space="preserve">Your failure to wear the seatbelt did not cause the crash, but it was a significant contributory cause to the </w:t>
      </w:r>
      <w:r w:rsidRPr="005C37EB">
        <w:rPr>
          <w:rFonts w:cs="Times New Roman"/>
          <w:b/>
          <w:bCs/>
          <w:color w:val="000000" w:themeColor="text1"/>
        </w:rPr>
        <w:t>injury</w:t>
      </w:r>
    </w:p>
    <w:p w14:paraId="6C461A5A" w14:textId="77777777" w:rsidR="005C37EB" w:rsidRPr="005C37EB" w:rsidRDefault="005C37EB" w:rsidP="005C37EB">
      <w:pPr>
        <w:pStyle w:val="ListParagraph"/>
        <w:numPr>
          <w:ilvl w:val="1"/>
          <w:numId w:val="22"/>
        </w:numPr>
        <w:rPr>
          <w:rFonts w:cs="Times New Roman"/>
          <w:b/>
          <w:bCs/>
          <w:color w:val="000000" w:themeColor="text1"/>
        </w:rPr>
      </w:pPr>
      <w:r w:rsidRPr="005C37EB">
        <w:rPr>
          <w:rFonts w:cs="Times New Roman"/>
          <w:b/>
          <w:bCs/>
          <w:i/>
          <w:iCs/>
          <w:color w:val="000000" w:themeColor="text1"/>
        </w:rPr>
        <w:t xml:space="preserve">Chamberland v Fleming </w:t>
      </w:r>
      <w:r w:rsidRPr="005C37EB">
        <w:rPr>
          <w:rFonts w:cs="Times New Roman"/>
          <w:color w:val="000000" w:themeColor="text1"/>
        </w:rPr>
        <w:sym w:font="Wingdings" w:char="F0E0"/>
      </w:r>
      <w:r w:rsidRPr="005C37EB">
        <w:rPr>
          <w:rFonts w:cs="Times New Roman"/>
          <w:color w:val="000000" w:themeColor="text1"/>
        </w:rPr>
        <w:t xml:space="preserve"> the court suggested that a rough upper limit of 25% should be established for contributory negligence </w:t>
      </w:r>
      <w:r w:rsidRPr="005C37EB">
        <w:rPr>
          <w:rFonts w:cs="Times New Roman"/>
          <w:b/>
          <w:bCs/>
          <w:color w:val="000000" w:themeColor="text1"/>
        </w:rPr>
        <w:t>if the plaintiff's negligence did not cause the incident but merely affected the extent of the loss.</w:t>
      </w:r>
    </w:p>
    <w:p w14:paraId="6462856A" w14:textId="4DDA0C76" w:rsidR="005C37EB" w:rsidRPr="005C37EB" w:rsidRDefault="005C37EB" w:rsidP="005C37EB">
      <w:pPr>
        <w:pStyle w:val="ListParagraph"/>
        <w:numPr>
          <w:ilvl w:val="1"/>
          <w:numId w:val="22"/>
        </w:numPr>
        <w:rPr>
          <w:rFonts w:cs="Times New Roman"/>
          <w:color w:val="000000" w:themeColor="text1"/>
          <w:lang w:val="en-US"/>
        </w:rPr>
      </w:pPr>
      <w:r w:rsidRPr="005C37EB">
        <w:rPr>
          <w:rFonts w:cs="Times New Roman"/>
          <w:color w:val="000000" w:themeColor="text1"/>
          <w:lang w:val="en-US"/>
        </w:rPr>
        <w:t>Even if the plaintiff’s contributory negligence was over 50%, the defendant can still be a but for cause over 50%. They’re both but for causes</w:t>
      </w:r>
      <w:r w:rsidR="001D7E0D">
        <w:rPr>
          <w:rFonts w:cs="Times New Roman"/>
          <w:color w:val="000000" w:themeColor="text1"/>
          <w:lang w:val="en-US"/>
        </w:rPr>
        <w:t>.</w:t>
      </w:r>
    </w:p>
    <w:p w14:paraId="32A518D0" w14:textId="77777777" w:rsidR="005C37EB" w:rsidRPr="005C37EB" w:rsidRDefault="005C37EB" w:rsidP="005C37EB">
      <w:pPr>
        <w:pStyle w:val="ListParagraph"/>
        <w:numPr>
          <w:ilvl w:val="2"/>
          <w:numId w:val="22"/>
        </w:numPr>
        <w:rPr>
          <w:rFonts w:cs="Times New Roman"/>
          <w:color w:val="000000" w:themeColor="text1"/>
          <w:lang w:val="en-US"/>
        </w:rPr>
      </w:pPr>
      <w:r w:rsidRPr="005C37EB">
        <w:rPr>
          <w:rFonts w:cs="Times New Roman"/>
          <w:color w:val="000000" w:themeColor="text1"/>
          <w:lang w:val="en-US"/>
        </w:rPr>
        <w:t>Think of the aggregation of noise cases. The 3% person is still a but for cause but is still a way of us getting to the 20 decibels of noise required for it to be a nuisance.</w:t>
      </w:r>
    </w:p>
    <w:p w14:paraId="7AC0E97F" w14:textId="19B5D205" w:rsidR="006E3C3D" w:rsidRPr="001D7E0D" w:rsidRDefault="005C37EB" w:rsidP="006E3C3D">
      <w:pPr>
        <w:pStyle w:val="ListParagraph"/>
        <w:numPr>
          <w:ilvl w:val="0"/>
          <w:numId w:val="22"/>
        </w:numPr>
        <w:rPr>
          <w:rFonts w:cs="Times New Roman"/>
          <w:color w:val="000000" w:themeColor="text1"/>
        </w:rPr>
      </w:pPr>
      <w:r w:rsidRPr="00FA6099">
        <w:rPr>
          <w:rFonts w:cs="Times New Roman"/>
          <w:b/>
          <w:bCs/>
          <w:color w:val="000000" w:themeColor="text1"/>
        </w:rPr>
        <w:t>Learned Hand Test</w:t>
      </w:r>
      <w:r>
        <w:rPr>
          <w:rFonts w:cs="Times New Roman"/>
          <w:color w:val="000000" w:themeColor="text1"/>
        </w:rPr>
        <w:t xml:space="preserve"> </w:t>
      </w:r>
      <w:r w:rsidRPr="005C37EB">
        <w:rPr>
          <w:rFonts w:cs="Times New Roman"/>
          <w:color w:val="000000" w:themeColor="text1"/>
        </w:rPr>
        <w:sym w:font="Wingdings" w:char="F0E0"/>
      </w:r>
      <w:r>
        <w:rPr>
          <w:rFonts w:cs="Times New Roman"/>
          <w:color w:val="000000" w:themeColor="text1"/>
        </w:rPr>
        <w:t xml:space="preserve"> </w:t>
      </w:r>
      <w:r w:rsidRPr="005C37EB">
        <w:rPr>
          <w:rFonts w:cs="Times New Roman"/>
          <w:color w:val="000000" w:themeColor="text1"/>
          <w:lang w:val="en-US"/>
        </w:rPr>
        <w:t>likelihood and severity of harm compared to the cost of precaution</w:t>
      </w:r>
    </w:p>
    <w:p w14:paraId="2715943D" w14:textId="77777777" w:rsidR="001D7E0D" w:rsidRPr="001D7E0D" w:rsidRDefault="001D7E0D" w:rsidP="001D7E0D">
      <w:pPr>
        <w:pStyle w:val="ListParagraph"/>
        <w:rPr>
          <w:rFonts w:cs="Times New Roman"/>
          <w:color w:val="000000" w:themeColor="text1"/>
        </w:rPr>
      </w:pPr>
    </w:p>
    <w:p w14:paraId="036EB598" w14:textId="2F122D89" w:rsidR="006E3C3D" w:rsidRDefault="006E3C3D" w:rsidP="00E57A9A">
      <w:pPr>
        <w:pStyle w:val="Heading2"/>
      </w:pPr>
      <w:bookmarkStart w:id="40" w:name="_Toc195650985"/>
      <w:r>
        <w:t>Voluntary Assumption of Risk</w:t>
      </w:r>
      <w:bookmarkEnd w:id="40"/>
    </w:p>
    <w:p w14:paraId="0F7B483A" w14:textId="27463FC2" w:rsidR="006E3C3D" w:rsidRPr="006E3C3D" w:rsidRDefault="006E3C3D" w:rsidP="007B3D34">
      <w:pPr>
        <w:pStyle w:val="ListParagraph"/>
        <w:numPr>
          <w:ilvl w:val="0"/>
          <w:numId w:val="22"/>
        </w:numPr>
        <w:rPr>
          <w:rFonts w:cs="Times New Roman"/>
          <w:color w:val="000000" w:themeColor="text1"/>
          <w:lang w:val="en-US"/>
        </w:rPr>
      </w:pPr>
      <w:r w:rsidRPr="006E3C3D">
        <w:rPr>
          <w:rFonts w:cs="Times New Roman"/>
          <w:color w:val="000000" w:themeColor="text1"/>
          <w:lang w:val="en-US"/>
        </w:rPr>
        <w:t xml:space="preserve">Two things that the individual needs to </w:t>
      </w:r>
      <w:r>
        <w:rPr>
          <w:rFonts w:cs="Times New Roman"/>
          <w:color w:val="000000" w:themeColor="text1"/>
          <w:lang w:val="en-US"/>
        </w:rPr>
        <w:t xml:space="preserve">consent to </w:t>
      </w:r>
      <w:r w:rsidRPr="006E3C3D">
        <w:rPr>
          <w:rFonts w:cs="Times New Roman"/>
          <w:color w:val="000000" w:themeColor="text1"/>
          <w:lang w:val="en-US"/>
        </w:rPr>
        <w:t>for voluntary assumption of risk to kick in:</w:t>
      </w:r>
    </w:p>
    <w:p w14:paraId="078E9D1C" w14:textId="77777777" w:rsidR="006E3C3D" w:rsidRPr="006E3C3D" w:rsidRDefault="006E3C3D" w:rsidP="006E3C3D">
      <w:pPr>
        <w:numPr>
          <w:ilvl w:val="0"/>
          <w:numId w:val="52"/>
        </w:numPr>
        <w:rPr>
          <w:rFonts w:cs="Times New Roman"/>
          <w:b/>
          <w:bCs/>
          <w:color w:val="000000" w:themeColor="text1"/>
          <w:lang w:val="en-US"/>
        </w:rPr>
      </w:pPr>
      <w:r w:rsidRPr="006E3C3D">
        <w:rPr>
          <w:rFonts w:cs="Times New Roman"/>
          <w:b/>
          <w:bCs/>
          <w:color w:val="000000" w:themeColor="text1"/>
          <w:lang w:val="en-US"/>
        </w:rPr>
        <w:t>Physical Risk</w:t>
      </w:r>
    </w:p>
    <w:p w14:paraId="052DEBF4" w14:textId="3E18747B" w:rsidR="006E3C3D" w:rsidRPr="006E3C3D" w:rsidRDefault="006E3C3D" w:rsidP="006E3C3D">
      <w:pPr>
        <w:numPr>
          <w:ilvl w:val="1"/>
          <w:numId w:val="52"/>
        </w:numPr>
        <w:rPr>
          <w:rFonts w:cs="Times New Roman"/>
          <w:color w:val="000000" w:themeColor="text1"/>
          <w:lang w:val="en-US"/>
        </w:rPr>
      </w:pPr>
      <w:r w:rsidRPr="006E3C3D">
        <w:rPr>
          <w:rFonts w:cs="Times New Roman"/>
          <w:b/>
          <w:bCs/>
          <w:i/>
          <w:iCs/>
          <w:color w:val="000000" w:themeColor="text1"/>
          <w:lang w:val="en-US"/>
        </w:rPr>
        <w:t>Crocker</w:t>
      </w:r>
      <w:r w:rsidRPr="006E3C3D">
        <w:rPr>
          <w:rFonts w:cs="Times New Roman"/>
          <w:color w:val="000000" w:themeColor="text1"/>
          <w:lang w:val="en-US"/>
        </w:rPr>
        <w:t xml:space="preserve"> was taking on the physical risk</w:t>
      </w:r>
      <w:r w:rsidR="00664934">
        <w:rPr>
          <w:rFonts w:cs="Times New Roman"/>
          <w:color w:val="000000" w:themeColor="text1"/>
          <w:lang w:val="en-US"/>
        </w:rPr>
        <w:t xml:space="preserve"> by participating in the event</w:t>
      </w:r>
      <w:r w:rsidRPr="006E3C3D">
        <w:rPr>
          <w:rFonts w:cs="Times New Roman"/>
          <w:color w:val="000000" w:themeColor="text1"/>
          <w:lang w:val="en-US"/>
        </w:rPr>
        <w:t xml:space="preserve">, but this is not enough. You also have to give up your legal rights. </w:t>
      </w:r>
    </w:p>
    <w:p w14:paraId="4DC1ACA2" w14:textId="77777777" w:rsidR="006E3C3D" w:rsidRPr="006E3C3D" w:rsidRDefault="006E3C3D" w:rsidP="006E3C3D">
      <w:pPr>
        <w:numPr>
          <w:ilvl w:val="0"/>
          <w:numId w:val="52"/>
        </w:numPr>
        <w:rPr>
          <w:rFonts w:cs="Times New Roman"/>
          <w:b/>
          <w:bCs/>
          <w:color w:val="000000" w:themeColor="text1"/>
          <w:lang w:val="en-US"/>
        </w:rPr>
      </w:pPr>
      <w:r w:rsidRPr="006E3C3D">
        <w:rPr>
          <w:rFonts w:cs="Times New Roman"/>
          <w:b/>
          <w:bCs/>
          <w:color w:val="000000" w:themeColor="text1"/>
          <w:lang w:val="en-US"/>
        </w:rPr>
        <w:t>Legal Risk</w:t>
      </w:r>
    </w:p>
    <w:p w14:paraId="1A089726" w14:textId="19AFF44E" w:rsidR="006E3C3D" w:rsidRPr="006E3C3D" w:rsidRDefault="006E3C3D" w:rsidP="006E3C3D">
      <w:pPr>
        <w:numPr>
          <w:ilvl w:val="1"/>
          <w:numId w:val="52"/>
        </w:numPr>
        <w:rPr>
          <w:rFonts w:cs="Times New Roman"/>
          <w:color w:val="000000" w:themeColor="text1"/>
          <w:lang w:val="en-US"/>
        </w:rPr>
      </w:pPr>
      <w:r w:rsidRPr="006E3C3D">
        <w:rPr>
          <w:rFonts w:cs="Times New Roman"/>
          <w:color w:val="000000" w:themeColor="text1"/>
          <w:lang w:val="en-US"/>
        </w:rPr>
        <w:t>This is a very difficult thing to show. It would require a</w:t>
      </w:r>
      <w:r w:rsidR="002425C9">
        <w:rPr>
          <w:rFonts w:cs="Times New Roman"/>
          <w:color w:val="000000" w:themeColor="text1"/>
          <w:lang w:val="en-US"/>
        </w:rPr>
        <w:t xml:space="preserve"> clear</w:t>
      </w:r>
      <w:r w:rsidRPr="006E3C3D">
        <w:rPr>
          <w:rFonts w:cs="Times New Roman"/>
          <w:color w:val="000000" w:themeColor="text1"/>
          <w:lang w:val="en-US"/>
        </w:rPr>
        <w:t xml:space="preserve"> waiver. </w:t>
      </w:r>
    </w:p>
    <w:p w14:paraId="29F973BC" w14:textId="1619F29F" w:rsidR="006E3C3D" w:rsidRDefault="006E3C3D" w:rsidP="006E3C3D">
      <w:pPr>
        <w:numPr>
          <w:ilvl w:val="2"/>
          <w:numId w:val="52"/>
        </w:numPr>
        <w:rPr>
          <w:rFonts w:cs="Times New Roman"/>
          <w:color w:val="000000" w:themeColor="text1"/>
          <w:lang w:val="en-US"/>
        </w:rPr>
      </w:pPr>
      <w:r w:rsidRPr="006E3C3D">
        <w:rPr>
          <w:rFonts w:cs="Times New Roman"/>
          <w:color w:val="000000" w:themeColor="text1"/>
          <w:lang w:val="en-US"/>
        </w:rPr>
        <w:t xml:space="preserve">the waiver in </w:t>
      </w:r>
      <w:r w:rsidRPr="006E3C3D">
        <w:rPr>
          <w:rFonts w:cs="Times New Roman"/>
          <w:b/>
          <w:bCs/>
          <w:i/>
          <w:iCs/>
          <w:color w:val="000000" w:themeColor="text1"/>
          <w:lang w:val="en-US"/>
        </w:rPr>
        <w:t>Crocker</w:t>
      </w:r>
      <w:r w:rsidRPr="006E3C3D">
        <w:rPr>
          <w:rFonts w:cs="Times New Roman"/>
          <w:color w:val="000000" w:themeColor="text1"/>
          <w:lang w:val="en-US"/>
        </w:rPr>
        <w:t xml:space="preserve"> </w:t>
      </w:r>
      <w:r>
        <w:rPr>
          <w:rFonts w:cs="Times New Roman"/>
          <w:color w:val="000000" w:themeColor="text1"/>
          <w:lang w:val="en-US"/>
        </w:rPr>
        <w:t>was</w:t>
      </w:r>
      <w:r w:rsidRPr="006E3C3D">
        <w:rPr>
          <w:rFonts w:cs="Times New Roman"/>
          <w:color w:val="000000" w:themeColor="text1"/>
          <w:lang w:val="en-US"/>
        </w:rPr>
        <w:t xml:space="preserve"> ineffective</w:t>
      </w:r>
      <w:r>
        <w:rPr>
          <w:rFonts w:cs="Times New Roman"/>
          <w:color w:val="000000" w:themeColor="text1"/>
          <w:lang w:val="en-US"/>
        </w:rPr>
        <w:t xml:space="preserve"> as the plaintiff was intoxicated</w:t>
      </w:r>
    </w:p>
    <w:p w14:paraId="74CCB30D" w14:textId="6ED1FF9C" w:rsidR="002425C9" w:rsidRDefault="001D7E0D" w:rsidP="00961004">
      <w:pPr>
        <w:pStyle w:val="ListParagraph"/>
        <w:numPr>
          <w:ilvl w:val="1"/>
          <w:numId w:val="22"/>
        </w:numPr>
        <w:rPr>
          <w:rFonts w:cs="Times New Roman"/>
          <w:color w:val="000000" w:themeColor="text1"/>
          <w:lang w:val="en-US"/>
        </w:rPr>
      </w:pPr>
      <w:r>
        <w:rPr>
          <w:rFonts w:cs="Times New Roman"/>
          <w:color w:val="000000" w:themeColor="text1"/>
          <w:lang w:val="en-US"/>
        </w:rPr>
        <w:t>Waiver of liability arises when a plaintiff, aware of a risk, bargains away their right to sue for negligence-related injuries. This can be express or implied by conduct.</w:t>
      </w:r>
    </w:p>
    <w:p w14:paraId="211EF6EC" w14:textId="2A23D5BD" w:rsidR="002425C9" w:rsidRPr="002425C9" w:rsidRDefault="002425C9" w:rsidP="002425C9">
      <w:pPr>
        <w:pStyle w:val="ListParagraph"/>
        <w:numPr>
          <w:ilvl w:val="0"/>
          <w:numId w:val="22"/>
        </w:numPr>
        <w:rPr>
          <w:rFonts w:cs="Times New Roman"/>
          <w:b/>
          <w:bCs/>
          <w:i/>
          <w:iCs/>
          <w:color w:val="000000" w:themeColor="text1"/>
          <w:lang w:val="en-US"/>
        </w:rPr>
      </w:pPr>
      <w:r w:rsidRPr="002425C9">
        <w:rPr>
          <w:rFonts w:cs="Times New Roman"/>
          <w:b/>
          <w:bCs/>
          <w:i/>
          <w:iCs/>
          <w:color w:val="000000" w:themeColor="text1"/>
          <w:lang w:val="en-US"/>
        </w:rPr>
        <w:t>Lenhert</w:t>
      </w:r>
      <w:r>
        <w:rPr>
          <w:rFonts w:cs="Times New Roman"/>
          <w:b/>
          <w:bCs/>
          <w:i/>
          <w:iCs/>
          <w:color w:val="000000" w:themeColor="text1"/>
          <w:lang w:val="en-US"/>
        </w:rPr>
        <w:t xml:space="preserve"> </w:t>
      </w:r>
      <w:r w:rsidRPr="002425C9">
        <w:rPr>
          <w:rFonts w:cs="Times New Roman"/>
          <w:color w:val="000000" w:themeColor="text1"/>
          <w:lang w:val="en-US"/>
        </w:rPr>
        <w:sym w:font="Wingdings" w:char="F0E0"/>
      </w:r>
      <w:r>
        <w:rPr>
          <w:rFonts w:cs="Times New Roman"/>
          <w:color w:val="000000" w:themeColor="text1"/>
          <w:lang w:val="en-US"/>
        </w:rPr>
        <w:t xml:space="preserve"> </w:t>
      </w:r>
      <w:r>
        <w:rPr>
          <w:rFonts w:cs="Times New Roman"/>
          <w:color w:val="000000" w:themeColor="text1"/>
        </w:rPr>
        <w:t>D</w:t>
      </w:r>
      <w:r w:rsidRPr="002425C9">
        <w:rPr>
          <w:rFonts w:cs="Times New Roman"/>
          <w:color w:val="000000" w:themeColor="text1"/>
        </w:rPr>
        <w:t>id the plaintiff give a real consent to the assumption of the risk without compensation; did the consent really absolve the defendant from the duty to take care?</w:t>
      </w:r>
    </w:p>
    <w:p w14:paraId="57A55FC2" w14:textId="592CC764" w:rsidR="001D7E0D" w:rsidRPr="00DB799D" w:rsidRDefault="002425C9" w:rsidP="001D7E0D">
      <w:pPr>
        <w:pStyle w:val="ListParagraph"/>
        <w:numPr>
          <w:ilvl w:val="1"/>
          <w:numId w:val="22"/>
        </w:numPr>
        <w:rPr>
          <w:rFonts w:cs="Times New Roman"/>
          <w:b/>
          <w:bCs/>
          <w:i/>
          <w:iCs/>
          <w:color w:val="000000" w:themeColor="text1"/>
          <w:lang w:val="en-US"/>
        </w:rPr>
      </w:pPr>
      <w:r>
        <w:rPr>
          <w:rFonts w:cs="Times New Roman"/>
          <w:b/>
          <w:bCs/>
          <w:color w:val="000000" w:themeColor="text1"/>
          <w:lang w:val="en-US"/>
        </w:rPr>
        <w:t xml:space="preserve">Dube </w:t>
      </w:r>
      <w:r w:rsidRPr="002425C9">
        <w:rPr>
          <w:rFonts w:cs="Times New Roman"/>
          <w:b/>
          <w:bCs/>
          <w:color w:val="000000" w:themeColor="text1"/>
          <w:lang w:val="en-US"/>
        </w:rPr>
        <w:sym w:font="Wingdings" w:char="F0E0"/>
      </w:r>
      <w:r>
        <w:rPr>
          <w:rFonts w:cs="Times New Roman"/>
          <w:b/>
          <w:bCs/>
          <w:color w:val="000000" w:themeColor="text1"/>
          <w:lang w:val="en-US"/>
        </w:rPr>
        <w:t xml:space="preserve"> </w:t>
      </w:r>
      <w:r w:rsidRPr="002425C9">
        <w:rPr>
          <w:rFonts w:cs="Times New Roman"/>
          <w:color w:val="000000" w:themeColor="text1"/>
          <w:lang w:val="en-US"/>
        </w:rPr>
        <w:t>usually only happens in cases where a plaintiff willingly and knowingly was a passenger of an intoxicated defendant (</w:t>
      </w:r>
      <w:r w:rsidRPr="002425C9">
        <w:rPr>
          <w:rFonts w:cs="Times New Roman"/>
          <w:color w:val="000000" w:themeColor="text1"/>
        </w:rPr>
        <w:t>drunken driver-willing passenger)</w:t>
      </w:r>
    </w:p>
    <w:p w14:paraId="7E55C590" w14:textId="77777777" w:rsidR="001D7E0D" w:rsidRPr="001D7E0D" w:rsidRDefault="001D7E0D" w:rsidP="001D7E0D">
      <w:pPr>
        <w:rPr>
          <w:lang w:val="en-US"/>
        </w:rPr>
      </w:pPr>
    </w:p>
    <w:p w14:paraId="7B005D98" w14:textId="54A071AB" w:rsidR="006E3C3D" w:rsidRDefault="006E3C3D" w:rsidP="00E57A9A">
      <w:pPr>
        <w:pStyle w:val="Heading2"/>
        <w:rPr>
          <w:lang w:val="en-US"/>
        </w:rPr>
      </w:pPr>
      <w:bookmarkStart w:id="41" w:name="_Toc195650986"/>
      <w:r>
        <w:rPr>
          <w:lang w:val="en-US"/>
        </w:rPr>
        <w:t>Illegality</w:t>
      </w:r>
      <w:bookmarkEnd w:id="41"/>
      <w:r>
        <w:rPr>
          <w:lang w:val="en-US"/>
        </w:rPr>
        <w:t xml:space="preserve"> </w:t>
      </w:r>
    </w:p>
    <w:p w14:paraId="62741AC2" w14:textId="77777777" w:rsidR="006E3C3D" w:rsidRPr="006E3C3D" w:rsidRDefault="006E3C3D" w:rsidP="006E3C3D">
      <w:pPr>
        <w:pStyle w:val="ListParagraph"/>
        <w:numPr>
          <w:ilvl w:val="0"/>
          <w:numId w:val="22"/>
        </w:numPr>
        <w:rPr>
          <w:rFonts w:cs="Times New Roman"/>
          <w:color w:val="000000" w:themeColor="text1"/>
        </w:rPr>
      </w:pPr>
      <w:r w:rsidRPr="006E3C3D">
        <w:rPr>
          <w:rFonts w:cs="Times New Roman"/>
          <w:b/>
          <w:bCs/>
          <w:i/>
          <w:iCs/>
          <w:color w:val="000000" w:themeColor="text1"/>
        </w:rPr>
        <w:t>John Bead Corp v Soni</w:t>
      </w:r>
      <w:r>
        <w:rPr>
          <w:rFonts w:cs="Times New Roman"/>
          <w:b/>
          <w:bCs/>
          <w:i/>
          <w:iCs/>
          <w:color w:val="000000" w:themeColor="text1"/>
        </w:rPr>
        <w:t xml:space="preserve"> </w:t>
      </w:r>
      <w:r w:rsidRPr="006E3C3D">
        <w:rPr>
          <w:rFonts w:cs="Times New Roman"/>
          <w:color w:val="000000" w:themeColor="text1"/>
        </w:rPr>
        <w:sym w:font="Wingdings" w:char="F0E0"/>
      </w:r>
      <w:r>
        <w:rPr>
          <w:rFonts w:cs="Times New Roman"/>
          <w:color w:val="000000" w:themeColor="text1"/>
        </w:rPr>
        <w:t xml:space="preserve"> </w:t>
      </w:r>
      <w:r w:rsidRPr="006E3C3D">
        <w:rPr>
          <w:rFonts w:cs="Times New Roman"/>
          <w:color w:val="000000" w:themeColor="text1"/>
        </w:rPr>
        <w:t>the defence of illegality does not apply merely because the plaintiff was engaged in an illegal activity that was unrelated to the facts underlying the plaintiff's claim.</w:t>
      </w:r>
    </w:p>
    <w:p w14:paraId="63A892DC" w14:textId="3BE05F47" w:rsidR="00961004" w:rsidRDefault="006E3C3D" w:rsidP="006E3C3D">
      <w:pPr>
        <w:pStyle w:val="ListParagraph"/>
        <w:numPr>
          <w:ilvl w:val="1"/>
          <w:numId w:val="22"/>
        </w:numPr>
        <w:rPr>
          <w:rFonts w:cs="Times New Roman"/>
          <w:color w:val="000000" w:themeColor="text1"/>
        </w:rPr>
      </w:pPr>
      <w:r w:rsidRPr="006E3C3D">
        <w:rPr>
          <w:rFonts w:cs="Times New Roman"/>
          <w:color w:val="000000" w:themeColor="text1"/>
        </w:rPr>
        <w:t>(i) where one wrongdoer claims in tort against another for financial loss arising from an illegal activity</w:t>
      </w:r>
      <w:r w:rsidR="00961004">
        <w:rPr>
          <w:rFonts w:cs="Times New Roman"/>
          <w:color w:val="000000" w:themeColor="text1"/>
        </w:rPr>
        <w:t xml:space="preserve"> </w:t>
      </w:r>
      <w:r w:rsidRPr="006E3C3D">
        <w:rPr>
          <w:rFonts w:cs="Times New Roman"/>
          <w:color w:val="000000" w:themeColor="text1"/>
        </w:rPr>
        <w:t xml:space="preserve">and </w:t>
      </w:r>
    </w:p>
    <w:p w14:paraId="2713CBCC" w14:textId="29B3EDD4" w:rsidR="006E3C3D" w:rsidRDefault="006E3C3D" w:rsidP="006E3C3D">
      <w:pPr>
        <w:pStyle w:val="ListParagraph"/>
        <w:numPr>
          <w:ilvl w:val="1"/>
          <w:numId w:val="22"/>
        </w:numPr>
        <w:rPr>
          <w:rFonts w:cs="Times New Roman"/>
          <w:color w:val="000000" w:themeColor="text1"/>
        </w:rPr>
      </w:pPr>
      <w:r w:rsidRPr="006E3C3D">
        <w:rPr>
          <w:rFonts w:cs="Times New Roman"/>
          <w:color w:val="000000" w:themeColor="text1"/>
        </w:rPr>
        <w:t>(ii) where the plaintiff claims as a head of damage suffered in a personal injury claim, loss of earnings from an illegal activity.</w:t>
      </w:r>
    </w:p>
    <w:p w14:paraId="7913430B" w14:textId="27954C37" w:rsidR="007208B7" w:rsidRDefault="007208B7" w:rsidP="007208B7">
      <w:pPr>
        <w:pStyle w:val="ListParagraph"/>
        <w:numPr>
          <w:ilvl w:val="0"/>
          <w:numId w:val="22"/>
        </w:numPr>
        <w:rPr>
          <w:rFonts w:cs="Times New Roman"/>
          <w:color w:val="000000" w:themeColor="text1"/>
        </w:rPr>
      </w:pPr>
      <w:r w:rsidRPr="007208B7">
        <w:rPr>
          <w:rFonts w:cs="Times New Roman"/>
          <w:b/>
          <w:bCs/>
          <w:i/>
          <w:iCs/>
          <w:color w:val="000000" w:themeColor="text1"/>
        </w:rPr>
        <w:t>Hall</w:t>
      </w:r>
      <w:r>
        <w:rPr>
          <w:rFonts w:cs="Times New Roman"/>
          <w:color w:val="000000" w:themeColor="text1"/>
        </w:rPr>
        <w:t xml:space="preserve"> </w:t>
      </w:r>
      <w:r w:rsidRPr="007208B7">
        <w:rPr>
          <w:rFonts w:cs="Times New Roman"/>
          <w:color w:val="000000" w:themeColor="text1"/>
        </w:rPr>
        <w:sym w:font="Wingdings" w:char="F0E0"/>
      </w:r>
      <w:r>
        <w:rPr>
          <w:rFonts w:cs="Times New Roman"/>
          <w:color w:val="000000" w:themeColor="text1"/>
        </w:rPr>
        <w:t xml:space="preserve"> </w:t>
      </w:r>
      <w:r w:rsidRPr="007208B7">
        <w:rPr>
          <w:rFonts w:cs="Times New Roman"/>
          <w:color w:val="000000" w:themeColor="text1"/>
        </w:rPr>
        <w:t>this concern will arise where a given plaintiff genuinely seeks to profit from his or her illegal conduct, or where the claimed compensation would amount to an evasion of a criminal sanction</w:t>
      </w:r>
    </w:p>
    <w:p w14:paraId="11BD11AF" w14:textId="0716F7FD" w:rsidR="007208B7" w:rsidRDefault="007208B7" w:rsidP="007208B7">
      <w:pPr>
        <w:pStyle w:val="ListParagraph"/>
        <w:numPr>
          <w:ilvl w:val="1"/>
          <w:numId w:val="22"/>
        </w:numPr>
        <w:rPr>
          <w:rFonts w:cs="Times New Roman"/>
          <w:b/>
          <w:bCs/>
          <w:color w:val="000000" w:themeColor="text1"/>
        </w:rPr>
      </w:pPr>
      <w:r w:rsidRPr="007208B7">
        <w:rPr>
          <w:rFonts w:cs="Times New Roman"/>
          <w:b/>
          <w:bCs/>
          <w:color w:val="000000" w:themeColor="text1"/>
        </w:rPr>
        <w:t xml:space="preserve">Compensation can be reduced to the extent of the appellant's contributory negligence but cannot be wholly denied by reason of illegality </w:t>
      </w:r>
    </w:p>
    <w:p w14:paraId="508CC84F" w14:textId="77777777" w:rsidR="0083624F" w:rsidRDefault="0083624F" w:rsidP="0083624F">
      <w:pPr>
        <w:pStyle w:val="Heading2"/>
      </w:pPr>
    </w:p>
    <w:p w14:paraId="30470339" w14:textId="4F281A7B" w:rsidR="0083624F" w:rsidRDefault="0083624F" w:rsidP="0083624F">
      <w:pPr>
        <w:pStyle w:val="Heading2"/>
      </w:pPr>
      <w:bookmarkStart w:id="42" w:name="_Toc195650987"/>
      <w:r>
        <w:t>Inevitable Accident</w:t>
      </w:r>
      <w:bookmarkEnd w:id="42"/>
    </w:p>
    <w:p w14:paraId="4A7D460E" w14:textId="77777777" w:rsidR="0083624F" w:rsidRDefault="0083624F" w:rsidP="0083624F">
      <w:pPr>
        <w:pStyle w:val="ListParagraph"/>
        <w:numPr>
          <w:ilvl w:val="0"/>
          <w:numId w:val="22"/>
        </w:numPr>
        <w:rPr>
          <w:lang w:val="en-US"/>
        </w:rPr>
      </w:pPr>
      <w:r>
        <w:rPr>
          <w:lang w:val="en-US"/>
        </w:rPr>
        <w:t>This</w:t>
      </w:r>
      <w:r w:rsidRPr="0083624F">
        <w:rPr>
          <w:lang w:val="en-US"/>
        </w:rPr>
        <w:t xml:space="preserve"> is not so much a defence as a denial of negligence/causation. </w:t>
      </w:r>
    </w:p>
    <w:p w14:paraId="60FFA055" w14:textId="77777777" w:rsidR="0083624F" w:rsidRDefault="0083624F" w:rsidP="0083624F">
      <w:pPr>
        <w:pStyle w:val="ListParagraph"/>
        <w:numPr>
          <w:ilvl w:val="0"/>
          <w:numId w:val="22"/>
        </w:numPr>
        <w:rPr>
          <w:lang w:val="en-US"/>
        </w:rPr>
      </w:pPr>
      <w:r w:rsidRPr="0083624F">
        <w:rPr>
          <w:lang w:val="en-US"/>
        </w:rPr>
        <w:t>The defendant effectively has to show that there was nothing he/she could have done to prevent the injury (</w:t>
      </w:r>
      <w:r w:rsidRPr="0083624F">
        <w:rPr>
          <w:b/>
          <w:bCs/>
          <w:i/>
          <w:iCs/>
          <w:lang w:val="en-US"/>
        </w:rPr>
        <w:t>Rintoul v X-Ray and Radium Industries</w:t>
      </w:r>
      <w:r w:rsidRPr="0083624F">
        <w:rPr>
          <w:lang w:val="en-US"/>
        </w:rPr>
        <w:t>)</w:t>
      </w:r>
    </w:p>
    <w:p w14:paraId="227DDE79" w14:textId="2CACFC7D" w:rsidR="0083624F" w:rsidRPr="0083624F" w:rsidRDefault="0083624F" w:rsidP="0083624F">
      <w:pPr>
        <w:pStyle w:val="ListParagraph"/>
        <w:numPr>
          <w:ilvl w:val="0"/>
          <w:numId w:val="22"/>
        </w:numPr>
        <w:rPr>
          <w:lang w:val="en-US"/>
        </w:rPr>
      </w:pPr>
      <w:r w:rsidRPr="0083624F">
        <w:rPr>
          <w:b/>
          <w:bCs/>
          <w:i/>
          <w:iCs/>
          <w:lang w:val="en-US"/>
        </w:rPr>
        <w:t>Barron v Barron</w:t>
      </w:r>
      <w:r>
        <w:rPr>
          <w:lang w:val="en-US"/>
        </w:rPr>
        <w:t xml:space="preserve"> </w:t>
      </w:r>
      <w:r w:rsidRPr="0083624F">
        <w:rPr>
          <w:lang w:val="en-US"/>
        </w:rPr>
        <w:sym w:font="Wingdings" w:char="F0E0"/>
      </w:r>
      <w:r>
        <w:rPr>
          <w:lang w:val="en-US"/>
        </w:rPr>
        <w:t xml:space="preserve"> </w:t>
      </w:r>
      <w:r w:rsidRPr="0083624F">
        <w:rPr>
          <w:lang w:val="en-US"/>
        </w:rPr>
        <w:t>It is more difficult to make out the define of inevitable defence based on factors “internal” to the defendant rather than “external” factors like icy roads or faulty breaks</w:t>
      </w:r>
    </w:p>
    <w:p w14:paraId="0F7A318B" w14:textId="0BC0820C" w:rsidR="006E3C3D" w:rsidRDefault="006E3C3D" w:rsidP="006E3C3D">
      <w:pPr>
        <w:rPr>
          <w:rFonts w:cs="Times New Roman"/>
          <w:color w:val="000000" w:themeColor="text1"/>
        </w:rPr>
      </w:pPr>
    </w:p>
    <w:p w14:paraId="1EED2982" w14:textId="1AE54393" w:rsidR="004607DC" w:rsidRDefault="004607DC" w:rsidP="004607DC">
      <w:pPr>
        <w:pStyle w:val="Heading1"/>
      </w:pPr>
      <w:bookmarkStart w:id="43" w:name="_Toc195650988"/>
      <w:r>
        <w:t>Statute Provisions and Tort Liability</w:t>
      </w:r>
      <w:bookmarkEnd w:id="43"/>
    </w:p>
    <w:p w14:paraId="373FE2DC" w14:textId="77777777" w:rsidR="004607DC" w:rsidRDefault="004607DC" w:rsidP="006E3C3D">
      <w:pPr>
        <w:rPr>
          <w:rFonts w:cs="Times New Roman"/>
          <w:color w:val="000000" w:themeColor="text1"/>
        </w:rPr>
      </w:pPr>
    </w:p>
    <w:p w14:paraId="092AB7F0" w14:textId="0B5E2F0E" w:rsidR="004607DC" w:rsidRDefault="004607DC" w:rsidP="004607DC">
      <w:pPr>
        <w:pStyle w:val="Heading2"/>
      </w:pPr>
      <w:bookmarkStart w:id="44" w:name="_Toc195650989"/>
      <w:r>
        <w:t>What Role do Statute Provisions Play in Negligence?</w:t>
      </w:r>
      <w:bookmarkEnd w:id="44"/>
    </w:p>
    <w:p w14:paraId="4B45093E" w14:textId="4E391139" w:rsidR="004607DC" w:rsidRPr="001D7E0D" w:rsidRDefault="004607DC" w:rsidP="001D7E0D">
      <w:pPr>
        <w:pStyle w:val="ListParagraph"/>
        <w:numPr>
          <w:ilvl w:val="0"/>
          <w:numId w:val="77"/>
        </w:numPr>
        <w:rPr>
          <w:rFonts w:cs="Times New Roman"/>
          <w:color w:val="000000" w:themeColor="text1"/>
        </w:rPr>
      </w:pPr>
      <w:r w:rsidRPr="001D7E0D">
        <w:rPr>
          <w:rFonts w:cs="Times New Roman"/>
          <w:color w:val="000000" w:themeColor="text1"/>
        </w:rPr>
        <w:t>Statutes (laws passed by governments) can interact with tort law and negligence in two ways:</w:t>
      </w:r>
    </w:p>
    <w:p w14:paraId="32807C65" w14:textId="1EAA6422" w:rsidR="004607DC" w:rsidRPr="004607DC" w:rsidRDefault="004607DC" w:rsidP="004607DC">
      <w:pPr>
        <w:pStyle w:val="ListParagraph"/>
        <w:numPr>
          <w:ilvl w:val="0"/>
          <w:numId w:val="68"/>
        </w:numPr>
        <w:rPr>
          <w:rFonts w:cs="Times New Roman"/>
          <w:b/>
          <w:bCs/>
          <w:color w:val="000000" w:themeColor="text1"/>
        </w:rPr>
      </w:pPr>
      <w:r w:rsidRPr="004607DC">
        <w:rPr>
          <w:rFonts w:cs="Times New Roman"/>
          <w:b/>
          <w:bCs/>
          <w:color w:val="000000" w:themeColor="text1"/>
        </w:rPr>
        <w:t>Establishing or Influencing the Standard of Care</w:t>
      </w:r>
    </w:p>
    <w:p w14:paraId="2E3E6DD6" w14:textId="77777777" w:rsidR="004607DC" w:rsidRDefault="004607DC" w:rsidP="001D7E0D">
      <w:pPr>
        <w:pStyle w:val="ListParagraph"/>
        <w:numPr>
          <w:ilvl w:val="1"/>
          <w:numId w:val="78"/>
        </w:numPr>
        <w:rPr>
          <w:rFonts w:cs="Times New Roman"/>
          <w:color w:val="000000" w:themeColor="text1"/>
        </w:rPr>
      </w:pPr>
      <w:r w:rsidRPr="004607DC">
        <w:rPr>
          <w:rFonts w:cs="Times New Roman"/>
          <w:color w:val="000000" w:themeColor="text1"/>
        </w:rPr>
        <w:t>A statute might set rules or duties that people must follow. If someone violates one of those rules and harm results, that can be evidence they </w:t>
      </w:r>
      <w:r w:rsidRPr="004607DC">
        <w:rPr>
          <w:rFonts w:cs="Times New Roman"/>
          <w:i/>
          <w:iCs/>
          <w:color w:val="000000" w:themeColor="text1"/>
        </w:rPr>
        <w:t>breached</w:t>
      </w:r>
      <w:r w:rsidRPr="004607DC">
        <w:rPr>
          <w:rFonts w:cs="Times New Roman"/>
          <w:color w:val="000000" w:themeColor="text1"/>
        </w:rPr>
        <w:t> the standard of care.</w:t>
      </w:r>
    </w:p>
    <w:p w14:paraId="08171088" w14:textId="77777777" w:rsidR="004607DC" w:rsidRDefault="004607DC" w:rsidP="001D7E0D">
      <w:pPr>
        <w:pStyle w:val="ListParagraph"/>
        <w:numPr>
          <w:ilvl w:val="1"/>
          <w:numId w:val="78"/>
        </w:numPr>
        <w:rPr>
          <w:rFonts w:cs="Times New Roman"/>
          <w:color w:val="000000" w:themeColor="text1"/>
        </w:rPr>
      </w:pPr>
      <w:r w:rsidRPr="004607DC">
        <w:rPr>
          <w:rFonts w:cs="Times New Roman"/>
          <w:b/>
          <w:bCs/>
          <w:color w:val="000000" w:themeColor="text1"/>
        </w:rPr>
        <w:t>Example:</w:t>
      </w:r>
      <w:r w:rsidRPr="004607DC">
        <w:rPr>
          <w:rFonts w:cs="Times New Roman"/>
          <w:color w:val="000000" w:themeColor="text1"/>
        </w:rPr>
        <w:br/>
        <w:t>If a food lab is legally required to follow certain testing protocols under a public health statute, and it doesn’t, that failure may help prove negligence.</w:t>
      </w:r>
    </w:p>
    <w:p w14:paraId="51970704" w14:textId="77777777" w:rsidR="004607DC" w:rsidRDefault="004607DC" w:rsidP="001D7E0D">
      <w:pPr>
        <w:pStyle w:val="ListParagraph"/>
        <w:numPr>
          <w:ilvl w:val="1"/>
          <w:numId w:val="78"/>
        </w:numPr>
        <w:rPr>
          <w:rFonts w:cs="Times New Roman"/>
          <w:color w:val="000000" w:themeColor="text1"/>
        </w:rPr>
      </w:pPr>
      <w:r w:rsidRPr="004607DC">
        <w:rPr>
          <w:rFonts w:cs="Times New Roman"/>
          <w:color w:val="000000" w:themeColor="text1"/>
        </w:rPr>
        <w:t>This is often tied to the concept of </w:t>
      </w:r>
      <w:r w:rsidRPr="004607DC">
        <w:rPr>
          <w:rFonts w:cs="Times New Roman"/>
          <w:b/>
          <w:bCs/>
          <w:color w:val="000000" w:themeColor="text1"/>
        </w:rPr>
        <w:t>“breach of statutory duty”</w:t>
      </w:r>
      <w:r w:rsidRPr="004607DC">
        <w:rPr>
          <w:rFonts w:cs="Times New Roman"/>
          <w:color w:val="000000" w:themeColor="text1"/>
        </w:rPr>
        <w:t>, which can:</w:t>
      </w:r>
    </w:p>
    <w:p w14:paraId="30106425" w14:textId="77777777" w:rsidR="004607DC" w:rsidRDefault="004607DC" w:rsidP="001D7E0D">
      <w:pPr>
        <w:pStyle w:val="ListParagraph"/>
        <w:numPr>
          <w:ilvl w:val="2"/>
          <w:numId w:val="78"/>
        </w:numPr>
        <w:rPr>
          <w:rFonts w:cs="Times New Roman"/>
          <w:color w:val="000000" w:themeColor="text1"/>
        </w:rPr>
      </w:pPr>
      <w:r w:rsidRPr="004607DC">
        <w:rPr>
          <w:rFonts w:cs="Times New Roman"/>
          <w:color w:val="000000" w:themeColor="text1"/>
        </w:rPr>
        <w:t>Support a negligence claim by showing carelessness, or</w:t>
      </w:r>
    </w:p>
    <w:p w14:paraId="7B4A2E56" w14:textId="6E8CF142" w:rsidR="004607DC" w:rsidRPr="004607DC" w:rsidRDefault="004607DC" w:rsidP="001D7E0D">
      <w:pPr>
        <w:pStyle w:val="ListParagraph"/>
        <w:numPr>
          <w:ilvl w:val="2"/>
          <w:numId w:val="78"/>
        </w:numPr>
        <w:rPr>
          <w:rFonts w:cs="Times New Roman"/>
          <w:color w:val="000000" w:themeColor="text1"/>
        </w:rPr>
      </w:pPr>
      <w:r w:rsidRPr="004607DC">
        <w:rPr>
          <w:rFonts w:cs="Times New Roman"/>
          <w:color w:val="000000" w:themeColor="text1"/>
        </w:rPr>
        <w:t>Be the </w:t>
      </w:r>
      <w:r w:rsidRPr="004607DC">
        <w:rPr>
          <w:rFonts w:cs="Times New Roman"/>
          <w:b/>
          <w:bCs/>
          <w:color w:val="000000" w:themeColor="text1"/>
        </w:rPr>
        <w:t>basis of a standalone tort</w:t>
      </w:r>
      <w:r w:rsidRPr="004607DC">
        <w:rPr>
          <w:rFonts w:cs="Times New Roman"/>
          <w:color w:val="000000" w:themeColor="text1"/>
        </w:rPr>
        <w:t> if the statute is meant to protect a certain class of people.</w:t>
      </w:r>
    </w:p>
    <w:p w14:paraId="67E0898F" w14:textId="403D481C" w:rsidR="004607DC" w:rsidRPr="004607DC" w:rsidRDefault="004607DC" w:rsidP="004607DC">
      <w:pPr>
        <w:pStyle w:val="ListParagraph"/>
        <w:numPr>
          <w:ilvl w:val="0"/>
          <w:numId w:val="68"/>
        </w:numPr>
        <w:rPr>
          <w:rFonts w:cs="Times New Roman"/>
          <w:b/>
          <w:bCs/>
          <w:color w:val="000000" w:themeColor="text1"/>
        </w:rPr>
      </w:pPr>
      <w:r w:rsidRPr="004607DC">
        <w:rPr>
          <w:rFonts w:cs="Times New Roman"/>
          <w:b/>
          <w:bCs/>
          <w:color w:val="000000" w:themeColor="text1"/>
        </w:rPr>
        <w:t>Limiting or Expanding Liability</w:t>
      </w:r>
    </w:p>
    <w:p w14:paraId="498F96AE" w14:textId="77777777" w:rsidR="004607DC" w:rsidRDefault="004607DC" w:rsidP="001D7E0D">
      <w:pPr>
        <w:pStyle w:val="ListParagraph"/>
        <w:numPr>
          <w:ilvl w:val="1"/>
          <w:numId w:val="79"/>
        </w:numPr>
        <w:rPr>
          <w:rFonts w:cs="Times New Roman"/>
          <w:color w:val="000000" w:themeColor="text1"/>
        </w:rPr>
      </w:pPr>
      <w:r w:rsidRPr="004607DC">
        <w:rPr>
          <w:rFonts w:cs="Times New Roman"/>
          <w:color w:val="000000" w:themeColor="text1"/>
        </w:rPr>
        <w:t>Some statutes:</w:t>
      </w:r>
    </w:p>
    <w:p w14:paraId="584CBD06" w14:textId="77777777" w:rsidR="004607DC" w:rsidRDefault="004607DC" w:rsidP="001D7E0D">
      <w:pPr>
        <w:pStyle w:val="ListParagraph"/>
        <w:numPr>
          <w:ilvl w:val="2"/>
          <w:numId w:val="79"/>
        </w:numPr>
        <w:rPr>
          <w:rFonts w:cs="Times New Roman"/>
          <w:color w:val="000000" w:themeColor="text1"/>
        </w:rPr>
      </w:pPr>
      <w:r w:rsidRPr="004607DC">
        <w:rPr>
          <w:rFonts w:cs="Times New Roman"/>
          <w:color w:val="000000" w:themeColor="text1"/>
        </w:rPr>
        <w:t>Cap damages</w:t>
      </w:r>
    </w:p>
    <w:p w14:paraId="56121DA4" w14:textId="77777777" w:rsidR="004607DC" w:rsidRDefault="004607DC" w:rsidP="001D7E0D">
      <w:pPr>
        <w:pStyle w:val="ListParagraph"/>
        <w:numPr>
          <w:ilvl w:val="2"/>
          <w:numId w:val="79"/>
        </w:numPr>
        <w:rPr>
          <w:rFonts w:cs="Times New Roman"/>
          <w:color w:val="000000" w:themeColor="text1"/>
        </w:rPr>
      </w:pPr>
      <w:r w:rsidRPr="004607DC">
        <w:rPr>
          <w:rFonts w:cs="Times New Roman"/>
          <w:color w:val="000000" w:themeColor="text1"/>
        </w:rPr>
        <w:t>Limit who can sue (e.g. family members in wrongful death)</w:t>
      </w:r>
    </w:p>
    <w:p w14:paraId="6DCD26D3" w14:textId="77777777" w:rsidR="004607DC" w:rsidRDefault="004607DC" w:rsidP="001D7E0D">
      <w:pPr>
        <w:pStyle w:val="ListParagraph"/>
        <w:numPr>
          <w:ilvl w:val="2"/>
          <w:numId w:val="79"/>
        </w:numPr>
        <w:rPr>
          <w:rFonts w:cs="Times New Roman"/>
          <w:color w:val="000000" w:themeColor="text1"/>
        </w:rPr>
      </w:pPr>
      <w:r w:rsidRPr="004607DC">
        <w:rPr>
          <w:rFonts w:cs="Times New Roman"/>
          <w:color w:val="000000" w:themeColor="text1"/>
        </w:rPr>
        <w:t>Create </w:t>
      </w:r>
      <w:r w:rsidRPr="004607DC">
        <w:rPr>
          <w:rFonts w:cs="Times New Roman"/>
          <w:i/>
          <w:iCs/>
          <w:color w:val="000000" w:themeColor="text1"/>
        </w:rPr>
        <w:t>immunities</w:t>
      </w:r>
      <w:r w:rsidRPr="004607DC">
        <w:rPr>
          <w:rFonts w:cs="Times New Roman"/>
          <w:color w:val="000000" w:themeColor="text1"/>
        </w:rPr>
        <w:t> (e.g. for government actors)</w:t>
      </w:r>
    </w:p>
    <w:p w14:paraId="71310EA1" w14:textId="5697CC43" w:rsidR="004607DC" w:rsidRPr="004607DC" w:rsidRDefault="004607DC" w:rsidP="001D7E0D">
      <w:pPr>
        <w:pStyle w:val="ListParagraph"/>
        <w:numPr>
          <w:ilvl w:val="2"/>
          <w:numId w:val="79"/>
        </w:numPr>
        <w:rPr>
          <w:rFonts w:cs="Times New Roman"/>
          <w:color w:val="000000" w:themeColor="text1"/>
        </w:rPr>
      </w:pPr>
      <w:r w:rsidRPr="004607DC">
        <w:rPr>
          <w:rFonts w:cs="Times New Roman"/>
          <w:color w:val="000000" w:themeColor="text1"/>
        </w:rPr>
        <w:t>Set out </w:t>
      </w:r>
      <w:r w:rsidRPr="004607DC">
        <w:rPr>
          <w:rFonts w:cs="Times New Roman"/>
          <w:b/>
          <w:bCs/>
          <w:color w:val="000000" w:themeColor="text1"/>
        </w:rPr>
        <w:t>limitation periods</w:t>
      </w:r>
      <w:r w:rsidRPr="004607DC">
        <w:rPr>
          <w:rFonts w:cs="Times New Roman"/>
          <w:color w:val="000000" w:themeColor="text1"/>
        </w:rPr>
        <w:t> (how long you have to sue)</w:t>
      </w:r>
    </w:p>
    <w:p w14:paraId="01948931" w14:textId="77777777" w:rsidR="004607DC" w:rsidRDefault="004607DC" w:rsidP="00E57A9A">
      <w:pPr>
        <w:pStyle w:val="Heading1"/>
        <w:rPr>
          <w:lang w:val="en-US"/>
        </w:rPr>
      </w:pPr>
    </w:p>
    <w:p w14:paraId="31F42BD3" w14:textId="020B2B9B" w:rsidR="006E3C3D" w:rsidRDefault="006E3C3D" w:rsidP="004607DC">
      <w:pPr>
        <w:pStyle w:val="Heading2"/>
        <w:rPr>
          <w:i/>
          <w:iCs/>
          <w:lang w:val="en-US"/>
        </w:rPr>
      </w:pPr>
      <w:bookmarkStart w:id="45" w:name="_Toc195650990"/>
      <w:r>
        <w:rPr>
          <w:lang w:val="en-US"/>
        </w:rPr>
        <w:lastRenderedPageBreak/>
        <w:t>Statutory Causes to Action</w:t>
      </w:r>
      <w:bookmarkEnd w:id="45"/>
    </w:p>
    <w:p w14:paraId="6EFC6C4E" w14:textId="101E1D30" w:rsidR="004607DC" w:rsidRPr="004607DC" w:rsidRDefault="004607DC" w:rsidP="006E3C3D">
      <w:pPr>
        <w:pStyle w:val="ListParagraph"/>
        <w:numPr>
          <w:ilvl w:val="0"/>
          <w:numId w:val="22"/>
        </w:numPr>
        <w:rPr>
          <w:rFonts w:cs="Times New Roman"/>
          <w:color w:val="000000" w:themeColor="text1"/>
          <w:lang w:val="en-US"/>
        </w:rPr>
      </w:pPr>
      <w:r w:rsidRPr="004607DC">
        <w:rPr>
          <w:rFonts w:cs="Times New Roman"/>
          <w:color w:val="000000" w:themeColor="text1"/>
        </w:rPr>
        <w:t>An </w:t>
      </w:r>
      <w:r w:rsidRPr="004607DC">
        <w:rPr>
          <w:rFonts w:cs="Times New Roman"/>
          <w:b/>
          <w:bCs/>
          <w:color w:val="000000" w:themeColor="text1"/>
        </w:rPr>
        <w:t>express statutory cause of action</w:t>
      </w:r>
      <w:r w:rsidRPr="004607DC">
        <w:rPr>
          <w:rFonts w:cs="Times New Roman"/>
          <w:color w:val="000000" w:themeColor="text1"/>
        </w:rPr>
        <w:t> is when a </w:t>
      </w:r>
      <w:r w:rsidRPr="004607DC">
        <w:rPr>
          <w:rFonts w:cs="Times New Roman"/>
          <w:b/>
          <w:bCs/>
          <w:color w:val="000000" w:themeColor="text1"/>
        </w:rPr>
        <w:t>statute explicitly gives someone the right to sue</w:t>
      </w:r>
      <w:r w:rsidRPr="004607DC">
        <w:rPr>
          <w:rFonts w:cs="Times New Roman"/>
          <w:color w:val="000000" w:themeColor="text1"/>
        </w:rPr>
        <w:t> for damages or other remedies if certain conditions are met.</w:t>
      </w:r>
    </w:p>
    <w:p w14:paraId="3112AF4A" w14:textId="77777777" w:rsidR="006E3C3D" w:rsidRDefault="006E3C3D" w:rsidP="006E3C3D">
      <w:pPr>
        <w:pStyle w:val="ListParagraph"/>
        <w:numPr>
          <w:ilvl w:val="0"/>
          <w:numId w:val="22"/>
        </w:numPr>
        <w:rPr>
          <w:rFonts w:cs="Times New Roman"/>
          <w:color w:val="000000" w:themeColor="text1"/>
        </w:rPr>
      </w:pPr>
      <w:r w:rsidRPr="006E3C3D">
        <w:rPr>
          <w:rFonts w:cs="Times New Roman"/>
          <w:color w:val="000000" w:themeColor="text1"/>
        </w:rPr>
        <w:t xml:space="preserve">Regulatory offences for this benefit the victim the most as they do not need to sue the defendant again in tort in order to receive damages </w:t>
      </w:r>
    </w:p>
    <w:p w14:paraId="1A489222" w14:textId="77777777" w:rsidR="004607DC" w:rsidRPr="004607DC" w:rsidRDefault="006E3C3D" w:rsidP="006E3C3D">
      <w:pPr>
        <w:pStyle w:val="ListParagraph"/>
        <w:numPr>
          <w:ilvl w:val="0"/>
          <w:numId w:val="22"/>
        </w:numPr>
        <w:rPr>
          <w:rFonts w:cs="Times New Roman"/>
          <w:b/>
          <w:bCs/>
          <w:color w:val="000000" w:themeColor="text1"/>
        </w:rPr>
      </w:pPr>
      <w:r w:rsidRPr="006E3C3D">
        <w:rPr>
          <w:rFonts w:cs="Times New Roman"/>
          <w:b/>
          <w:bCs/>
          <w:i/>
          <w:iCs/>
          <w:color w:val="000000" w:themeColor="text1"/>
        </w:rPr>
        <w:t>R v Saskatchewan Wheat Pool</w:t>
      </w:r>
      <w:r>
        <w:rPr>
          <w:rFonts w:cs="Times New Roman"/>
          <w:b/>
          <w:bCs/>
          <w:i/>
          <w:iCs/>
          <w:color w:val="000000" w:themeColor="text1"/>
        </w:rPr>
        <w:t xml:space="preserve"> </w:t>
      </w:r>
    </w:p>
    <w:p w14:paraId="2D0F5A89" w14:textId="56FCC506" w:rsidR="006E3C3D" w:rsidRPr="004607DC" w:rsidRDefault="004607DC" w:rsidP="004607DC">
      <w:pPr>
        <w:pStyle w:val="ListParagraph"/>
        <w:numPr>
          <w:ilvl w:val="1"/>
          <w:numId w:val="22"/>
        </w:numPr>
        <w:rPr>
          <w:rFonts w:cs="Times New Roman"/>
          <w:color w:val="000000" w:themeColor="text1"/>
        </w:rPr>
      </w:pPr>
      <w:r w:rsidRPr="004607DC">
        <w:rPr>
          <w:rFonts w:cs="Times New Roman"/>
          <w:color w:val="000000" w:themeColor="text1"/>
        </w:rPr>
        <w:t xml:space="preserve">Statutory violations </w:t>
      </w:r>
      <w:r>
        <w:rPr>
          <w:rFonts w:cs="Times New Roman"/>
          <w:color w:val="000000" w:themeColor="text1"/>
        </w:rPr>
        <w:t>may be used</w:t>
      </w:r>
      <w:r w:rsidRPr="004607DC">
        <w:rPr>
          <w:rFonts w:cs="Times New Roman"/>
          <w:color w:val="000000" w:themeColor="text1"/>
        </w:rPr>
        <w:t xml:space="preserve"> as </w:t>
      </w:r>
      <w:r w:rsidRPr="004607DC">
        <w:rPr>
          <w:rFonts w:cs="Times New Roman"/>
          <w:i/>
          <w:iCs/>
          <w:color w:val="000000" w:themeColor="text1"/>
        </w:rPr>
        <w:t>evidence</w:t>
      </w:r>
      <w:r w:rsidRPr="004607DC">
        <w:rPr>
          <w:rFonts w:cs="Times New Roman"/>
          <w:color w:val="000000" w:themeColor="text1"/>
        </w:rPr>
        <w:t xml:space="preserve"> of negligence or the standard of care in existing tort claims</w:t>
      </w:r>
      <w:r>
        <w:rPr>
          <w:rFonts w:cs="Times New Roman"/>
          <w:color w:val="000000" w:themeColor="text1"/>
        </w:rPr>
        <w:t>, but a breach of statute does not create an automatic right to sue</w:t>
      </w:r>
    </w:p>
    <w:p w14:paraId="01546E50" w14:textId="2E5199BC" w:rsidR="004607DC" w:rsidRDefault="004607DC" w:rsidP="004607DC">
      <w:pPr>
        <w:pStyle w:val="ListParagraph"/>
        <w:numPr>
          <w:ilvl w:val="1"/>
          <w:numId w:val="22"/>
        </w:numPr>
        <w:rPr>
          <w:rFonts w:cs="Times New Roman"/>
          <w:color w:val="000000" w:themeColor="text1"/>
        </w:rPr>
      </w:pPr>
      <w:r w:rsidRPr="004607DC">
        <w:rPr>
          <w:rFonts w:cs="Times New Roman"/>
          <w:color w:val="000000" w:themeColor="text1"/>
        </w:rPr>
        <w:t>“The breach of a statutory duty, while not itself actionable, may be evidence of negligence if a reasonable person in the defendant's position would have acted differently.”</w:t>
      </w:r>
    </w:p>
    <w:p w14:paraId="19445B51" w14:textId="77777777" w:rsidR="004607DC" w:rsidRDefault="004607DC" w:rsidP="004607DC">
      <w:pPr>
        <w:rPr>
          <w:rFonts w:cs="Times New Roman"/>
          <w:color w:val="000000" w:themeColor="text1"/>
        </w:rPr>
      </w:pPr>
    </w:p>
    <w:p w14:paraId="5A5EE883" w14:textId="3168B618" w:rsidR="004607DC" w:rsidRDefault="004607DC" w:rsidP="004607DC">
      <w:pPr>
        <w:pStyle w:val="Heading2"/>
      </w:pPr>
      <w:bookmarkStart w:id="46" w:name="_Toc195650991"/>
      <w:r w:rsidRPr="004607DC">
        <w:t xml:space="preserve">Breach Of Statutory Duty </w:t>
      </w:r>
      <w:r>
        <w:t>a</w:t>
      </w:r>
      <w:r w:rsidRPr="004607DC">
        <w:t>nd Common Law Standard Of Care</w:t>
      </w:r>
      <w:bookmarkEnd w:id="46"/>
    </w:p>
    <w:p w14:paraId="6F2191E0" w14:textId="77777777" w:rsidR="004607DC" w:rsidRDefault="004607DC" w:rsidP="004607DC">
      <w:pPr>
        <w:numPr>
          <w:ilvl w:val="0"/>
          <w:numId w:val="22"/>
        </w:numPr>
      </w:pPr>
      <w:r w:rsidRPr="004607DC">
        <w:t>Can you sue </w:t>
      </w:r>
      <w:r w:rsidRPr="004607DC">
        <w:rPr>
          <w:i/>
          <w:iCs/>
        </w:rPr>
        <w:t>just</w:t>
      </w:r>
      <w:r w:rsidRPr="004607DC">
        <w:t> for the breach of the statute?</w:t>
      </w:r>
    </w:p>
    <w:p w14:paraId="46924D95" w14:textId="21F8FF42" w:rsidR="004607DC" w:rsidRPr="004607DC" w:rsidRDefault="004607DC" w:rsidP="004607DC">
      <w:pPr>
        <w:numPr>
          <w:ilvl w:val="1"/>
          <w:numId w:val="22"/>
        </w:numPr>
      </w:pPr>
      <w:r>
        <w:t>No, (</w:t>
      </w:r>
      <w:r w:rsidRPr="004607DC">
        <w:rPr>
          <w:i/>
          <w:iCs/>
        </w:rPr>
        <w:t>Saskatchewan Wheat Pool</w:t>
      </w:r>
      <w:r>
        <w:t>)</w:t>
      </w:r>
      <w:r w:rsidR="00024673">
        <w:t>, but you can use it as evidence for a negligence claim</w:t>
      </w:r>
    </w:p>
    <w:p w14:paraId="75E63D86" w14:textId="77777777" w:rsidR="004607DC" w:rsidRDefault="004607DC" w:rsidP="004607DC">
      <w:pPr>
        <w:numPr>
          <w:ilvl w:val="0"/>
          <w:numId w:val="22"/>
        </w:numPr>
      </w:pPr>
      <w:r w:rsidRPr="004607DC">
        <w:t>Can that breach be used to prove negligence?</w:t>
      </w:r>
    </w:p>
    <w:p w14:paraId="704AEAF4" w14:textId="0EF6A1F0" w:rsidR="004607DC" w:rsidRDefault="004607DC" w:rsidP="004607DC">
      <w:pPr>
        <w:numPr>
          <w:ilvl w:val="1"/>
          <w:numId w:val="22"/>
        </w:numPr>
      </w:pPr>
      <w:r w:rsidRPr="004607DC">
        <w:t>If someone violates a statute, and that statute was intended to protect people like the plaintiff from the type of harm that occurred, courts may say that a reasonable person would have complied with the statute</w:t>
      </w:r>
    </w:p>
    <w:p w14:paraId="35736C84" w14:textId="7DE4D1D8" w:rsidR="0036437A" w:rsidRDefault="004607DC" w:rsidP="0036437A">
      <w:pPr>
        <w:numPr>
          <w:ilvl w:val="1"/>
          <w:numId w:val="22"/>
        </w:numPr>
      </w:pPr>
      <w:r>
        <w:t>B</w:t>
      </w:r>
      <w:r w:rsidRPr="004607DC">
        <w:t>reach of the statute becomes a strong indicator of negligence — though not conclusive proof.</w:t>
      </w:r>
    </w:p>
    <w:p w14:paraId="122C7BBA" w14:textId="77777777" w:rsidR="00066686" w:rsidRDefault="00066686" w:rsidP="00066686">
      <w:pPr>
        <w:ind w:left="1440"/>
      </w:pPr>
    </w:p>
    <w:p w14:paraId="322A1C73" w14:textId="50F120EE" w:rsidR="004607DC" w:rsidRDefault="004607DC" w:rsidP="0036437A">
      <w:pPr>
        <w:pStyle w:val="Heading2"/>
      </w:pPr>
      <w:bookmarkStart w:id="47" w:name="_Toc195650992"/>
      <w:r>
        <w:t>Common Law Standard of Care</w:t>
      </w:r>
      <w:r w:rsidR="0036437A">
        <w:t xml:space="preserve"> for Government Entities</w:t>
      </w:r>
      <w:bookmarkEnd w:id="47"/>
    </w:p>
    <w:p w14:paraId="00371979" w14:textId="6BAA60CB" w:rsidR="0036437A" w:rsidRPr="0036437A" w:rsidRDefault="0036437A" w:rsidP="0036437A">
      <w:pPr>
        <w:pStyle w:val="ListParagraph"/>
        <w:numPr>
          <w:ilvl w:val="0"/>
          <w:numId w:val="22"/>
        </w:numPr>
      </w:pPr>
      <w:r w:rsidRPr="0036437A">
        <w:rPr>
          <w:b/>
          <w:bCs/>
        </w:rPr>
        <w:t>Policy decisions</w:t>
      </w:r>
      <w:r w:rsidRPr="0036437A">
        <w:t> (big-picture political choices) are generally not reviewable in negligence</w:t>
      </w:r>
    </w:p>
    <w:p w14:paraId="01605C8D" w14:textId="38723A78" w:rsidR="0036437A" w:rsidRDefault="0036437A" w:rsidP="0036437A">
      <w:pPr>
        <w:pStyle w:val="ListParagraph"/>
        <w:numPr>
          <w:ilvl w:val="0"/>
          <w:numId w:val="22"/>
        </w:numPr>
      </w:pPr>
      <w:r w:rsidRPr="0036437A">
        <w:rPr>
          <w:b/>
          <w:bCs/>
        </w:rPr>
        <w:t>Operational decisions</w:t>
      </w:r>
      <w:r w:rsidRPr="0036437A">
        <w:t> (day-to-day choices) are — and are measured against the reasonable standard</w:t>
      </w:r>
      <w:r>
        <w:t xml:space="preserve"> </w:t>
      </w:r>
    </w:p>
    <w:p w14:paraId="314CED69" w14:textId="61AD72A1" w:rsidR="0036437A" w:rsidRDefault="0036437A" w:rsidP="0036437A">
      <w:pPr>
        <w:pStyle w:val="ListParagraph"/>
        <w:numPr>
          <w:ilvl w:val="1"/>
          <w:numId w:val="22"/>
        </w:numPr>
      </w:pPr>
      <w:r>
        <w:t xml:space="preserve">In </w:t>
      </w:r>
      <w:r>
        <w:rPr>
          <w:i/>
          <w:iCs/>
        </w:rPr>
        <w:t>Ryan</w:t>
      </w:r>
      <w:r>
        <w:t>, the city’s maintained of sidewalks constituted operational decisions and thus t</w:t>
      </w:r>
      <w:r w:rsidRPr="0036437A">
        <w:t>he City's actions were subject to the ordinary negligence standard, i.e., the reasonable person test</w:t>
      </w:r>
    </w:p>
    <w:p w14:paraId="4435B712" w14:textId="1D3E15AA" w:rsidR="0036437A" w:rsidRDefault="0036437A" w:rsidP="0036437A">
      <w:pPr>
        <w:pStyle w:val="ListParagraph"/>
        <w:numPr>
          <w:ilvl w:val="2"/>
          <w:numId w:val="22"/>
        </w:numPr>
      </w:pPr>
      <w:r w:rsidRPr="0036437A">
        <w:t>Would a reasonable city, in the same circumstances, have done more to prevent the ice hazard?</w:t>
      </w:r>
      <w:r>
        <w:t xml:space="preserve"> In this case, yes. Thus, negligence. </w:t>
      </w:r>
    </w:p>
    <w:p w14:paraId="1BF3FC64" w14:textId="7656C105" w:rsidR="0036437A" w:rsidRDefault="0036437A" w:rsidP="0036437A">
      <w:pPr>
        <w:pStyle w:val="ListParagraph"/>
        <w:numPr>
          <w:ilvl w:val="1"/>
          <w:numId w:val="22"/>
        </w:numPr>
      </w:pPr>
      <w:r>
        <w:t xml:space="preserve">In </w:t>
      </w:r>
      <w:r>
        <w:rPr>
          <w:i/>
          <w:iCs/>
        </w:rPr>
        <w:t>Just</w:t>
      </w:r>
      <w:r>
        <w:t>, once policy decisions become operational, they can be subject to the reasonable standard</w:t>
      </w:r>
    </w:p>
    <w:p w14:paraId="2E7A4DA1" w14:textId="01C78C9C" w:rsidR="0036437A" w:rsidRDefault="0036437A" w:rsidP="0036437A">
      <w:pPr>
        <w:pStyle w:val="ListParagraph"/>
        <w:numPr>
          <w:ilvl w:val="2"/>
          <w:numId w:val="22"/>
        </w:numPr>
      </w:pPr>
      <w:r w:rsidRPr="0036437A">
        <w:t>Once a policy decision is made (e.g., “We’ll inspect this area for rockfalls”), the actual inspections are operational and subject to negligence standards</w:t>
      </w:r>
    </w:p>
    <w:p w14:paraId="7CDB82BC" w14:textId="76E0A894" w:rsidR="0036437A" w:rsidRDefault="0036437A" w:rsidP="0036437A">
      <w:pPr>
        <w:pStyle w:val="ListParagraph"/>
        <w:numPr>
          <w:ilvl w:val="2"/>
          <w:numId w:val="22"/>
        </w:numPr>
      </w:pPr>
      <w:r w:rsidRPr="0036437A">
        <w:t>The operational standard is still just the reasonable person test, applied in the context of public service delivery</w:t>
      </w:r>
    </w:p>
    <w:p w14:paraId="5F3AB63E" w14:textId="12CEC3F8" w:rsidR="009A30B2" w:rsidRDefault="0036437A" w:rsidP="009A30B2">
      <w:pPr>
        <w:pStyle w:val="ListParagraph"/>
        <w:numPr>
          <w:ilvl w:val="2"/>
          <w:numId w:val="22"/>
        </w:numPr>
      </w:pPr>
      <w:r w:rsidRPr="0036437A">
        <w:rPr>
          <w:b/>
          <w:bCs/>
          <w:color w:val="FF0000"/>
        </w:rPr>
        <w:t>Note:</w:t>
      </w:r>
      <w:r>
        <w:rPr>
          <w:b/>
          <w:bCs/>
        </w:rPr>
        <w:t xml:space="preserve"> </w:t>
      </w:r>
      <w:r>
        <w:t>case sent back for trial</w:t>
      </w:r>
    </w:p>
    <w:p w14:paraId="273A4397" w14:textId="77777777" w:rsidR="00911DFF" w:rsidRDefault="00911DFF" w:rsidP="00F036CB">
      <w:pPr>
        <w:rPr>
          <w:rFonts w:cs="Times New Roman"/>
          <w:color w:val="000000" w:themeColor="text1"/>
          <w:u w:val="single"/>
        </w:rPr>
      </w:pPr>
    </w:p>
    <w:p w14:paraId="75B99BC4" w14:textId="77777777" w:rsidR="00CA580D" w:rsidRDefault="00CA580D" w:rsidP="00911DFF">
      <w:pPr>
        <w:pStyle w:val="Heading1"/>
      </w:pPr>
    </w:p>
    <w:p w14:paraId="5E34E3FE" w14:textId="77777777" w:rsidR="00CA580D" w:rsidRDefault="00CA580D" w:rsidP="00911DFF">
      <w:pPr>
        <w:pStyle w:val="Heading1"/>
      </w:pPr>
    </w:p>
    <w:p w14:paraId="140F3ABD" w14:textId="77777777" w:rsidR="00CA580D" w:rsidRDefault="00CA580D" w:rsidP="00911DFF">
      <w:pPr>
        <w:pStyle w:val="Heading1"/>
      </w:pPr>
    </w:p>
    <w:p w14:paraId="31E2AD19" w14:textId="77777777" w:rsidR="00D3269F" w:rsidRPr="00D3269F" w:rsidRDefault="00D3269F" w:rsidP="00D3269F"/>
    <w:p w14:paraId="604C048E" w14:textId="658E02D3" w:rsidR="00911DFF" w:rsidRDefault="00911DFF" w:rsidP="00911DFF">
      <w:pPr>
        <w:pStyle w:val="Heading1"/>
      </w:pPr>
      <w:bookmarkStart w:id="48" w:name="_Toc195650993"/>
      <w:r w:rsidRPr="008E61AB">
        <w:lastRenderedPageBreak/>
        <w:t>Damages and Remedies</w:t>
      </w:r>
      <w:bookmarkEnd w:id="48"/>
      <w:r w:rsidRPr="008E61AB">
        <w:t xml:space="preserve"> </w:t>
      </w:r>
    </w:p>
    <w:p w14:paraId="64902B9D" w14:textId="77777777" w:rsidR="00911DFF" w:rsidRPr="00F036CB" w:rsidRDefault="00911DFF" w:rsidP="00F036CB">
      <w:pPr>
        <w:rPr>
          <w:rFonts w:cs="Times New Roman"/>
          <w:color w:val="000000" w:themeColor="text1"/>
          <w:u w:val="single"/>
        </w:rPr>
      </w:pPr>
    </w:p>
    <w:tbl>
      <w:tblPr>
        <w:tblStyle w:val="TableGrid"/>
        <w:tblW w:w="0" w:type="auto"/>
        <w:tblLook w:val="04A0" w:firstRow="1" w:lastRow="0" w:firstColumn="1" w:lastColumn="0" w:noHBand="0" w:noVBand="1"/>
      </w:tblPr>
      <w:tblGrid>
        <w:gridCol w:w="1833"/>
        <w:gridCol w:w="2956"/>
        <w:gridCol w:w="2394"/>
        <w:gridCol w:w="2167"/>
      </w:tblGrid>
      <w:tr w:rsidR="00D3269F" w:rsidRPr="008B326B" w14:paraId="339AA968" w14:textId="77777777" w:rsidTr="008B326B">
        <w:tc>
          <w:tcPr>
            <w:tcW w:w="0" w:type="auto"/>
          </w:tcPr>
          <w:p w14:paraId="392D7973" w14:textId="21F1FCFF" w:rsidR="001D7E0D" w:rsidRPr="008B326B" w:rsidRDefault="001D7E0D" w:rsidP="008B326B">
            <w:pPr>
              <w:jc w:val="center"/>
              <w:rPr>
                <w:b/>
                <w:bCs/>
              </w:rPr>
            </w:pPr>
            <w:r w:rsidRPr="008B326B">
              <w:rPr>
                <w:b/>
                <w:bCs/>
              </w:rPr>
              <w:t>Category</w:t>
            </w:r>
          </w:p>
        </w:tc>
        <w:tc>
          <w:tcPr>
            <w:tcW w:w="0" w:type="auto"/>
          </w:tcPr>
          <w:p w14:paraId="2098F27E" w14:textId="5E4B5D36" w:rsidR="001D7E0D" w:rsidRPr="008B326B" w:rsidRDefault="001D7E0D" w:rsidP="008B326B">
            <w:pPr>
              <w:jc w:val="center"/>
              <w:rPr>
                <w:b/>
                <w:bCs/>
              </w:rPr>
            </w:pPr>
            <w:r w:rsidRPr="008B326B">
              <w:rPr>
                <w:b/>
                <w:bCs/>
              </w:rPr>
              <w:t>Type/Name</w:t>
            </w:r>
          </w:p>
        </w:tc>
        <w:tc>
          <w:tcPr>
            <w:tcW w:w="0" w:type="auto"/>
          </w:tcPr>
          <w:p w14:paraId="269B8AB7" w14:textId="2242D367" w:rsidR="001D7E0D" w:rsidRPr="008B326B" w:rsidRDefault="001D7E0D" w:rsidP="008B326B">
            <w:pPr>
              <w:jc w:val="center"/>
              <w:rPr>
                <w:b/>
                <w:bCs/>
              </w:rPr>
            </w:pPr>
            <w:r w:rsidRPr="008B326B">
              <w:rPr>
                <w:b/>
                <w:bCs/>
              </w:rPr>
              <w:t>Purpose</w:t>
            </w:r>
          </w:p>
        </w:tc>
        <w:tc>
          <w:tcPr>
            <w:tcW w:w="0" w:type="auto"/>
          </w:tcPr>
          <w:p w14:paraId="38255823" w14:textId="4F77D0E6" w:rsidR="001D7E0D" w:rsidRPr="008B326B" w:rsidRDefault="001D7E0D" w:rsidP="008B326B">
            <w:pPr>
              <w:jc w:val="center"/>
              <w:rPr>
                <w:b/>
                <w:bCs/>
              </w:rPr>
            </w:pPr>
            <w:r w:rsidRPr="008B326B">
              <w:rPr>
                <w:b/>
                <w:bCs/>
              </w:rPr>
              <w:t>Examples</w:t>
            </w:r>
          </w:p>
        </w:tc>
      </w:tr>
      <w:tr w:rsidR="00D3269F" w:rsidRPr="008B326B" w14:paraId="6101DC61" w14:textId="77777777" w:rsidTr="00911DFF">
        <w:tc>
          <w:tcPr>
            <w:tcW w:w="0" w:type="auto"/>
            <w:vAlign w:val="center"/>
          </w:tcPr>
          <w:p w14:paraId="4BE59559" w14:textId="4579E0B6" w:rsidR="001D7E0D" w:rsidRPr="001D7E0D" w:rsidRDefault="001D7E0D" w:rsidP="00911DFF">
            <w:pPr>
              <w:rPr>
                <w:b/>
                <w:bCs/>
              </w:rPr>
            </w:pPr>
            <w:r w:rsidRPr="001D7E0D">
              <w:rPr>
                <w:b/>
                <w:bCs/>
              </w:rPr>
              <w:t>Compensatory Damages</w:t>
            </w:r>
          </w:p>
        </w:tc>
        <w:tc>
          <w:tcPr>
            <w:tcW w:w="0" w:type="auto"/>
            <w:vAlign w:val="center"/>
          </w:tcPr>
          <w:p w14:paraId="419F4BDA" w14:textId="7FC43ABE" w:rsidR="001D7E0D" w:rsidRPr="008B326B" w:rsidRDefault="001D7E0D" w:rsidP="00911DFF">
            <w:r w:rsidRPr="008B326B">
              <w:t xml:space="preserve">Pecuniary </w:t>
            </w:r>
          </w:p>
        </w:tc>
        <w:tc>
          <w:tcPr>
            <w:tcW w:w="0" w:type="auto"/>
            <w:vAlign w:val="center"/>
          </w:tcPr>
          <w:p w14:paraId="172DBFD7" w14:textId="1049B867" w:rsidR="001D7E0D" w:rsidRPr="008B326B" w:rsidRDefault="001D7E0D" w:rsidP="00911DFF">
            <w:r w:rsidRPr="008B326B">
              <w:t xml:space="preserve">To reimburse </w:t>
            </w:r>
            <w:r w:rsidRPr="00AF5C88">
              <w:rPr>
                <w:b/>
                <w:bCs/>
              </w:rPr>
              <w:t>measurable</w:t>
            </w:r>
            <w:r w:rsidRPr="008B326B">
              <w:t xml:space="preserve"> </w:t>
            </w:r>
            <w:r w:rsidRPr="00AF5C88">
              <w:rPr>
                <w:b/>
                <w:bCs/>
              </w:rPr>
              <w:t>financial</w:t>
            </w:r>
            <w:r w:rsidRPr="008B326B">
              <w:t xml:space="preserve"> </w:t>
            </w:r>
            <w:r w:rsidRPr="00AF5C88">
              <w:rPr>
                <w:b/>
                <w:bCs/>
              </w:rPr>
              <w:t>losses</w:t>
            </w:r>
          </w:p>
        </w:tc>
        <w:tc>
          <w:tcPr>
            <w:tcW w:w="0" w:type="auto"/>
            <w:vAlign w:val="center"/>
          </w:tcPr>
          <w:p w14:paraId="5125662F" w14:textId="20B6EEA8" w:rsidR="001D7E0D" w:rsidRPr="008B326B" w:rsidRDefault="001D7E0D" w:rsidP="00911DFF">
            <w:r w:rsidRPr="008B326B">
              <w:t>Medical bills, lost wages, property damage, future care costs</w:t>
            </w:r>
          </w:p>
        </w:tc>
      </w:tr>
      <w:tr w:rsidR="00D3269F" w:rsidRPr="008B326B" w14:paraId="7006BCD3" w14:textId="77777777" w:rsidTr="00911DFF">
        <w:tc>
          <w:tcPr>
            <w:tcW w:w="0" w:type="auto"/>
            <w:vAlign w:val="center"/>
          </w:tcPr>
          <w:p w14:paraId="36B5747A" w14:textId="60FEA85D" w:rsidR="001D7E0D" w:rsidRPr="001D7E0D" w:rsidRDefault="001D7E0D" w:rsidP="00911DFF">
            <w:pPr>
              <w:rPr>
                <w:b/>
                <w:bCs/>
              </w:rPr>
            </w:pPr>
          </w:p>
        </w:tc>
        <w:tc>
          <w:tcPr>
            <w:tcW w:w="0" w:type="auto"/>
            <w:vAlign w:val="center"/>
          </w:tcPr>
          <w:p w14:paraId="6A423573" w14:textId="7173BA6F" w:rsidR="001D7E0D" w:rsidRPr="008B326B" w:rsidRDefault="001D7E0D" w:rsidP="00911DFF">
            <w:r w:rsidRPr="008B326B">
              <w:t xml:space="preserve">Non-Pecuniary </w:t>
            </w:r>
          </w:p>
        </w:tc>
        <w:tc>
          <w:tcPr>
            <w:tcW w:w="0" w:type="auto"/>
            <w:vAlign w:val="center"/>
          </w:tcPr>
          <w:p w14:paraId="09096169" w14:textId="47E9C1C0" w:rsidR="001D7E0D" w:rsidRPr="008B326B" w:rsidRDefault="001D7E0D" w:rsidP="00911DFF">
            <w:r>
              <w:t>Pain,</w:t>
            </w:r>
            <w:r w:rsidRPr="008B326B">
              <w:t xml:space="preserve"> suffering, and loss of enjoyment</w:t>
            </w:r>
          </w:p>
        </w:tc>
        <w:tc>
          <w:tcPr>
            <w:tcW w:w="0" w:type="auto"/>
            <w:vAlign w:val="center"/>
          </w:tcPr>
          <w:p w14:paraId="47EAAA72" w14:textId="5361EEDA" w:rsidR="001D7E0D" w:rsidRPr="008B326B" w:rsidRDefault="001D7E0D" w:rsidP="00911DFF">
            <w:r w:rsidRPr="008B326B">
              <w:t>Chronic pain, psychological trauma, loss of mobility</w:t>
            </w:r>
          </w:p>
        </w:tc>
      </w:tr>
      <w:tr w:rsidR="00D3269F" w:rsidRPr="008B326B" w14:paraId="24502061" w14:textId="77777777" w:rsidTr="00911DFF">
        <w:tc>
          <w:tcPr>
            <w:tcW w:w="0" w:type="auto"/>
            <w:vAlign w:val="center"/>
          </w:tcPr>
          <w:p w14:paraId="4E5F6442" w14:textId="1C8F83EF" w:rsidR="001D7E0D" w:rsidRPr="001D7E0D" w:rsidRDefault="001D7E0D" w:rsidP="00911DFF">
            <w:pPr>
              <w:rPr>
                <w:b/>
                <w:bCs/>
              </w:rPr>
            </w:pPr>
            <w:r w:rsidRPr="001D7E0D">
              <w:rPr>
                <w:b/>
                <w:bCs/>
              </w:rPr>
              <w:t>Special Damages</w:t>
            </w:r>
          </w:p>
        </w:tc>
        <w:tc>
          <w:tcPr>
            <w:tcW w:w="0" w:type="auto"/>
            <w:vAlign w:val="center"/>
          </w:tcPr>
          <w:p w14:paraId="3C9621ED" w14:textId="5EA1E1F1" w:rsidR="001D7E0D" w:rsidRPr="008B326B" w:rsidRDefault="001D7E0D" w:rsidP="00911DFF">
            <w:r w:rsidRPr="008B326B">
              <w:t>Out-of-pocket expenses</w:t>
            </w:r>
            <w:r w:rsidR="00AF5C88">
              <w:t xml:space="preserve"> that can be calculated exactly at the time of trial</w:t>
            </w:r>
          </w:p>
        </w:tc>
        <w:tc>
          <w:tcPr>
            <w:tcW w:w="0" w:type="auto"/>
            <w:vAlign w:val="center"/>
          </w:tcPr>
          <w:p w14:paraId="66A054CA" w14:textId="5A3B0AF6" w:rsidR="001D7E0D" w:rsidRPr="008B326B" w:rsidRDefault="001D7E0D" w:rsidP="00911DFF">
            <w:r w:rsidRPr="008B326B">
              <w:t>To repay specific, itemized past costs</w:t>
            </w:r>
          </w:p>
        </w:tc>
        <w:tc>
          <w:tcPr>
            <w:tcW w:w="0" w:type="auto"/>
            <w:vAlign w:val="center"/>
          </w:tcPr>
          <w:p w14:paraId="2FE1C577" w14:textId="430DCC49" w:rsidR="001D7E0D" w:rsidRPr="008B326B" w:rsidRDefault="001D7E0D" w:rsidP="00911DFF">
            <w:r w:rsidRPr="008B326B">
              <w:t>Transportation, physiotherapy, medical equipment</w:t>
            </w:r>
          </w:p>
        </w:tc>
      </w:tr>
      <w:tr w:rsidR="00D3269F" w:rsidRPr="008B326B" w14:paraId="7CCC418A" w14:textId="77777777" w:rsidTr="00911DFF">
        <w:tc>
          <w:tcPr>
            <w:tcW w:w="0" w:type="auto"/>
            <w:vAlign w:val="center"/>
          </w:tcPr>
          <w:p w14:paraId="217B7856" w14:textId="70CF8264" w:rsidR="00AF5C88" w:rsidRPr="001D7E0D" w:rsidRDefault="00AF5C88" w:rsidP="00911DFF">
            <w:pPr>
              <w:rPr>
                <w:b/>
                <w:bCs/>
              </w:rPr>
            </w:pPr>
            <w:r>
              <w:rPr>
                <w:b/>
                <w:bCs/>
              </w:rPr>
              <w:t>General Damages</w:t>
            </w:r>
          </w:p>
        </w:tc>
        <w:tc>
          <w:tcPr>
            <w:tcW w:w="0" w:type="auto"/>
            <w:vAlign w:val="center"/>
          </w:tcPr>
          <w:p w14:paraId="18C42D5F" w14:textId="3AEA411A" w:rsidR="00AF5C88" w:rsidRPr="008B326B" w:rsidRDefault="00AF5C88" w:rsidP="00911DFF">
            <w:r w:rsidRPr="008B326B">
              <w:t>Out-of-pocket expenses</w:t>
            </w:r>
            <w:r>
              <w:t xml:space="preserve"> that </w:t>
            </w:r>
            <w:r w:rsidRPr="00AF5C88">
              <w:rPr>
                <w:b/>
                <w:bCs/>
              </w:rPr>
              <w:t>can</w:t>
            </w:r>
            <w:r w:rsidRPr="00AF5C88">
              <w:rPr>
                <w:b/>
                <w:bCs/>
              </w:rPr>
              <w:t>not</w:t>
            </w:r>
            <w:r>
              <w:t xml:space="preserve"> be calculated exactly at the time of trial</w:t>
            </w:r>
            <w:r>
              <w:t xml:space="preserve"> as they require speculation of the future</w:t>
            </w:r>
          </w:p>
        </w:tc>
        <w:tc>
          <w:tcPr>
            <w:tcW w:w="0" w:type="auto"/>
            <w:vAlign w:val="center"/>
          </w:tcPr>
          <w:p w14:paraId="390D5CD8" w14:textId="4CC3D89B" w:rsidR="00AF5C88" w:rsidRPr="008B326B" w:rsidRDefault="00AF5C88" w:rsidP="00911DFF">
            <w:r>
              <w:t>To cover future losses</w:t>
            </w:r>
          </w:p>
        </w:tc>
        <w:tc>
          <w:tcPr>
            <w:tcW w:w="0" w:type="auto"/>
            <w:vAlign w:val="center"/>
          </w:tcPr>
          <w:p w14:paraId="50AFA14F" w14:textId="4822F668" w:rsidR="00AF5C88" w:rsidRPr="008B326B" w:rsidRDefault="00AF5C88" w:rsidP="00911DFF">
            <w:r>
              <w:t xml:space="preserve">Future healthcare costs, future loss of income, etc. </w:t>
            </w:r>
          </w:p>
        </w:tc>
      </w:tr>
      <w:tr w:rsidR="00D3269F" w:rsidRPr="008B326B" w14:paraId="33AD9D6A" w14:textId="77777777" w:rsidTr="00911DFF">
        <w:tc>
          <w:tcPr>
            <w:tcW w:w="0" w:type="auto"/>
            <w:vAlign w:val="center"/>
          </w:tcPr>
          <w:p w14:paraId="03145FEE" w14:textId="224E4775" w:rsidR="00AF5C88" w:rsidRDefault="00AF5C88" w:rsidP="00911DFF">
            <w:pPr>
              <w:rPr>
                <w:b/>
                <w:bCs/>
              </w:rPr>
            </w:pPr>
            <w:r>
              <w:rPr>
                <w:b/>
                <w:bCs/>
              </w:rPr>
              <w:t>Punitive Damages</w:t>
            </w:r>
          </w:p>
        </w:tc>
        <w:tc>
          <w:tcPr>
            <w:tcW w:w="0" w:type="auto"/>
            <w:vAlign w:val="center"/>
          </w:tcPr>
          <w:p w14:paraId="3FB0D6E6" w14:textId="77777777" w:rsidR="00AF5C88" w:rsidRPr="008B326B" w:rsidRDefault="00AF5C88" w:rsidP="00911DFF"/>
        </w:tc>
        <w:tc>
          <w:tcPr>
            <w:tcW w:w="0" w:type="auto"/>
            <w:vAlign w:val="center"/>
          </w:tcPr>
          <w:p w14:paraId="7E30FA30" w14:textId="7BD31C01" w:rsidR="00AF5C88" w:rsidRDefault="00AF5C88" w:rsidP="00911DFF">
            <w:r>
              <w:t>To punish the defendant</w:t>
            </w:r>
            <w:r w:rsidR="00D3269F">
              <w:t xml:space="preserve"> and deter</w:t>
            </w:r>
          </w:p>
        </w:tc>
        <w:tc>
          <w:tcPr>
            <w:tcW w:w="0" w:type="auto"/>
            <w:vAlign w:val="center"/>
          </w:tcPr>
          <w:p w14:paraId="37FB02F7" w14:textId="77777777" w:rsidR="00AF5C88" w:rsidRDefault="00AF5C88" w:rsidP="00911DFF"/>
        </w:tc>
      </w:tr>
      <w:tr w:rsidR="00D3269F" w:rsidRPr="008B326B" w14:paraId="2A595ED9" w14:textId="77777777" w:rsidTr="00911DFF">
        <w:tc>
          <w:tcPr>
            <w:tcW w:w="0" w:type="auto"/>
            <w:vAlign w:val="center"/>
          </w:tcPr>
          <w:p w14:paraId="6C7F060D" w14:textId="6FED8346" w:rsidR="00D3269F" w:rsidRDefault="00D3269F" w:rsidP="00911DFF">
            <w:pPr>
              <w:rPr>
                <w:b/>
                <w:bCs/>
              </w:rPr>
            </w:pPr>
            <w:r>
              <w:rPr>
                <w:b/>
                <w:bCs/>
              </w:rPr>
              <w:t xml:space="preserve">Disgorgement </w:t>
            </w:r>
          </w:p>
        </w:tc>
        <w:tc>
          <w:tcPr>
            <w:tcW w:w="0" w:type="auto"/>
            <w:vAlign w:val="center"/>
          </w:tcPr>
          <w:p w14:paraId="60180BB8" w14:textId="77777777" w:rsidR="00D3269F" w:rsidRPr="008B326B" w:rsidRDefault="00D3269F" w:rsidP="00911DFF"/>
        </w:tc>
        <w:tc>
          <w:tcPr>
            <w:tcW w:w="0" w:type="auto"/>
            <w:vAlign w:val="center"/>
          </w:tcPr>
          <w:p w14:paraId="15867A5F" w14:textId="392FC851" w:rsidR="00D3269F" w:rsidRDefault="00D3269F" w:rsidP="00911DFF">
            <w:r>
              <w:t>Shifts from P’s loss to D’s gain, forcing D to give up benefits obtained from tortious conduct</w:t>
            </w:r>
          </w:p>
        </w:tc>
        <w:tc>
          <w:tcPr>
            <w:tcW w:w="0" w:type="auto"/>
            <w:vAlign w:val="center"/>
          </w:tcPr>
          <w:p w14:paraId="631150E5" w14:textId="0FA3772A" w:rsidR="00D3269F" w:rsidRDefault="00D3269F" w:rsidP="00911DFF">
            <w:r>
              <w:t xml:space="preserve">Profit, saved expenses, etc. </w:t>
            </w:r>
          </w:p>
        </w:tc>
      </w:tr>
      <w:tr w:rsidR="00D3269F" w:rsidRPr="008B326B" w14:paraId="2F120921" w14:textId="77777777" w:rsidTr="00911DFF">
        <w:trPr>
          <w:trHeight w:val="1009"/>
        </w:trPr>
        <w:tc>
          <w:tcPr>
            <w:tcW w:w="0" w:type="auto"/>
            <w:vAlign w:val="center"/>
          </w:tcPr>
          <w:p w14:paraId="507783F3" w14:textId="5A5DDF43" w:rsidR="001D7E0D" w:rsidRPr="001D7E0D" w:rsidRDefault="001D7E0D" w:rsidP="00911DFF">
            <w:pPr>
              <w:rPr>
                <w:b/>
                <w:bCs/>
              </w:rPr>
            </w:pPr>
            <w:r w:rsidRPr="001D7E0D">
              <w:rPr>
                <w:b/>
                <w:bCs/>
              </w:rPr>
              <w:t>Psychiatric Injury</w:t>
            </w:r>
          </w:p>
        </w:tc>
        <w:tc>
          <w:tcPr>
            <w:tcW w:w="0" w:type="auto"/>
            <w:vAlign w:val="center"/>
          </w:tcPr>
          <w:p w14:paraId="140DDE0B" w14:textId="7A4BC49D" w:rsidR="001D7E0D" w:rsidRPr="008B326B" w:rsidRDefault="001D7E0D" w:rsidP="00911DFF">
            <w:r w:rsidRPr="008B326B">
              <w:t>Serious mental/emotional harm</w:t>
            </w:r>
          </w:p>
        </w:tc>
        <w:tc>
          <w:tcPr>
            <w:tcW w:w="0" w:type="auto"/>
            <w:vAlign w:val="center"/>
          </w:tcPr>
          <w:p w14:paraId="730BFA86" w14:textId="12B5DA6F" w:rsidR="001D7E0D" w:rsidRPr="008B326B" w:rsidRDefault="001D7E0D" w:rsidP="00911DFF">
            <w:r w:rsidRPr="008B326B">
              <w:t>To compensate recognized psychological harm</w:t>
            </w:r>
          </w:p>
        </w:tc>
        <w:tc>
          <w:tcPr>
            <w:tcW w:w="0" w:type="auto"/>
            <w:vAlign w:val="center"/>
          </w:tcPr>
          <w:p w14:paraId="2D96DF2A" w14:textId="67C139ED" w:rsidR="001D7E0D" w:rsidRPr="008B326B" w:rsidRDefault="001D7E0D" w:rsidP="00911DFF">
            <w:r w:rsidRPr="008B326B">
              <w:t>PTSD, depression, anxiety</w:t>
            </w:r>
          </w:p>
        </w:tc>
      </w:tr>
      <w:tr w:rsidR="00D3269F" w:rsidRPr="008B326B" w14:paraId="2E88BA84" w14:textId="77777777" w:rsidTr="00911DFF">
        <w:tc>
          <w:tcPr>
            <w:tcW w:w="0" w:type="auto"/>
            <w:vAlign w:val="center"/>
          </w:tcPr>
          <w:p w14:paraId="5E845D95" w14:textId="5E5C2BFA" w:rsidR="001D7E0D" w:rsidRPr="001D7E0D" w:rsidRDefault="001D7E0D" w:rsidP="00911DFF">
            <w:pPr>
              <w:rPr>
                <w:b/>
                <w:bCs/>
              </w:rPr>
            </w:pPr>
            <w:r w:rsidRPr="001D7E0D">
              <w:rPr>
                <w:b/>
                <w:bCs/>
              </w:rPr>
              <w:t>Aggravated Damages</w:t>
            </w:r>
          </w:p>
        </w:tc>
        <w:tc>
          <w:tcPr>
            <w:tcW w:w="0" w:type="auto"/>
            <w:vAlign w:val="center"/>
          </w:tcPr>
          <w:p w14:paraId="17071312" w14:textId="2D2A63E5" w:rsidR="001D7E0D" w:rsidRPr="008B326B" w:rsidRDefault="001D7E0D" w:rsidP="00911DFF">
            <w:r w:rsidRPr="008B326B">
              <w:t>Emotional or dignitary harm</w:t>
            </w:r>
          </w:p>
        </w:tc>
        <w:tc>
          <w:tcPr>
            <w:tcW w:w="0" w:type="auto"/>
            <w:vAlign w:val="center"/>
          </w:tcPr>
          <w:p w14:paraId="05734946" w14:textId="1584D189" w:rsidR="001D7E0D" w:rsidRPr="008B326B" w:rsidRDefault="001D7E0D" w:rsidP="00911DFF">
            <w:r w:rsidRPr="008B326B">
              <w:t>To compensate for added humiliation or distress</w:t>
            </w:r>
          </w:p>
        </w:tc>
        <w:tc>
          <w:tcPr>
            <w:tcW w:w="0" w:type="auto"/>
            <w:vAlign w:val="center"/>
          </w:tcPr>
          <w:p w14:paraId="32CEAA98" w14:textId="494BB5DE" w:rsidR="001D7E0D" w:rsidRPr="008B326B" w:rsidRDefault="001D7E0D" w:rsidP="00911DFF">
            <w:r w:rsidRPr="008B326B">
              <w:t>Abuse of power, high-handed behaviour</w:t>
            </w:r>
          </w:p>
        </w:tc>
      </w:tr>
    </w:tbl>
    <w:p w14:paraId="346D0538" w14:textId="3F8BE54F" w:rsidR="009353CA" w:rsidRPr="009353CA" w:rsidRDefault="008B326B" w:rsidP="009353CA">
      <w:pPr>
        <w:rPr>
          <w:rFonts w:cs="Times New Roman"/>
          <w:color w:val="000000" w:themeColor="text1"/>
        </w:rPr>
      </w:pPr>
      <w:r>
        <w:fldChar w:fldCharType="begin"/>
      </w:r>
      <w:r>
        <w:instrText xml:space="preserve"> INCLUDEPICTURE "/Users/jestinahajjar/Library/Group Containers/UBF8T346G9.ms/WebArchiveCopyPasteTempFiles/com.microsoft.Word/raw?se=2025-04-09T04%3A07%3A29Z&amp;sp=r&amp;sv=2024-08-04&amp;sr=b&amp;scid=f2cf01eb-645f-5b81-a759-bbffab1df0a5&amp;skoid=d958ec58-d47c-4d2f-a9f2-7f3e03fdcf72&amp;sktid=a48cca56-e6da-484e-a814-9c849652bcb3&amp;skt=2025-04-09T00%3A05%3A31Z&amp;ske=2025-04-10T00%3A05%3A31Z&amp;sks=b&amp;skv=2024-08-04&amp;sig=A9daTz5mGgJtSeckyzc6Q7bHOUKNM4rCRLP52cN4vsE%3D" \* MERGEFORMATINET </w:instrText>
      </w:r>
      <w:r>
        <w:fldChar w:fldCharType="separate"/>
      </w:r>
      <w:r>
        <w:fldChar w:fldCharType="end"/>
      </w:r>
    </w:p>
    <w:sectPr w:rsidR="009353CA" w:rsidRPr="009353CA" w:rsidSect="00AF5C88">
      <w:footerReference w:type="even" r:id="rId8"/>
      <w:footerReference w:type="default" r:id="rId9"/>
      <w:footerReference w:type="first" r:id="rId10"/>
      <w:pgSz w:w="12240" w:h="15840"/>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4932D" w14:textId="77777777" w:rsidR="00B60BB1" w:rsidRDefault="00B60BB1" w:rsidP="00EC6784">
      <w:r>
        <w:separator/>
      </w:r>
    </w:p>
  </w:endnote>
  <w:endnote w:type="continuationSeparator" w:id="0">
    <w:p w14:paraId="6FAF6D09" w14:textId="77777777" w:rsidR="00B60BB1" w:rsidRDefault="00B60BB1" w:rsidP="00EC6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8530049"/>
      <w:docPartObj>
        <w:docPartGallery w:val="Page Numbers (Bottom of Page)"/>
        <w:docPartUnique/>
      </w:docPartObj>
    </w:sdtPr>
    <w:sdtContent>
      <w:p w14:paraId="63802C04" w14:textId="05FF95D2" w:rsidR="00EC6784" w:rsidRDefault="00EC6784" w:rsidP="00FA609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566D8B" w14:textId="77777777" w:rsidR="00EC6784" w:rsidRDefault="00EC6784" w:rsidP="00EC678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cs="Times New Roman"/>
      </w:rPr>
      <w:id w:val="-101031253"/>
      <w:docPartObj>
        <w:docPartGallery w:val="Page Numbers (Bottom of Page)"/>
        <w:docPartUnique/>
      </w:docPartObj>
    </w:sdtPr>
    <w:sdtContent>
      <w:p w14:paraId="2088AEFC" w14:textId="446D2DFD" w:rsidR="00EC6784" w:rsidRPr="00EC6784" w:rsidRDefault="00EC6784" w:rsidP="00FA6099">
        <w:pPr>
          <w:pStyle w:val="Footer"/>
          <w:framePr w:wrap="none" w:vAnchor="text" w:hAnchor="margin" w:xAlign="right" w:y="1"/>
          <w:rPr>
            <w:rStyle w:val="PageNumber"/>
            <w:rFonts w:cs="Times New Roman"/>
          </w:rPr>
        </w:pPr>
        <w:r w:rsidRPr="00EC6784">
          <w:rPr>
            <w:rStyle w:val="PageNumber"/>
            <w:rFonts w:cs="Times New Roman"/>
          </w:rPr>
          <w:fldChar w:fldCharType="begin"/>
        </w:r>
        <w:r w:rsidRPr="00EC6784">
          <w:rPr>
            <w:rStyle w:val="PageNumber"/>
            <w:rFonts w:cs="Times New Roman"/>
          </w:rPr>
          <w:instrText xml:space="preserve"> PAGE </w:instrText>
        </w:r>
        <w:r w:rsidRPr="00EC6784">
          <w:rPr>
            <w:rStyle w:val="PageNumber"/>
            <w:rFonts w:cs="Times New Roman"/>
          </w:rPr>
          <w:fldChar w:fldCharType="separate"/>
        </w:r>
        <w:r w:rsidRPr="00EC6784">
          <w:rPr>
            <w:rStyle w:val="PageNumber"/>
            <w:rFonts w:cs="Times New Roman"/>
            <w:noProof/>
          </w:rPr>
          <w:t>1</w:t>
        </w:r>
        <w:r w:rsidRPr="00EC6784">
          <w:rPr>
            <w:rStyle w:val="PageNumber"/>
            <w:rFonts w:cs="Times New Roman"/>
          </w:rPr>
          <w:fldChar w:fldCharType="end"/>
        </w:r>
      </w:p>
    </w:sdtContent>
  </w:sdt>
  <w:p w14:paraId="5478C02C" w14:textId="77777777" w:rsidR="00EC6784" w:rsidRPr="00EC6784" w:rsidRDefault="00EC6784" w:rsidP="00EC6784">
    <w:pPr>
      <w:pStyle w:val="Footer"/>
      <w:ind w:right="360"/>
      <w:rPr>
        <w:rFonts w:cs="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73893739"/>
      <w:docPartObj>
        <w:docPartGallery w:val="Page Numbers (Bottom of Page)"/>
        <w:docPartUnique/>
      </w:docPartObj>
    </w:sdtPr>
    <w:sdtContent>
      <w:p w14:paraId="7E75F15B" w14:textId="0D380DDB" w:rsidR="00AF5C88" w:rsidRDefault="00AF5C88" w:rsidP="00914BD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C117A6D" w14:textId="77777777" w:rsidR="00AF5C88" w:rsidRDefault="00AF5C88" w:rsidP="00AF5C8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AF4F5" w14:textId="77777777" w:rsidR="00B60BB1" w:rsidRDefault="00B60BB1" w:rsidP="00EC6784">
      <w:r>
        <w:separator/>
      </w:r>
    </w:p>
  </w:footnote>
  <w:footnote w:type="continuationSeparator" w:id="0">
    <w:p w14:paraId="0DBD48F7" w14:textId="77777777" w:rsidR="00B60BB1" w:rsidRDefault="00B60BB1" w:rsidP="00EC67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639B"/>
    <w:multiLevelType w:val="multilevel"/>
    <w:tmpl w:val="D690D9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985D33"/>
    <w:multiLevelType w:val="hybridMultilevel"/>
    <w:tmpl w:val="905A414A"/>
    <w:lvl w:ilvl="0" w:tplc="E88A7FAC">
      <w:start w:val="1"/>
      <w:numFmt w:val="lowerLetter"/>
      <w:lvlText w:val="%1)"/>
      <w:lvlJc w:val="left"/>
      <w:pPr>
        <w:ind w:left="1080" w:hanging="360"/>
      </w:pPr>
      <w:rPr>
        <w:rFonts w:hint="default"/>
      </w:rPr>
    </w:lvl>
    <w:lvl w:ilvl="1" w:tplc="F0684F32">
      <w:start w:val="1"/>
      <w:numFmt w:val="decimal"/>
      <w:lvlText w:val="%2."/>
      <w:lvlJc w:val="left"/>
      <w:pPr>
        <w:ind w:left="786" w:hanging="360"/>
      </w:pPr>
      <w:rPr>
        <w:rFonts w:hint="default"/>
      </w:rPr>
    </w:lvl>
    <w:lvl w:ilvl="2" w:tplc="A9A6B260">
      <w:start w:val="1"/>
      <w:numFmt w:val="lowerLetter"/>
      <w:lvlText w:val="(%3)"/>
      <w:lvlJc w:val="left"/>
      <w:pPr>
        <w:ind w:left="2700" w:hanging="360"/>
      </w:pPr>
      <w:rPr>
        <w:rFonts w:hint="default"/>
      </w:rPr>
    </w:lvl>
    <w:lvl w:ilvl="3" w:tplc="91FE55A0">
      <w:start w:val="1"/>
      <w:numFmt w:val="decimal"/>
      <w:lvlText w:val="(%4)"/>
      <w:lvlJc w:val="left"/>
      <w:pPr>
        <w:ind w:left="3240" w:hanging="360"/>
      </w:pPr>
      <w:rPr>
        <w:rFonts w:hint="default"/>
      </w:rPr>
    </w:lvl>
    <w:lvl w:ilvl="4" w:tplc="26DE9F90">
      <w:start w:val="1"/>
      <w:numFmt w:val="decimal"/>
      <w:lvlText w:val="%5"/>
      <w:lvlJc w:val="left"/>
      <w:pPr>
        <w:ind w:left="3960" w:hanging="360"/>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607813"/>
    <w:multiLevelType w:val="hybridMultilevel"/>
    <w:tmpl w:val="C2F4ACA4"/>
    <w:lvl w:ilvl="0" w:tplc="04090011">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9CA3CB7"/>
    <w:multiLevelType w:val="hybridMultilevel"/>
    <w:tmpl w:val="2850E1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66250D"/>
    <w:multiLevelType w:val="hybridMultilevel"/>
    <w:tmpl w:val="3B02294A"/>
    <w:lvl w:ilvl="0" w:tplc="8F261C7E">
      <w:start w:val="12"/>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BD0194"/>
    <w:multiLevelType w:val="hybridMultilevel"/>
    <w:tmpl w:val="79E49D96"/>
    <w:lvl w:ilvl="0" w:tplc="4A004050">
      <w:start w:val="3"/>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062" w:hanging="360"/>
      </w:pPr>
      <w:rPr>
        <w:rFonts w:ascii="Wingdings" w:hAnsi="Wingdings" w:hint="default"/>
      </w:rPr>
    </w:lvl>
    <w:lvl w:ilvl="3" w:tplc="04090001">
      <w:start w:val="1"/>
      <w:numFmt w:val="bullet"/>
      <w:lvlText w:val=""/>
      <w:lvlJc w:val="left"/>
      <w:pPr>
        <w:ind w:left="2629" w:hanging="360"/>
      </w:pPr>
      <w:rPr>
        <w:rFonts w:ascii="Symbol" w:hAnsi="Symbol" w:hint="default"/>
      </w:rPr>
    </w:lvl>
    <w:lvl w:ilvl="4" w:tplc="04090003">
      <w:start w:val="1"/>
      <w:numFmt w:val="bullet"/>
      <w:lvlText w:val="o"/>
      <w:lvlJc w:val="left"/>
      <w:pPr>
        <w:ind w:left="3196" w:hanging="360"/>
      </w:pPr>
      <w:rPr>
        <w:rFonts w:ascii="Courier New" w:hAnsi="Courier New" w:cs="Courier New" w:hint="default"/>
      </w:rPr>
    </w:lvl>
    <w:lvl w:ilvl="5" w:tplc="04090005">
      <w:start w:val="1"/>
      <w:numFmt w:val="bullet"/>
      <w:lvlText w:val=""/>
      <w:lvlJc w:val="left"/>
      <w:pPr>
        <w:ind w:left="3905"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C8763A"/>
    <w:multiLevelType w:val="hybridMultilevel"/>
    <w:tmpl w:val="E4508A08"/>
    <w:lvl w:ilvl="0" w:tplc="8F261C7E">
      <w:start w:val="12"/>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9C31E4"/>
    <w:multiLevelType w:val="hybridMultilevel"/>
    <w:tmpl w:val="73E20F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BE5C2E"/>
    <w:multiLevelType w:val="hybridMultilevel"/>
    <w:tmpl w:val="FD4024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D93427"/>
    <w:multiLevelType w:val="hybridMultilevel"/>
    <w:tmpl w:val="A7D64F5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0A74E78"/>
    <w:multiLevelType w:val="multilevel"/>
    <w:tmpl w:val="1E18F1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8A5B91"/>
    <w:multiLevelType w:val="multilevel"/>
    <w:tmpl w:val="AEC2F3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ind w:left="2880" w:hanging="360"/>
      </w:pPr>
      <w:rPr>
        <w:rFonts w:hint="default"/>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93489E"/>
    <w:multiLevelType w:val="hybridMultilevel"/>
    <w:tmpl w:val="0D4698B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2112A08"/>
    <w:multiLevelType w:val="hybridMultilevel"/>
    <w:tmpl w:val="7250D7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D505CD"/>
    <w:multiLevelType w:val="hybridMultilevel"/>
    <w:tmpl w:val="4F165094"/>
    <w:lvl w:ilvl="0" w:tplc="9A90218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33A1758"/>
    <w:multiLevelType w:val="hybridMultilevel"/>
    <w:tmpl w:val="B60699DC"/>
    <w:lvl w:ilvl="0" w:tplc="9CA4CF04">
      <w:start w:val="1"/>
      <w:numFmt w:val="decimal"/>
      <w:lvlText w:val="%1."/>
      <w:lvlJc w:val="left"/>
      <w:pPr>
        <w:ind w:left="720" w:hanging="360"/>
      </w:pPr>
      <w:rPr>
        <w:rFonts w:hint="default"/>
        <w:b/>
        <w:bCs/>
      </w:rPr>
    </w:lvl>
    <w:lvl w:ilvl="1" w:tplc="2E0CFBDA">
      <w:start w:val="1"/>
      <w:numFmt w:val="lowerLetter"/>
      <w:lvlText w:val="%2."/>
      <w:lvlJc w:val="left"/>
      <w:pPr>
        <w:ind w:left="1440"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467328"/>
    <w:multiLevelType w:val="multilevel"/>
    <w:tmpl w:val="2304A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76C21DD"/>
    <w:multiLevelType w:val="hybridMultilevel"/>
    <w:tmpl w:val="5A90B4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937222"/>
    <w:multiLevelType w:val="hybridMultilevel"/>
    <w:tmpl w:val="AE4C4FBA"/>
    <w:lvl w:ilvl="0" w:tplc="4A004050">
      <w:start w:val="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4A0970"/>
    <w:multiLevelType w:val="hybridMultilevel"/>
    <w:tmpl w:val="5AF61F3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D5550F8"/>
    <w:multiLevelType w:val="multilevel"/>
    <w:tmpl w:val="115A1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F1023A6"/>
    <w:multiLevelType w:val="hybridMultilevel"/>
    <w:tmpl w:val="CC34A124"/>
    <w:lvl w:ilvl="0" w:tplc="8F261C7E">
      <w:start w:val="12"/>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7A6D43"/>
    <w:multiLevelType w:val="hybridMultilevel"/>
    <w:tmpl w:val="C180D56E"/>
    <w:lvl w:ilvl="0" w:tplc="04090001">
      <w:start w:val="1"/>
      <w:numFmt w:val="bullet"/>
      <w:lvlText w:val=""/>
      <w:lvlJc w:val="left"/>
      <w:pPr>
        <w:ind w:left="720" w:hanging="360"/>
      </w:pPr>
      <w:rPr>
        <w:rFonts w:ascii="Symbol" w:hAnsi="Symbol" w:hint="default"/>
      </w:rPr>
    </w:lvl>
    <w:lvl w:ilvl="1" w:tplc="819CBC5C">
      <w:start w:val="1"/>
      <w:numFmt w:val="bullet"/>
      <w:lvlText w:val="o"/>
      <w:lvlJc w:val="left"/>
      <w:pPr>
        <w:ind w:left="1440" w:hanging="360"/>
      </w:pPr>
      <w:rPr>
        <w:rFonts w:ascii="Courier New" w:hAnsi="Courier New" w:cs="Courier New" w:hint="default"/>
        <w:color w:val="000000" w:themeColor="text1"/>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CF2B47"/>
    <w:multiLevelType w:val="hybridMultilevel"/>
    <w:tmpl w:val="FE28CAF0"/>
    <w:lvl w:ilvl="0" w:tplc="6B9E2B10">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1F25D15"/>
    <w:multiLevelType w:val="multilevel"/>
    <w:tmpl w:val="54F25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2BF152B"/>
    <w:multiLevelType w:val="hybridMultilevel"/>
    <w:tmpl w:val="4C00EF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483486D"/>
    <w:multiLevelType w:val="multilevel"/>
    <w:tmpl w:val="A48AD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6104B24"/>
    <w:multiLevelType w:val="hybridMultilevel"/>
    <w:tmpl w:val="CCF44748"/>
    <w:lvl w:ilvl="0" w:tplc="8F261C7E">
      <w:start w:val="12"/>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7073BF9"/>
    <w:multiLevelType w:val="hybridMultilevel"/>
    <w:tmpl w:val="07B4DDDE"/>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38A95EE6"/>
    <w:multiLevelType w:val="hybridMultilevel"/>
    <w:tmpl w:val="DE166FA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38AB2FC2"/>
    <w:multiLevelType w:val="hybridMultilevel"/>
    <w:tmpl w:val="AF0CD8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A24345A"/>
    <w:multiLevelType w:val="hybridMultilevel"/>
    <w:tmpl w:val="2AEC116C"/>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1">
      <w:start w:val="1"/>
      <w:numFmt w:val="bullet"/>
      <w:lvlText w:val=""/>
      <w:lvlJc w:val="left"/>
      <w:pPr>
        <w:ind w:left="2880" w:hanging="360"/>
      </w:pPr>
      <w:rPr>
        <w:rFonts w:ascii="Symbol" w:hAnsi="Symbol"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3D4B19F2"/>
    <w:multiLevelType w:val="hybridMultilevel"/>
    <w:tmpl w:val="400ED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E9E783B"/>
    <w:multiLevelType w:val="multilevel"/>
    <w:tmpl w:val="6BD07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EC96638"/>
    <w:multiLevelType w:val="hybridMultilevel"/>
    <w:tmpl w:val="74B22EA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07D2CCD"/>
    <w:multiLevelType w:val="multilevel"/>
    <w:tmpl w:val="DB7480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3100A99"/>
    <w:multiLevelType w:val="hybridMultilevel"/>
    <w:tmpl w:val="9760E8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3BB1D36"/>
    <w:multiLevelType w:val="hybridMultilevel"/>
    <w:tmpl w:val="A5F42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7280307"/>
    <w:multiLevelType w:val="hybridMultilevel"/>
    <w:tmpl w:val="B8A89A7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47996ED5"/>
    <w:multiLevelType w:val="hybridMultilevel"/>
    <w:tmpl w:val="4372C8D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48AC33AB"/>
    <w:multiLevelType w:val="hybridMultilevel"/>
    <w:tmpl w:val="E90AEC7A"/>
    <w:lvl w:ilvl="0" w:tplc="8F261C7E">
      <w:start w:val="12"/>
      <w:numFmt w:val="bullet"/>
      <w:lvlText w:val=""/>
      <w:lvlJc w:val="left"/>
      <w:pPr>
        <w:ind w:left="108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903350F"/>
    <w:multiLevelType w:val="hybridMultilevel"/>
    <w:tmpl w:val="4D54E436"/>
    <w:lvl w:ilvl="0" w:tplc="0409000F">
      <w:start w:val="1"/>
      <w:numFmt w:val="decimal"/>
      <w:lvlText w:val="%1."/>
      <w:lvlJc w:val="left"/>
      <w:pPr>
        <w:ind w:left="1440" w:hanging="360"/>
      </w:pPr>
      <w:rPr>
        <w:rFonts w:hint="default"/>
      </w:rPr>
    </w:lvl>
    <w:lvl w:ilvl="1" w:tplc="FFFFFFFF">
      <w:start w:val="1"/>
      <w:numFmt w:val="bullet"/>
      <w:lvlText w:val="o"/>
      <w:lvlJc w:val="left"/>
      <w:pPr>
        <w:ind w:left="2880" w:hanging="360"/>
      </w:pPr>
      <w:rPr>
        <w:rFonts w:ascii="Courier New" w:hAnsi="Courier New" w:cs="Courier New" w:hint="default"/>
      </w:rPr>
    </w:lvl>
    <w:lvl w:ilvl="2" w:tplc="FFFFFFFF">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42" w15:restartNumberingAfterBreak="0">
    <w:nsid w:val="49BD1088"/>
    <w:multiLevelType w:val="hybridMultilevel"/>
    <w:tmpl w:val="AB16FD9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49EF2C15"/>
    <w:multiLevelType w:val="hybridMultilevel"/>
    <w:tmpl w:val="0FDA5DE2"/>
    <w:lvl w:ilvl="0" w:tplc="04090003">
      <w:start w:val="1"/>
      <w:numFmt w:val="bullet"/>
      <w:lvlText w:val="o"/>
      <w:lvlJc w:val="left"/>
      <w:pPr>
        <w:ind w:left="2989" w:hanging="360"/>
      </w:pPr>
      <w:rPr>
        <w:rFonts w:ascii="Courier New" w:hAnsi="Courier New" w:cs="Courier New" w:hint="default"/>
      </w:rPr>
    </w:lvl>
    <w:lvl w:ilvl="1" w:tplc="04090005">
      <w:start w:val="1"/>
      <w:numFmt w:val="bullet"/>
      <w:lvlText w:val=""/>
      <w:lvlJc w:val="left"/>
      <w:pPr>
        <w:ind w:left="3479" w:hanging="360"/>
      </w:pPr>
      <w:rPr>
        <w:rFonts w:ascii="Wingdings" w:hAnsi="Wingdings" w:hint="default"/>
      </w:rPr>
    </w:lvl>
    <w:lvl w:ilvl="2" w:tplc="04090005">
      <w:start w:val="1"/>
      <w:numFmt w:val="bullet"/>
      <w:lvlText w:val=""/>
      <w:lvlJc w:val="left"/>
      <w:pPr>
        <w:ind w:left="2062" w:hanging="360"/>
      </w:pPr>
      <w:rPr>
        <w:rFonts w:ascii="Wingdings" w:hAnsi="Wingdings" w:hint="default"/>
      </w:rPr>
    </w:lvl>
    <w:lvl w:ilvl="3" w:tplc="04090001">
      <w:start w:val="1"/>
      <w:numFmt w:val="bullet"/>
      <w:lvlText w:val=""/>
      <w:lvlJc w:val="left"/>
      <w:pPr>
        <w:ind w:left="2629" w:hanging="360"/>
      </w:pPr>
      <w:rPr>
        <w:rFonts w:ascii="Symbol" w:hAnsi="Symbol" w:hint="default"/>
      </w:rPr>
    </w:lvl>
    <w:lvl w:ilvl="4" w:tplc="04090003" w:tentative="1">
      <w:start w:val="1"/>
      <w:numFmt w:val="bullet"/>
      <w:lvlText w:val="o"/>
      <w:lvlJc w:val="left"/>
      <w:pPr>
        <w:ind w:left="5869" w:hanging="360"/>
      </w:pPr>
      <w:rPr>
        <w:rFonts w:ascii="Courier New" w:hAnsi="Courier New" w:hint="default"/>
      </w:rPr>
    </w:lvl>
    <w:lvl w:ilvl="5" w:tplc="04090005" w:tentative="1">
      <w:start w:val="1"/>
      <w:numFmt w:val="bullet"/>
      <w:lvlText w:val=""/>
      <w:lvlJc w:val="left"/>
      <w:pPr>
        <w:ind w:left="6589" w:hanging="360"/>
      </w:pPr>
      <w:rPr>
        <w:rFonts w:ascii="Wingdings" w:hAnsi="Wingdings" w:hint="default"/>
      </w:rPr>
    </w:lvl>
    <w:lvl w:ilvl="6" w:tplc="04090001" w:tentative="1">
      <w:start w:val="1"/>
      <w:numFmt w:val="bullet"/>
      <w:lvlText w:val=""/>
      <w:lvlJc w:val="left"/>
      <w:pPr>
        <w:ind w:left="7309" w:hanging="360"/>
      </w:pPr>
      <w:rPr>
        <w:rFonts w:ascii="Symbol" w:hAnsi="Symbol" w:hint="default"/>
      </w:rPr>
    </w:lvl>
    <w:lvl w:ilvl="7" w:tplc="04090003" w:tentative="1">
      <w:start w:val="1"/>
      <w:numFmt w:val="bullet"/>
      <w:lvlText w:val="o"/>
      <w:lvlJc w:val="left"/>
      <w:pPr>
        <w:ind w:left="8029" w:hanging="360"/>
      </w:pPr>
      <w:rPr>
        <w:rFonts w:ascii="Courier New" w:hAnsi="Courier New" w:hint="default"/>
      </w:rPr>
    </w:lvl>
    <w:lvl w:ilvl="8" w:tplc="04090005" w:tentative="1">
      <w:start w:val="1"/>
      <w:numFmt w:val="bullet"/>
      <w:lvlText w:val=""/>
      <w:lvlJc w:val="left"/>
      <w:pPr>
        <w:ind w:left="8749" w:hanging="360"/>
      </w:pPr>
      <w:rPr>
        <w:rFonts w:ascii="Wingdings" w:hAnsi="Wingdings" w:hint="default"/>
      </w:rPr>
    </w:lvl>
  </w:abstractNum>
  <w:abstractNum w:abstractNumId="44" w15:restartNumberingAfterBreak="0">
    <w:nsid w:val="4B1E07F4"/>
    <w:multiLevelType w:val="hybridMultilevel"/>
    <w:tmpl w:val="3CC6FC84"/>
    <w:lvl w:ilvl="0" w:tplc="4A004050">
      <w:start w:val="3"/>
      <w:numFmt w:val="bullet"/>
      <w:lvlText w:val=""/>
      <w:lvlJc w:val="left"/>
      <w:pPr>
        <w:ind w:left="1080" w:hanging="360"/>
      </w:pPr>
      <w:rPr>
        <w:rFonts w:ascii="Symbol" w:eastAsiaTheme="minorHAnsi"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4D224843"/>
    <w:multiLevelType w:val="hybridMultilevel"/>
    <w:tmpl w:val="EA78A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D476E25"/>
    <w:multiLevelType w:val="hybridMultilevel"/>
    <w:tmpl w:val="07ACB17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4E100A99"/>
    <w:multiLevelType w:val="hybridMultilevel"/>
    <w:tmpl w:val="9D5A05F8"/>
    <w:lvl w:ilvl="0" w:tplc="C08C57F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E44443A"/>
    <w:multiLevelType w:val="multilevel"/>
    <w:tmpl w:val="41105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20B277A"/>
    <w:multiLevelType w:val="hybridMultilevel"/>
    <w:tmpl w:val="C82AA6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20D0EAA"/>
    <w:multiLevelType w:val="hybridMultilevel"/>
    <w:tmpl w:val="61DCCCEC"/>
    <w:lvl w:ilvl="0" w:tplc="8F261C7E">
      <w:start w:val="1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5311162"/>
    <w:multiLevelType w:val="multilevel"/>
    <w:tmpl w:val="1734A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5E27662"/>
    <w:multiLevelType w:val="hybridMultilevel"/>
    <w:tmpl w:val="587055D0"/>
    <w:lvl w:ilvl="0" w:tplc="F2CE8660">
      <w:start w:val="1"/>
      <w:numFmt w:val="decimal"/>
      <w:lvlText w:val="%1."/>
      <w:lvlJc w:val="left"/>
      <w:pPr>
        <w:ind w:left="720" w:hanging="360"/>
      </w:pPr>
      <w:rPr>
        <w:b w:val="0"/>
        <w:bCs w:val="0"/>
      </w:rPr>
    </w:lvl>
    <w:lvl w:ilvl="1" w:tplc="723CEB80">
      <w:start w:val="1"/>
      <w:numFmt w:val="lowerLetter"/>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5E92148"/>
    <w:multiLevelType w:val="multilevel"/>
    <w:tmpl w:val="0308CA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7C60056"/>
    <w:multiLevelType w:val="hybridMultilevel"/>
    <w:tmpl w:val="4154AB58"/>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5" w15:restartNumberingAfterBreak="0">
    <w:nsid w:val="590D09D7"/>
    <w:multiLevelType w:val="hybridMultilevel"/>
    <w:tmpl w:val="56CAEA1E"/>
    <w:lvl w:ilvl="0" w:tplc="3B7A3EE2">
      <w:start w:val="1"/>
      <w:numFmt w:val="bullet"/>
      <w:lvlText w:val=""/>
      <w:lvlJc w:val="left"/>
      <w:pPr>
        <w:ind w:left="720" w:hanging="360"/>
      </w:pPr>
      <w:rPr>
        <w:rFonts w:ascii="Symbol" w:hAnsi="Symbol" w:hint="default"/>
        <w:color w:val="0070C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91A0B01"/>
    <w:multiLevelType w:val="multilevel"/>
    <w:tmpl w:val="C7220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A5A00E2"/>
    <w:multiLevelType w:val="hybridMultilevel"/>
    <w:tmpl w:val="80E661E6"/>
    <w:lvl w:ilvl="0" w:tplc="62780072">
      <w:numFmt w:val="bullet"/>
      <w:lvlText w:val=""/>
      <w:lvlJc w:val="left"/>
      <w:pPr>
        <w:ind w:left="502" w:hanging="360"/>
      </w:pPr>
      <w:rPr>
        <w:rFonts w:ascii="Symbol" w:eastAsiaTheme="minorHAnsi" w:hAnsi="Symbol" w:cs="Times New Roman" w:hint="default"/>
        <w:color w:val="000000" w:themeColor="text1"/>
      </w:rPr>
    </w:lvl>
    <w:lvl w:ilvl="1" w:tplc="04090003">
      <w:start w:val="1"/>
      <w:numFmt w:val="bullet"/>
      <w:lvlText w:val="o"/>
      <w:lvlJc w:val="left"/>
      <w:pPr>
        <w:ind w:left="1222" w:hanging="360"/>
      </w:pPr>
      <w:rPr>
        <w:rFonts w:ascii="Courier New" w:hAnsi="Courier New" w:cs="Courier New" w:hint="default"/>
      </w:rPr>
    </w:lvl>
    <w:lvl w:ilvl="2" w:tplc="04090005">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58" w15:restartNumberingAfterBreak="0">
    <w:nsid w:val="5D4147DE"/>
    <w:multiLevelType w:val="multilevel"/>
    <w:tmpl w:val="8EA4A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DCF2501"/>
    <w:multiLevelType w:val="hybridMultilevel"/>
    <w:tmpl w:val="BBF427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E260FD6"/>
    <w:multiLevelType w:val="multilevel"/>
    <w:tmpl w:val="4AFCF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05025A0"/>
    <w:multiLevelType w:val="hybridMultilevel"/>
    <w:tmpl w:val="C340DF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1716ADF"/>
    <w:multiLevelType w:val="hybridMultilevel"/>
    <w:tmpl w:val="6D4C85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3243739"/>
    <w:multiLevelType w:val="multilevel"/>
    <w:tmpl w:val="88A23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40B4CAB"/>
    <w:multiLevelType w:val="multilevel"/>
    <w:tmpl w:val="E796E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4863301"/>
    <w:multiLevelType w:val="hybridMultilevel"/>
    <w:tmpl w:val="D7F8D2D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6" w15:restartNumberingAfterBreak="0">
    <w:nsid w:val="653A2CD7"/>
    <w:multiLevelType w:val="hybridMultilevel"/>
    <w:tmpl w:val="C9F43E9C"/>
    <w:lvl w:ilvl="0" w:tplc="4A004050">
      <w:start w:val="3"/>
      <w:numFmt w:val="bullet"/>
      <w:lvlText w:val=""/>
      <w:lvlJc w:val="left"/>
      <w:pPr>
        <w:ind w:left="1080" w:hanging="360"/>
      </w:pPr>
      <w:rPr>
        <w:rFonts w:ascii="Symbol" w:eastAsiaTheme="minorHAnsi"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7" w15:restartNumberingAfterBreak="0">
    <w:nsid w:val="65A94032"/>
    <w:multiLevelType w:val="multilevel"/>
    <w:tmpl w:val="F47866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D6B7083"/>
    <w:multiLevelType w:val="multilevel"/>
    <w:tmpl w:val="3CD8B9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FB11A5F"/>
    <w:multiLevelType w:val="hybridMultilevel"/>
    <w:tmpl w:val="1CA685EE"/>
    <w:lvl w:ilvl="0" w:tplc="04090003">
      <w:start w:val="1"/>
      <w:numFmt w:val="bullet"/>
      <w:lvlText w:val="o"/>
      <w:lvlJc w:val="left"/>
      <w:pPr>
        <w:ind w:left="1800" w:hanging="360"/>
      </w:pPr>
      <w:rPr>
        <w:rFonts w:ascii="Courier New" w:hAnsi="Courier New" w:cs="Courier New" w:hint="default"/>
      </w:rPr>
    </w:lvl>
    <w:lvl w:ilvl="1" w:tplc="04090005">
      <w:start w:val="1"/>
      <w:numFmt w:val="bullet"/>
      <w:lvlText w:val=""/>
      <w:lvlJc w:val="left"/>
      <w:pPr>
        <w:ind w:left="2520" w:hanging="360"/>
      </w:pPr>
      <w:rPr>
        <w:rFonts w:ascii="Wingdings" w:hAnsi="Wingdings"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0" w15:restartNumberingAfterBreak="0">
    <w:nsid w:val="736C451C"/>
    <w:multiLevelType w:val="hybridMultilevel"/>
    <w:tmpl w:val="2D6012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68759A4"/>
    <w:multiLevelType w:val="hybridMultilevel"/>
    <w:tmpl w:val="417CAE08"/>
    <w:lvl w:ilvl="0" w:tplc="8F261C7E">
      <w:start w:val="12"/>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72D3A45"/>
    <w:multiLevelType w:val="multilevel"/>
    <w:tmpl w:val="6BB20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BC341B7"/>
    <w:multiLevelType w:val="hybridMultilevel"/>
    <w:tmpl w:val="C5445B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C0051A5"/>
    <w:multiLevelType w:val="hybridMultilevel"/>
    <w:tmpl w:val="C760693E"/>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766026706">
    <w:abstractNumId w:val="15"/>
  </w:num>
  <w:num w:numId="2" w16cid:durableId="957763267">
    <w:abstractNumId w:val="47"/>
  </w:num>
  <w:num w:numId="3" w16cid:durableId="962883251">
    <w:abstractNumId w:val="9"/>
  </w:num>
  <w:num w:numId="4" w16cid:durableId="1888907951">
    <w:abstractNumId w:val="5"/>
  </w:num>
  <w:num w:numId="5" w16cid:durableId="1698892270">
    <w:abstractNumId w:val="25"/>
  </w:num>
  <w:num w:numId="6" w16cid:durableId="2030133696">
    <w:abstractNumId w:val="53"/>
  </w:num>
  <w:num w:numId="7" w16cid:durableId="710571953">
    <w:abstractNumId w:val="53"/>
    <w:lvlOverride w:ilvl="1">
      <w:lvl w:ilvl="1">
        <w:numFmt w:val="bullet"/>
        <w:lvlText w:val=""/>
        <w:lvlJc w:val="left"/>
        <w:pPr>
          <w:tabs>
            <w:tab w:val="num" w:pos="1440"/>
          </w:tabs>
          <w:ind w:left="1440" w:hanging="360"/>
        </w:pPr>
        <w:rPr>
          <w:rFonts w:ascii="Symbol" w:hAnsi="Symbol" w:hint="default"/>
          <w:sz w:val="20"/>
        </w:rPr>
      </w:lvl>
    </w:lvlOverride>
  </w:num>
  <w:num w:numId="8" w16cid:durableId="552274348">
    <w:abstractNumId w:val="53"/>
    <w:lvlOverride w:ilvl="1">
      <w:lvl w:ilvl="1">
        <w:numFmt w:val="bullet"/>
        <w:lvlText w:val=""/>
        <w:lvlJc w:val="left"/>
        <w:pPr>
          <w:tabs>
            <w:tab w:val="num" w:pos="1440"/>
          </w:tabs>
          <w:ind w:left="1440" w:hanging="360"/>
        </w:pPr>
        <w:rPr>
          <w:rFonts w:ascii="Symbol" w:hAnsi="Symbol" w:hint="default"/>
          <w:sz w:val="20"/>
        </w:rPr>
      </w:lvl>
    </w:lvlOverride>
  </w:num>
  <w:num w:numId="9" w16cid:durableId="490024503">
    <w:abstractNumId w:val="68"/>
  </w:num>
  <w:num w:numId="10" w16cid:durableId="1027171610">
    <w:abstractNumId w:val="11"/>
  </w:num>
  <w:num w:numId="11" w16cid:durableId="1845706533">
    <w:abstractNumId w:val="11"/>
    <w:lvlOverride w:ilvl="1">
      <w:lvl w:ilvl="1">
        <w:numFmt w:val="bullet"/>
        <w:lvlText w:val=""/>
        <w:lvlJc w:val="left"/>
        <w:pPr>
          <w:tabs>
            <w:tab w:val="num" w:pos="1440"/>
          </w:tabs>
          <w:ind w:left="1440" w:hanging="360"/>
        </w:pPr>
        <w:rPr>
          <w:rFonts w:ascii="Symbol" w:hAnsi="Symbol" w:hint="default"/>
          <w:sz w:val="20"/>
        </w:rPr>
      </w:lvl>
    </w:lvlOverride>
  </w:num>
  <w:num w:numId="12" w16cid:durableId="1904101997">
    <w:abstractNumId w:val="11"/>
    <w:lvlOverride w:ilvl="1">
      <w:lvl w:ilvl="1">
        <w:numFmt w:val="bullet"/>
        <w:lvlText w:val=""/>
        <w:lvlJc w:val="left"/>
        <w:pPr>
          <w:tabs>
            <w:tab w:val="num" w:pos="1440"/>
          </w:tabs>
          <w:ind w:left="1440" w:hanging="360"/>
        </w:pPr>
        <w:rPr>
          <w:rFonts w:ascii="Symbol" w:hAnsi="Symbol" w:hint="default"/>
          <w:sz w:val="20"/>
        </w:rPr>
      </w:lvl>
    </w:lvlOverride>
  </w:num>
  <w:num w:numId="13" w16cid:durableId="250697259">
    <w:abstractNumId w:val="11"/>
    <w:lvlOverride w:ilvl="1">
      <w:lvl w:ilvl="1">
        <w:numFmt w:val="bullet"/>
        <w:lvlText w:val=""/>
        <w:lvlJc w:val="left"/>
        <w:pPr>
          <w:tabs>
            <w:tab w:val="num" w:pos="1440"/>
          </w:tabs>
          <w:ind w:left="1440" w:hanging="360"/>
        </w:pPr>
        <w:rPr>
          <w:rFonts w:ascii="Symbol" w:hAnsi="Symbol" w:hint="default"/>
          <w:sz w:val="20"/>
        </w:rPr>
      </w:lvl>
    </w:lvlOverride>
  </w:num>
  <w:num w:numId="14" w16cid:durableId="1854956752">
    <w:abstractNumId w:val="11"/>
    <w:lvlOverride w:ilvl="1">
      <w:lvl w:ilvl="1">
        <w:numFmt w:val="bullet"/>
        <w:lvlText w:val=""/>
        <w:lvlJc w:val="left"/>
        <w:pPr>
          <w:tabs>
            <w:tab w:val="num" w:pos="1440"/>
          </w:tabs>
          <w:ind w:left="1440" w:hanging="360"/>
        </w:pPr>
        <w:rPr>
          <w:rFonts w:ascii="Symbol" w:hAnsi="Symbol" w:hint="default"/>
          <w:sz w:val="20"/>
        </w:rPr>
      </w:lvl>
    </w:lvlOverride>
  </w:num>
  <w:num w:numId="15" w16cid:durableId="40909852">
    <w:abstractNumId w:val="11"/>
    <w:lvlOverride w:ilvl="1">
      <w:lvl w:ilvl="1">
        <w:numFmt w:val="bullet"/>
        <w:lvlText w:val=""/>
        <w:lvlJc w:val="left"/>
        <w:pPr>
          <w:tabs>
            <w:tab w:val="num" w:pos="1440"/>
          </w:tabs>
          <w:ind w:left="1440" w:hanging="360"/>
        </w:pPr>
        <w:rPr>
          <w:rFonts w:ascii="Symbol" w:hAnsi="Symbol" w:hint="default"/>
          <w:sz w:val="20"/>
        </w:rPr>
      </w:lvl>
    </w:lvlOverride>
  </w:num>
  <w:num w:numId="16" w16cid:durableId="1156995755">
    <w:abstractNumId w:val="48"/>
  </w:num>
  <w:num w:numId="17" w16cid:durableId="204493288">
    <w:abstractNumId w:val="1"/>
  </w:num>
  <w:num w:numId="18" w16cid:durableId="87193952">
    <w:abstractNumId w:val="29"/>
  </w:num>
  <w:num w:numId="19" w16cid:durableId="1096556933">
    <w:abstractNumId w:val="12"/>
  </w:num>
  <w:num w:numId="20" w16cid:durableId="570576652">
    <w:abstractNumId w:val="42"/>
  </w:num>
  <w:num w:numId="21" w16cid:durableId="1767533859">
    <w:abstractNumId w:val="28"/>
  </w:num>
  <w:num w:numId="22" w16cid:durableId="1236009087">
    <w:abstractNumId w:val="22"/>
  </w:num>
  <w:num w:numId="23" w16cid:durableId="1193034912">
    <w:abstractNumId w:val="69"/>
  </w:num>
  <w:num w:numId="24" w16cid:durableId="324821861">
    <w:abstractNumId w:val="54"/>
  </w:num>
  <w:num w:numId="25" w16cid:durableId="775560695">
    <w:abstractNumId w:val="31"/>
  </w:num>
  <w:num w:numId="26" w16cid:durableId="1049765849">
    <w:abstractNumId w:val="74"/>
  </w:num>
  <w:num w:numId="27" w16cid:durableId="294528542">
    <w:abstractNumId w:val="71"/>
  </w:num>
  <w:num w:numId="28" w16cid:durableId="1501920896">
    <w:abstractNumId w:val="55"/>
  </w:num>
  <w:num w:numId="29" w16cid:durableId="866720421">
    <w:abstractNumId w:val="59"/>
  </w:num>
  <w:num w:numId="30" w16cid:durableId="2097969206">
    <w:abstractNumId w:val="3"/>
  </w:num>
  <w:num w:numId="31" w16cid:durableId="832405437">
    <w:abstractNumId w:val="45"/>
  </w:num>
  <w:num w:numId="32" w16cid:durableId="299195052">
    <w:abstractNumId w:val="37"/>
  </w:num>
  <w:num w:numId="33" w16cid:durableId="788738345">
    <w:abstractNumId w:val="41"/>
  </w:num>
  <w:num w:numId="34" w16cid:durableId="1286037110">
    <w:abstractNumId w:val="13"/>
  </w:num>
  <w:num w:numId="35" w16cid:durableId="1310130314">
    <w:abstractNumId w:val="49"/>
  </w:num>
  <w:num w:numId="36" w16cid:durableId="635529092">
    <w:abstractNumId w:val="70"/>
  </w:num>
  <w:num w:numId="37" w16cid:durableId="671756596">
    <w:abstractNumId w:val="65"/>
  </w:num>
  <w:num w:numId="38" w16cid:durableId="998310019">
    <w:abstractNumId w:val="39"/>
  </w:num>
  <w:num w:numId="39" w16cid:durableId="1812208009">
    <w:abstractNumId w:val="61"/>
  </w:num>
  <w:num w:numId="40" w16cid:durableId="1900899649">
    <w:abstractNumId w:val="56"/>
  </w:num>
  <w:num w:numId="41" w16cid:durableId="1518960209">
    <w:abstractNumId w:val="72"/>
  </w:num>
  <w:num w:numId="42" w16cid:durableId="2066561616">
    <w:abstractNumId w:val="60"/>
  </w:num>
  <w:num w:numId="43" w16cid:durableId="1001473962">
    <w:abstractNumId w:val="20"/>
  </w:num>
  <w:num w:numId="44" w16cid:durableId="568468845">
    <w:abstractNumId w:val="73"/>
  </w:num>
  <w:num w:numId="45" w16cid:durableId="691422351">
    <w:abstractNumId w:val="33"/>
  </w:num>
  <w:num w:numId="46" w16cid:durableId="1166048270">
    <w:abstractNumId w:val="16"/>
  </w:num>
  <w:num w:numId="47" w16cid:durableId="1448694927">
    <w:abstractNumId w:val="32"/>
  </w:num>
  <w:num w:numId="48" w16cid:durableId="1155877765">
    <w:abstractNumId w:val="62"/>
  </w:num>
  <w:num w:numId="49" w16cid:durableId="679695256">
    <w:abstractNumId w:val="30"/>
  </w:num>
  <w:num w:numId="50" w16cid:durableId="1001660657">
    <w:abstractNumId w:val="8"/>
  </w:num>
  <w:num w:numId="51" w16cid:durableId="785084064">
    <w:abstractNumId w:val="34"/>
  </w:num>
  <w:num w:numId="52" w16cid:durableId="1681085290">
    <w:abstractNumId w:val="2"/>
  </w:num>
  <w:num w:numId="53" w16cid:durableId="1840461712">
    <w:abstractNumId w:val="36"/>
  </w:num>
  <w:num w:numId="54" w16cid:durableId="1364012982">
    <w:abstractNumId w:val="17"/>
  </w:num>
  <w:num w:numId="55" w16cid:durableId="1849833190">
    <w:abstractNumId w:val="35"/>
  </w:num>
  <w:num w:numId="56" w16cid:durableId="809400333">
    <w:abstractNumId w:val="0"/>
  </w:num>
  <w:num w:numId="57" w16cid:durableId="1410955679">
    <w:abstractNumId w:val="67"/>
  </w:num>
  <w:num w:numId="58" w16cid:durableId="2115325834">
    <w:abstractNumId w:val="63"/>
  </w:num>
  <w:num w:numId="59" w16cid:durableId="246034966">
    <w:abstractNumId w:val="10"/>
  </w:num>
  <w:num w:numId="60" w16cid:durableId="1723287324">
    <w:abstractNumId w:val="64"/>
  </w:num>
  <w:num w:numId="61" w16cid:durableId="1534418248">
    <w:abstractNumId w:val="24"/>
  </w:num>
  <w:num w:numId="62" w16cid:durableId="1165821185">
    <w:abstractNumId w:val="57"/>
  </w:num>
  <w:num w:numId="63" w16cid:durableId="522940452">
    <w:abstractNumId w:val="52"/>
  </w:num>
  <w:num w:numId="64" w16cid:durableId="4479922">
    <w:abstractNumId w:val="46"/>
  </w:num>
  <w:num w:numId="65" w16cid:durableId="1649364169">
    <w:abstractNumId w:val="23"/>
  </w:num>
  <w:num w:numId="66" w16cid:durableId="1235509766">
    <w:abstractNumId w:val="26"/>
  </w:num>
  <w:num w:numId="67" w16cid:durableId="1889222886">
    <w:abstractNumId w:val="58"/>
  </w:num>
  <w:num w:numId="68" w16cid:durableId="394553861">
    <w:abstractNumId w:val="7"/>
  </w:num>
  <w:num w:numId="69" w16cid:durableId="651446224">
    <w:abstractNumId w:val="38"/>
  </w:num>
  <w:num w:numId="70" w16cid:durableId="126824192">
    <w:abstractNumId w:val="44"/>
  </w:num>
  <w:num w:numId="71" w16cid:durableId="1397974970">
    <w:abstractNumId w:val="19"/>
  </w:num>
  <w:num w:numId="72" w16cid:durableId="440807117">
    <w:abstractNumId w:val="18"/>
  </w:num>
  <w:num w:numId="73" w16cid:durableId="1505247341">
    <w:abstractNumId w:val="66"/>
  </w:num>
  <w:num w:numId="74" w16cid:durableId="1502741794">
    <w:abstractNumId w:val="51"/>
  </w:num>
  <w:num w:numId="75" w16cid:durableId="409010579">
    <w:abstractNumId w:val="4"/>
  </w:num>
  <w:num w:numId="76" w16cid:durableId="335772557">
    <w:abstractNumId w:val="21"/>
  </w:num>
  <w:num w:numId="77" w16cid:durableId="36854518">
    <w:abstractNumId w:val="50"/>
  </w:num>
  <w:num w:numId="78" w16cid:durableId="159397454">
    <w:abstractNumId w:val="6"/>
  </w:num>
  <w:num w:numId="79" w16cid:durableId="1401755326">
    <w:abstractNumId w:val="27"/>
  </w:num>
  <w:num w:numId="80" w16cid:durableId="1221818437">
    <w:abstractNumId w:val="40"/>
  </w:num>
  <w:num w:numId="81" w16cid:durableId="325329967">
    <w:abstractNumId w:val="14"/>
  </w:num>
  <w:num w:numId="82" w16cid:durableId="381755699">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7A9"/>
    <w:rsid w:val="00012BBD"/>
    <w:rsid w:val="00014118"/>
    <w:rsid w:val="000218FB"/>
    <w:rsid w:val="000233DE"/>
    <w:rsid w:val="00024673"/>
    <w:rsid w:val="0005266A"/>
    <w:rsid w:val="00066686"/>
    <w:rsid w:val="00137C73"/>
    <w:rsid w:val="00143CB4"/>
    <w:rsid w:val="00156D51"/>
    <w:rsid w:val="001A5D56"/>
    <w:rsid w:val="001D7E0D"/>
    <w:rsid w:val="001F1765"/>
    <w:rsid w:val="00211157"/>
    <w:rsid w:val="00222FD3"/>
    <w:rsid w:val="002425C9"/>
    <w:rsid w:val="00247254"/>
    <w:rsid w:val="002643FA"/>
    <w:rsid w:val="002C4495"/>
    <w:rsid w:val="002E1B20"/>
    <w:rsid w:val="003351AF"/>
    <w:rsid w:val="0036437A"/>
    <w:rsid w:val="003A3A6B"/>
    <w:rsid w:val="003A590D"/>
    <w:rsid w:val="003B252D"/>
    <w:rsid w:val="003D0E72"/>
    <w:rsid w:val="003D49D3"/>
    <w:rsid w:val="003E4A23"/>
    <w:rsid w:val="0044052A"/>
    <w:rsid w:val="004506E0"/>
    <w:rsid w:val="00453565"/>
    <w:rsid w:val="004607DC"/>
    <w:rsid w:val="004664D9"/>
    <w:rsid w:val="004C5D7A"/>
    <w:rsid w:val="004E7B97"/>
    <w:rsid w:val="0050236F"/>
    <w:rsid w:val="00510B56"/>
    <w:rsid w:val="00521AE2"/>
    <w:rsid w:val="00544117"/>
    <w:rsid w:val="005467A9"/>
    <w:rsid w:val="00561FF9"/>
    <w:rsid w:val="00574C31"/>
    <w:rsid w:val="00592D65"/>
    <w:rsid w:val="005A71B3"/>
    <w:rsid w:val="005C37EB"/>
    <w:rsid w:val="005C3E1B"/>
    <w:rsid w:val="006051DE"/>
    <w:rsid w:val="0061505E"/>
    <w:rsid w:val="006471C0"/>
    <w:rsid w:val="00653724"/>
    <w:rsid w:val="00664934"/>
    <w:rsid w:val="00693200"/>
    <w:rsid w:val="006E3A6F"/>
    <w:rsid w:val="006E3C3D"/>
    <w:rsid w:val="00710381"/>
    <w:rsid w:val="007201ED"/>
    <w:rsid w:val="007208B7"/>
    <w:rsid w:val="00734A9F"/>
    <w:rsid w:val="00741E6B"/>
    <w:rsid w:val="00752353"/>
    <w:rsid w:val="00755182"/>
    <w:rsid w:val="00760C32"/>
    <w:rsid w:val="00764172"/>
    <w:rsid w:val="007A261A"/>
    <w:rsid w:val="007B26BD"/>
    <w:rsid w:val="007C1DCC"/>
    <w:rsid w:val="007F4DD5"/>
    <w:rsid w:val="0083624F"/>
    <w:rsid w:val="0084098F"/>
    <w:rsid w:val="008666E1"/>
    <w:rsid w:val="00867557"/>
    <w:rsid w:val="008736AF"/>
    <w:rsid w:val="008B326B"/>
    <w:rsid w:val="008B66B6"/>
    <w:rsid w:val="008E30DE"/>
    <w:rsid w:val="008E61AB"/>
    <w:rsid w:val="008F79BB"/>
    <w:rsid w:val="00911BDC"/>
    <w:rsid w:val="00911DFF"/>
    <w:rsid w:val="009353CA"/>
    <w:rsid w:val="00953076"/>
    <w:rsid w:val="00961004"/>
    <w:rsid w:val="00962DC3"/>
    <w:rsid w:val="00971F6C"/>
    <w:rsid w:val="009A30B2"/>
    <w:rsid w:val="009C51AC"/>
    <w:rsid w:val="00A1674C"/>
    <w:rsid w:val="00A2619C"/>
    <w:rsid w:val="00A458F1"/>
    <w:rsid w:val="00A468E6"/>
    <w:rsid w:val="00A53DE0"/>
    <w:rsid w:val="00A63BB3"/>
    <w:rsid w:val="00A827CA"/>
    <w:rsid w:val="00AB3BDE"/>
    <w:rsid w:val="00AC10BC"/>
    <w:rsid w:val="00AF5C88"/>
    <w:rsid w:val="00B4337F"/>
    <w:rsid w:val="00B53D8A"/>
    <w:rsid w:val="00B60BB1"/>
    <w:rsid w:val="00B808CE"/>
    <w:rsid w:val="00BA6F68"/>
    <w:rsid w:val="00C57264"/>
    <w:rsid w:val="00C63E1E"/>
    <w:rsid w:val="00C74BC7"/>
    <w:rsid w:val="00C90BAA"/>
    <w:rsid w:val="00CA1C24"/>
    <w:rsid w:val="00CA580D"/>
    <w:rsid w:val="00CE7D1C"/>
    <w:rsid w:val="00D31DA0"/>
    <w:rsid w:val="00D3269F"/>
    <w:rsid w:val="00D33EBA"/>
    <w:rsid w:val="00D54F27"/>
    <w:rsid w:val="00D5794C"/>
    <w:rsid w:val="00D953FE"/>
    <w:rsid w:val="00DA600F"/>
    <w:rsid w:val="00DB799D"/>
    <w:rsid w:val="00E128DE"/>
    <w:rsid w:val="00E34C54"/>
    <w:rsid w:val="00E57A9A"/>
    <w:rsid w:val="00E74B06"/>
    <w:rsid w:val="00E822DA"/>
    <w:rsid w:val="00EA3356"/>
    <w:rsid w:val="00EB0D29"/>
    <w:rsid w:val="00EB5AB5"/>
    <w:rsid w:val="00EC6784"/>
    <w:rsid w:val="00ED7167"/>
    <w:rsid w:val="00EE70E5"/>
    <w:rsid w:val="00F036CB"/>
    <w:rsid w:val="00F1589E"/>
    <w:rsid w:val="00F23A0A"/>
    <w:rsid w:val="00F3491E"/>
    <w:rsid w:val="00F610A3"/>
    <w:rsid w:val="00F64BD1"/>
    <w:rsid w:val="00F712B1"/>
    <w:rsid w:val="00FA097E"/>
    <w:rsid w:val="00FA6099"/>
    <w:rsid w:val="00FC5532"/>
    <w:rsid w:val="00FE635F"/>
    <w:rsid w:val="00FF0C3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E9430"/>
  <w15:chartTrackingRefBased/>
  <w15:docId w15:val="{55670F0C-1467-9945-8C5F-8D71B7FE2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624F"/>
    <w:rPr>
      <w:rFonts w:ascii="Times New Roman" w:hAnsi="Times New Roman"/>
    </w:rPr>
  </w:style>
  <w:style w:type="paragraph" w:styleId="Heading1">
    <w:name w:val="heading 1"/>
    <w:basedOn w:val="Normal"/>
    <w:next w:val="Normal"/>
    <w:link w:val="Heading1Char"/>
    <w:uiPriority w:val="9"/>
    <w:qFormat/>
    <w:rsid w:val="00E57A9A"/>
    <w:pPr>
      <w:outlineLvl w:val="0"/>
    </w:pPr>
    <w:rPr>
      <w:rFonts w:cs="Times New Roman"/>
      <w:b/>
      <w:bCs/>
      <w:color w:val="000000" w:themeColor="text1"/>
      <w:u w:val="single"/>
    </w:rPr>
  </w:style>
  <w:style w:type="paragraph" w:styleId="Heading2">
    <w:name w:val="heading 2"/>
    <w:basedOn w:val="Normal"/>
    <w:next w:val="Normal"/>
    <w:link w:val="Heading2Char"/>
    <w:uiPriority w:val="9"/>
    <w:unhideWhenUsed/>
    <w:qFormat/>
    <w:rsid w:val="00E57A9A"/>
    <w:pPr>
      <w:outlineLvl w:val="1"/>
    </w:pPr>
    <w:rPr>
      <w:rFonts w:cs="Times New Roman"/>
      <w:color w:val="0070C0"/>
    </w:rPr>
  </w:style>
  <w:style w:type="paragraph" w:styleId="Heading3">
    <w:name w:val="heading 3"/>
    <w:basedOn w:val="Normal"/>
    <w:next w:val="Normal"/>
    <w:link w:val="Heading3Char"/>
    <w:uiPriority w:val="9"/>
    <w:unhideWhenUsed/>
    <w:qFormat/>
    <w:rsid w:val="00FA6099"/>
    <w:pPr>
      <w:outlineLvl w:val="2"/>
    </w:pPr>
    <w:rPr>
      <w:rFonts w:cs="Times New Roman"/>
      <w:color w:val="000000" w:themeColor="text1"/>
      <w:u w:val="single"/>
    </w:rPr>
  </w:style>
  <w:style w:type="paragraph" w:styleId="Heading4">
    <w:name w:val="heading 4"/>
    <w:basedOn w:val="Normal"/>
    <w:next w:val="Normal"/>
    <w:link w:val="Heading4Char"/>
    <w:uiPriority w:val="9"/>
    <w:semiHidden/>
    <w:unhideWhenUsed/>
    <w:qFormat/>
    <w:rsid w:val="005467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67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67A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67A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67A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67A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7A9A"/>
    <w:rPr>
      <w:rFonts w:ascii="Times New Roman" w:hAnsi="Times New Roman" w:cs="Times New Roman"/>
      <w:b/>
      <w:bCs/>
      <w:color w:val="000000" w:themeColor="text1"/>
      <w:u w:val="single"/>
    </w:rPr>
  </w:style>
  <w:style w:type="character" w:customStyle="1" w:styleId="Heading2Char">
    <w:name w:val="Heading 2 Char"/>
    <w:basedOn w:val="DefaultParagraphFont"/>
    <w:link w:val="Heading2"/>
    <w:uiPriority w:val="9"/>
    <w:rsid w:val="00E57A9A"/>
    <w:rPr>
      <w:rFonts w:ascii="Times New Roman" w:hAnsi="Times New Roman" w:cs="Times New Roman"/>
      <w:color w:val="0070C0"/>
    </w:rPr>
  </w:style>
  <w:style w:type="character" w:customStyle="1" w:styleId="Heading3Char">
    <w:name w:val="Heading 3 Char"/>
    <w:basedOn w:val="DefaultParagraphFont"/>
    <w:link w:val="Heading3"/>
    <w:uiPriority w:val="9"/>
    <w:rsid w:val="00FA6099"/>
    <w:rPr>
      <w:rFonts w:ascii="Times New Roman" w:hAnsi="Times New Roman" w:cs="Times New Roman"/>
      <w:color w:val="000000" w:themeColor="text1"/>
      <w:u w:val="single"/>
    </w:rPr>
  </w:style>
  <w:style w:type="character" w:customStyle="1" w:styleId="Heading4Char">
    <w:name w:val="Heading 4 Char"/>
    <w:basedOn w:val="DefaultParagraphFont"/>
    <w:link w:val="Heading4"/>
    <w:uiPriority w:val="9"/>
    <w:semiHidden/>
    <w:rsid w:val="005467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67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67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67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67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67A9"/>
    <w:rPr>
      <w:rFonts w:eastAsiaTheme="majorEastAsia" w:cstheme="majorBidi"/>
      <w:color w:val="272727" w:themeColor="text1" w:themeTint="D8"/>
    </w:rPr>
  </w:style>
  <w:style w:type="paragraph" w:styleId="Title">
    <w:name w:val="Title"/>
    <w:basedOn w:val="Normal"/>
    <w:next w:val="Normal"/>
    <w:link w:val="TitleChar"/>
    <w:uiPriority w:val="10"/>
    <w:qFormat/>
    <w:rsid w:val="005467A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67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67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67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67A9"/>
    <w:pPr>
      <w:spacing w:before="160"/>
      <w:jc w:val="center"/>
    </w:pPr>
    <w:rPr>
      <w:i/>
      <w:iCs/>
      <w:color w:val="404040" w:themeColor="text1" w:themeTint="BF"/>
    </w:rPr>
  </w:style>
  <w:style w:type="character" w:customStyle="1" w:styleId="QuoteChar">
    <w:name w:val="Quote Char"/>
    <w:basedOn w:val="DefaultParagraphFont"/>
    <w:link w:val="Quote"/>
    <w:uiPriority w:val="29"/>
    <w:rsid w:val="005467A9"/>
    <w:rPr>
      <w:i/>
      <w:iCs/>
      <w:color w:val="404040" w:themeColor="text1" w:themeTint="BF"/>
    </w:rPr>
  </w:style>
  <w:style w:type="paragraph" w:styleId="ListParagraph">
    <w:name w:val="List Paragraph"/>
    <w:basedOn w:val="Normal"/>
    <w:uiPriority w:val="34"/>
    <w:qFormat/>
    <w:rsid w:val="005467A9"/>
    <w:pPr>
      <w:ind w:left="720"/>
      <w:contextualSpacing/>
    </w:pPr>
  </w:style>
  <w:style w:type="character" w:styleId="IntenseEmphasis">
    <w:name w:val="Intense Emphasis"/>
    <w:basedOn w:val="DefaultParagraphFont"/>
    <w:uiPriority w:val="21"/>
    <w:qFormat/>
    <w:rsid w:val="005467A9"/>
    <w:rPr>
      <w:i/>
      <w:iCs/>
      <w:color w:val="0F4761" w:themeColor="accent1" w:themeShade="BF"/>
    </w:rPr>
  </w:style>
  <w:style w:type="paragraph" w:styleId="IntenseQuote">
    <w:name w:val="Intense Quote"/>
    <w:basedOn w:val="Normal"/>
    <w:next w:val="Normal"/>
    <w:link w:val="IntenseQuoteChar"/>
    <w:uiPriority w:val="30"/>
    <w:qFormat/>
    <w:rsid w:val="005467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67A9"/>
    <w:rPr>
      <w:i/>
      <w:iCs/>
      <w:color w:val="0F4761" w:themeColor="accent1" w:themeShade="BF"/>
    </w:rPr>
  </w:style>
  <w:style w:type="character" w:styleId="IntenseReference">
    <w:name w:val="Intense Reference"/>
    <w:basedOn w:val="DefaultParagraphFont"/>
    <w:uiPriority w:val="32"/>
    <w:qFormat/>
    <w:rsid w:val="005467A9"/>
    <w:rPr>
      <w:b/>
      <w:bCs/>
      <w:smallCaps/>
      <w:color w:val="0F4761" w:themeColor="accent1" w:themeShade="BF"/>
      <w:spacing w:val="5"/>
    </w:rPr>
  </w:style>
  <w:style w:type="table" w:styleId="TableGrid">
    <w:name w:val="Table Grid"/>
    <w:basedOn w:val="TableNormal"/>
    <w:uiPriority w:val="39"/>
    <w:rsid w:val="00F036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E7B97"/>
    <w:rPr>
      <w:color w:val="467886" w:themeColor="hyperlink"/>
      <w:u w:val="single"/>
    </w:rPr>
  </w:style>
  <w:style w:type="character" w:styleId="UnresolvedMention">
    <w:name w:val="Unresolved Mention"/>
    <w:basedOn w:val="DefaultParagraphFont"/>
    <w:uiPriority w:val="99"/>
    <w:semiHidden/>
    <w:unhideWhenUsed/>
    <w:rsid w:val="004E7B97"/>
    <w:rPr>
      <w:color w:val="605E5C"/>
      <w:shd w:val="clear" w:color="auto" w:fill="E1DFDD"/>
    </w:rPr>
  </w:style>
  <w:style w:type="paragraph" w:styleId="Header">
    <w:name w:val="header"/>
    <w:basedOn w:val="Normal"/>
    <w:link w:val="HeaderChar"/>
    <w:uiPriority w:val="99"/>
    <w:unhideWhenUsed/>
    <w:rsid w:val="00EC6784"/>
    <w:pPr>
      <w:tabs>
        <w:tab w:val="center" w:pos="4680"/>
        <w:tab w:val="right" w:pos="9360"/>
      </w:tabs>
    </w:pPr>
  </w:style>
  <w:style w:type="character" w:customStyle="1" w:styleId="HeaderChar">
    <w:name w:val="Header Char"/>
    <w:basedOn w:val="DefaultParagraphFont"/>
    <w:link w:val="Header"/>
    <w:uiPriority w:val="99"/>
    <w:rsid w:val="00EC6784"/>
  </w:style>
  <w:style w:type="paragraph" w:styleId="Footer">
    <w:name w:val="footer"/>
    <w:basedOn w:val="Normal"/>
    <w:link w:val="FooterChar"/>
    <w:uiPriority w:val="99"/>
    <w:unhideWhenUsed/>
    <w:rsid w:val="00EC6784"/>
    <w:pPr>
      <w:tabs>
        <w:tab w:val="center" w:pos="4680"/>
        <w:tab w:val="right" w:pos="9360"/>
      </w:tabs>
    </w:pPr>
  </w:style>
  <w:style w:type="character" w:customStyle="1" w:styleId="FooterChar">
    <w:name w:val="Footer Char"/>
    <w:basedOn w:val="DefaultParagraphFont"/>
    <w:link w:val="Footer"/>
    <w:uiPriority w:val="99"/>
    <w:rsid w:val="00EC6784"/>
  </w:style>
  <w:style w:type="character" w:styleId="PageNumber">
    <w:name w:val="page number"/>
    <w:basedOn w:val="DefaultParagraphFont"/>
    <w:uiPriority w:val="99"/>
    <w:semiHidden/>
    <w:unhideWhenUsed/>
    <w:rsid w:val="00EC6784"/>
  </w:style>
  <w:style w:type="paragraph" w:styleId="TOC1">
    <w:name w:val="toc 1"/>
    <w:basedOn w:val="Normal"/>
    <w:next w:val="Normal"/>
    <w:autoRedefine/>
    <w:uiPriority w:val="39"/>
    <w:unhideWhenUsed/>
    <w:rsid w:val="00E57A9A"/>
    <w:pPr>
      <w:spacing w:after="100"/>
    </w:pPr>
    <w:rPr>
      <w:b/>
    </w:rPr>
  </w:style>
  <w:style w:type="paragraph" w:styleId="TOC2">
    <w:name w:val="toc 2"/>
    <w:basedOn w:val="Normal"/>
    <w:next w:val="Normal"/>
    <w:autoRedefine/>
    <w:uiPriority w:val="39"/>
    <w:unhideWhenUsed/>
    <w:rsid w:val="00E57A9A"/>
    <w:pPr>
      <w:spacing w:after="100"/>
      <w:ind w:left="240"/>
    </w:pPr>
    <w:rPr>
      <w:color w:val="0070C0"/>
    </w:rPr>
  </w:style>
  <w:style w:type="paragraph" w:styleId="TOC3">
    <w:name w:val="toc 3"/>
    <w:basedOn w:val="Normal"/>
    <w:next w:val="Normal"/>
    <w:autoRedefine/>
    <w:uiPriority w:val="39"/>
    <w:unhideWhenUsed/>
    <w:rsid w:val="00E57A9A"/>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21121">
      <w:bodyDiv w:val="1"/>
      <w:marLeft w:val="0"/>
      <w:marRight w:val="0"/>
      <w:marTop w:val="0"/>
      <w:marBottom w:val="0"/>
      <w:divBdr>
        <w:top w:val="none" w:sz="0" w:space="0" w:color="auto"/>
        <w:left w:val="none" w:sz="0" w:space="0" w:color="auto"/>
        <w:bottom w:val="none" w:sz="0" w:space="0" w:color="auto"/>
        <w:right w:val="none" w:sz="0" w:space="0" w:color="auto"/>
      </w:divBdr>
    </w:div>
    <w:div w:id="136342505">
      <w:bodyDiv w:val="1"/>
      <w:marLeft w:val="0"/>
      <w:marRight w:val="0"/>
      <w:marTop w:val="0"/>
      <w:marBottom w:val="0"/>
      <w:divBdr>
        <w:top w:val="none" w:sz="0" w:space="0" w:color="auto"/>
        <w:left w:val="none" w:sz="0" w:space="0" w:color="auto"/>
        <w:bottom w:val="none" w:sz="0" w:space="0" w:color="auto"/>
        <w:right w:val="none" w:sz="0" w:space="0" w:color="auto"/>
      </w:divBdr>
    </w:div>
    <w:div w:id="180972447">
      <w:bodyDiv w:val="1"/>
      <w:marLeft w:val="0"/>
      <w:marRight w:val="0"/>
      <w:marTop w:val="0"/>
      <w:marBottom w:val="0"/>
      <w:divBdr>
        <w:top w:val="none" w:sz="0" w:space="0" w:color="auto"/>
        <w:left w:val="none" w:sz="0" w:space="0" w:color="auto"/>
        <w:bottom w:val="none" w:sz="0" w:space="0" w:color="auto"/>
        <w:right w:val="none" w:sz="0" w:space="0" w:color="auto"/>
      </w:divBdr>
    </w:div>
    <w:div w:id="186991282">
      <w:bodyDiv w:val="1"/>
      <w:marLeft w:val="0"/>
      <w:marRight w:val="0"/>
      <w:marTop w:val="0"/>
      <w:marBottom w:val="0"/>
      <w:divBdr>
        <w:top w:val="none" w:sz="0" w:space="0" w:color="auto"/>
        <w:left w:val="none" w:sz="0" w:space="0" w:color="auto"/>
        <w:bottom w:val="none" w:sz="0" w:space="0" w:color="auto"/>
        <w:right w:val="none" w:sz="0" w:space="0" w:color="auto"/>
      </w:divBdr>
      <w:divsChild>
        <w:div w:id="309989167">
          <w:marLeft w:val="-420"/>
          <w:marRight w:val="0"/>
          <w:marTop w:val="0"/>
          <w:marBottom w:val="0"/>
          <w:divBdr>
            <w:top w:val="none" w:sz="0" w:space="0" w:color="auto"/>
            <w:left w:val="none" w:sz="0" w:space="0" w:color="auto"/>
            <w:bottom w:val="none" w:sz="0" w:space="0" w:color="auto"/>
            <w:right w:val="none" w:sz="0" w:space="0" w:color="auto"/>
          </w:divBdr>
          <w:divsChild>
            <w:div w:id="392630300">
              <w:marLeft w:val="0"/>
              <w:marRight w:val="0"/>
              <w:marTop w:val="0"/>
              <w:marBottom w:val="0"/>
              <w:divBdr>
                <w:top w:val="none" w:sz="0" w:space="0" w:color="auto"/>
                <w:left w:val="none" w:sz="0" w:space="0" w:color="auto"/>
                <w:bottom w:val="none" w:sz="0" w:space="0" w:color="auto"/>
                <w:right w:val="none" w:sz="0" w:space="0" w:color="auto"/>
              </w:divBdr>
              <w:divsChild>
                <w:div w:id="256402586">
                  <w:marLeft w:val="0"/>
                  <w:marRight w:val="0"/>
                  <w:marTop w:val="0"/>
                  <w:marBottom w:val="0"/>
                  <w:divBdr>
                    <w:top w:val="none" w:sz="0" w:space="0" w:color="auto"/>
                    <w:left w:val="none" w:sz="0" w:space="0" w:color="auto"/>
                    <w:bottom w:val="none" w:sz="0" w:space="0" w:color="auto"/>
                    <w:right w:val="none" w:sz="0" w:space="0" w:color="auto"/>
                  </w:divBdr>
                  <w:divsChild>
                    <w:div w:id="235752942">
                      <w:marLeft w:val="0"/>
                      <w:marRight w:val="0"/>
                      <w:marTop w:val="0"/>
                      <w:marBottom w:val="0"/>
                      <w:divBdr>
                        <w:top w:val="none" w:sz="0" w:space="0" w:color="auto"/>
                        <w:left w:val="none" w:sz="0" w:space="0" w:color="auto"/>
                        <w:bottom w:val="none" w:sz="0" w:space="0" w:color="auto"/>
                        <w:right w:val="none" w:sz="0" w:space="0" w:color="auto"/>
                      </w:divBdr>
                    </w:div>
                    <w:div w:id="129880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83922">
          <w:marLeft w:val="-420"/>
          <w:marRight w:val="0"/>
          <w:marTop w:val="0"/>
          <w:marBottom w:val="0"/>
          <w:divBdr>
            <w:top w:val="none" w:sz="0" w:space="0" w:color="auto"/>
            <w:left w:val="none" w:sz="0" w:space="0" w:color="auto"/>
            <w:bottom w:val="none" w:sz="0" w:space="0" w:color="auto"/>
            <w:right w:val="none" w:sz="0" w:space="0" w:color="auto"/>
          </w:divBdr>
          <w:divsChild>
            <w:div w:id="1170145360">
              <w:marLeft w:val="0"/>
              <w:marRight w:val="0"/>
              <w:marTop w:val="0"/>
              <w:marBottom w:val="0"/>
              <w:divBdr>
                <w:top w:val="none" w:sz="0" w:space="0" w:color="auto"/>
                <w:left w:val="none" w:sz="0" w:space="0" w:color="auto"/>
                <w:bottom w:val="none" w:sz="0" w:space="0" w:color="auto"/>
                <w:right w:val="none" w:sz="0" w:space="0" w:color="auto"/>
              </w:divBdr>
              <w:divsChild>
                <w:div w:id="399256814">
                  <w:marLeft w:val="0"/>
                  <w:marRight w:val="0"/>
                  <w:marTop w:val="0"/>
                  <w:marBottom w:val="0"/>
                  <w:divBdr>
                    <w:top w:val="none" w:sz="0" w:space="0" w:color="auto"/>
                    <w:left w:val="none" w:sz="0" w:space="0" w:color="auto"/>
                    <w:bottom w:val="none" w:sz="0" w:space="0" w:color="auto"/>
                    <w:right w:val="none" w:sz="0" w:space="0" w:color="auto"/>
                  </w:divBdr>
                  <w:divsChild>
                    <w:div w:id="215433324">
                      <w:marLeft w:val="0"/>
                      <w:marRight w:val="0"/>
                      <w:marTop w:val="0"/>
                      <w:marBottom w:val="0"/>
                      <w:divBdr>
                        <w:top w:val="none" w:sz="0" w:space="0" w:color="auto"/>
                        <w:left w:val="none" w:sz="0" w:space="0" w:color="auto"/>
                        <w:bottom w:val="none" w:sz="0" w:space="0" w:color="auto"/>
                        <w:right w:val="none" w:sz="0" w:space="0" w:color="auto"/>
                      </w:divBdr>
                    </w:div>
                    <w:div w:id="31175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830464">
          <w:marLeft w:val="-420"/>
          <w:marRight w:val="0"/>
          <w:marTop w:val="0"/>
          <w:marBottom w:val="0"/>
          <w:divBdr>
            <w:top w:val="none" w:sz="0" w:space="0" w:color="auto"/>
            <w:left w:val="none" w:sz="0" w:space="0" w:color="auto"/>
            <w:bottom w:val="none" w:sz="0" w:space="0" w:color="auto"/>
            <w:right w:val="none" w:sz="0" w:space="0" w:color="auto"/>
          </w:divBdr>
          <w:divsChild>
            <w:div w:id="1457792559">
              <w:marLeft w:val="0"/>
              <w:marRight w:val="0"/>
              <w:marTop w:val="0"/>
              <w:marBottom w:val="0"/>
              <w:divBdr>
                <w:top w:val="none" w:sz="0" w:space="0" w:color="auto"/>
                <w:left w:val="none" w:sz="0" w:space="0" w:color="auto"/>
                <w:bottom w:val="none" w:sz="0" w:space="0" w:color="auto"/>
                <w:right w:val="none" w:sz="0" w:space="0" w:color="auto"/>
              </w:divBdr>
              <w:divsChild>
                <w:div w:id="1876236876">
                  <w:marLeft w:val="0"/>
                  <w:marRight w:val="0"/>
                  <w:marTop w:val="0"/>
                  <w:marBottom w:val="0"/>
                  <w:divBdr>
                    <w:top w:val="none" w:sz="0" w:space="0" w:color="auto"/>
                    <w:left w:val="none" w:sz="0" w:space="0" w:color="auto"/>
                    <w:bottom w:val="none" w:sz="0" w:space="0" w:color="auto"/>
                    <w:right w:val="none" w:sz="0" w:space="0" w:color="auto"/>
                  </w:divBdr>
                  <w:divsChild>
                    <w:div w:id="846600528">
                      <w:marLeft w:val="0"/>
                      <w:marRight w:val="0"/>
                      <w:marTop w:val="0"/>
                      <w:marBottom w:val="0"/>
                      <w:divBdr>
                        <w:top w:val="none" w:sz="0" w:space="0" w:color="auto"/>
                        <w:left w:val="none" w:sz="0" w:space="0" w:color="auto"/>
                        <w:bottom w:val="none" w:sz="0" w:space="0" w:color="auto"/>
                        <w:right w:val="none" w:sz="0" w:space="0" w:color="auto"/>
                      </w:divBdr>
                    </w:div>
                    <w:div w:id="44855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2201975">
      <w:bodyDiv w:val="1"/>
      <w:marLeft w:val="0"/>
      <w:marRight w:val="0"/>
      <w:marTop w:val="0"/>
      <w:marBottom w:val="0"/>
      <w:divBdr>
        <w:top w:val="none" w:sz="0" w:space="0" w:color="auto"/>
        <w:left w:val="none" w:sz="0" w:space="0" w:color="auto"/>
        <w:bottom w:val="none" w:sz="0" w:space="0" w:color="auto"/>
        <w:right w:val="none" w:sz="0" w:space="0" w:color="auto"/>
      </w:divBdr>
    </w:div>
    <w:div w:id="390422025">
      <w:bodyDiv w:val="1"/>
      <w:marLeft w:val="0"/>
      <w:marRight w:val="0"/>
      <w:marTop w:val="0"/>
      <w:marBottom w:val="0"/>
      <w:divBdr>
        <w:top w:val="none" w:sz="0" w:space="0" w:color="auto"/>
        <w:left w:val="none" w:sz="0" w:space="0" w:color="auto"/>
        <w:bottom w:val="none" w:sz="0" w:space="0" w:color="auto"/>
        <w:right w:val="none" w:sz="0" w:space="0" w:color="auto"/>
      </w:divBdr>
    </w:div>
    <w:div w:id="413741221">
      <w:bodyDiv w:val="1"/>
      <w:marLeft w:val="0"/>
      <w:marRight w:val="0"/>
      <w:marTop w:val="0"/>
      <w:marBottom w:val="0"/>
      <w:divBdr>
        <w:top w:val="none" w:sz="0" w:space="0" w:color="auto"/>
        <w:left w:val="none" w:sz="0" w:space="0" w:color="auto"/>
        <w:bottom w:val="none" w:sz="0" w:space="0" w:color="auto"/>
        <w:right w:val="none" w:sz="0" w:space="0" w:color="auto"/>
      </w:divBdr>
    </w:div>
    <w:div w:id="483933214">
      <w:bodyDiv w:val="1"/>
      <w:marLeft w:val="0"/>
      <w:marRight w:val="0"/>
      <w:marTop w:val="0"/>
      <w:marBottom w:val="0"/>
      <w:divBdr>
        <w:top w:val="none" w:sz="0" w:space="0" w:color="auto"/>
        <w:left w:val="none" w:sz="0" w:space="0" w:color="auto"/>
        <w:bottom w:val="none" w:sz="0" w:space="0" w:color="auto"/>
        <w:right w:val="none" w:sz="0" w:space="0" w:color="auto"/>
      </w:divBdr>
    </w:div>
    <w:div w:id="509612772">
      <w:bodyDiv w:val="1"/>
      <w:marLeft w:val="0"/>
      <w:marRight w:val="0"/>
      <w:marTop w:val="0"/>
      <w:marBottom w:val="0"/>
      <w:divBdr>
        <w:top w:val="none" w:sz="0" w:space="0" w:color="auto"/>
        <w:left w:val="none" w:sz="0" w:space="0" w:color="auto"/>
        <w:bottom w:val="none" w:sz="0" w:space="0" w:color="auto"/>
        <w:right w:val="none" w:sz="0" w:space="0" w:color="auto"/>
      </w:divBdr>
    </w:div>
    <w:div w:id="609095075">
      <w:bodyDiv w:val="1"/>
      <w:marLeft w:val="0"/>
      <w:marRight w:val="0"/>
      <w:marTop w:val="0"/>
      <w:marBottom w:val="0"/>
      <w:divBdr>
        <w:top w:val="none" w:sz="0" w:space="0" w:color="auto"/>
        <w:left w:val="none" w:sz="0" w:space="0" w:color="auto"/>
        <w:bottom w:val="none" w:sz="0" w:space="0" w:color="auto"/>
        <w:right w:val="none" w:sz="0" w:space="0" w:color="auto"/>
      </w:divBdr>
    </w:div>
    <w:div w:id="645858225">
      <w:bodyDiv w:val="1"/>
      <w:marLeft w:val="0"/>
      <w:marRight w:val="0"/>
      <w:marTop w:val="0"/>
      <w:marBottom w:val="0"/>
      <w:divBdr>
        <w:top w:val="none" w:sz="0" w:space="0" w:color="auto"/>
        <w:left w:val="none" w:sz="0" w:space="0" w:color="auto"/>
        <w:bottom w:val="none" w:sz="0" w:space="0" w:color="auto"/>
        <w:right w:val="none" w:sz="0" w:space="0" w:color="auto"/>
      </w:divBdr>
    </w:div>
    <w:div w:id="676274061">
      <w:bodyDiv w:val="1"/>
      <w:marLeft w:val="0"/>
      <w:marRight w:val="0"/>
      <w:marTop w:val="0"/>
      <w:marBottom w:val="0"/>
      <w:divBdr>
        <w:top w:val="none" w:sz="0" w:space="0" w:color="auto"/>
        <w:left w:val="none" w:sz="0" w:space="0" w:color="auto"/>
        <w:bottom w:val="none" w:sz="0" w:space="0" w:color="auto"/>
        <w:right w:val="none" w:sz="0" w:space="0" w:color="auto"/>
      </w:divBdr>
    </w:div>
    <w:div w:id="707148078">
      <w:bodyDiv w:val="1"/>
      <w:marLeft w:val="0"/>
      <w:marRight w:val="0"/>
      <w:marTop w:val="0"/>
      <w:marBottom w:val="0"/>
      <w:divBdr>
        <w:top w:val="none" w:sz="0" w:space="0" w:color="auto"/>
        <w:left w:val="none" w:sz="0" w:space="0" w:color="auto"/>
        <w:bottom w:val="none" w:sz="0" w:space="0" w:color="auto"/>
        <w:right w:val="none" w:sz="0" w:space="0" w:color="auto"/>
      </w:divBdr>
    </w:div>
    <w:div w:id="722339267">
      <w:bodyDiv w:val="1"/>
      <w:marLeft w:val="0"/>
      <w:marRight w:val="0"/>
      <w:marTop w:val="0"/>
      <w:marBottom w:val="0"/>
      <w:divBdr>
        <w:top w:val="none" w:sz="0" w:space="0" w:color="auto"/>
        <w:left w:val="none" w:sz="0" w:space="0" w:color="auto"/>
        <w:bottom w:val="none" w:sz="0" w:space="0" w:color="auto"/>
        <w:right w:val="none" w:sz="0" w:space="0" w:color="auto"/>
      </w:divBdr>
    </w:div>
    <w:div w:id="752775683">
      <w:bodyDiv w:val="1"/>
      <w:marLeft w:val="0"/>
      <w:marRight w:val="0"/>
      <w:marTop w:val="0"/>
      <w:marBottom w:val="0"/>
      <w:divBdr>
        <w:top w:val="none" w:sz="0" w:space="0" w:color="auto"/>
        <w:left w:val="none" w:sz="0" w:space="0" w:color="auto"/>
        <w:bottom w:val="none" w:sz="0" w:space="0" w:color="auto"/>
        <w:right w:val="none" w:sz="0" w:space="0" w:color="auto"/>
      </w:divBdr>
    </w:div>
    <w:div w:id="760414949">
      <w:bodyDiv w:val="1"/>
      <w:marLeft w:val="0"/>
      <w:marRight w:val="0"/>
      <w:marTop w:val="0"/>
      <w:marBottom w:val="0"/>
      <w:divBdr>
        <w:top w:val="none" w:sz="0" w:space="0" w:color="auto"/>
        <w:left w:val="none" w:sz="0" w:space="0" w:color="auto"/>
        <w:bottom w:val="none" w:sz="0" w:space="0" w:color="auto"/>
        <w:right w:val="none" w:sz="0" w:space="0" w:color="auto"/>
      </w:divBdr>
      <w:divsChild>
        <w:div w:id="897978811">
          <w:marLeft w:val="0"/>
          <w:marRight w:val="0"/>
          <w:marTop w:val="0"/>
          <w:marBottom w:val="0"/>
          <w:divBdr>
            <w:top w:val="none" w:sz="0" w:space="0" w:color="auto"/>
            <w:left w:val="none" w:sz="0" w:space="0" w:color="auto"/>
            <w:bottom w:val="none" w:sz="0" w:space="0" w:color="auto"/>
            <w:right w:val="none" w:sz="0" w:space="0" w:color="auto"/>
          </w:divBdr>
          <w:divsChild>
            <w:div w:id="1323972276">
              <w:marLeft w:val="0"/>
              <w:marRight w:val="0"/>
              <w:marTop w:val="0"/>
              <w:marBottom w:val="0"/>
              <w:divBdr>
                <w:top w:val="none" w:sz="0" w:space="0" w:color="auto"/>
                <w:left w:val="none" w:sz="0" w:space="0" w:color="auto"/>
                <w:bottom w:val="none" w:sz="0" w:space="0" w:color="auto"/>
                <w:right w:val="none" w:sz="0" w:space="0" w:color="auto"/>
              </w:divBdr>
              <w:divsChild>
                <w:div w:id="1809013110">
                  <w:marLeft w:val="-420"/>
                  <w:marRight w:val="0"/>
                  <w:marTop w:val="0"/>
                  <w:marBottom w:val="0"/>
                  <w:divBdr>
                    <w:top w:val="none" w:sz="0" w:space="0" w:color="auto"/>
                    <w:left w:val="none" w:sz="0" w:space="0" w:color="auto"/>
                    <w:bottom w:val="none" w:sz="0" w:space="0" w:color="auto"/>
                    <w:right w:val="none" w:sz="0" w:space="0" w:color="auto"/>
                  </w:divBdr>
                  <w:divsChild>
                    <w:div w:id="1268849909">
                      <w:marLeft w:val="0"/>
                      <w:marRight w:val="0"/>
                      <w:marTop w:val="0"/>
                      <w:marBottom w:val="0"/>
                      <w:divBdr>
                        <w:top w:val="none" w:sz="0" w:space="0" w:color="auto"/>
                        <w:left w:val="none" w:sz="0" w:space="0" w:color="auto"/>
                        <w:bottom w:val="none" w:sz="0" w:space="0" w:color="auto"/>
                        <w:right w:val="none" w:sz="0" w:space="0" w:color="auto"/>
                      </w:divBdr>
                      <w:divsChild>
                        <w:div w:id="336083991">
                          <w:marLeft w:val="0"/>
                          <w:marRight w:val="0"/>
                          <w:marTop w:val="0"/>
                          <w:marBottom w:val="0"/>
                          <w:divBdr>
                            <w:top w:val="none" w:sz="0" w:space="0" w:color="auto"/>
                            <w:left w:val="none" w:sz="0" w:space="0" w:color="auto"/>
                            <w:bottom w:val="none" w:sz="0" w:space="0" w:color="auto"/>
                            <w:right w:val="none" w:sz="0" w:space="0" w:color="auto"/>
                          </w:divBdr>
                          <w:divsChild>
                            <w:div w:id="696808596">
                              <w:marLeft w:val="0"/>
                              <w:marRight w:val="0"/>
                              <w:marTop w:val="0"/>
                              <w:marBottom w:val="0"/>
                              <w:divBdr>
                                <w:top w:val="none" w:sz="0" w:space="0" w:color="auto"/>
                                <w:left w:val="none" w:sz="0" w:space="0" w:color="auto"/>
                                <w:bottom w:val="none" w:sz="0" w:space="0" w:color="auto"/>
                                <w:right w:val="none" w:sz="0" w:space="0" w:color="auto"/>
                              </w:divBdr>
                            </w:div>
                            <w:div w:id="180974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541895">
                  <w:marLeft w:val="-420"/>
                  <w:marRight w:val="0"/>
                  <w:marTop w:val="0"/>
                  <w:marBottom w:val="0"/>
                  <w:divBdr>
                    <w:top w:val="none" w:sz="0" w:space="0" w:color="auto"/>
                    <w:left w:val="none" w:sz="0" w:space="0" w:color="auto"/>
                    <w:bottom w:val="none" w:sz="0" w:space="0" w:color="auto"/>
                    <w:right w:val="none" w:sz="0" w:space="0" w:color="auto"/>
                  </w:divBdr>
                  <w:divsChild>
                    <w:div w:id="2144498288">
                      <w:marLeft w:val="0"/>
                      <w:marRight w:val="0"/>
                      <w:marTop w:val="0"/>
                      <w:marBottom w:val="0"/>
                      <w:divBdr>
                        <w:top w:val="none" w:sz="0" w:space="0" w:color="auto"/>
                        <w:left w:val="none" w:sz="0" w:space="0" w:color="auto"/>
                        <w:bottom w:val="none" w:sz="0" w:space="0" w:color="auto"/>
                        <w:right w:val="none" w:sz="0" w:space="0" w:color="auto"/>
                      </w:divBdr>
                      <w:divsChild>
                        <w:div w:id="210113354">
                          <w:marLeft w:val="0"/>
                          <w:marRight w:val="0"/>
                          <w:marTop w:val="0"/>
                          <w:marBottom w:val="0"/>
                          <w:divBdr>
                            <w:top w:val="none" w:sz="0" w:space="0" w:color="auto"/>
                            <w:left w:val="none" w:sz="0" w:space="0" w:color="auto"/>
                            <w:bottom w:val="none" w:sz="0" w:space="0" w:color="auto"/>
                            <w:right w:val="none" w:sz="0" w:space="0" w:color="auto"/>
                          </w:divBdr>
                          <w:divsChild>
                            <w:div w:id="869104645">
                              <w:marLeft w:val="0"/>
                              <w:marRight w:val="0"/>
                              <w:marTop w:val="0"/>
                              <w:marBottom w:val="0"/>
                              <w:divBdr>
                                <w:top w:val="none" w:sz="0" w:space="0" w:color="auto"/>
                                <w:left w:val="none" w:sz="0" w:space="0" w:color="auto"/>
                                <w:bottom w:val="none" w:sz="0" w:space="0" w:color="auto"/>
                                <w:right w:val="none" w:sz="0" w:space="0" w:color="auto"/>
                              </w:divBdr>
                            </w:div>
                            <w:div w:id="184470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882100">
                  <w:marLeft w:val="-420"/>
                  <w:marRight w:val="0"/>
                  <w:marTop w:val="0"/>
                  <w:marBottom w:val="0"/>
                  <w:divBdr>
                    <w:top w:val="none" w:sz="0" w:space="0" w:color="auto"/>
                    <w:left w:val="none" w:sz="0" w:space="0" w:color="auto"/>
                    <w:bottom w:val="none" w:sz="0" w:space="0" w:color="auto"/>
                    <w:right w:val="none" w:sz="0" w:space="0" w:color="auto"/>
                  </w:divBdr>
                  <w:divsChild>
                    <w:div w:id="1997881280">
                      <w:marLeft w:val="0"/>
                      <w:marRight w:val="0"/>
                      <w:marTop w:val="0"/>
                      <w:marBottom w:val="0"/>
                      <w:divBdr>
                        <w:top w:val="none" w:sz="0" w:space="0" w:color="auto"/>
                        <w:left w:val="none" w:sz="0" w:space="0" w:color="auto"/>
                        <w:bottom w:val="none" w:sz="0" w:space="0" w:color="auto"/>
                        <w:right w:val="none" w:sz="0" w:space="0" w:color="auto"/>
                      </w:divBdr>
                      <w:divsChild>
                        <w:div w:id="2014645659">
                          <w:marLeft w:val="0"/>
                          <w:marRight w:val="0"/>
                          <w:marTop w:val="0"/>
                          <w:marBottom w:val="0"/>
                          <w:divBdr>
                            <w:top w:val="none" w:sz="0" w:space="0" w:color="auto"/>
                            <w:left w:val="none" w:sz="0" w:space="0" w:color="auto"/>
                            <w:bottom w:val="none" w:sz="0" w:space="0" w:color="auto"/>
                            <w:right w:val="none" w:sz="0" w:space="0" w:color="auto"/>
                          </w:divBdr>
                          <w:divsChild>
                            <w:div w:id="585305105">
                              <w:marLeft w:val="0"/>
                              <w:marRight w:val="0"/>
                              <w:marTop w:val="0"/>
                              <w:marBottom w:val="0"/>
                              <w:divBdr>
                                <w:top w:val="none" w:sz="0" w:space="0" w:color="auto"/>
                                <w:left w:val="none" w:sz="0" w:space="0" w:color="auto"/>
                                <w:bottom w:val="none" w:sz="0" w:space="0" w:color="auto"/>
                                <w:right w:val="none" w:sz="0" w:space="0" w:color="auto"/>
                              </w:divBdr>
                            </w:div>
                            <w:div w:id="182959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086281">
                  <w:marLeft w:val="-420"/>
                  <w:marRight w:val="0"/>
                  <w:marTop w:val="0"/>
                  <w:marBottom w:val="0"/>
                  <w:divBdr>
                    <w:top w:val="none" w:sz="0" w:space="0" w:color="auto"/>
                    <w:left w:val="none" w:sz="0" w:space="0" w:color="auto"/>
                    <w:bottom w:val="none" w:sz="0" w:space="0" w:color="auto"/>
                    <w:right w:val="none" w:sz="0" w:space="0" w:color="auto"/>
                  </w:divBdr>
                  <w:divsChild>
                    <w:div w:id="597493185">
                      <w:marLeft w:val="0"/>
                      <w:marRight w:val="0"/>
                      <w:marTop w:val="0"/>
                      <w:marBottom w:val="0"/>
                      <w:divBdr>
                        <w:top w:val="none" w:sz="0" w:space="0" w:color="auto"/>
                        <w:left w:val="none" w:sz="0" w:space="0" w:color="auto"/>
                        <w:bottom w:val="none" w:sz="0" w:space="0" w:color="auto"/>
                        <w:right w:val="none" w:sz="0" w:space="0" w:color="auto"/>
                      </w:divBdr>
                      <w:divsChild>
                        <w:div w:id="1050572272">
                          <w:marLeft w:val="0"/>
                          <w:marRight w:val="0"/>
                          <w:marTop w:val="0"/>
                          <w:marBottom w:val="0"/>
                          <w:divBdr>
                            <w:top w:val="none" w:sz="0" w:space="0" w:color="auto"/>
                            <w:left w:val="none" w:sz="0" w:space="0" w:color="auto"/>
                            <w:bottom w:val="none" w:sz="0" w:space="0" w:color="auto"/>
                            <w:right w:val="none" w:sz="0" w:space="0" w:color="auto"/>
                          </w:divBdr>
                          <w:divsChild>
                            <w:div w:id="1095444078">
                              <w:marLeft w:val="0"/>
                              <w:marRight w:val="0"/>
                              <w:marTop w:val="0"/>
                              <w:marBottom w:val="0"/>
                              <w:divBdr>
                                <w:top w:val="none" w:sz="0" w:space="0" w:color="auto"/>
                                <w:left w:val="none" w:sz="0" w:space="0" w:color="auto"/>
                                <w:bottom w:val="none" w:sz="0" w:space="0" w:color="auto"/>
                                <w:right w:val="none" w:sz="0" w:space="0" w:color="auto"/>
                              </w:divBdr>
                            </w:div>
                            <w:div w:id="182053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243608">
                  <w:marLeft w:val="-420"/>
                  <w:marRight w:val="0"/>
                  <w:marTop w:val="0"/>
                  <w:marBottom w:val="0"/>
                  <w:divBdr>
                    <w:top w:val="none" w:sz="0" w:space="0" w:color="auto"/>
                    <w:left w:val="none" w:sz="0" w:space="0" w:color="auto"/>
                    <w:bottom w:val="none" w:sz="0" w:space="0" w:color="auto"/>
                    <w:right w:val="none" w:sz="0" w:space="0" w:color="auto"/>
                  </w:divBdr>
                  <w:divsChild>
                    <w:div w:id="1653289539">
                      <w:marLeft w:val="0"/>
                      <w:marRight w:val="0"/>
                      <w:marTop w:val="0"/>
                      <w:marBottom w:val="0"/>
                      <w:divBdr>
                        <w:top w:val="none" w:sz="0" w:space="0" w:color="auto"/>
                        <w:left w:val="none" w:sz="0" w:space="0" w:color="auto"/>
                        <w:bottom w:val="none" w:sz="0" w:space="0" w:color="auto"/>
                        <w:right w:val="none" w:sz="0" w:space="0" w:color="auto"/>
                      </w:divBdr>
                      <w:divsChild>
                        <w:div w:id="1787387790">
                          <w:marLeft w:val="0"/>
                          <w:marRight w:val="0"/>
                          <w:marTop w:val="0"/>
                          <w:marBottom w:val="0"/>
                          <w:divBdr>
                            <w:top w:val="none" w:sz="0" w:space="0" w:color="auto"/>
                            <w:left w:val="none" w:sz="0" w:space="0" w:color="auto"/>
                            <w:bottom w:val="none" w:sz="0" w:space="0" w:color="auto"/>
                            <w:right w:val="none" w:sz="0" w:space="0" w:color="auto"/>
                          </w:divBdr>
                          <w:divsChild>
                            <w:div w:id="1842239886">
                              <w:marLeft w:val="0"/>
                              <w:marRight w:val="0"/>
                              <w:marTop w:val="0"/>
                              <w:marBottom w:val="0"/>
                              <w:divBdr>
                                <w:top w:val="none" w:sz="0" w:space="0" w:color="auto"/>
                                <w:left w:val="none" w:sz="0" w:space="0" w:color="auto"/>
                                <w:bottom w:val="none" w:sz="0" w:space="0" w:color="auto"/>
                                <w:right w:val="none" w:sz="0" w:space="0" w:color="auto"/>
                              </w:divBdr>
                            </w:div>
                            <w:div w:id="122606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1885175">
          <w:marLeft w:val="0"/>
          <w:marRight w:val="0"/>
          <w:marTop w:val="0"/>
          <w:marBottom w:val="0"/>
          <w:divBdr>
            <w:top w:val="none" w:sz="0" w:space="0" w:color="auto"/>
            <w:left w:val="none" w:sz="0" w:space="0" w:color="auto"/>
            <w:bottom w:val="none" w:sz="0" w:space="0" w:color="auto"/>
            <w:right w:val="none" w:sz="0" w:space="0" w:color="auto"/>
          </w:divBdr>
          <w:divsChild>
            <w:div w:id="484055940">
              <w:marLeft w:val="0"/>
              <w:marRight w:val="0"/>
              <w:marTop w:val="0"/>
              <w:marBottom w:val="0"/>
              <w:divBdr>
                <w:top w:val="none" w:sz="0" w:space="0" w:color="auto"/>
                <w:left w:val="none" w:sz="0" w:space="0" w:color="auto"/>
                <w:bottom w:val="none" w:sz="0" w:space="0" w:color="auto"/>
                <w:right w:val="none" w:sz="0" w:space="0" w:color="auto"/>
              </w:divBdr>
              <w:divsChild>
                <w:div w:id="135202379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948317258">
          <w:marLeft w:val="0"/>
          <w:marRight w:val="0"/>
          <w:marTop w:val="0"/>
          <w:marBottom w:val="0"/>
          <w:divBdr>
            <w:top w:val="none" w:sz="0" w:space="0" w:color="auto"/>
            <w:left w:val="none" w:sz="0" w:space="0" w:color="auto"/>
            <w:bottom w:val="none" w:sz="0" w:space="0" w:color="auto"/>
            <w:right w:val="none" w:sz="0" w:space="0" w:color="auto"/>
          </w:divBdr>
          <w:divsChild>
            <w:div w:id="405961368">
              <w:marLeft w:val="0"/>
              <w:marRight w:val="0"/>
              <w:marTop w:val="0"/>
              <w:marBottom w:val="0"/>
              <w:divBdr>
                <w:top w:val="none" w:sz="0" w:space="0" w:color="auto"/>
                <w:left w:val="none" w:sz="0" w:space="0" w:color="auto"/>
                <w:bottom w:val="none" w:sz="0" w:space="0" w:color="auto"/>
                <w:right w:val="none" w:sz="0" w:space="0" w:color="auto"/>
              </w:divBdr>
              <w:divsChild>
                <w:div w:id="20326317">
                  <w:marLeft w:val="-420"/>
                  <w:marRight w:val="0"/>
                  <w:marTop w:val="0"/>
                  <w:marBottom w:val="0"/>
                  <w:divBdr>
                    <w:top w:val="none" w:sz="0" w:space="0" w:color="auto"/>
                    <w:left w:val="none" w:sz="0" w:space="0" w:color="auto"/>
                    <w:bottom w:val="none" w:sz="0" w:space="0" w:color="auto"/>
                    <w:right w:val="none" w:sz="0" w:space="0" w:color="auto"/>
                  </w:divBdr>
                  <w:divsChild>
                    <w:div w:id="1685594524">
                      <w:marLeft w:val="0"/>
                      <w:marRight w:val="0"/>
                      <w:marTop w:val="0"/>
                      <w:marBottom w:val="0"/>
                      <w:divBdr>
                        <w:top w:val="none" w:sz="0" w:space="0" w:color="auto"/>
                        <w:left w:val="none" w:sz="0" w:space="0" w:color="auto"/>
                        <w:bottom w:val="none" w:sz="0" w:space="0" w:color="auto"/>
                        <w:right w:val="none" w:sz="0" w:space="0" w:color="auto"/>
                      </w:divBdr>
                      <w:divsChild>
                        <w:div w:id="405611885">
                          <w:marLeft w:val="0"/>
                          <w:marRight w:val="0"/>
                          <w:marTop w:val="0"/>
                          <w:marBottom w:val="0"/>
                          <w:divBdr>
                            <w:top w:val="none" w:sz="0" w:space="0" w:color="auto"/>
                            <w:left w:val="none" w:sz="0" w:space="0" w:color="auto"/>
                            <w:bottom w:val="none" w:sz="0" w:space="0" w:color="auto"/>
                            <w:right w:val="none" w:sz="0" w:space="0" w:color="auto"/>
                          </w:divBdr>
                          <w:divsChild>
                            <w:div w:id="1398822312">
                              <w:marLeft w:val="0"/>
                              <w:marRight w:val="0"/>
                              <w:marTop w:val="0"/>
                              <w:marBottom w:val="0"/>
                              <w:divBdr>
                                <w:top w:val="none" w:sz="0" w:space="0" w:color="auto"/>
                                <w:left w:val="none" w:sz="0" w:space="0" w:color="auto"/>
                                <w:bottom w:val="none" w:sz="0" w:space="0" w:color="auto"/>
                                <w:right w:val="none" w:sz="0" w:space="0" w:color="auto"/>
                              </w:divBdr>
                            </w:div>
                            <w:div w:id="60110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541234">
                  <w:marLeft w:val="-420"/>
                  <w:marRight w:val="0"/>
                  <w:marTop w:val="0"/>
                  <w:marBottom w:val="0"/>
                  <w:divBdr>
                    <w:top w:val="none" w:sz="0" w:space="0" w:color="auto"/>
                    <w:left w:val="none" w:sz="0" w:space="0" w:color="auto"/>
                    <w:bottom w:val="none" w:sz="0" w:space="0" w:color="auto"/>
                    <w:right w:val="none" w:sz="0" w:space="0" w:color="auto"/>
                  </w:divBdr>
                  <w:divsChild>
                    <w:div w:id="1735857750">
                      <w:marLeft w:val="0"/>
                      <w:marRight w:val="0"/>
                      <w:marTop w:val="0"/>
                      <w:marBottom w:val="0"/>
                      <w:divBdr>
                        <w:top w:val="none" w:sz="0" w:space="0" w:color="auto"/>
                        <w:left w:val="none" w:sz="0" w:space="0" w:color="auto"/>
                        <w:bottom w:val="none" w:sz="0" w:space="0" w:color="auto"/>
                        <w:right w:val="none" w:sz="0" w:space="0" w:color="auto"/>
                      </w:divBdr>
                      <w:divsChild>
                        <w:div w:id="1086540167">
                          <w:marLeft w:val="0"/>
                          <w:marRight w:val="0"/>
                          <w:marTop w:val="0"/>
                          <w:marBottom w:val="0"/>
                          <w:divBdr>
                            <w:top w:val="none" w:sz="0" w:space="0" w:color="auto"/>
                            <w:left w:val="none" w:sz="0" w:space="0" w:color="auto"/>
                            <w:bottom w:val="none" w:sz="0" w:space="0" w:color="auto"/>
                            <w:right w:val="none" w:sz="0" w:space="0" w:color="auto"/>
                          </w:divBdr>
                          <w:divsChild>
                            <w:div w:id="818427930">
                              <w:marLeft w:val="0"/>
                              <w:marRight w:val="0"/>
                              <w:marTop w:val="0"/>
                              <w:marBottom w:val="0"/>
                              <w:divBdr>
                                <w:top w:val="none" w:sz="0" w:space="0" w:color="auto"/>
                                <w:left w:val="none" w:sz="0" w:space="0" w:color="auto"/>
                                <w:bottom w:val="none" w:sz="0" w:space="0" w:color="auto"/>
                                <w:right w:val="none" w:sz="0" w:space="0" w:color="auto"/>
                              </w:divBdr>
                            </w:div>
                            <w:div w:id="42298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63284">
                  <w:marLeft w:val="-420"/>
                  <w:marRight w:val="0"/>
                  <w:marTop w:val="0"/>
                  <w:marBottom w:val="0"/>
                  <w:divBdr>
                    <w:top w:val="none" w:sz="0" w:space="0" w:color="auto"/>
                    <w:left w:val="none" w:sz="0" w:space="0" w:color="auto"/>
                    <w:bottom w:val="none" w:sz="0" w:space="0" w:color="auto"/>
                    <w:right w:val="none" w:sz="0" w:space="0" w:color="auto"/>
                  </w:divBdr>
                  <w:divsChild>
                    <w:div w:id="1234662882">
                      <w:marLeft w:val="0"/>
                      <w:marRight w:val="0"/>
                      <w:marTop w:val="0"/>
                      <w:marBottom w:val="0"/>
                      <w:divBdr>
                        <w:top w:val="none" w:sz="0" w:space="0" w:color="auto"/>
                        <w:left w:val="none" w:sz="0" w:space="0" w:color="auto"/>
                        <w:bottom w:val="none" w:sz="0" w:space="0" w:color="auto"/>
                        <w:right w:val="none" w:sz="0" w:space="0" w:color="auto"/>
                      </w:divBdr>
                      <w:divsChild>
                        <w:div w:id="177040597">
                          <w:marLeft w:val="0"/>
                          <w:marRight w:val="0"/>
                          <w:marTop w:val="0"/>
                          <w:marBottom w:val="0"/>
                          <w:divBdr>
                            <w:top w:val="none" w:sz="0" w:space="0" w:color="auto"/>
                            <w:left w:val="none" w:sz="0" w:space="0" w:color="auto"/>
                            <w:bottom w:val="none" w:sz="0" w:space="0" w:color="auto"/>
                            <w:right w:val="none" w:sz="0" w:space="0" w:color="auto"/>
                          </w:divBdr>
                          <w:divsChild>
                            <w:div w:id="372391688">
                              <w:marLeft w:val="0"/>
                              <w:marRight w:val="0"/>
                              <w:marTop w:val="0"/>
                              <w:marBottom w:val="0"/>
                              <w:divBdr>
                                <w:top w:val="none" w:sz="0" w:space="0" w:color="auto"/>
                                <w:left w:val="none" w:sz="0" w:space="0" w:color="auto"/>
                                <w:bottom w:val="none" w:sz="0" w:space="0" w:color="auto"/>
                                <w:right w:val="none" w:sz="0" w:space="0" w:color="auto"/>
                              </w:divBdr>
                            </w:div>
                            <w:div w:id="100521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3832274">
      <w:bodyDiv w:val="1"/>
      <w:marLeft w:val="0"/>
      <w:marRight w:val="0"/>
      <w:marTop w:val="0"/>
      <w:marBottom w:val="0"/>
      <w:divBdr>
        <w:top w:val="none" w:sz="0" w:space="0" w:color="auto"/>
        <w:left w:val="none" w:sz="0" w:space="0" w:color="auto"/>
        <w:bottom w:val="none" w:sz="0" w:space="0" w:color="auto"/>
        <w:right w:val="none" w:sz="0" w:space="0" w:color="auto"/>
      </w:divBdr>
    </w:div>
    <w:div w:id="874582395">
      <w:bodyDiv w:val="1"/>
      <w:marLeft w:val="0"/>
      <w:marRight w:val="0"/>
      <w:marTop w:val="0"/>
      <w:marBottom w:val="0"/>
      <w:divBdr>
        <w:top w:val="none" w:sz="0" w:space="0" w:color="auto"/>
        <w:left w:val="none" w:sz="0" w:space="0" w:color="auto"/>
        <w:bottom w:val="none" w:sz="0" w:space="0" w:color="auto"/>
        <w:right w:val="none" w:sz="0" w:space="0" w:color="auto"/>
      </w:divBdr>
    </w:div>
    <w:div w:id="905607074">
      <w:bodyDiv w:val="1"/>
      <w:marLeft w:val="0"/>
      <w:marRight w:val="0"/>
      <w:marTop w:val="0"/>
      <w:marBottom w:val="0"/>
      <w:divBdr>
        <w:top w:val="none" w:sz="0" w:space="0" w:color="auto"/>
        <w:left w:val="none" w:sz="0" w:space="0" w:color="auto"/>
        <w:bottom w:val="none" w:sz="0" w:space="0" w:color="auto"/>
        <w:right w:val="none" w:sz="0" w:space="0" w:color="auto"/>
      </w:divBdr>
      <w:divsChild>
        <w:div w:id="2099936963">
          <w:marLeft w:val="0"/>
          <w:marRight w:val="0"/>
          <w:marTop w:val="0"/>
          <w:marBottom w:val="0"/>
          <w:divBdr>
            <w:top w:val="none" w:sz="0" w:space="0" w:color="auto"/>
            <w:left w:val="none" w:sz="0" w:space="0" w:color="auto"/>
            <w:bottom w:val="none" w:sz="0" w:space="0" w:color="auto"/>
            <w:right w:val="none" w:sz="0" w:space="0" w:color="auto"/>
          </w:divBdr>
          <w:divsChild>
            <w:div w:id="927691087">
              <w:marLeft w:val="0"/>
              <w:marRight w:val="0"/>
              <w:marTop w:val="0"/>
              <w:marBottom w:val="0"/>
              <w:divBdr>
                <w:top w:val="none" w:sz="0" w:space="0" w:color="auto"/>
                <w:left w:val="none" w:sz="0" w:space="0" w:color="auto"/>
                <w:bottom w:val="none" w:sz="0" w:space="0" w:color="auto"/>
                <w:right w:val="none" w:sz="0" w:space="0" w:color="auto"/>
              </w:divBdr>
              <w:divsChild>
                <w:div w:id="39940173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909389591">
      <w:bodyDiv w:val="1"/>
      <w:marLeft w:val="0"/>
      <w:marRight w:val="0"/>
      <w:marTop w:val="0"/>
      <w:marBottom w:val="0"/>
      <w:divBdr>
        <w:top w:val="none" w:sz="0" w:space="0" w:color="auto"/>
        <w:left w:val="none" w:sz="0" w:space="0" w:color="auto"/>
        <w:bottom w:val="none" w:sz="0" w:space="0" w:color="auto"/>
        <w:right w:val="none" w:sz="0" w:space="0" w:color="auto"/>
      </w:divBdr>
    </w:div>
    <w:div w:id="948467971">
      <w:bodyDiv w:val="1"/>
      <w:marLeft w:val="0"/>
      <w:marRight w:val="0"/>
      <w:marTop w:val="0"/>
      <w:marBottom w:val="0"/>
      <w:divBdr>
        <w:top w:val="none" w:sz="0" w:space="0" w:color="auto"/>
        <w:left w:val="none" w:sz="0" w:space="0" w:color="auto"/>
        <w:bottom w:val="none" w:sz="0" w:space="0" w:color="auto"/>
        <w:right w:val="none" w:sz="0" w:space="0" w:color="auto"/>
      </w:divBdr>
      <w:divsChild>
        <w:div w:id="629214961">
          <w:marLeft w:val="0"/>
          <w:marRight w:val="0"/>
          <w:marTop w:val="0"/>
          <w:marBottom w:val="0"/>
          <w:divBdr>
            <w:top w:val="none" w:sz="0" w:space="0" w:color="auto"/>
            <w:left w:val="none" w:sz="0" w:space="0" w:color="auto"/>
            <w:bottom w:val="none" w:sz="0" w:space="0" w:color="auto"/>
            <w:right w:val="none" w:sz="0" w:space="0" w:color="auto"/>
          </w:divBdr>
          <w:divsChild>
            <w:div w:id="165703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955892">
      <w:bodyDiv w:val="1"/>
      <w:marLeft w:val="0"/>
      <w:marRight w:val="0"/>
      <w:marTop w:val="0"/>
      <w:marBottom w:val="0"/>
      <w:divBdr>
        <w:top w:val="none" w:sz="0" w:space="0" w:color="auto"/>
        <w:left w:val="none" w:sz="0" w:space="0" w:color="auto"/>
        <w:bottom w:val="none" w:sz="0" w:space="0" w:color="auto"/>
        <w:right w:val="none" w:sz="0" w:space="0" w:color="auto"/>
      </w:divBdr>
    </w:div>
    <w:div w:id="1088815330">
      <w:bodyDiv w:val="1"/>
      <w:marLeft w:val="0"/>
      <w:marRight w:val="0"/>
      <w:marTop w:val="0"/>
      <w:marBottom w:val="0"/>
      <w:divBdr>
        <w:top w:val="none" w:sz="0" w:space="0" w:color="auto"/>
        <w:left w:val="none" w:sz="0" w:space="0" w:color="auto"/>
        <w:bottom w:val="none" w:sz="0" w:space="0" w:color="auto"/>
        <w:right w:val="none" w:sz="0" w:space="0" w:color="auto"/>
      </w:divBdr>
    </w:div>
    <w:div w:id="1128821859">
      <w:bodyDiv w:val="1"/>
      <w:marLeft w:val="0"/>
      <w:marRight w:val="0"/>
      <w:marTop w:val="0"/>
      <w:marBottom w:val="0"/>
      <w:divBdr>
        <w:top w:val="none" w:sz="0" w:space="0" w:color="auto"/>
        <w:left w:val="none" w:sz="0" w:space="0" w:color="auto"/>
        <w:bottom w:val="none" w:sz="0" w:space="0" w:color="auto"/>
        <w:right w:val="none" w:sz="0" w:space="0" w:color="auto"/>
      </w:divBdr>
    </w:div>
    <w:div w:id="1165510302">
      <w:bodyDiv w:val="1"/>
      <w:marLeft w:val="0"/>
      <w:marRight w:val="0"/>
      <w:marTop w:val="0"/>
      <w:marBottom w:val="0"/>
      <w:divBdr>
        <w:top w:val="none" w:sz="0" w:space="0" w:color="auto"/>
        <w:left w:val="none" w:sz="0" w:space="0" w:color="auto"/>
        <w:bottom w:val="none" w:sz="0" w:space="0" w:color="auto"/>
        <w:right w:val="none" w:sz="0" w:space="0" w:color="auto"/>
      </w:divBdr>
    </w:div>
    <w:div w:id="1213081721">
      <w:bodyDiv w:val="1"/>
      <w:marLeft w:val="0"/>
      <w:marRight w:val="0"/>
      <w:marTop w:val="0"/>
      <w:marBottom w:val="0"/>
      <w:divBdr>
        <w:top w:val="none" w:sz="0" w:space="0" w:color="auto"/>
        <w:left w:val="none" w:sz="0" w:space="0" w:color="auto"/>
        <w:bottom w:val="none" w:sz="0" w:space="0" w:color="auto"/>
        <w:right w:val="none" w:sz="0" w:space="0" w:color="auto"/>
      </w:divBdr>
    </w:div>
    <w:div w:id="1265923272">
      <w:bodyDiv w:val="1"/>
      <w:marLeft w:val="0"/>
      <w:marRight w:val="0"/>
      <w:marTop w:val="0"/>
      <w:marBottom w:val="0"/>
      <w:divBdr>
        <w:top w:val="none" w:sz="0" w:space="0" w:color="auto"/>
        <w:left w:val="none" w:sz="0" w:space="0" w:color="auto"/>
        <w:bottom w:val="none" w:sz="0" w:space="0" w:color="auto"/>
        <w:right w:val="none" w:sz="0" w:space="0" w:color="auto"/>
      </w:divBdr>
    </w:div>
    <w:div w:id="1272778653">
      <w:bodyDiv w:val="1"/>
      <w:marLeft w:val="0"/>
      <w:marRight w:val="0"/>
      <w:marTop w:val="0"/>
      <w:marBottom w:val="0"/>
      <w:divBdr>
        <w:top w:val="none" w:sz="0" w:space="0" w:color="auto"/>
        <w:left w:val="none" w:sz="0" w:space="0" w:color="auto"/>
        <w:bottom w:val="none" w:sz="0" w:space="0" w:color="auto"/>
        <w:right w:val="none" w:sz="0" w:space="0" w:color="auto"/>
      </w:divBdr>
    </w:div>
    <w:div w:id="1374042834">
      <w:bodyDiv w:val="1"/>
      <w:marLeft w:val="0"/>
      <w:marRight w:val="0"/>
      <w:marTop w:val="0"/>
      <w:marBottom w:val="0"/>
      <w:divBdr>
        <w:top w:val="none" w:sz="0" w:space="0" w:color="auto"/>
        <w:left w:val="none" w:sz="0" w:space="0" w:color="auto"/>
        <w:bottom w:val="none" w:sz="0" w:space="0" w:color="auto"/>
        <w:right w:val="none" w:sz="0" w:space="0" w:color="auto"/>
      </w:divBdr>
    </w:div>
    <w:div w:id="1379817095">
      <w:bodyDiv w:val="1"/>
      <w:marLeft w:val="0"/>
      <w:marRight w:val="0"/>
      <w:marTop w:val="0"/>
      <w:marBottom w:val="0"/>
      <w:divBdr>
        <w:top w:val="none" w:sz="0" w:space="0" w:color="auto"/>
        <w:left w:val="none" w:sz="0" w:space="0" w:color="auto"/>
        <w:bottom w:val="none" w:sz="0" w:space="0" w:color="auto"/>
        <w:right w:val="none" w:sz="0" w:space="0" w:color="auto"/>
      </w:divBdr>
    </w:div>
    <w:div w:id="1417747781">
      <w:bodyDiv w:val="1"/>
      <w:marLeft w:val="0"/>
      <w:marRight w:val="0"/>
      <w:marTop w:val="0"/>
      <w:marBottom w:val="0"/>
      <w:divBdr>
        <w:top w:val="none" w:sz="0" w:space="0" w:color="auto"/>
        <w:left w:val="none" w:sz="0" w:space="0" w:color="auto"/>
        <w:bottom w:val="none" w:sz="0" w:space="0" w:color="auto"/>
        <w:right w:val="none" w:sz="0" w:space="0" w:color="auto"/>
      </w:divBdr>
    </w:div>
    <w:div w:id="1538392179">
      <w:bodyDiv w:val="1"/>
      <w:marLeft w:val="0"/>
      <w:marRight w:val="0"/>
      <w:marTop w:val="0"/>
      <w:marBottom w:val="0"/>
      <w:divBdr>
        <w:top w:val="none" w:sz="0" w:space="0" w:color="auto"/>
        <w:left w:val="none" w:sz="0" w:space="0" w:color="auto"/>
        <w:bottom w:val="none" w:sz="0" w:space="0" w:color="auto"/>
        <w:right w:val="none" w:sz="0" w:space="0" w:color="auto"/>
      </w:divBdr>
      <w:divsChild>
        <w:div w:id="986862700">
          <w:marLeft w:val="0"/>
          <w:marRight w:val="0"/>
          <w:marTop w:val="0"/>
          <w:marBottom w:val="0"/>
          <w:divBdr>
            <w:top w:val="none" w:sz="0" w:space="0" w:color="auto"/>
            <w:left w:val="none" w:sz="0" w:space="0" w:color="auto"/>
            <w:bottom w:val="none" w:sz="0" w:space="0" w:color="auto"/>
            <w:right w:val="none" w:sz="0" w:space="0" w:color="auto"/>
          </w:divBdr>
          <w:divsChild>
            <w:div w:id="315652266">
              <w:marLeft w:val="0"/>
              <w:marRight w:val="0"/>
              <w:marTop w:val="0"/>
              <w:marBottom w:val="0"/>
              <w:divBdr>
                <w:top w:val="none" w:sz="0" w:space="0" w:color="auto"/>
                <w:left w:val="none" w:sz="0" w:space="0" w:color="auto"/>
                <w:bottom w:val="none" w:sz="0" w:space="0" w:color="auto"/>
                <w:right w:val="none" w:sz="0" w:space="0" w:color="auto"/>
              </w:divBdr>
              <w:divsChild>
                <w:div w:id="173481798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44173829">
      <w:bodyDiv w:val="1"/>
      <w:marLeft w:val="0"/>
      <w:marRight w:val="0"/>
      <w:marTop w:val="0"/>
      <w:marBottom w:val="0"/>
      <w:divBdr>
        <w:top w:val="none" w:sz="0" w:space="0" w:color="auto"/>
        <w:left w:val="none" w:sz="0" w:space="0" w:color="auto"/>
        <w:bottom w:val="none" w:sz="0" w:space="0" w:color="auto"/>
        <w:right w:val="none" w:sz="0" w:space="0" w:color="auto"/>
      </w:divBdr>
      <w:divsChild>
        <w:div w:id="837158831">
          <w:marLeft w:val="0"/>
          <w:marRight w:val="0"/>
          <w:marTop w:val="0"/>
          <w:marBottom w:val="0"/>
          <w:divBdr>
            <w:top w:val="none" w:sz="0" w:space="0" w:color="auto"/>
            <w:left w:val="none" w:sz="0" w:space="0" w:color="auto"/>
            <w:bottom w:val="none" w:sz="0" w:space="0" w:color="auto"/>
            <w:right w:val="none" w:sz="0" w:space="0" w:color="auto"/>
          </w:divBdr>
          <w:divsChild>
            <w:div w:id="1587759948">
              <w:marLeft w:val="0"/>
              <w:marRight w:val="0"/>
              <w:marTop w:val="0"/>
              <w:marBottom w:val="0"/>
              <w:divBdr>
                <w:top w:val="none" w:sz="0" w:space="0" w:color="auto"/>
                <w:left w:val="none" w:sz="0" w:space="0" w:color="auto"/>
                <w:bottom w:val="none" w:sz="0" w:space="0" w:color="auto"/>
                <w:right w:val="none" w:sz="0" w:space="0" w:color="auto"/>
              </w:divBdr>
              <w:divsChild>
                <w:div w:id="1740521822">
                  <w:marLeft w:val="-420"/>
                  <w:marRight w:val="0"/>
                  <w:marTop w:val="0"/>
                  <w:marBottom w:val="0"/>
                  <w:divBdr>
                    <w:top w:val="none" w:sz="0" w:space="0" w:color="auto"/>
                    <w:left w:val="none" w:sz="0" w:space="0" w:color="auto"/>
                    <w:bottom w:val="none" w:sz="0" w:space="0" w:color="auto"/>
                    <w:right w:val="none" w:sz="0" w:space="0" w:color="auto"/>
                  </w:divBdr>
                  <w:divsChild>
                    <w:div w:id="1385367795">
                      <w:marLeft w:val="0"/>
                      <w:marRight w:val="0"/>
                      <w:marTop w:val="0"/>
                      <w:marBottom w:val="0"/>
                      <w:divBdr>
                        <w:top w:val="none" w:sz="0" w:space="0" w:color="auto"/>
                        <w:left w:val="none" w:sz="0" w:space="0" w:color="auto"/>
                        <w:bottom w:val="none" w:sz="0" w:space="0" w:color="auto"/>
                        <w:right w:val="none" w:sz="0" w:space="0" w:color="auto"/>
                      </w:divBdr>
                      <w:divsChild>
                        <w:div w:id="1656252002">
                          <w:marLeft w:val="0"/>
                          <w:marRight w:val="0"/>
                          <w:marTop w:val="0"/>
                          <w:marBottom w:val="0"/>
                          <w:divBdr>
                            <w:top w:val="none" w:sz="0" w:space="0" w:color="auto"/>
                            <w:left w:val="none" w:sz="0" w:space="0" w:color="auto"/>
                            <w:bottom w:val="none" w:sz="0" w:space="0" w:color="auto"/>
                            <w:right w:val="none" w:sz="0" w:space="0" w:color="auto"/>
                          </w:divBdr>
                          <w:divsChild>
                            <w:div w:id="1188910413">
                              <w:marLeft w:val="0"/>
                              <w:marRight w:val="0"/>
                              <w:marTop w:val="0"/>
                              <w:marBottom w:val="0"/>
                              <w:divBdr>
                                <w:top w:val="none" w:sz="0" w:space="0" w:color="auto"/>
                                <w:left w:val="none" w:sz="0" w:space="0" w:color="auto"/>
                                <w:bottom w:val="none" w:sz="0" w:space="0" w:color="auto"/>
                                <w:right w:val="none" w:sz="0" w:space="0" w:color="auto"/>
                              </w:divBdr>
                            </w:div>
                            <w:div w:id="7629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4990453">
      <w:bodyDiv w:val="1"/>
      <w:marLeft w:val="0"/>
      <w:marRight w:val="0"/>
      <w:marTop w:val="0"/>
      <w:marBottom w:val="0"/>
      <w:divBdr>
        <w:top w:val="none" w:sz="0" w:space="0" w:color="auto"/>
        <w:left w:val="none" w:sz="0" w:space="0" w:color="auto"/>
        <w:bottom w:val="none" w:sz="0" w:space="0" w:color="auto"/>
        <w:right w:val="none" w:sz="0" w:space="0" w:color="auto"/>
      </w:divBdr>
    </w:div>
    <w:div w:id="1614365866">
      <w:bodyDiv w:val="1"/>
      <w:marLeft w:val="0"/>
      <w:marRight w:val="0"/>
      <w:marTop w:val="0"/>
      <w:marBottom w:val="0"/>
      <w:divBdr>
        <w:top w:val="none" w:sz="0" w:space="0" w:color="auto"/>
        <w:left w:val="none" w:sz="0" w:space="0" w:color="auto"/>
        <w:bottom w:val="none" w:sz="0" w:space="0" w:color="auto"/>
        <w:right w:val="none" w:sz="0" w:space="0" w:color="auto"/>
      </w:divBdr>
    </w:div>
    <w:div w:id="1689258026">
      <w:bodyDiv w:val="1"/>
      <w:marLeft w:val="0"/>
      <w:marRight w:val="0"/>
      <w:marTop w:val="0"/>
      <w:marBottom w:val="0"/>
      <w:divBdr>
        <w:top w:val="none" w:sz="0" w:space="0" w:color="auto"/>
        <w:left w:val="none" w:sz="0" w:space="0" w:color="auto"/>
        <w:bottom w:val="none" w:sz="0" w:space="0" w:color="auto"/>
        <w:right w:val="none" w:sz="0" w:space="0" w:color="auto"/>
      </w:divBdr>
    </w:div>
    <w:div w:id="1764572258">
      <w:bodyDiv w:val="1"/>
      <w:marLeft w:val="0"/>
      <w:marRight w:val="0"/>
      <w:marTop w:val="0"/>
      <w:marBottom w:val="0"/>
      <w:divBdr>
        <w:top w:val="none" w:sz="0" w:space="0" w:color="auto"/>
        <w:left w:val="none" w:sz="0" w:space="0" w:color="auto"/>
        <w:bottom w:val="none" w:sz="0" w:space="0" w:color="auto"/>
        <w:right w:val="none" w:sz="0" w:space="0" w:color="auto"/>
      </w:divBdr>
    </w:div>
    <w:div w:id="1784033236">
      <w:bodyDiv w:val="1"/>
      <w:marLeft w:val="0"/>
      <w:marRight w:val="0"/>
      <w:marTop w:val="0"/>
      <w:marBottom w:val="0"/>
      <w:divBdr>
        <w:top w:val="none" w:sz="0" w:space="0" w:color="auto"/>
        <w:left w:val="none" w:sz="0" w:space="0" w:color="auto"/>
        <w:bottom w:val="none" w:sz="0" w:space="0" w:color="auto"/>
        <w:right w:val="none" w:sz="0" w:space="0" w:color="auto"/>
      </w:divBdr>
    </w:div>
    <w:div w:id="1877346235">
      <w:bodyDiv w:val="1"/>
      <w:marLeft w:val="0"/>
      <w:marRight w:val="0"/>
      <w:marTop w:val="0"/>
      <w:marBottom w:val="0"/>
      <w:divBdr>
        <w:top w:val="none" w:sz="0" w:space="0" w:color="auto"/>
        <w:left w:val="none" w:sz="0" w:space="0" w:color="auto"/>
        <w:bottom w:val="none" w:sz="0" w:space="0" w:color="auto"/>
        <w:right w:val="none" w:sz="0" w:space="0" w:color="auto"/>
      </w:divBdr>
    </w:div>
    <w:div w:id="1984041486">
      <w:bodyDiv w:val="1"/>
      <w:marLeft w:val="0"/>
      <w:marRight w:val="0"/>
      <w:marTop w:val="0"/>
      <w:marBottom w:val="0"/>
      <w:divBdr>
        <w:top w:val="none" w:sz="0" w:space="0" w:color="auto"/>
        <w:left w:val="none" w:sz="0" w:space="0" w:color="auto"/>
        <w:bottom w:val="none" w:sz="0" w:space="0" w:color="auto"/>
        <w:right w:val="none" w:sz="0" w:space="0" w:color="auto"/>
      </w:divBdr>
    </w:div>
    <w:div w:id="2083985818">
      <w:bodyDiv w:val="1"/>
      <w:marLeft w:val="0"/>
      <w:marRight w:val="0"/>
      <w:marTop w:val="0"/>
      <w:marBottom w:val="0"/>
      <w:divBdr>
        <w:top w:val="none" w:sz="0" w:space="0" w:color="auto"/>
        <w:left w:val="none" w:sz="0" w:space="0" w:color="auto"/>
        <w:bottom w:val="none" w:sz="0" w:space="0" w:color="auto"/>
        <w:right w:val="none" w:sz="0" w:space="0" w:color="auto"/>
      </w:divBdr>
    </w:div>
    <w:div w:id="2130395403">
      <w:bodyDiv w:val="1"/>
      <w:marLeft w:val="0"/>
      <w:marRight w:val="0"/>
      <w:marTop w:val="0"/>
      <w:marBottom w:val="0"/>
      <w:divBdr>
        <w:top w:val="none" w:sz="0" w:space="0" w:color="auto"/>
        <w:left w:val="none" w:sz="0" w:space="0" w:color="auto"/>
        <w:bottom w:val="none" w:sz="0" w:space="0" w:color="auto"/>
        <w:right w:val="none" w:sz="0" w:space="0" w:color="auto"/>
      </w:divBdr>
    </w:div>
    <w:div w:id="2131625692">
      <w:bodyDiv w:val="1"/>
      <w:marLeft w:val="0"/>
      <w:marRight w:val="0"/>
      <w:marTop w:val="0"/>
      <w:marBottom w:val="0"/>
      <w:divBdr>
        <w:top w:val="none" w:sz="0" w:space="0" w:color="auto"/>
        <w:left w:val="none" w:sz="0" w:space="0" w:color="auto"/>
        <w:bottom w:val="none" w:sz="0" w:space="0" w:color="auto"/>
        <w:right w:val="none" w:sz="0" w:space="0" w:color="auto"/>
      </w:divBdr>
    </w:div>
    <w:div w:id="2144498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88890F-744A-FB40-B041-27266EAD8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693</TotalTime>
  <Pages>19</Pages>
  <Words>6426</Words>
  <Characters>36633</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Jestina Hajjar</dc:creator>
  <cp:keywords/>
  <dc:description/>
  <cp:lastModifiedBy>Jestina Hajjar</cp:lastModifiedBy>
  <cp:revision>46</cp:revision>
  <cp:lastPrinted>2025-04-16T03:07:00Z</cp:lastPrinted>
  <dcterms:created xsi:type="dcterms:W3CDTF">2025-03-29T23:09:00Z</dcterms:created>
  <dcterms:modified xsi:type="dcterms:W3CDTF">2025-04-16T03:09:00Z</dcterms:modified>
</cp:coreProperties>
</file>