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426B" w14:textId="32045A53" w:rsidR="00787A88" w:rsidRPr="00751DD6" w:rsidRDefault="00711981" w:rsidP="00711981">
      <w:pPr>
        <w:jc w:val="center"/>
        <w:rPr>
          <w:b/>
          <w:bCs/>
          <w:i/>
          <w:iCs/>
          <w:sz w:val="20"/>
          <w:szCs w:val="20"/>
          <w:u w:val="single"/>
        </w:rPr>
      </w:pPr>
      <w:r w:rsidRPr="00751DD6">
        <w:rPr>
          <w:b/>
          <w:bCs/>
          <w:i/>
          <w:iCs/>
          <w:sz w:val="20"/>
          <w:szCs w:val="20"/>
          <w:u w:val="single"/>
        </w:rPr>
        <w:t xml:space="preserve">Provisions </w:t>
      </w:r>
      <w:r w:rsidR="00006929" w:rsidRPr="00751DD6">
        <w:rPr>
          <w:b/>
          <w:bCs/>
          <w:i/>
          <w:iCs/>
          <w:sz w:val="20"/>
          <w:szCs w:val="20"/>
          <w:u w:val="single"/>
        </w:rPr>
        <w:t>Covered in Criminal Law</w:t>
      </w:r>
    </w:p>
    <w:p w14:paraId="2187FE03" w14:textId="11281B3B" w:rsidR="00711981" w:rsidRPr="00751DD6" w:rsidRDefault="00711981" w:rsidP="00711981">
      <w:pPr>
        <w:jc w:val="center"/>
        <w:rPr>
          <w:sz w:val="20"/>
          <w:szCs w:val="20"/>
        </w:rPr>
      </w:pPr>
      <w:r w:rsidRPr="00751DD6">
        <w:rPr>
          <w:sz w:val="20"/>
          <w:szCs w:val="20"/>
        </w:rPr>
        <w:t>Professor Houston</w:t>
      </w:r>
    </w:p>
    <w:p w14:paraId="1DFEF68F" w14:textId="77777777" w:rsidR="00711981" w:rsidRDefault="00711981" w:rsidP="00711981">
      <w:pPr>
        <w:jc w:val="center"/>
        <w:rPr>
          <w:sz w:val="20"/>
          <w:szCs w:val="20"/>
        </w:rPr>
      </w:pPr>
    </w:p>
    <w:p w14:paraId="7E0F81C6" w14:textId="77777777" w:rsidR="00D52FFB" w:rsidRPr="00751DD6" w:rsidRDefault="00D52FFB" w:rsidP="00711981">
      <w:pPr>
        <w:jc w:val="center"/>
        <w:rPr>
          <w:sz w:val="20"/>
          <w:szCs w:val="20"/>
        </w:rPr>
      </w:pPr>
    </w:p>
    <w:p w14:paraId="5B2A9F47" w14:textId="544BEEDF" w:rsidR="00711981" w:rsidRPr="00751DD6" w:rsidRDefault="00762660" w:rsidP="00711981">
      <w:pPr>
        <w:rPr>
          <w:b/>
          <w:bCs/>
          <w:sz w:val="20"/>
          <w:szCs w:val="20"/>
          <w:u w:val="single"/>
        </w:rPr>
      </w:pPr>
      <w:r w:rsidRPr="00751DD6">
        <w:rPr>
          <w:b/>
          <w:bCs/>
          <w:i/>
          <w:iCs/>
          <w:sz w:val="20"/>
          <w:szCs w:val="20"/>
          <w:u w:val="single"/>
        </w:rPr>
        <w:t xml:space="preserve">Charter </w:t>
      </w:r>
      <w:r w:rsidRPr="00751DD6">
        <w:rPr>
          <w:b/>
          <w:bCs/>
          <w:sz w:val="20"/>
          <w:szCs w:val="20"/>
          <w:u w:val="single"/>
        </w:rPr>
        <w:t>Provisions</w:t>
      </w:r>
    </w:p>
    <w:p w14:paraId="2C30EECC" w14:textId="77777777" w:rsidR="00762660" w:rsidRPr="00751DD6" w:rsidRDefault="00762660" w:rsidP="00711981">
      <w:pPr>
        <w:rPr>
          <w:sz w:val="20"/>
          <w:szCs w:val="20"/>
        </w:rPr>
      </w:pPr>
    </w:p>
    <w:p w14:paraId="6C96A1A5" w14:textId="3A031892" w:rsidR="00CF18CB" w:rsidRPr="00751DD6" w:rsidRDefault="00CF18CB" w:rsidP="00711981">
      <w:pPr>
        <w:rPr>
          <w:color w:val="A02B93" w:themeColor="accent5"/>
          <w:sz w:val="20"/>
          <w:szCs w:val="20"/>
        </w:rPr>
      </w:pPr>
      <w:r w:rsidRPr="00751DD6">
        <w:rPr>
          <w:color w:val="A02B93" w:themeColor="accent5"/>
          <w:sz w:val="20"/>
          <w:szCs w:val="20"/>
        </w:rPr>
        <w:t xml:space="preserve">Limitation of Rights </w:t>
      </w:r>
    </w:p>
    <w:p w14:paraId="5B519620" w14:textId="2661AEFF" w:rsidR="00CF18CB" w:rsidRPr="00751DD6" w:rsidRDefault="00CF18CB" w:rsidP="00711981">
      <w:pPr>
        <w:rPr>
          <w:b/>
          <w:bCs/>
          <w:sz w:val="20"/>
          <w:szCs w:val="20"/>
        </w:rPr>
      </w:pPr>
      <w:r w:rsidRPr="00751DD6">
        <w:rPr>
          <w:b/>
          <w:bCs/>
          <w:sz w:val="20"/>
          <w:szCs w:val="20"/>
        </w:rPr>
        <w:t>Section 1</w:t>
      </w:r>
    </w:p>
    <w:p w14:paraId="1E37416A" w14:textId="31FCBE98" w:rsidR="00CF18CB" w:rsidRPr="00751DD6" w:rsidRDefault="002377C4" w:rsidP="00711981">
      <w:pPr>
        <w:rPr>
          <w:b/>
          <w:bCs/>
          <w:sz w:val="20"/>
          <w:szCs w:val="20"/>
        </w:rPr>
      </w:pPr>
      <w:r w:rsidRPr="00751DD6">
        <w:rPr>
          <w:sz w:val="20"/>
          <w:szCs w:val="20"/>
          <w:lang w:val="en-US"/>
        </w:rPr>
        <w:t xml:space="preserve">Guarantees the rights and freedoms set out in the </w:t>
      </w:r>
      <w:r w:rsidRPr="00751DD6">
        <w:rPr>
          <w:i/>
          <w:iCs/>
          <w:sz w:val="20"/>
          <w:szCs w:val="20"/>
          <w:lang w:val="en-US"/>
        </w:rPr>
        <w:t>Charter</w:t>
      </w:r>
      <w:r w:rsidRPr="00751DD6">
        <w:rPr>
          <w:sz w:val="20"/>
          <w:szCs w:val="20"/>
          <w:lang w:val="en-US"/>
        </w:rPr>
        <w:t xml:space="preserve"> subject only to such reasonable limits prescribed by law as can be demonstrably justified in a free and democratic society</w:t>
      </w:r>
    </w:p>
    <w:p w14:paraId="24203F3F" w14:textId="77777777" w:rsidR="00CF18CB" w:rsidRPr="00751DD6" w:rsidRDefault="00CF18CB" w:rsidP="00711981">
      <w:pPr>
        <w:rPr>
          <w:sz w:val="20"/>
          <w:szCs w:val="20"/>
        </w:rPr>
      </w:pPr>
    </w:p>
    <w:p w14:paraId="144B0C6D" w14:textId="3E1FBEFE" w:rsidR="000E0352" w:rsidRPr="00751DD6" w:rsidRDefault="000E0352" w:rsidP="00711981">
      <w:pPr>
        <w:rPr>
          <w:color w:val="A02B93" w:themeColor="accent5"/>
          <w:sz w:val="20"/>
          <w:szCs w:val="20"/>
        </w:rPr>
      </w:pPr>
      <w:r w:rsidRPr="00751DD6">
        <w:rPr>
          <w:color w:val="A02B93" w:themeColor="accent5"/>
          <w:sz w:val="20"/>
          <w:szCs w:val="20"/>
        </w:rPr>
        <w:t xml:space="preserve">Criminal Law Charter Rights </w:t>
      </w:r>
    </w:p>
    <w:p w14:paraId="19CB2BB1" w14:textId="77777777" w:rsidR="000E0352" w:rsidRPr="00751DD6" w:rsidRDefault="000E0352" w:rsidP="000E0352">
      <w:pPr>
        <w:rPr>
          <w:sz w:val="20"/>
          <w:szCs w:val="20"/>
          <w:lang w:val="en-US"/>
        </w:rPr>
      </w:pPr>
      <w:r w:rsidRPr="00751DD6">
        <w:rPr>
          <w:b/>
          <w:bCs/>
          <w:sz w:val="20"/>
          <w:szCs w:val="20"/>
          <w:lang w:val="en-US"/>
        </w:rPr>
        <w:t>Section 7</w:t>
      </w:r>
      <w:r w:rsidRPr="00751DD6">
        <w:rPr>
          <w:sz w:val="20"/>
          <w:szCs w:val="20"/>
          <w:lang w:val="en-US"/>
        </w:rPr>
        <w:t xml:space="preserve"> </w:t>
      </w:r>
    </w:p>
    <w:p w14:paraId="4BC4F65A" w14:textId="23B2B4B4" w:rsidR="000E0352" w:rsidRPr="00751DD6" w:rsidRDefault="000E0352" w:rsidP="000E0352">
      <w:pPr>
        <w:rPr>
          <w:sz w:val="20"/>
          <w:szCs w:val="20"/>
          <w:lang w:val="en-US"/>
        </w:rPr>
      </w:pPr>
      <w:r w:rsidRPr="00751DD6">
        <w:rPr>
          <w:sz w:val="20"/>
          <w:szCs w:val="20"/>
          <w:lang w:val="en-US"/>
        </w:rPr>
        <w:t>Life, liberty, and security of person </w:t>
      </w:r>
    </w:p>
    <w:p w14:paraId="23D2C60A" w14:textId="77777777" w:rsidR="000E0352" w:rsidRPr="00751DD6" w:rsidRDefault="000E0352" w:rsidP="000E0352">
      <w:pPr>
        <w:rPr>
          <w:sz w:val="20"/>
          <w:szCs w:val="20"/>
          <w:lang w:val="en-US"/>
        </w:rPr>
      </w:pPr>
    </w:p>
    <w:p w14:paraId="78B6C538" w14:textId="77777777" w:rsidR="000E0352" w:rsidRPr="00751DD6" w:rsidRDefault="000E0352" w:rsidP="000E0352">
      <w:pPr>
        <w:rPr>
          <w:sz w:val="20"/>
          <w:szCs w:val="20"/>
          <w:lang w:val="en-US"/>
        </w:rPr>
      </w:pPr>
      <w:r w:rsidRPr="00751DD6">
        <w:rPr>
          <w:b/>
          <w:bCs/>
          <w:sz w:val="20"/>
          <w:szCs w:val="20"/>
          <w:lang w:val="en-US"/>
        </w:rPr>
        <w:t>Section 8</w:t>
      </w:r>
      <w:r w:rsidRPr="00751DD6">
        <w:rPr>
          <w:sz w:val="20"/>
          <w:szCs w:val="20"/>
          <w:lang w:val="en-US"/>
        </w:rPr>
        <w:t xml:space="preserve"> </w:t>
      </w:r>
    </w:p>
    <w:p w14:paraId="5E2BC88A" w14:textId="72A32B08" w:rsidR="000E0352" w:rsidRPr="00751DD6" w:rsidRDefault="000E0352" w:rsidP="000E0352">
      <w:pPr>
        <w:rPr>
          <w:sz w:val="20"/>
          <w:szCs w:val="20"/>
          <w:lang w:val="en-US"/>
        </w:rPr>
      </w:pPr>
      <w:r w:rsidRPr="00751DD6">
        <w:rPr>
          <w:sz w:val="20"/>
          <w:szCs w:val="20"/>
          <w:lang w:val="en-US"/>
        </w:rPr>
        <w:t>Right to be secure against search or seizure </w:t>
      </w:r>
    </w:p>
    <w:p w14:paraId="51858409" w14:textId="77777777" w:rsidR="000E0352" w:rsidRPr="00751DD6" w:rsidRDefault="000E0352" w:rsidP="000E0352">
      <w:pPr>
        <w:rPr>
          <w:sz w:val="20"/>
          <w:szCs w:val="20"/>
          <w:lang w:val="en-US"/>
        </w:rPr>
      </w:pPr>
    </w:p>
    <w:p w14:paraId="20424610" w14:textId="77777777" w:rsidR="000E0352" w:rsidRPr="00751DD6" w:rsidRDefault="000E0352" w:rsidP="000E0352">
      <w:pPr>
        <w:rPr>
          <w:sz w:val="20"/>
          <w:szCs w:val="20"/>
          <w:lang w:val="en-US"/>
        </w:rPr>
      </w:pPr>
      <w:r w:rsidRPr="00751DD6">
        <w:rPr>
          <w:b/>
          <w:bCs/>
          <w:sz w:val="20"/>
          <w:szCs w:val="20"/>
          <w:lang w:val="en-US"/>
        </w:rPr>
        <w:t>Section 9</w:t>
      </w:r>
      <w:r w:rsidRPr="00751DD6">
        <w:rPr>
          <w:sz w:val="20"/>
          <w:szCs w:val="20"/>
          <w:lang w:val="en-US"/>
        </w:rPr>
        <w:t xml:space="preserve"> </w:t>
      </w:r>
    </w:p>
    <w:p w14:paraId="50B93AE9" w14:textId="1D6AAB81" w:rsidR="000E0352" w:rsidRPr="00751DD6" w:rsidRDefault="000E0352" w:rsidP="000E0352">
      <w:pPr>
        <w:rPr>
          <w:sz w:val="20"/>
          <w:szCs w:val="20"/>
          <w:lang w:val="en-US"/>
        </w:rPr>
      </w:pPr>
      <w:r w:rsidRPr="00751DD6">
        <w:rPr>
          <w:sz w:val="20"/>
          <w:szCs w:val="20"/>
          <w:lang w:val="en-US"/>
        </w:rPr>
        <w:t>Right not to be arbitrarily detained  </w:t>
      </w:r>
    </w:p>
    <w:p w14:paraId="2A7F425B" w14:textId="77777777" w:rsidR="000E0352" w:rsidRPr="00751DD6" w:rsidRDefault="000E0352" w:rsidP="000E0352">
      <w:pPr>
        <w:rPr>
          <w:sz w:val="20"/>
          <w:szCs w:val="20"/>
          <w:lang w:val="en-US"/>
        </w:rPr>
      </w:pPr>
    </w:p>
    <w:p w14:paraId="75B12F03" w14:textId="77777777" w:rsidR="000E0352" w:rsidRPr="00751DD6" w:rsidRDefault="000E0352" w:rsidP="000E0352">
      <w:pPr>
        <w:rPr>
          <w:sz w:val="20"/>
          <w:szCs w:val="20"/>
          <w:lang w:val="en-US"/>
        </w:rPr>
      </w:pPr>
      <w:r w:rsidRPr="00751DD6">
        <w:rPr>
          <w:b/>
          <w:bCs/>
          <w:sz w:val="20"/>
          <w:szCs w:val="20"/>
          <w:lang w:val="en-US"/>
        </w:rPr>
        <w:t>Section 10</w:t>
      </w:r>
      <w:r w:rsidRPr="00751DD6">
        <w:rPr>
          <w:sz w:val="20"/>
          <w:szCs w:val="20"/>
          <w:lang w:val="en-US"/>
        </w:rPr>
        <w:t xml:space="preserve"> </w:t>
      </w:r>
    </w:p>
    <w:p w14:paraId="6D15E23F" w14:textId="17676C44" w:rsidR="000E0352" w:rsidRPr="00751DD6" w:rsidRDefault="000E0352" w:rsidP="000E0352">
      <w:pPr>
        <w:rPr>
          <w:sz w:val="20"/>
          <w:szCs w:val="20"/>
          <w:lang w:val="en-US"/>
        </w:rPr>
      </w:pPr>
      <w:r w:rsidRPr="00751DD6">
        <w:rPr>
          <w:sz w:val="20"/>
          <w:szCs w:val="20"/>
          <w:lang w:val="en-US"/>
        </w:rPr>
        <w:t>Arrest and Detention (right to know why, retain counsel, habeas corpus) </w:t>
      </w:r>
    </w:p>
    <w:p w14:paraId="3570AD58" w14:textId="77777777" w:rsidR="000E0352" w:rsidRPr="00751DD6" w:rsidRDefault="000E0352" w:rsidP="000E0352">
      <w:pPr>
        <w:rPr>
          <w:sz w:val="20"/>
          <w:szCs w:val="20"/>
          <w:lang w:val="en-US"/>
        </w:rPr>
      </w:pPr>
    </w:p>
    <w:p w14:paraId="26372B52" w14:textId="77777777" w:rsidR="000E0352" w:rsidRPr="00751DD6" w:rsidRDefault="000E0352" w:rsidP="000E0352">
      <w:pPr>
        <w:rPr>
          <w:sz w:val="20"/>
          <w:szCs w:val="20"/>
          <w:lang w:val="en-US"/>
        </w:rPr>
      </w:pPr>
      <w:r w:rsidRPr="00751DD6">
        <w:rPr>
          <w:b/>
          <w:bCs/>
          <w:sz w:val="20"/>
          <w:szCs w:val="20"/>
          <w:lang w:val="en-US"/>
        </w:rPr>
        <w:t>Section 11</w:t>
      </w:r>
      <w:r w:rsidRPr="00751DD6">
        <w:rPr>
          <w:sz w:val="20"/>
          <w:szCs w:val="20"/>
          <w:lang w:val="en-US"/>
        </w:rPr>
        <w:t xml:space="preserve"> </w:t>
      </w:r>
    </w:p>
    <w:p w14:paraId="7B957069" w14:textId="72544710" w:rsidR="000E0352" w:rsidRPr="00751DD6" w:rsidRDefault="000E0352" w:rsidP="000E0352">
      <w:pPr>
        <w:rPr>
          <w:sz w:val="20"/>
          <w:szCs w:val="20"/>
          <w:lang w:val="en-US"/>
        </w:rPr>
      </w:pPr>
      <w:r w:rsidRPr="00751DD6">
        <w:rPr>
          <w:sz w:val="20"/>
          <w:szCs w:val="20"/>
          <w:lang w:val="en-US"/>
        </w:rPr>
        <w:t>Rights in criminal and penal matters (ex. Tried with reasonable time, presumed innocent until proven guilty) </w:t>
      </w:r>
    </w:p>
    <w:p w14:paraId="2C344A2B" w14:textId="77777777" w:rsidR="00B11B3B" w:rsidRPr="00751DD6" w:rsidRDefault="00B11B3B" w:rsidP="000E0352">
      <w:pPr>
        <w:rPr>
          <w:sz w:val="20"/>
          <w:szCs w:val="20"/>
          <w:lang w:val="en-US"/>
        </w:rPr>
      </w:pPr>
    </w:p>
    <w:p w14:paraId="24FCB0B0" w14:textId="24C7381B" w:rsidR="00B11B3B" w:rsidRPr="00751DD6" w:rsidRDefault="00B11B3B" w:rsidP="000E0352">
      <w:pPr>
        <w:rPr>
          <w:color w:val="A02B93" w:themeColor="accent5"/>
          <w:sz w:val="20"/>
          <w:szCs w:val="20"/>
          <w:lang w:val="en-US"/>
        </w:rPr>
      </w:pPr>
      <w:r w:rsidRPr="00751DD6">
        <w:rPr>
          <w:color w:val="A02B93" w:themeColor="accent5"/>
          <w:sz w:val="20"/>
          <w:szCs w:val="20"/>
          <w:lang w:val="en-US"/>
        </w:rPr>
        <w:t>Presumption of Innocence</w:t>
      </w:r>
    </w:p>
    <w:p w14:paraId="50246561" w14:textId="60C80E77" w:rsidR="00B11B3B" w:rsidRPr="00751DD6" w:rsidRDefault="00B11B3B" w:rsidP="000E0352">
      <w:pPr>
        <w:rPr>
          <w:b/>
          <w:bCs/>
          <w:sz w:val="20"/>
          <w:szCs w:val="20"/>
          <w:lang w:val="en-US"/>
        </w:rPr>
      </w:pPr>
      <w:r w:rsidRPr="00751DD6">
        <w:rPr>
          <w:b/>
          <w:bCs/>
          <w:sz w:val="20"/>
          <w:szCs w:val="20"/>
          <w:lang w:val="en-US"/>
        </w:rPr>
        <w:t xml:space="preserve">Section 11(d) </w:t>
      </w:r>
    </w:p>
    <w:p w14:paraId="2B9762AE" w14:textId="14B2D49D" w:rsidR="00B11B3B" w:rsidRPr="00751DD6" w:rsidRDefault="00B11B3B" w:rsidP="00B11B3B">
      <w:pPr>
        <w:pStyle w:val="ListParagraph"/>
        <w:numPr>
          <w:ilvl w:val="0"/>
          <w:numId w:val="9"/>
        </w:numPr>
        <w:rPr>
          <w:sz w:val="20"/>
          <w:szCs w:val="20"/>
        </w:rPr>
      </w:pPr>
      <w:r w:rsidRPr="00751DD6">
        <w:rPr>
          <w:sz w:val="20"/>
          <w:szCs w:val="20"/>
          <w:lang w:val="en-US"/>
        </w:rPr>
        <w:t xml:space="preserve">(d) </w:t>
      </w:r>
      <w:r w:rsidRPr="00751DD6">
        <w:rPr>
          <w:sz w:val="20"/>
          <w:szCs w:val="20"/>
        </w:rPr>
        <w:t>to be presumed innocent until proven guilty according to law in a fair and public hearing by an independent and impartial tribunal</w:t>
      </w:r>
    </w:p>
    <w:p w14:paraId="7F716D31" w14:textId="77777777" w:rsidR="000E0352" w:rsidRPr="00751DD6" w:rsidRDefault="000E0352" w:rsidP="000E0352">
      <w:pPr>
        <w:rPr>
          <w:sz w:val="20"/>
          <w:szCs w:val="20"/>
          <w:lang w:val="en-US"/>
        </w:rPr>
      </w:pPr>
    </w:p>
    <w:p w14:paraId="12A1B2B3" w14:textId="77777777" w:rsidR="000E0352" w:rsidRPr="00751DD6" w:rsidRDefault="000E0352" w:rsidP="000E0352">
      <w:pPr>
        <w:rPr>
          <w:sz w:val="20"/>
          <w:szCs w:val="20"/>
          <w:lang w:val="en-US"/>
        </w:rPr>
      </w:pPr>
      <w:r w:rsidRPr="00751DD6">
        <w:rPr>
          <w:b/>
          <w:bCs/>
          <w:sz w:val="20"/>
          <w:szCs w:val="20"/>
          <w:lang w:val="en-US"/>
        </w:rPr>
        <w:t>Section 12</w:t>
      </w:r>
      <w:r w:rsidRPr="00751DD6">
        <w:rPr>
          <w:sz w:val="20"/>
          <w:szCs w:val="20"/>
          <w:lang w:val="en-US"/>
        </w:rPr>
        <w:t xml:space="preserve"> </w:t>
      </w:r>
    </w:p>
    <w:p w14:paraId="2F067125" w14:textId="2373200F" w:rsidR="000E0352" w:rsidRPr="00751DD6" w:rsidRDefault="000E0352" w:rsidP="000E0352">
      <w:pPr>
        <w:rPr>
          <w:sz w:val="20"/>
          <w:szCs w:val="20"/>
          <w:lang w:val="en-US"/>
        </w:rPr>
      </w:pPr>
      <w:r w:rsidRPr="00751DD6">
        <w:rPr>
          <w:sz w:val="20"/>
          <w:szCs w:val="20"/>
          <w:lang w:val="en-US"/>
        </w:rPr>
        <w:t>Right against cruel and unusual punishment (Most relevant to sentencing issues) </w:t>
      </w:r>
    </w:p>
    <w:p w14:paraId="249C4399" w14:textId="77777777" w:rsidR="000E0352" w:rsidRPr="00751DD6" w:rsidRDefault="000E0352" w:rsidP="000E0352">
      <w:pPr>
        <w:rPr>
          <w:sz w:val="20"/>
          <w:szCs w:val="20"/>
          <w:lang w:val="en-US"/>
        </w:rPr>
      </w:pPr>
    </w:p>
    <w:p w14:paraId="507A32E1" w14:textId="77777777" w:rsidR="000E0352" w:rsidRPr="00751DD6" w:rsidRDefault="000E0352" w:rsidP="000E0352">
      <w:pPr>
        <w:rPr>
          <w:sz w:val="20"/>
          <w:szCs w:val="20"/>
          <w:lang w:val="en-US"/>
        </w:rPr>
      </w:pPr>
      <w:r w:rsidRPr="00751DD6">
        <w:rPr>
          <w:b/>
          <w:bCs/>
          <w:sz w:val="20"/>
          <w:szCs w:val="20"/>
          <w:lang w:val="en-US"/>
        </w:rPr>
        <w:t>Section 13</w:t>
      </w:r>
      <w:r w:rsidRPr="00751DD6">
        <w:rPr>
          <w:sz w:val="20"/>
          <w:szCs w:val="20"/>
          <w:lang w:val="en-US"/>
        </w:rPr>
        <w:t xml:space="preserve"> </w:t>
      </w:r>
    </w:p>
    <w:p w14:paraId="252F5BCE" w14:textId="384BD6BF" w:rsidR="000E0352" w:rsidRPr="00751DD6" w:rsidRDefault="000E0352" w:rsidP="000E0352">
      <w:pPr>
        <w:rPr>
          <w:sz w:val="20"/>
          <w:szCs w:val="20"/>
          <w:lang w:val="en-US"/>
        </w:rPr>
      </w:pPr>
      <w:r w:rsidRPr="00751DD6">
        <w:rPr>
          <w:sz w:val="20"/>
          <w:szCs w:val="20"/>
          <w:lang w:val="en-US"/>
        </w:rPr>
        <w:t>Self-crimination (can't have statements used against you unknowingly) </w:t>
      </w:r>
    </w:p>
    <w:p w14:paraId="5E5C543A" w14:textId="77777777" w:rsidR="000E0352" w:rsidRPr="00751DD6" w:rsidRDefault="000E0352" w:rsidP="000E0352">
      <w:pPr>
        <w:rPr>
          <w:b/>
          <w:bCs/>
          <w:sz w:val="20"/>
          <w:szCs w:val="20"/>
          <w:lang w:val="en-US"/>
        </w:rPr>
      </w:pPr>
    </w:p>
    <w:p w14:paraId="7425CF84" w14:textId="6996EF04" w:rsidR="000E0352" w:rsidRPr="00751DD6" w:rsidRDefault="000E0352" w:rsidP="000E0352">
      <w:pPr>
        <w:rPr>
          <w:sz w:val="20"/>
          <w:szCs w:val="20"/>
          <w:lang w:val="en-US"/>
        </w:rPr>
      </w:pPr>
      <w:r w:rsidRPr="00751DD6">
        <w:rPr>
          <w:b/>
          <w:bCs/>
          <w:sz w:val="20"/>
          <w:szCs w:val="20"/>
          <w:lang w:val="en-US"/>
        </w:rPr>
        <w:t>Section 14</w:t>
      </w:r>
      <w:r w:rsidRPr="00751DD6">
        <w:rPr>
          <w:sz w:val="20"/>
          <w:szCs w:val="20"/>
          <w:lang w:val="en-US"/>
        </w:rPr>
        <w:t xml:space="preserve"> </w:t>
      </w:r>
    </w:p>
    <w:p w14:paraId="24E1ACA1" w14:textId="6139740C" w:rsidR="000E0352" w:rsidRPr="00751DD6" w:rsidRDefault="000E0352" w:rsidP="000E0352">
      <w:pPr>
        <w:rPr>
          <w:sz w:val="20"/>
          <w:szCs w:val="20"/>
          <w:lang w:val="en-US"/>
        </w:rPr>
      </w:pPr>
      <w:r w:rsidRPr="00751DD6">
        <w:rPr>
          <w:sz w:val="20"/>
          <w:szCs w:val="20"/>
          <w:lang w:val="en-US"/>
        </w:rPr>
        <w:t>Right to having an interpreter in proceedings </w:t>
      </w:r>
    </w:p>
    <w:p w14:paraId="3C5A4890" w14:textId="77777777" w:rsidR="000E0352" w:rsidRPr="00751DD6" w:rsidRDefault="000E0352" w:rsidP="00711981">
      <w:pPr>
        <w:rPr>
          <w:sz w:val="20"/>
          <w:szCs w:val="20"/>
        </w:rPr>
      </w:pPr>
    </w:p>
    <w:p w14:paraId="4C39F1C8" w14:textId="09E2A9B2" w:rsidR="00762660" w:rsidRPr="00751DD6" w:rsidRDefault="0079414F" w:rsidP="00711981">
      <w:pPr>
        <w:rPr>
          <w:color w:val="A02B93" w:themeColor="accent5"/>
          <w:sz w:val="20"/>
          <w:szCs w:val="20"/>
        </w:rPr>
      </w:pPr>
      <w:r w:rsidRPr="00751DD6">
        <w:rPr>
          <w:color w:val="A02B93" w:themeColor="accent5"/>
          <w:sz w:val="20"/>
          <w:szCs w:val="20"/>
        </w:rPr>
        <w:t xml:space="preserve">Exclusion of evidence </w:t>
      </w:r>
    </w:p>
    <w:p w14:paraId="2BC414CB" w14:textId="77777777" w:rsidR="0079414F" w:rsidRPr="00751DD6" w:rsidRDefault="00153910">
      <w:pPr>
        <w:rPr>
          <w:sz w:val="20"/>
          <w:szCs w:val="20"/>
        </w:rPr>
      </w:pPr>
      <w:r w:rsidRPr="00751DD6">
        <w:rPr>
          <w:b/>
          <w:bCs/>
          <w:sz w:val="20"/>
          <w:szCs w:val="20"/>
        </w:rPr>
        <w:t>Section 24(2)</w:t>
      </w:r>
      <w:r w:rsidRPr="00751DD6">
        <w:rPr>
          <w:sz w:val="20"/>
          <w:szCs w:val="20"/>
        </w:rPr>
        <w:t xml:space="preserve"> </w:t>
      </w:r>
    </w:p>
    <w:p w14:paraId="7E8E7AE7" w14:textId="6D1CA759" w:rsidR="00711981" w:rsidRPr="00751DD6" w:rsidRDefault="0079414F">
      <w:pPr>
        <w:rPr>
          <w:sz w:val="20"/>
          <w:szCs w:val="20"/>
        </w:rPr>
      </w:pPr>
      <w:r w:rsidRPr="00751DD6">
        <w:rPr>
          <w:sz w:val="20"/>
          <w:szCs w:val="20"/>
        </w:rPr>
        <w:t>O</w:t>
      </w:r>
      <w:r w:rsidR="00153910" w:rsidRPr="00751DD6">
        <w:rPr>
          <w:sz w:val="20"/>
          <w:szCs w:val="20"/>
        </w:rPr>
        <w:t>bliges law enforcement authorities to respect the exigencies of the Charter and precludes improperly obtained evidence from being admitted when it impinges on the fairness of the trial</w:t>
      </w:r>
    </w:p>
    <w:p w14:paraId="1223568B" w14:textId="2CF09ED3" w:rsidR="00153910" w:rsidRPr="00751DD6" w:rsidRDefault="00153910" w:rsidP="00153910">
      <w:pPr>
        <w:pStyle w:val="ListParagraph"/>
        <w:numPr>
          <w:ilvl w:val="0"/>
          <w:numId w:val="2"/>
        </w:numPr>
        <w:rPr>
          <w:sz w:val="20"/>
          <w:szCs w:val="20"/>
        </w:rPr>
      </w:pPr>
      <w:r w:rsidRPr="00751DD6">
        <w:rPr>
          <w:sz w:val="20"/>
          <w:szCs w:val="20"/>
        </w:rPr>
        <w:t xml:space="preserve">Discussed in </w:t>
      </w:r>
      <w:r w:rsidRPr="00751DD6">
        <w:rPr>
          <w:i/>
          <w:iCs/>
          <w:color w:val="0F9ED5" w:themeColor="accent4"/>
          <w:sz w:val="20"/>
          <w:szCs w:val="20"/>
        </w:rPr>
        <w:t>R v Ippak</w:t>
      </w:r>
    </w:p>
    <w:p w14:paraId="68A66D2A" w14:textId="77777777" w:rsidR="0079414F" w:rsidRPr="00751DD6" w:rsidRDefault="0079414F" w:rsidP="0079414F">
      <w:pPr>
        <w:rPr>
          <w:sz w:val="20"/>
          <w:szCs w:val="20"/>
        </w:rPr>
      </w:pPr>
    </w:p>
    <w:p w14:paraId="034A3183" w14:textId="7E196D88" w:rsidR="0079414F" w:rsidRPr="00751DD6" w:rsidRDefault="0079414F" w:rsidP="0079414F">
      <w:pPr>
        <w:rPr>
          <w:color w:val="A02B93" w:themeColor="accent5"/>
          <w:sz w:val="20"/>
          <w:szCs w:val="20"/>
        </w:rPr>
      </w:pPr>
      <w:r w:rsidRPr="00751DD6">
        <w:rPr>
          <w:color w:val="A02B93" w:themeColor="accent5"/>
          <w:sz w:val="20"/>
          <w:szCs w:val="20"/>
        </w:rPr>
        <w:t xml:space="preserve">Aboriginal and Treaty rights </w:t>
      </w:r>
    </w:p>
    <w:p w14:paraId="43B80024" w14:textId="77777777" w:rsidR="0079414F" w:rsidRPr="00751DD6" w:rsidRDefault="0079414F" w:rsidP="0079414F">
      <w:pPr>
        <w:rPr>
          <w:b/>
          <w:bCs/>
          <w:color w:val="000000" w:themeColor="text1"/>
          <w:sz w:val="20"/>
          <w:szCs w:val="20"/>
        </w:rPr>
      </w:pPr>
      <w:r w:rsidRPr="00751DD6">
        <w:rPr>
          <w:b/>
          <w:bCs/>
          <w:color w:val="000000" w:themeColor="text1"/>
          <w:sz w:val="20"/>
          <w:szCs w:val="20"/>
        </w:rPr>
        <w:t>Section 25</w:t>
      </w:r>
    </w:p>
    <w:p w14:paraId="75F0CA91" w14:textId="483210B6" w:rsidR="0079414F" w:rsidRPr="00751DD6" w:rsidRDefault="0079414F" w:rsidP="0079414F">
      <w:pPr>
        <w:rPr>
          <w:color w:val="000000" w:themeColor="text1"/>
          <w:sz w:val="20"/>
          <w:szCs w:val="20"/>
        </w:rPr>
      </w:pPr>
      <w:r w:rsidRPr="00751DD6">
        <w:rPr>
          <w:color w:val="000000" w:themeColor="text1"/>
          <w:sz w:val="20"/>
          <w:szCs w:val="20"/>
        </w:rPr>
        <w:t>The guarantee in this Charter of certain rights and freedoms shall not be construed so as to abrogate or derogate from any aboriginal, treaty or other rights or freedoms that pertain to the aboriginal peoples of Canada including:</w:t>
      </w:r>
    </w:p>
    <w:p w14:paraId="31981024" w14:textId="77777777" w:rsidR="0079414F" w:rsidRPr="00751DD6" w:rsidRDefault="0079414F" w:rsidP="0079414F">
      <w:pPr>
        <w:numPr>
          <w:ilvl w:val="0"/>
          <w:numId w:val="3"/>
        </w:numPr>
        <w:rPr>
          <w:color w:val="000000" w:themeColor="text1"/>
          <w:sz w:val="20"/>
          <w:szCs w:val="20"/>
        </w:rPr>
      </w:pPr>
      <w:r w:rsidRPr="00751DD6">
        <w:rPr>
          <w:color w:val="000000" w:themeColor="text1"/>
          <w:sz w:val="20"/>
          <w:szCs w:val="20"/>
        </w:rPr>
        <w:t>any rights or freedoms that have been recognized by the Royal Proclamation of October 7, 1763; and</w:t>
      </w:r>
    </w:p>
    <w:p w14:paraId="31B00B79" w14:textId="77777777" w:rsidR="0079414F" w:rsidRPr="00751DD6" w:rsidRDefault="0079414F" w:rsidP="0079414F">
      <w:pPr>
        <w:numPr>
          <w:ilvl w:val="0"/>
          <w:numId w:val="3"/>
        </w:numPr>
        <w:rPr>
          <w:color w:val="000000" w:themeColor="text1"/>
          <w:sz w:val="20"/>
          <w:szCs w:val="20"/>
        </w:rPr>
      </w:pPr>
      <w:r w:rsidRPr="00751DD6">
        <w:rPr>
          <w:color w:val="000000" w:themeColor="text1"/>
          <w:sz w:val="20"/>
          <w:szCs w:val="20"/>
        </w:rPr>
        <w:t>any rights or freedoms that now exist by way of land claim agreements or may be so acquired</w:t>
      </w:r>
    </w:p>
    <w:p w14:paraId="648A8174" w14:textId="77777777" w:rsidR="0079414F" w:rsidRPr="00751DD6" w:rsidRDefault="0079414F" w:rsidP="0079414F">
      <w:pPr>
        <w:rPr>
          <w:color w:val="000000" w:themeColor="text1"/>
          <w:sz w:val="20"/>
          <w:szCs w:val="20"/>
        </w:rPr>
      </w:pPr>
    </w:p>
    <w:p w14:paraId="7EDEA15A" w14:textId="77777777" w:rsidR="00CC3D4D" w:rsidRPr="00751DD6" w:rsidRDefault="00CC3D4D" w:rsidP="0079414F">
      <w:pPr>
        <w:rPr>
          <w:color w:val="000000" w:themeColor="text1"/>
          <w:sz w:val="20"/>
          <w:szCs w:val="20"/>
        </w:rPr>
      </w:pPr>
    </w:p>
    <w:p w14:paraId="78C3569D" w14:textId="77777777" w:rsidR="00CC3D4D" w:rsidRPr="00751DD6" w:rsidRDefault="00CC3D4D" w:rsidP="0079414F">
      <w:pPr>
        <w:rPr>
          <w:color w:val="000000" w:themeColor="text1"/>
          <w:sz w:val="20"/>
          <w:szCs w:val="20"/>
        </w:rPr>
      </w:pPr>
    </w:p>
    <w:p w14:paraId="4A6524B9" w14:textId="77777777" w:rsidR="00CC3D4D" w:rsidRPr="00751DD6" w:rsidRDefault="00CC3D4D" w:rsidP="0079414F">
      <w:pPr>
        <w:rPr>
          <w:color w:val="000000" w:themeColor="text1"/>
          <w:sz w:val="20"/>
          <w:szCs w:val="20"/>
        </w:rPr>
      </w:pPr>
    </w:p>
    <w:p w14:paraId="6EB8333F" w14:textId="77777777" w:rsidR="00CC3D4D" w:rsidRPr="00751DD6" w:rsidRDefault="00CC3D4D" w:rsidP="0079414F">
      <w:pPr>
        <w:rPr>
          <w:color w:val="000000" w:themeColor="text1"/>
          <w:sz w:val="20"/>
          <w:szCs w:val="20"/>
        </w:rPr>
      </w:pPr>
    </w:p>
    <w:p w14:paraId="6B970F89" w14:textId="3083BE52" w:rsidR="004A31DE" w:rsidRPr="00751DD6" w:rsidRDefault="004A31DE" w:rsidP="0079414F">
      <w:pPr>
        <w:rPr>
          <w:b/>
          <w:bCs/>
          <w:color w:val="000000" w:themeColor="text1"/>
          <w:sz w:val="20"/>
          <w:szCs w:val="20"/>
          <w:u w:val="single"/>
        </w:rPr>
      </w:pPr>
      <w:r w:rsidRPr="00751DD6">
        <w:rPr>
          <w:b/>
          <w:bCs/>
          <w:i/>
          <w:iCs/>
          <w:color w:val="000000" w:themeColor="text1"/>
          <w:sz w:val="20"/>
          <w:szCs w:val="20"/>
          <w:u w:val="single"/>
        </w:rPr>
        <w:lastRenderedPageBreak/>
        <w:t>Criminal Code</w:t>
      </w:r>
      <w:r w:rsidRPr="00751DD6">
        <w:rPr>
          <w:b/>
          <w:bCs/>
          <w:color w:val="000000" w:themeColor="text1"/>
          <w:sz w:val="20"/>
          <w:szCs w:val="20"/>
          <w:u w:val="single"/>
        </w:rPr>
        <w:t xml:space="preserve"> Provisions</w:t>
      </w:r>
    </w:p>
    <w:p w14:paraId="557965F6" w14:textId="77777777" w:rsidR="004A31DE" w:rsidRPr="00751DD6" w:rsidRDefault="004A31DE" w:rsidP="0079414F">
      <w:pPr>
        <w:rPr>
          <w:color w:val="000000" w:themeColor="text1"/>
          <w:sz w:val="20"/>
          <w:szCs w:val="20"/>
        </w:rPr>
      </w:pPr>
    </w:p>
    <w:p w14:paraId="6CB5FE6E" w14:textId="08C76916" w:rsidR="00784C24" w:rsidRPr="00751DD6" w:rsidRDefault="00784C24" w:rsidP="0079414F">
      <w:pPr>
        <w:rPr>
          <w:color w:val="A02B93" w:themeColor="accent5"/>
          <w:sz w:val="20"/>
          <w:szCs w:val="20"/>
        </w:rPr>
      </w:pPr>
      <w:r w:rsidRPr="00751DD6">
        <w:rPr>
          <w:color w:val="A02B93" w:themeColor="accent5"/>
          <w:sz w:val="20"/>
          <w:szCs w:val="20"/>
        </w:rPr>
        <w:t>Common Law Defences Continue</w:t>
      </w:r>
    </w:p>
    <w:p w14:paraId="43EF5FB9" w14:textId="77777777" w:rsidR="00784C24" w:rsidRPr="00751DD6" w:rsidRDefault="00784C24" w:rsidP="0079414F">
      <w:pPr>
        <w:rPr>
          <w:b/>
          <w:bCs/>
          <w:color w:val="000000" w:themeColor="text1"/>
          <w:sz w:val="20"/>
          <w:szCs w:val="20"/>
        </w:rPr>
      </w:pPr>
      <w:r w:rsidRPr="00751DD6">
        <w:rPr>
          <w:b/>
          <w:bCs/>
          <w:color w:val="000000" w:themeColor="text1"/>
          <w:sz w:val="20"/>
          <w:szCs w:val="20"/>
        </w:rPr>
        <w:t>Section 8(3) </w:t>
      </w:r>
    </w:p>
    <w:p w14:paraId="2BD78FC0" w14:textId="0F4778BB" w:rsidR="00784C24" w:rsidRPr="00751DD6" w:rsidRDefault="00784C24" w:rsidP="0079414F">
      <w:pPr>
        <w:rPr>
          <w:color w:val="000000" w:themeColor="text1"/>
          <w:sz w:val="20"/>
          <w:szCs w:val="20"/>
        </w:rPr>
      </w:pPr>
      <w:r w:rsidRPr="00751DD6">
        <w:rPr>
          <w:b/>
          <w:bCs/>
          <w:color w:val="000000" w:themeColor="text1"/>
          <w:sz w:val="20"/>
          <w:szCs w:val="20"/>
        </w:rPr>
        <w:t>Every rule and principle of the common law that renders any circumstance a justification or excuse for an act or a defence to a charge continues in force</w:t>
      </w:r>
      <w:r w:rsidRPr="00751DD6">
        <w:rPr>
          <w:color w:val="000000" w:themeColor="text1"/>
          <w:sz w:val="20"/>
          <w:szCs w:val="20"/>
        </w:rPr>
        <w:t xml:space="preserve"> and applies in respect of proceedings for an offence under this Act or any other Act of Parliament except in so far as they are altered by or are inconsistent with this Act or any other Act of Parliament.</w:t>
      </w:r>
    </w:p>
    <w:p w14:paraId="64DD287F" w14:textId="77777777" w:rsidR="00784C24" w:rsidRPr="00751DD6" w:rsidRDefault="00784C24" w:rsidP="0079414F">
      <w:pPr>
        <w:rPr>
          <w:color w:val="000000" w:themeColor="text1"/>
          <w:sz w:val="20"/>
          <w:szCs w:val="20"/>
        </w:rPr>
      </w:pPr>
    </w:p>
    <w:p w14:paraId="75E47744" w14:textId="6EB29BFF" w:rsidR="004A31DE" w:rsidRPr="00751DD6" w:rsidRDefault="00812EE3" w:rsidP="0079414F">
      <w:pPr>
        <w:rPr>
          <w:color w:val="A02B93" w:themeColor="accent5"/>
          <w:sz w:val="20"/>
          <w:szCs w:val="20"/>
        </w:rPr>
      </w:pPr>
      <w:r w:rsidRPr="00751DD6">
        <w:rPr>
          <w:color w:val="A02B93" w:themeColor="accent5"/>
          <w:sz w:val="20"/>
          <w:szCs w:val="20"/>
        </w:rPr>
        <w:t xml:space="preserve">No Common Law </w:t>
      </w:r>
      <w:r w:rsidR="005644D7" w:rsidRPr="00751DD6">
        <w:rPr>
          <w:color w:val="A02B93" w:themeColor="accent5"/>
          <w:sz w:val="20"/>
          <w:szCs w:val="20"/>
        </w:rPr>
        <w:t xml:space="preserve">Offences </w:t>
      </w:r>
    </w:p>
    <w:p w14:paraId="35DE38A4" w14:textId="77777777" w:rsidR="00812EE3" w:rsidRPr="00751DD6" w:rsidRDefault="00812EE3" w:rsidP="00812EE3">
      <w:pPr>
        <w:rPr>
          <w:color w:val="000000" w:themeColor="text1"/>
          <w:sz w:val="20"/>
          <w:szCs w:val="20"/>
        </w:rPr>
      </w:pPr>
      <w:r w:rsidRPr="00751DD6">
        <w:rPr>
          <w:b/>
          <w:bCs/>
          <w:color w:val="000000" w:themeColor="text1"/>
          <w:sz w:val="20"/>
          <w:szCs w:val="20"/>
        </w:rPr>
        <w:t>Section 9</w:t>
      </w:r>
      <w:r w:rsidRPr="00751DD6">
        <w:rPr>
          <w:color w:val="000000" w:themeColor="text1"/>
          <w:sz w:val="20"/>
          <w:szCs w:val="20"/>
        </w:rPr>
        <w:t> </w:t>
      </w:r>
    </w:p>
    <w:p w14:paraId="53C8EAD6" w14:textId="60DA6840" w:rsidR="00812EE3" w:rsidRPr="00751DD6" w:rsidRDefault="00812EE3" w:rsidP="00812EE3">
      <w:pPr>
        <w:rPr>
          <w:color w:val="000000" w:themeColor="text1"/>
          <w:sz w:val="20"/>
          <w:szCs w:val="20"/>
        </w:rPr>
      </w:pPr>
      <w:r w:rsidRPr="00751DD6">
        <w:rPr>
          <w:color w:val="000000" w:themeColor="text1"/>
          <w:sz w:val="20"/>
          <w:szCs w:val="20"/>
        </w:rPr>
        <w:t>Notwithstanding anything in this Act or any other Act, no person shall be convicted or discharged under section 730</w:t>
      </w:r>
    </w:p>
    <w:p w14:paraId="5DE5E94F" w14:textId="77777777" w:rsidR="00812EE3" w:rsidRPr="00751DD6" w:rsidRDefault="00812EE3" w:rsidP="00812EE3">
      <w:pPr>
        <w:numPr>
          <w:ilvl w:val="0"/>
          <w:numId w:val="5"/>
        </w:numPr>
        <w:rPr>
          <w:b/>
          <w:bCs/>
          <w:color w:val="000000" w:themeColor="text1"/>
          <w:sz w:val="20"/>
          <w:szCs w:val="20"/>
        </w:rPr>
      </w:pPr>
      <w:r w:rsidRPr="00751DD6">
        <w:rPr>
          <w:b/>
          <w:bCs/>
          <w:color w:val="000000" w:themeColor="text1"/>
          <w:sz w:val="20"/>
          <w:szCs w:val="20"/>
        </w:rPr>
        <w:t>(a)</w:t>
      </w:r>
      <w:r w:rsidRPr="00751DD6">
        <w:rPr>
          <w:color w:val="000000" w:themeColor="text1"/>
          <w:sz w:val="20"/>
          <w:szCs w:val="20"/>
        </w:rPr>
        <w:t xml:space="preserve"> of an </w:t>
      </w:r>
      <w:r w:rsidRPr="00751DD6">
        <w:rPr>
          <w:b/>
          <w:bCs/>
          <w:color w:val="000000" w:themeColor="text1"/>
          <w:sz w:val="20"/>
          <w:szCs w:val="20"/>
        </w:rPr>
        <w:t>offence at common law,</w:t>
      </w:r>
    </w:p>
    <w:p w14:paraId="5834662C" w14:textId="77777777" w:rsidR="00812EE3" w:rsidRPr="00751DD6" w:rsidRDefault="00812EE3" w:rsidP="00812EE3">
      <w:pPr>
        <w:numPr>
          <w:ilvl w:val="0"/>
          <w:numId w:val="5"/>
        </w:numPr>
        <w:rPr>
          <w:color w:val="000000" w:themeColor="text1"/>
          <w:sz w:val="20"/>
          <w:szCs w:val="20"/>
        </w:rPr>
      </w:pPr>
      <w:r w:rsidRPr="00751DD6">
        <w:rPr>
          <w:b/>
          <w:bCs/>
          <w:color w:val="000000" w:themeColor="text1"/>
          <w:sz w:val="20"/>
          <w:szCs w:val="20"/>
        </w:rPr>
        <w:t>(b)</w:t>
      </w:r>
      <w:r w:rsidRPr="00751DD6">
        <w:rPr>
          <w:color w:val="000000" w:themeColor="text1"/>
          <w:sz w:val="20"/>
          <w:szCs w:val="20"/>
        </w:rPr>
        <w:t> of an offence under an Act of the Parliament of England, or of Great Britain, or of the United Kingdom of Great Britain and Ireland, or</w:t>
      </w:r>
    </w:p>
    <w:p w14:paraId="6D408418" w14:textId="77777777" w:rsidR="00812EE3" w:rsidRPr="00751DD6" w:rsidRDefault="00812EE3" w:rsidP="00812EE3">
      <w:pPr>
        <w:numPr>
          <w:ilvl w:val="0"/>
          <w:numId w:val="5"/>
        </w:numPr>
        <w:rPr>
          <w:color w:val="000000" w:themeColor="text1"/>
          <w:sz w:val="20"/>
          <w:szCs w:val="20"/>
        </w:rPr>
      </w:pPr>
      <w:r w:rsidRPr="00751DD6">
        <w:rPr>
          <w:b/>
          <w:bCs/>
          <w:color w:val="000000" w:themeColor="text1"/>
          <w:sz w:val="20"/>
          <w:szCs w:val="20"/>
        </w:rPr>
        <w:t>(c)</w:t>
      </w:r>
      <w:r w:rsidRPr="00751DD6">
        <w:rPr>
          <w:color w:val="000000" w:themeColor="text1"/>
          <w:sz w:val="20"/>
          <w:szCs w:val="20"/>
        </w:rPr>
        <w:t> of an offence under an Act or ordinance in force in any province, territory or place before that province, territory or place became a province of Canada,</w:t>
      </w:r>
    </w:p>
    <w:p w14:paraId="25529617" w14:textId="77777777" w:rsidR="00E057D5" w:rsidRPr="00751DD6" w:rsidRDefault="00812EE3" w:rsidP="00E057D5">
      <w:pPr>
        <w:rPr>
          <w:sz w:val="20"/>
          <w:szCs w:val="20"/>
        </w:rPr>
      </w:pPr>
      <w:r w:rsidRPr="00751DD6">
        <w:rPr>
          <w:color w:val="000000" w:themeColor="text1"/>
          <w:sz w:val="20"/>
          <w:szCs w:val="20"/>
        </w:rPr>
        <w:t xml:space="preserve">** </w:t>
      </w:r>
      <w:r w:rsidRPr="00751DD6">
        <w:rPr>
          <w:color w:val="FF0000"/>
          <w:sz w:val="20"/>
          <w:szCs w:val="20"/>
        </w:rPr>
        <w:t>contempt of court is the only common law crime which remains in effect</w:t>
      </w:r>
      <w:r w:rsidR="00E057D5" w:rsidRPr="00751DD6">
        <w:rPr>
          <w:color w:val="FF0000"/>
          <w:sz w:val="20"/>
          <w:szCs w:val="20"/>
        </w:rPr>
        <w:t xml:space="preserve"> </w:t>
      </w:r>
      <w:r w:rsidR="00E057D5" w:rsidRPr="00751DD6">
        <w:rPr>
          <w:sz w:val="20"/>
          <w:szCs w:val="20"/>
        </w:rPr>
        <w:t>(</w:t>
      </w:r>
      <w:r w:rsidR="00E057D5" w:rsidRPr="00751DD6">
        <w:rPr>
          <w:i/>
          <w:iCs/>
          <w:color w:val="0F9ED5" w:themeColor="accent4"/>
          <w:sz w:val="20"/>
          <w:szCs w:val="20"/>
        </w:rPr>
        <w:t>United Nurses of Alberta v AG of Alberta</w:t>
      </w:r>
      <w:r w:rsidR="00E057D5" w:rsidRPr="00751DD6">
        <w:rPr>
          <w:sz w:val="20"/>
          <w:szCs w:val="20"/>
        </w:rPr>
        <w:t>)</w:t>
      </w:r>
    </w:p>
    <w:p w14:paraId="6860858C" w14:textId="177F8995" w:rsidR="00812EE3" w:rsidRPr="00751DD6" w:rsidRDefault="00812EE3" w:rsidP="0079414F">
      <w:pPr>
        <w:rPr>
          <w:color w:val="FF0000"/>
          <w:sz w:val="20"/>
          <w:szCs w:val="20"/>
        </w:rPr>
      </w:pPr>
    </w:p>
    <w:p w14:paraId="7CE94D8B" w14:textId="4D2352CD" w:rsidR="00F12B8D" w:rsidRPr="00751DD6" w:rsidRDefault="00F12B8D" w:rsidP="0079414F">
      <w:pPr>
        <w:rPr>
          <w:color w:val="A02B93" w:themeColor="accent5"/>
          <w:sz w:val="20"/>
          <w:szCs w:val="20"/>
        </w:rPr>
      </w:pPr>
      <w:r w:rsidRPr="00751DD6">
        <w:rPr>
          <w:color w:val="A02B93" w:themeColor="accent5"/>
          <w:sz w:val="20"/>
          <w:szCs w:val="20"/>
        </w:rPr>
        <w:t>Mental Disorder – Not Criminally Responsible (NCR)</w:t>
      </w:r>
    </w:p>
    <w:p w14:paraId="464DFEAC" w14:textId="212C709A" w:rsidR="00F12B8D" w:rsidRPr="00751DD6" w:rsidRDefault="00F12B8D" w:rsidP="0079414F">
      <w:pPr>
        <w:rPr>
          <w:b/>
          <w:bCs/>
          <w:color w:val="000000" w:themeColor="text1"/>
          <w:sz w:val="20"/>
          <w:szCs w:val="20"/>
        </w:rPr>
      </w:pPr>
      <w:r w:rsidRPr="00751DD6">
        <w:rPr>
          <w:b/>
          <w:bCs/>
          <w:color w:val="000000" w:themeColor="text1"/>
          <w:sz w:val="20"/>
          <w:szCs w:val="20"/>
        </w:rPr>
        <w:t>Section 16</w:t>
      </w:r>
    </w:p>
    <w:p w14:paraId="433189D1" w14:textId="38F5180C" w:rsidR="00AB077F" w:rsidRPr="00751DD6" w:rsidRDefault="00AB077F" w:rsidP="00AB077F">
      <w:pPr>
        <w:pStyle w:val="paragraph"/>
        <w:spacing w:before="0" w:beforeAutospacing="0" w:after="0" w:afterAutospacing="0"/>
        <w:textAlignment w:val="baseline"/>
        <w:rPr>
          <w:rFonts w:asciiTheme="minorHAnsi" w:hAnsiTheme="minorHAnsi" w:cs="Segoe UI"/>
          <w:sz w:val="20"/>
          <w:szCs w:val="20"/>
          <w:lang w:val="en-US"/>
        </w:rPr>
      </w:pPr>
      <w:r w:rsidRPr="00751DD6">
        <w:rPr>
          <w:rStyle w:val="normaltextrun"/>
          <w:rFonts w:asciiTheme="minorHAnsi" w:eastAsiaTheme="majorEastAsia" w:hAnsiTheme="minorHAnsi" w:cs="Calibri"/>
          <w:b/>
          <w:bCs/>
          <w:sz w:val="20"/>
          <w:szCs w:val="20"/>
        </w:rPr>
        <w:t>(1)</w:t>
      </w:r>
      <w:r w:rsidRPr="00751DD6">
        <w:rPr>
          <w:rStyle w:val="normaltextrun"/>
          <w:rFonts w:asciiTheme="minorHAnsi" w:eastAsiaTheme="majorEastAsia" w:hAnsiTheme="minorHAnsi" w:cs="Calibri"/>
          <w:sz w:val="20"/>
          <w:szCs w:val="20"/>
        </w:rPr>
        <w:t> No person is criminally responsible for an act committed or an omission made while suffering from a </w:t>
      </w:r>
      <w:r w:rsidRPr="00751DD6">
        <w:rPr>
          <w:rStyle w:val="normaltextrun"/>
          <w:rFonts w:asciiTheme="minorHAnsi" w:eastAsiaTheme="majorEastAsia" w:hAnsiTheme="minorHAnsi" w:cs="Calibri"/>
          <w:b/>
          <w:bCs/>
          <w:sz w:val="20"/>
          <w:szCs w:val="20"/>
        </w:rPr>
        <w:t>mental disorder</w:t>
      </w:r>
      <w:r w:rsidRPr="00751DD6">
        <w:rPr>
          <w:rStyle w:val="normaltextrun"/>
          <w:rFonts w:asciiTheme="minorHAnsi" w:eastAsiaTheme="majorEastAsia" w:hAnsiTheme="minorHAnsi" w:cs="Calibri"/>
          <w:sz w:val="20"/>
          <w:szCs w:val="20"/>
        </w:rPr>
        <w:t> that rendered the person</w:t>
      </w:r>
      <w:r w:rsidRPr="00751DD6">
        <w:rPr>
          <w:rStyle w:val="normaltextrun"/>
          <w:rFonts w:asciiTheme="minorHAnsi" w:eastAsiaTheme="majorEastAsia" w:hAnsiTheme="minorHAnsi" w:cs="Calibri"/>
          <w:b/>
          <w:bCs/>
          <w:sz w:val="20"/>
          <w:szCs w:val="20"/>
        </w:rPr>
        <w:t> </w:t>
      </w:r>
      <w:r w:rsidRPr="00751DD6">
        <w:rPr>
          <w:rStyle w:val="normaltextrun"/>
          <w:rFonts w:asciiTheme="minorHAnsi" w:eastAsiaTheme="majorEastAsia" w:hAnsiTheme="minorHAnsi" w:cs="Calibri"/>
          <w:b/>
          <w:bCs/>
          <w:sz w:val="20"/>
          <w:szCs w:val="20"/>
          <w:u w:val="single"/>
        </w:rPr>
        <w:t>incapable of appreciating the nature and quality of the act or omission </w:t>
      </w:r>
      <w:r w:rsidRPr="00751DD6">
        <w:rPr>
          <w:rStyle w:val="normaltextrun"/>
          <w:rFonts w:asciiTheme="minorHAnsi" w:eastAsiaTheme="majorEastAsia" w:hAnsiTheme="minorHAnsi" w:cs="Calibri"/>
          <w:b/>
          <w:bCs/>
          <w:sz w:val="20"/>
          <w:szCs w:val="20"/>
          <w:u w:val="single"/>
          <w:shd w:val="clear" w:color="auto" w:fill="FFFF00"/>
        </w:rPr>
        <w:t>OR</w:t>
      </w:r>
      <w:r w:rsidRPr="00751DD6">
        <w:rPr>
          <w:rStyle w:val="normaltextrun"/>
          <w:rFonts w:asciiTheme="minorHAnsi" w:eastAsiaTheme="majorEastAsia" w:hAnsiTheme="minorHAnsi" w:cs="Calibri"/>
          <w:b/>
          <w:bCs/>
          <w:sz w:val="20"/>
          <w:szCs w:val="20"/>
          <w:u w:val="single"/>
        </w:rPr>
        <w:t> of knowing that it was wrong</w:t>
      </w:r>
      <w:r w:rsidRPr="00751DD6">
        <w:rPr>
          <w:rStyle w:val="normaltextrun"/>
          <w:rFonts w:asciiTheme="minorHAnsi" w:eastAsiaTheme="majorEastAsia" w:hAnsiTheme="minorHAnsi" w:cs="Calibri"/>
          <w:sz w:val="20"/>
          <w:szCs w:val="20"/>
        </w:rPr>
        <w:t>.</w:t>
      </w:r>
      <w:r w:rsidRPr="00751DD6">
        <w:rPr>
          <w:rStyle w:val="eop"/>
          <w:rFonts w:asciiTheme="minorHAnsi" w:eastAsiaTheme="majorEastAsia" w:hAnsiTheme="minorHAnsi" w:cs="Calibri"/>
          <w:sz w:val="20"/>
          <w:szCs w:val="20"/>
          <w:lang w:val="en-US"/>
        </w:rPr>
        <w:t> </w:t>
      </w:r>
    </w:p>
    <w:p w14:paraId="1014D27E" w14:textId="1D4B4A02" w:rsidR="00C360F0" w:rsidRPr="00C360F0" w:rsidRDefault="00C360F0" w:rsidP="00AB077F">
      <w:pPr>
        <w:pStyle w:val="paragraph"/>
        <w:numPr>
          <w:ilvl w:val="0"/>
          <w:numId w:val="65"/>
        </w:numPr>
        <w:spacing w:before="0" w:beforeAutospacing="0" w:after="0" w:afterAutospacing="0"/>
        <w:textAlignment w:val="baseline"/>
        <w:rPr>
          <w:rStyle w:val="normaltextrun"/>
          <w:rFonts w:asciiTheme="minorHAnsi" w:hAnsiTheme="minorHAnsi" w:cs="Calibri"/>
          <w:sz w:val="20"/>
          <w:szCs w:val="20"/>
          <w:lang w:val="en-US"/>
        </w:rPr>
      </w:pPr>
      <w:r>
        <w:rPr>
          <w:rStyle w:val="normaltextrun"/>
          <w:rFonts w:asciiTheme="minorHAnsi" w:hAnsiTheme="minorHAnsi" w:cs="Calibri"/>
          <w:sz w:val="20"/>
          <w:szCs w:val="20"/>
          <w:lang w:val="en-US"/>
        </w:rPr>
        <w:t xml:space="preserve">Establish a </w:t>
      </w:r>
      <w:r w:rsidRPr="00556FE9">
        <w:rPr>
          <w:rStyle w:val="normaltextrun"/>
          <w:rFonts w:asciiTheme="minorHAnsi" w:hAnsiTheme="minorHAnsi" w:cs="Calibri"/>
          <w:b/>
          <w:bCs/>
          <w:sz w:val="20"/>
          <w:szCs w:val="20"/>
          <w:lang w:val="en-US"/>
        </w:rPr>
        <w:t>disease of the mind</w:t>
      </w:r>
      <w:r>
        <w:rPr>
          <w:rStyle w:val="normaltextrun"/>
          <w:rFonts w:asciiTheme="minorHAnsi" w:hAnsiTheme="minorHAnsi" w:cs="Calibri"/>
          <w:sz w:val="20"/>
          <w:szCs w:val="20"/>
          <w:lang w:val="en-US"/>
        </w:rPr>
        <w:t xml:space="preserve"> </w:t>
      </w:r>
      <w:r w:rsidRPr="00C360F0">
        <w:rPr>
          <w:rStyle w:val="normaltextrun"/>
          <w:rFonts w:asciiTheme="minorHAnsi" w:hAnsiTheme="minorHAnsi" w:cs="Calibri"/>
          <w:sz w:val="20"/>
          <w:szCs w:val="20"/>
          <w:lang w:val="en-US"/>
        </w:rPr>
        <w:sym w:font="Wingdings" w:char="F0E0"/>
      </w:r>
      <w:r>
        <w:rPr>
          <w:rStyle w:val="normaltextrun"/>
          <w:rFonts w:asciiTheme="minorHAnsi" w:hAnsiTheme="minorHAnsi" w:cs="Calibri"/>
          <w:sz w:val="20"/>
          <w:szCs w:val="20"/>
          <w:lang w:val="en-US"/>
        </w:rPr>
        <w:t xml:space="preserve"> </w:t>
      </w:r>
      <w:r w:rsidR="00A165BD" w:rsidRPr="00A165BD">
        <w:rPr>
          <w:rFonts w:asciiTheme="minorHAnsi" w:hAnsiTheme="minorHAnsi" w:cs="Calibri"/>
          <w:sz w:val="20"/>
          <w:szCs w:val="20"/>
        </w:rPr>
        <w:t>any illness, disorder or abnormal condition which impairs the human mind and its functioning, </w:t>
      </w:r>
      <w:r w:rsidR="00A165BD" w:rsidRPr="00A165BD">
        <w:rPr>
          <w:rFonts w:asciiTheme="minorHAnsi" w:hAnsiTheme="minorHAnsi" w:cs="Calibri"/>
          <w:b/>
          <w:bCs/>
          <w:sz w:val="20"/>
          <w:szCs w:val="20"/>
        </w:rPr>
        <w:t>excluding however, self-induced states caused by alcohol or drug</w:t>
      </w:r>
      <w:r w:rsidR="00A165BD" w:rsidRPr="00A165BD">
        <w:rPr>
          <w:rFonts w:asciiTheme="minorHAnsi" w:hAnsiTheme="minorHAnsi" w:cs="Calibri"/>
          <w:sz w:val="20"/>
          <w:szCs w:val="20"/>
        </w:rPr>
        <w:t>s, as well as transitory mental states such as hysteria or concussion</w:t>
      </w:r>
      <w:r w:rsidR="00A165BD">
        <w:rPr>
          <w:rFonts w:asciiTheme="minorHAnsi" w:hAnsiTheme="minorHAnsi" w:cs="Calibri"/>
          <w:sz w:val="20"/>
          <w:szCs w:val="20"/>
        </w:rPr>
        <w:t xml:space="preserve"> (</w:t>
      </w:r>
      <w:r w:rsidR="00A165BD" w:rsidRPr="00A165BD">
        <w:rPr>
          <w:rFonts w:asciiTheme="minorHAnsi" w:hAnsiTheme="minorHAnsi" w:cs="Calibri"/>
          <w:i/>
          <w:iCs/>
          <w:color w:val="0F9ED5" w:themeColor="accent4"/>
          <w:sz w:val="20"/>
          <w:szCs w:val="20"/>
        </w:rPr>
        <w:t>Cooper</w:t>
      </w:r>
      <w:r w:rsidR="00A165BD">
        <w:rPr>
          <w:rFonts w:asciiTheme="minorHAnsi" w:hAnsiTheme="minorHAnsi" w:cs="Calibri"/>
          <w:sz w:val="20"/>
          <w:szCs w:val="20"/>
        </w:rPr>
        <w:t>), legal concept (</w:t>
      </w:r>
      <w:r w:rsidR="00A165BD" w:rsidRPr="00A165BD">
        <w:rPr>
          <w:rFonts w:asciiTheme="minorHAnsi" w:hAnsiTheme="minorHAnsi" w:cs="Calibri"/>
          <w:i/>
          <w:iCs/>
          <w:color w:val="0F9ED5" w:themeColor="accent4"/>
          <w:sz w:val="20"/>
          <w:szCs w:val="20"/>
        </w:rPr>
        <w:t>Simpson</w:t>
      </w:r>
      <w:r w:rsidR="00A165BD">
        <w:rPr>
          <w:rFonts w:asciiTheme="minorHAnsi" w:hAnsiTheme="minorHAnsi" w:cs="Calibri"/>
          <w:sz w:val="20"/>
          <w:szCs w:val="20"/>
        </w:rPr>
        <w:t>)</w:t>
      </w:r>
    </w:p>
    <w:p w14:paraId="2DBCED03" w14:textId="126D8F08" w:rsidR="00486250" w:rsidRPr="00B06DC1" w:rsidRDefault="00AB077F" w:rsidP="00AB077F">
      <w:pPr>
        <w:pStyle w:val="paragraph"/>
        <w:numPr>
          <w:ilvl w:val="0"/>
          <w:numId w:val="65"/>
        </w:numPr>
        <w:spacing w:before="0" w:beforeAutospacing="0" w:after="0" w:afterAutospacing="0"/>
        <w:textAlignment w:val="baseline"/>
        <w:rPr>
          <w:rStyle w:val="normaltextrun"/>
          <w:rFonts w:asciiTheme="minorHAnsi" w:hAnsiTheme="minorHAnsi" w:cs="Calibri"/>
          <w:b/>
          <w:bCs/>
          <w:sz w:val="20"/>
          <w:szCs w:val="20"/>
          <w:lang w:val="en-US"/>
        </w:rPr>
      </w:pPr>
      <w:r w:rsidRPr="00B06DC1">
        <w:rPr>
          <w:rStyle w:val="normaltextrun"/>
          <w:rFonts w:asciiTheme="minorHAnsi" w:eastAsiaTheme="majorEastAsia" w:hAnsiTheme="minorHAnsi" w:cs="Calibri"/>
          <w:b/>
          <w:bCs/>
          <w:sz w:val="20"/>
          <w:szCs w:val="20"/>
        </w:rPr>
        <w:t>ONLY need to establish one of these things to establish NCR</w:t>
      </w:r>
    </w:p>
    <w:p w14:paraId="31007CDB" w14:textId="1F867CCD" w:rsidR="00486250" w:rsidRPr="00751DD6" w:rsidRDefault="00486250" w:rsidP="00486250">
      <w:pPr>
        <w:pStyle w:val="paragraph"/>
        <w:numPr>
          <w:ilvl w:val="1"/>
          <w:numId w:val="65"/>
        </w:numPr>
        <w:spacing w:before="0" w:beforeAutospacing="0" w:after="0" w:afterAutospacing="0"/>
        <w:textAlignment w:val="baseline"/>
        <w:rPr>
          <w:rStyle w:val="normaltextrun"/>
          <w:rFonts w:asciiTheme="minorHAnsi" w:hAnsiTheme="minorHAnsi" w:cs="Calibri"/>
          <w:color w:val="FF0000"/>
          <w:sz w:val="20"/>
          <w:szCs w:val="20"/>
          <w:lang w:val="en-US"/>
        </w:rPr>
      </w:pPr>
      <w:r w:rsidRPr="00751DD6">
        <w:rPr>
          <w:rStyle w:val="normaltextrun"/>
          <w:rFonts w:asciiTheme="minorHAnsi" w:eastAsiaTheme="majorEastAsia" w:hAnsiTheme="minorHAnsi" w:cs="Calibri"/>
          <w:color w:val="FF0000"/>
          <w:sz w:val="20"/>
          <w:szCs w:val="20"/>
        </w:rPr>
        <w:t>1) incapable of appreciating the nature and quality of the act</w:t>
      </w:r>
    </w:p>
    <w:p w14:paraId="0786DB64" w14:textId="7E5B8037" w:rsidR="00486250" w:rsidRPr="00751DD6" w:rsidRDefault="00486250" w:rsidP="00486250">
      <w:pPr>
        <w:pStyle w:val="paragraph"/>
        <w:numPr>
          <w:ilvl w:val="2"/>
          <w:numId w:val="65"/>
        </w:numPr>
        <w:spacing w:before="0"/>
        <w:textAlignment w:val="baseline"/>
        <w:rPr>
          <w:rFonts w:asciiTheme="minorHAnsi" w:hAnsiTheme="minorHAnsi" w:cs="Calibri"/>
          <w:sz w:val="20"/>
          <w:szCs w:val="20"/>
        </w:rPr>
      </w:pPr>
      <w:r w:rsidRPr="00751DD6">
        <w:rPr>
          <w:rFonts w:asciiTheme="minorHAnsi" w:hAnsiTheme="minorHAnsi" w:cs="Calibri"/>
          <w:i/>
          <w:iCs/>
          <w:color w:val="0F9ED5" w:themeColor="accent4"/>
          <w:sz w:val="20"/>
          <w:szCs w:val="20"/>
          <w:lang w:val="en-US"/>
        </w:rPr>
        <w:t>Cooper</w:t>
      </w:r>
      <w:r w:rsidRPr="00751DD6">
        <w:rPr>
          <w:rFonts w:asciiTheme="minorHAnsi" w:hAnsiTheme="minorHAnsi" w:cs="Calibri"/>
          <w:sz w:val="20"/>
          <w:szCs w:val="20"/>
          <w:lang w:val="en-US"/>
        </w:rPr>
        <w:t xml:space="preserve"> </w:t>
      </w:r>
      <w:r w:rsidRPr="00751DD6">
        <w:rPr>
          <w:rFonts w:asciiTheme="minorHAnsi" w:hAnsiTheme="minorHAnsi" w:cs="Calibri"/>
          <w:sz w:val="20"/>
          <w:szCs w:val="20"/>
          <w:lang w:val="en-US"/>
        </w:rPr>
        <w:sym w:font="Wingdings" w:char="F0E0"/>
      </w:r>
      <w:r w:rsidRPr="00751DD6">
        <w:rPr>
          <w:rFonts w:asciiTheme="minorHAnsi" w:hAnsiTheme="minorHAnsi" w:cs="Calibri"/>
          <w:sz w:val="20"/>
          <w:szCs w:val="20"/>
          <w:lang w:val="en-US"/>
        </w:rPr>
        <w:t>“To ‘know’ the nature and quality of an act may mean merely to be aware of the physical act, while to ‘</w:t>
      </w:r>
      <w:r w:rsidRPr="00751DD6">
        <w:rPr>
          <w:rFonts w:asciiTheme="minorHAnsi" w:hAnsiTheme="minorHAnsi" w:cs="Calibri"/>
          <w:b/>
          <w:bCs/>
          <w:sz w:val="20"/>
          <w:szCs w:val="20"/>
          <w:lang w:val="en-US"/>
        </w:rPr>
        <w:t>appreciate’ may involve estimation and understanding of the consequences of that act</w:t>
      </w:r>
      <w:r w:rsidRPr="00751DD6">
        <w:rPr>
          <w:rFonts w:asciiTheme="minorHAnsi" w:hAnsiTheme="minorHAnsi" w:cs="Calibri"/>
          <w:sz w:val="20"/>
          <w:szCs w:val="20"/>
          <w:lang w:val="en-US"/>
        </w:rPr>
        <w:t>.”</w:t>
      </w:r>
    </w:p>
    <w:p w14:paraId="5B9B4F23" w14:textId="7B475E2B" w:rsidR="00486250" w:rsidRPr="00751DD6" w:rsidRDefault="00486250" w:rsidP="00486250">
      <w:pPr>
        <w:pStyle w:val="paragraph"/>
        <w:numPr>
          <w:ilvl w:val="2"/>
          <w:numId w:val="65"/>
        </w:numPr>
        <w:spacing w:before="0"/>
        <w:textAlignment w:val="baseline"/>
        <w:rPr>
          <w:rFonts w:asciiTheme="minorHAnsi" w:hAnsiTheme="minorHAnsi" w:cs="Calibri"/>
          <w:sz w:val="20"/>
          <w:szCs w:val="20"/>
        </w:rPr>
      </w:pPr>
      <w:r w:rsidRPr="00751DD6">
        <w:rPr>
          <w:rFonts w:asciiTheme="minorHAnsi" w:hAnsiTheme="minorHAnsi" w:cs="Calibri"/>
          <w:i/>
          <w:iCs/>
          <w:color w:val="0F9ED5" w:themeColor="accent4"/>
          <w:sz w:val="20"/>
          <w:szCs w:val="20"/>
          <w:lang w:val="en-US"/>
        </w:rPr>
        <w:t>Simpson</w:t>
      </w:r>
      <w:r w:rsidRPr="00751DD6">
        <w:rPr>
          <w:rFonts w:asciiTheme="minorHAnsi" w:hAnsiTheme="minorHAnsi" w:cs="Calibri"/>
          <w:sz w:val="20"/>
          <w:szCs w:val="20"/>
          <w:lang w:val="en-US"/>
        </w:rPr>
        <w:t xml:space="preserve"> </w:t>
      </w:r>
      <w:r w:rsidRPr="00751DD6">
        <w:rPr>
          <w:rFonts w:asciiTheme="minorHAnsi" w:hAnsiTheme="minorHAnsi" w:cs="Calibri"/>
          <w:sz w:val="20"/>
          <w:szCs w:val="20"/>
          <w:lang w:val="en-US"/>
        </w:rPr>
        <w:sym w:font="Wingdings" w:char="F0E0"/>
      </w:r>
      <w:r w:rsidRPr="00751DD6">
        <w:rPr>
          <w:rFonts w:asciiTheme="minorHAnsi" w:hAnsiTheme="minorHAnsi" w:cs="Calibri"/>
          <w:sz w:val="20"/>
          <w:szCs w:val="20"/>
          <w:lang w:val="en-US"/>
        </w:rPr>
        <w:t xml:space="preserve"> “Appreciation of the nature and quality of the act does not import a requirement that the act be accompanied by a particular feeling about the effect of the act on other people.”</w:t>
      </w:r>
      <w:r w:rsidR="00831328" w:rsidRPr="00751DD6">
        <w:rPr>
          <w:rFonts w:asciiTheme="minorHAnsi" w:hAnsiTheme="minorHAnsi" w:cs="Calibri"/>
          <w:sz w:val="20"/>
          <w:szCs w:val="20"/>
          <w:lang w:val="en-US"/>
        </w:rPr>
        <w:t xml:space="preserve"> </w:t>
      </w:r>
      <w:r w:rsidR="00831328" w:rsidRPr="00751DD6">
        <w:rPr>
          <w:rFonts w:asciiTheme="minorHAnsi" w:hAnsiTheme="minorHAnsi" w:cs="Calibri"/>
          <w:sz w:val="20"/>
          <w:szCs w:val="20"/>
          <w:lang w:val="en-US"/>
        </w:rPr>
        <w:sym w:font="Wingdings" w:char="F0E0"/>
      </w:r>
      <w:r w:rsidR="00831328" w:rsidRPr="00751DD6">
        <w:rPr>
          <w:rFonts w:asciiTheme="minorHAnsi" w:hAnsiTheme="minorHAnsi" w:cs="Calibri"/>
          <w:sz w:val="20"/>
          <w:szCs w:val="20"/>
          <w:lang w:val="en-US"/>
        </w:rPr>
        <w:t xml:space="preserve"> does not require empathy</w:t>
      </w:r>
    </w:p>
    <w:p w14:paraId="7CED2910" w14:textId="302ADB7A" w:rsidR="00486250" w:rsidRPr="00751DD6" w:rsidRDefault="00486250" w:rsidP="00486250">
      <w:pPr>
        <w:pStyle w:val="paragraph"/>
        <w:numPr>
          <w:ilvl w:val="2"/>
          <w:numId w:val="65"/>
        </w:numPr>
        <w:spacing w:before="0"/>
        <w:textAlignment w:val="baseline"/>
        <w:rPr>
          <w:rStyle w:val="normaltextrun"/>
          <w:rFonts w:asciiTheme="minorHAnsi" w:hAnsiTheme="minorHAnsi" w:cs="Calibri"/>
          <w:sz w:val="20"/>
          <w:szCs w:val="20"/>
        </w:rPr>
      </w:pPr>
      <w:r w:rsidRPr="00751DD6">
        <w:rPr>
          <w:rFonts w:asciiTheme="minorHAnsi" w:hAnsiTheme="minorHAnsi" w:cs="Calibri"/>
          <w:i/>
          <w:iCs/>
          <w:color w:val="0F9ED5" w:themeColor="accent4"/>
          <w:sz w:val="20"/>
          <w:szCs w:val="20"/>
          <w:lang w:val="en-US"/>
        </w:rPr>
        <w:t>Abbey</w:t>
      </w:r>
      <w:r w:rsidRPr="00751DD6">
        <w:rPr>
          <w:rFonts w:asciiTheme="minorHAnsi" w:hAnsiTheme="minorHAnsi" w:cs="Calibri"/>
          <w:sz w:val="20"/>
          <w:szCs w:val="20"/>
          <w:lang w:val="en-US"/>
        </w:rPr>
        <w:t xml:space="preserve"> </w:t>
      </w:r>
      <w:r w:rsidRPr="00751DD6">
        <w:rPr>
          <w:rFonts w:asciiTheme="minorHAnsi" w:hAnsiTheme="minorHAnsi" w:cs="Calibri"/>
          <w:sz w:val="20"/>
          <w:szCs w:val="20"/>
          <w:lang w:val="en-US"/>
        </w:rPr>
        <w:sym w:font="Wingdings" w:char="F0E0"/>
      </w:r>
      <w:r w:rsidRPr="00751DD6">
        <w:rPr>
          <w:rFonts w:asciiTheme="minorHAnsi" w:hAnsiTheme="minorHAnsi" w:cs="Calibri"/>
          <w:sz w:val="20"/>
          <w:szCs w:val="20"/>
          <w:lang w:val="en-US"/>
        </w:rPr>
        <w:t xml:space="preserve">trial court errs “in holding that a person who by reason of disease of the mind does </w:t>
      </w:r>
      <w:r w:rsidRPr="00751DD6">
        <w:rPr>
          <w:rFonts w:asciiTheme="minorHAnsi" w:hAnsiTheme="minorHAnsi" w:cs="Calibri"/>
          <w:b/>
          <w:bCs/>
          <w:sz w:val="20"/>
          <w:szCs w:val="20"/>
          <w:lang w:val="en-US"/>
        </w:rPr>
        <w:t>not ‘appreciate’ the penal consequences</w:t>
      </w:r>
      <w:r w:rsidRPr="00751DD6">
        <w:rPr>
          <w:rFonts w:asciiTheme="minorHAnsi" w:hAnsiTheme="minorHAnsi" w:cs="Calibri"/>
          <w:sz w:val="20"/>
          <w:szCs w:val="20"/>
          <w:lang w:val="en-US"/>
        </w:rPr>
        <w:t xml:space="preserve"> </w:t>
      </w:r>
      <w:r w:rsidR="00831328" w:rsidRPr="00751DD6">
        <w:rPr>
          <w:rFonts w:asciiTheme="minorHAnsi" w:hAnsiTheme="minorHAnsi" w:cs="Calibri"/>
          <w:b/>
          <w:bCs/>
          <w:sz w:val="20"/>
          <w:szCs w:val="20"/>
          <w:lang w:val="en-US"/>
        </w:rPr>
        <w:t xml:space="preserve">[does not equal insanity] </w:t>
      </w:r>
      <w:r w:rsidRPr="00751DD6">
        <w:rPr>
          <w:rFonts w:asciiTheme="minorHAnsi" w:hAnsiTheme="minorHAnsi" w:cs="Calibri"/>
          <w:sz w:val="20"/>
          <w:szCs w:val="20"/>
          <w:lang w:val="en-US"/>
        </w:rPr>
        <w:t>of his actions is insane.”</w:t>
      </w:r>
    </w:p>
    <w:p w14:paraId="119BF828" w14:textId="2CE1DC4D" w:rsidR="00AB077F" w:rsidRPr="00751DD6" w:rsidRDefault="00486250" w:rsidP="00486250">
      <w:pPr>
        <w:pStyle w:val="paragraph"/>
        <w:numPr>
          <w:ilvl w:val="1"/>
          <w:numId w:val="65"/>
        </w:numPr>
        <w:spacing w:before="0" w:beforeAutospacing="0" w:after="0" w:afterAutospacing="0"/>
        <w:textAlignment w:val="baseline"/>
        <w:rPr>
          <w:rStyle w:val="eop"/>
          <w:rFonts w:asciiTheme="minorHAnsi" w:hAnsiTheme="minorHAnsi" w:cs="Calibri"/>
          <w:color w:val="FF0000"/>
          <w:sz w:val="20"/>
          <w:szCs w:val="20"/>
          <w:lang w:val="en-US"/>
        </w:rPr>
      </w:pPr>
      <w:r w:rsidRPr="00751DD6">
        <w:rPr>
          <w:rStyle w:val="normaltextrun"/>
          <w:rFonts w:asciiTheme="minorHAnsi" w:eastAsiaTheme="majorEastAsia" w:hAnsiTheme="minorHAnsi" w:cs="Calibri"/>
          <w:color w:val="FF0000"/>
          <w:sz w:val="20"/>
          <w:szCs w:val="20"/>
        </w:rPr>
        <w:t>2) knowing it was wrong</w:t>
      </w:r>
      <w:r w:rsidR="00AB077F" w:rsidRPr="00751DD6">
        <w:rPr>
          <w:rStyle w:val="eop"/>
          <w:rFonts w:asciiTheme="minorHAnsi" w:eastAsiaTheme="majorEastAsia" w:hAnsiTheme="minorHAnsi" w:cs="Calibri"/>
          <w:color w:val="FF0000"/>
          <w:sz w:val="20"/>
          <w:szCs w:val="20"/>
          <w:lang w:val="en-US"/>
        </w:rPr>
        <w:t> </w:t>
      </w:r>
    </w:p>
    <w:p w14:paraId="59D06B03" w14:textId="6F610A1B" w:rsidR="008111EC" w:rsidRPr="00751DD6" w:rsidRDefault="008111EC" w:rsidP="008111EC">
      <w:pPr>
        <w:pStyle w:val="paragraph"/>
        <w:numPr>
          <w:ilvl w:val="2"/>
          <w:numId w:val="65"/>
        </w:numPr>
        <w:spacing w:before="0" w:beforeAutospacing="0" w:after="0" w:afterAutospacing="0"/>
        <w:textAlignment w:val="baseline"/>
        <w:rPr>
          <w:rStyle w:val="eop"/>
          <w:rFonts w:asciiTheme="minorHAnsi" w:hAnsiTheme="minorHAnsi" w:cs="Calibri"/>
          <w:color w:val="FF0000"/>
          <w:sz w:val="20"/>
          <w:szCs w:val="20"/>
          <w:lang w:val="en-US"/>
        </w:rPr>
      </w:pPr>
      <w:r w:rsidRPr="00751DD6">
        <w:rPr>
          <w:rStyle w:val="eop"/>
          <w:rFonts w:asciiTheme="minorHAnsi" w:eastAsiaTheme="majorEastAsia" w:hAnsiTheme="minorHAnsi" w:cs="Calibri"/>
          <w:color w:val="FF0000"/>
          <w:sz w:val="20"/>
          <w:szCs w:val="20"/>
          <w:lang w:val="en-US"/>
        </w:rPr>
        <w:t xml:space="preserve">Need A) Capacity to reason; B) Ability to apply it in the circumstances </w:t>
      </w:r>
    </w:p>
    <w:p w14:paraId="442FEE51" w14:textId="79175AE3" w:rsidR="0006735A" w:rsidRPr="00751DD6" w:rsidRDefault="0006735A" w:rsidP="0006735A">
      <w:pPr>
        <w:pStyle w:val="NoSpacing"/>
        <w:numPr>
          <w:ilvl w:val="2"/>
          <w:numId w:val="2"/>
        </w:numPr>
        <w:rPr>
          <w:sz w:val="20"/>
          <w:szCs w:val="20"/>
        </w:rPr>
      </w:pPr>
      <w:r w:rsidRPr="00751DD6">
        <w:rPr>
          <w:i/>
          <w:iCs/>
          <w:color w:val="0F9ED5" w:themeColor="accent4"/>
          <w:sz w:val="20"/>
          <w:szCs w:val="20"/>
          <w:lang w:val="en-US"/>
        </w:rPr>
        <w:t>Chaulk</w:t>
      </w:r>
      <w:r w:rsidRPr="00751DD6">
        <w:rPr>
          <w:sz w:val="20"/>
          <w:szCs w:val="20"/>
          <w:lang w:val="en-US"/>
        </w:rPr>
        <w:t xml:space="preserve"> </w:t>
      </w:r>
      <w:r w:rsidRPr="00751DD6">
        <w:rPr>
          <w:sz w:val="20"/>
          <w:szCs w:val="20"/>
          <w:lang w:val="en-US"/>
        </w:rPr>
        <w:sym w:font="Wingdings" w:char="F0E0"/>
      </w:r>
      <w:r w:rsidRPr="00751DD6">
        <w:rPr>
          <w:sz w:val="20"/>
          <w:szCs w:val="20"/>
          <w:lang w:val="en-US"/>
        </w:rPr>
        <w:t xml:space="preserve"> accused must be incapable of knowing act is </w:t>
      </w:r>
      <w:r w:rsidRPr="00751DD6">
        <w:rPr>
          <w:b/>
          <w:bCs/>
          <w:i/>
          <w:iCs/>
          <w:sz w:val="20"/>
          <w:szCs w:val="20"/>
          <w:lang w:val="en-US"/>
        </w:rPr>
        <w:t>morally</w:t>
      </w:r>
      <w:r w:rsidRPr="00751DD6">
        <w:rPr>
          <w:b/>
          <w:bCs/>
          <w:sz w:val="20"/>
          <w:szCs w:val="20"/>
          <w:lang w:val="en-US"/>
        </w:rPr>
        <w:t xml:space="preserve"> wrong</w:t>
      </w:r>
      <w:r w:rsidRPr="00751DD6">
        <w:rPr>
          <w:sz w:val="20"/>
          <w:szCs w:val="20"/>
          <w:lang w:val="en-US"/>
        </w:rPr>
        <w:t>, not legally wrong</w:t>
      </w:r>
    </w:p>
    <w:p w14:paraId="3ACC9048" w14:textId="3749DCDB" w:rsidR="00996817" w:rsidRPr="00751DD6" w:rsidRDefault="0006735A" w:rsidP="0006735A">
      <w:pPr>
        <w:pStyle w:val="NoSpacing"/>
        <w:numPr>
          <w:ilvl w:val="2"/>
          <w:numId w:val="2"/>
        </w:numPr>
        <w:rPr>
          <w:sz w:val="20"/>
          <w:szCs w:val="20"/>
        </w:rPr>
      </w:pPr>
      <w:r w:rsidRPr="00751DD6">
        <w:rPr>
          <w:i/>
          <w:iCs/>
          <w:color w:val="0F9ED5" w:themeColor="accent4"/>
          <w:sz w:val="20"/>
          <w:szCs w:val="20"/>
          <w:lang w:val="en-US"/>
        </w:rPr>
        <w:t>Oomen</w:t>
      </w:r>
      <w:r w:rsidRPr="00751DD6">
        <w:rPr>
          <w:color w:val="0F9ED5" w:themeColor="accent4"/>
          <w:sz w:val="20"/>
          <w:szCs w:val="20"/>
          <w:lang w:val="en-US"/>
        </w:rPr>
        <w:t xml:space="preserve"> </w:t>
      </w:r>
      <w:r w:rsidRPr="00751DD6">
        <w:rPr>
          <w:sz w:val="20"/>
          <w:szCs w:val="20"/>
          <w:lang w:val="en-US"/>
        </w:rPr>
        <w:sym w:font="Wingdings" w:char="F0E0"/>
      </w:r>
      <w:r w:rsidRPr="00751DD6">
        <w:rPr>
          <w:sz w:val="20"/>
          <w:szCs w:val="20"/>
          <w:lang w:val="en-US"/>
        </w:rPr>
        <w:t xml:space="preserve"> accused must be incapable of knowing that </w:t>
      </w:r>
      <w:r w:rsidRPr="00751DD6">
        <w:rPr>
          <w:b/>
          <w:bCs/>
          <w:i/>
          <w:iCs/>
          <w:sz w:val="20"/>
          <w:szCs w:val="20"/>
          <w:lang w:val="en-US"/>
        </w:rPr>
        <w:t xml:space="preserve">particular </w:t>
      </w:r>
      <w:r w:rsidRPr="00751DD6">
        <w:rPr>
          <w:b/>
          <w:bCs/>
          <w:sz w:val="20"/>
          <w:szCs w:val="20"/>
          <w:lang w:val="en-US"/>
        </w:rPr>
        <w:t xml:space="preserve">act is wrong in the </w:t>
      </w:r>
      <w:r w:rsidRPr="00751DD6">
        <w:rPr>
          <w:b/>
          <w:bCs/>
          <w:sz w:val="20"/>
          <w:szCs w:val="20"/>
        </w:rPr>
        <w:t>circumstances</w:t>
      </w:r>
      <w:r w:rsidRPr="00751DD6">
        <w:rPr>
          <w:sz w:val="20"/>
          <w:szCs w:val="20"/>
        </w:rPr>
        <w:t xml:space="preserve"> (not that the act is wrong generally)</w:t>
      </w:r>
    </w:p>
    <w:p w14:paraId="3AAEAAEE" w14:textId="10DF2C43" w:rsidR="00AB077F" w:rsidRPr="00751DD6" w:rsidRDefault="00AB077F" w:rsidP="0006735A">
      <w:pPr>
        <w:pStyle w:val="NoSpacing"/>
        <w:rPr>
          <w:rFonts w:cs="Segoe UI"/>
          <w:sz w:val="20"/>
          <w:szCs w:val="20"/>
          <w:lang w:val="en-US"/>
        </w:rPr>
      </w:pPr>
      <w:r w:rsidRPr="00751DD6">
        <w:rPr>
          <w:rStyle w:val="normaltextrun"/>
          <w:sz w:val="20"/>
          <w:szCs w:val="20"/>
        </w:rPr>
        <w:t xml:space="preserve">(2) Every person is </w:t>
      </w:r>
      <w:r w:rsidRPr="00556FE9">
        <w:rPr>
          <w:rStyle w:val="normaltextrun"/>
          <w:b/>
          <w:bCs/>
          <w:sz w:val="20"/>
          <w:szCs w:val="20"/>
        </w:rPr>
        <w:t>presume</w:t>
      </w:r>
      <w:r w:rsidRPr="00556FE9">
        <w:rPr>
          <w:rStyle w:val="normaltextrun"/>
          <w:rFonts w:cs="Calibri"/>
          <w:b/>
          <w:bCs/>
          <w:sz w:val="20"/>
          <w:szCs w:val="20"/>
        </w:rPr>
        <w:t>d not to suffer from a mental disorder</w:t>
      </w:r>
      <w:r w:rsidRPr="00751DD6">
        <w:rPr>
          <w:rStyle w:val="normaltextrun"/>
          <w:rFonts w:cs="Calibri"/>
          <w:sz w:val="20"/>
          <w:szCs w:val="20"/>
        </w:rPr>
        <w:t xml:space="preserve"> so as to be exempt from criminal responsibility by virtue of subsection (1), until the contrary is proved </w:t>
      </w:r>
      <w:r w:rsidRPr="00751DD6">
        <w:rPr>
          <w:rStyle w:val="normaltextrun"/>
          <w:rFonts w:cs="Calibri"/>
          <w:b/>
          <w:bCs/>
          <w:sz w:val="20"/>
          <w:szCs w:val="20"/>
        </w:rPr>
        <w:t>on the balance of probabilities</w:t>
      </w:r>
      <w:r w:rsidRPr="00751DD6">
        <w:rPr>
          <w:rStyle w:val="normaltextrun"/>
          <w:rFonts w:cs="Calibri"/>
          <w:sz w:val="20"/>
          <w:szCs w:val="20"/>
        </w:rPr>
        <w:t>.</w:t>
      </w:r>
      <w:r w:rsidRPr="00751DD6">
        <w:rPr>
          <w:rStyle w:val="eop"/>
          <w:rFonts w:cs="Calibri"/>
          <w:sz w:val="20"/>
          <w:szCs w:val="20"/>
          <w:lang w:val="en-US"/>
        </w:rPr>
        <w:t> </w:t>
      </w:r>
    </w:p>
    <w:p w14:paraId="59E04C4B" w14:textId="77777777" w:rsidR="00AB077F" w:rsidRPr="00751DD6" w:rsidRDefault="00AB077F" w:rsidP="00AB077F">
      <w:pPr>
        <w:pStyle w:val="paragraph"/>
        <w:spacing w:before="0" w:beforeAutospacing="0" w:after="0" w:afterAutospacing="0"/>
        <w:textAlignment w:val="baseline"/>
        <w:rPr>
          <w:rFonts w:asciiTheme="minorHAnsi" w:hAnsiTheme="minorHAnsi" w:cs="Segoe UI"/>
          <w:sz w:val="20"/>
          <w:szCs w:val="20"/>
          <w:lang w:val="en-US"/>
        </w:rPr>
      </w:pPr>
      <w:r w:rsidRPr="00751DD6">
        <w:rPr>
          <w:rStyle w:val="normaltextrun"/>
          <w:rFonts w:asciiTheme="minorHAnsi" w:eastAsiaTheme="majorEastAsia" w:hAnsiTheme="minorHAnsi" w:cs="Calibri"/>
          <w:b/>
          <w:bCs/>
          <w:sz w:val="20"/>
          <w:szCs w:val="20"/>
        </w:rPr>
        <w:t>(3)</w:t>
      </w:r>
      <w:r w:rsidRPr="00751DD6">
        <w:rPr>
          <w:rStyle w:val="normaltextrun"/>
          <w:rFonts w:asciiTheme="minorHAnsi" w:eastAsiaTheme="majorEastAsia" w:hAnsiTheme="minorHAnsi" w:cs="Calibri"/>
          <w:sz w:val="20"/>
          <w:szCs w:val="20"/>
        </w:rPr>
        <w:t> The burden of proof that an accused was suffering from a mental disorder so as to be exempt from criminal responsibility is on the party that raises the issue.</w:t>
      </w:r>
      <w:r w:rsidRPr="00751DD6">
        <w:rPr>
          <w:rStyle w:val="eop"/>
          <w:rFonts w:asciiTheme="minorHAnsi" w:eastAsiaTheme="majorEastAsia" w:hAnsiTheme="minorHAnsi" w:cs="Calibri"/>
          <w:sz w:val="20"/>
          <w:szCs w:val="20"/>
          <w:lang w:val="en-US"/>
        </w:rPr>
        <w:t> </w:t>
      </w:r>
    </w:p>
    <w:p w14:paraId="32D5496A" w14:textId="02F9888B" w:rsidR="00F12B8D" w:rsidRPr="00751DD6" w:rsidRDefault="00AB077F" w:rsidP="00AB077F">
      <w:pPr>
        <w:pStyle w:val="ListParagraph"/>
        <w:numPr>
          <w:ilvl w:val="0"/>
          <w:numId w:val="2"/>
        </w:numPr>
        <w:rPr>
          <w:sz w:val="20"/>
          <w:szCs w:val="20"/>
        </w:rPr>
      </w:pPr>
      <w:r w:rsidRPr="00751DD6">
        <w:rPr>
          <w:sz w:val="20"/>
          <w:szCs w:val="20"/>
        </w:rPr>
        <w:t>Mental disorder defined as “disease of the mind” (</w:t>
      </w:r>
      <w:r w:rsidRPr="00751DD6">
        <w:rPr>
          <w:color w:val="A02B93" w:themeColor="accent5"/>
          <w:sz w:val="20"/>
          <w:szCs w:val="20"/>
        </w:rPr>
        <w:t xml:space="preserve">S 2 of the </w:t>
      </w:r>
      <w:r w:rsidRPr="00751DD6">
        <w:rPr>
          <w:i/>
          <w:iCs/>
          <w:color w:val="A02B93" w:themeColor="accent5"/>
          <w:sz w:val="20"/>
          <w:szCs w:val="20"/>
        </w:rPr>
        <w:t>Code</w:t>
      </w:r>
      <w:r w:rsidRPr="00751DD6">
        <w:rPr>
          <w:sz w:val="20"/>
          <w:szCs w:val="20"/>
        </w:rPr>
        <w:t>)</w:t>
      </w:r>
    </w:p>
    <w:p w14:paraId="0A409109" w14:textId="0364E296" w:rsidR="00156248" w:rsidRPr="00751DD6" w:rsidRDefault="00156248" w:rsidP="00156248">
      <w:pPr>
        <w:pStyle w:val="ListParagraph"/>
        <w:numPr>
          <w:ilvl w:val="1"/>
          <w:numId w:val="2"/>
        </w:numPr>
        <w:rPr>
          <w:sz w:val="20"/>
          <w:szCs w:val="20"/>
        </w:rPr>
      </w:pPr>
      <w:r w:rsidRPr="00751DD6">
        <w:rPr>
          <w:i/>
          <w:iCs/>
          <w:color w:val="0F9ED5" w:themeColor="accent4"/>
          <w:sz w:val="20"/>
          <w:szCs w:val="20"/>
        </w:rPr>
        <w:t>Simpson</w:t>
      </w:r>
      <w:r w:rsidRPr="00751DD6">
        <w:rPr>
          <w:sz w:val="20"/>
          <w:szCs w:val="20"/>
        </w:rPr>
        <w:t xml:space="preserve"> </w:t>
      </w:r>
      <w:r w:rsidRPr="00751DD6">
        <w:rPr>
          <w:sz w:val="20"/>
          <w:szCs w:val="20"/>
        </w:rPr>
        <w:sym w:font="Wingdings" w:char="F0E0"/>
      </w:r>
      <w:r w:rsidRPr="00751DD6">
        <w:rPr>
          <w:sz w:val="20"/>
          <w:szCs w:val="20"/>
        </w:rPr>
        <w:t xml:space="preserve"> disease of the mind is a legal concept to be determined by judges </w:t>
      </w:r>
    </w:p>
    <w:p w14:paraId="7A941E59" w14:textId="46202DEA" w:rsidR="00156248" w:rsidRPr="00751DD6" w:rsidRDefault="00156248" w:rsidP="00156248">
      <w:pPr>
        <w:pStyle w:val="ListParagraph"/>
        <w:numPr>
          <w:ilvl w:val="1"/>
          <w:numId w:val="2"/>
        </w:numPr>
        <w:rPr>
          <w:rStyle w:val="normaltextrun"/>
          <w:sz w:val="20"/>
          <w:szCs w:val="20"/>
        </w:rPr>
      </w:pPr>
      <w:r w:rsidRPr="00751DD6">
        <w:rPr>
          <w:i/>
          <w:iCs/>
          <w:color w:val="0F9ED5" w:themeColor="accent4"/>
          <w:sz w:val="20"/>
          <w:szCs w:val="20"/>
        </w:rPr>
        <w:t>Cooper</w:t>
      </w:r>
      <w:r w:rsidRPr="00751DD6">
        <w:rPr>
          <w:color w:val="0F9ED5" w:themeColor="accent4"/>
          <w:sz w:val="20"/>
          <w:szCs w:val="20"/>
        </w:rPr>
        <w:t xml:space="preserve"> </w:t>
      </w:r>
      <w:r w:rsidRPr="00751DD6">
        <w:rPr>
          <w:color w:val="000000" w:themeColor="text1"/>
          <w:sz w:val="20"/>
          <w:szCs w:val="20"/>
        </w:rPr>
        <w:sym w:font="Wingdings" w:char="F0E0"/>
      </w:r>
      <w:r w:rsidRPr="00751DD6">
        <w:rPr>
          <w:color w:val="000000" w:themeColor="text1"/>
          <w:sz w:val="20"/>
          <w:szCs w:val="20"/>
        </w:rPr>
        <w:t xml:space="preserve"> </w:t>
      </w:r>
      <w:r w:rsidRPr="00751DD6">
        <w:rPr>
          <w:rStyle w:val="normaltextrun"/>
          <w:rFonts w:cs="Calibri"/>
          <w:sz w:val="20"/>
          <w:szCs w:val="20"/>
          <w:shd w:val="clear" w:color="auto" w:fill="FFFFFF"/>
        </w:rPr>
        <w:t> "disease of the mind" embraces any illness, disorder or abnormal condition which impairs the human mind and its functioning, </w:t>
      </w:r>
      <w:r w:rsidRPr="00751DD6">
        <w:rPr>
          <w:rStyle w:val="normaltextrun"/>
          <w:rFonts w:cs="Calibri"/>
          <w:b/>
          <w:bCs/>
          <w:sz w:val="20"/>
          <w:szCs w:val="20"/>
          <w:shd w:val="clear" w:color="auto" w:fill="FFFFFF"/>
        </w:rPr>
        <w:t>excluding however, self-induced states caused by alcohol or drug</w:t>
      </w:r>
      <w:r w:rsidRPr="00751DD6">
        <w:rPr>
          <w:rStyle w:val="normaltextrun"/>
          <w:rFonts w:cs="Calibri"/>
          <w:sz w:val="20"/>
          <w:szCs w:val="20"/>
          <w:shd w:val="clear" w:color="auto" w:fill="FFFFFF"/>
        </w:rPr>
        <w:t>s, as well as transitory mental states such as hysteria or concussion</w:t>
      </w:r>
    </w:p>
    <w:p w14:paraId="358EED1D" w14:textId="5DCEBCCB" w:rsidR="00486250" w:rsidRPr="00751DD6" w:rsidRDefault="00486250" w:rsidP="00156248">
      <w:pPr>
        <w:pStyle w:val="ListParagraph"/>
        <w:numPr>
          <w:ilvl w:val="1"/>
          <w:numId w:val="2"/>
        </w:numPr>
        <w:rPr>
          <w:sz w:val="20"/>
          <w:szCs w:val="20"/>
        </w:rPr>
      </w:pPr>
      <w:r w:rsidRPr="00751DD6">
        <w:rPr>
          <w:rStyle w:val="normaltextrun"/>
          <w:rFonts w:cs="Calibri"/>
          <w:i/>
          <w:iCs/>
          <w:color w:val="0F9ED5" w:themeColor="accent4"/>
          <w:sz w:val="20"/>
          <w:szCs w:val="20"/>
          <w:shd w:val="clear" w:color="auto" w:fill="FFFFFF"/>
        </w:rPr>
        <w:t>Rabey</w:t>
      </w:r>
      <w:r w:rsidRPr="00751DD6">
        <w:rPr>
          <w:rStyle w:val="normaltextrun"/>
          <w:rFonts w:cs="Calibri"/>
          <w:sz w:val="20"/>
          <w:szCs w:val="20"/>
          <w:shd w:val="clear" w:color="auto" w:fill="FFFFFF"/>
        </w:rPr>
        <w:t xml:space="preserve"> </w:t>
      </w:r>
      <w:r w:rsidRPr="00751DD6">
        <w:rPr>
          <w:rStyle w:val="normaltextrun"/>
          <w:rFonts w:cs="Calibri"/>
          <w:sz w:val="20"/>
          <w:szCs w:val="20"/>
          <w:shd w:val="clear" w:color="auto" w:fill="FFFFFF"/>
        </w:rPr>
        <w:sym w:font="Wingdings" w:char="F0E0"/>
      </w:r>
      <w:r w:rsidRPr="00751DD6">
        <w:rPr>
          <w:rStyle w:val="normaltextrun"/>
          <w:rFonts w:cs="Calibri"/>
          <w:sz w:val="20"/>
          <w:szCs w:val="20"/>
          <w:shd w:val="clear" w:color="auto" w:fill="FFFFFF"/>
        </w:rPr>
        <w:t> "the concept is broad, embracing mental disorders of organic and functional origin, whether curable or incurable, temporary or not, recurring or non-recurring"</w:t>
      </w:r>
      <w:r w:rsidRPr="00751DD6">
        <w:rPr>
          <w:rStyle w:val="eop"/>
          <w:rFonts w:cs="Calibri"/>
          <w:sz w:val="20"/>
          <w:szCs w:val="20"/>
          <w:shd w:val="clear" w:color="auto" w:fill="FFFFFF"/>
        </w:rPr>
        <w:t> </w:t>
      </w:r>
    </w:p>
    <w:p w14:paraId="7859C73C" w14:textId="78915070" w:rsidR="00AB077F" w:rsidRPr="00751DD6" w:rsidRDefault="00156248" w:rsidP="00AB077F">
      <w:pPr>
        <w:pStyle w:val="ListParagraph"/>
        <w:numPr>
          <w:ilvl w:val="0"/>
          <w:numId w:val="2"/>
        </w:numPr>
        <w:rPr>
          <w:sz w:val="20"/>
          <w:szCs w:val="20"/>
        </w:rPr>
      </w:pPr>
      <w:r w:rsidRPr="00751DD6">
        <w:rPr>
          <w:i/>
          <w:iCs/>
          <w:color w:val="0F9ED5" w:themeColor="accent4"/>
          <w:sz w:val="20"/>
          <w:szCs w:val="20"/>
        </w:rPr>
        <w:t>Bouchard</w:t>
      </w:r>
      <w:r w:rsidRPr="00751DD6">
        <w:rPr>
          <w:sz w:val="20"/>
          <w:szCs w:val="20"/>
        </w:rPr>
        <w:t xml:space="preserve"> </w:t>
      </w:r>
      <w:r w:rsidRPr="00751DD6">
        <w:rPr>
          <w:sz w:val="20"/>
          <w:szCs w:val="20"/>
        </w:rPr>
        <w:sym w:font="Wingdings" w:char="F0E0"/>
      </w:r>
      <w:r w:rsidRPr="00751DD6">
        <w:rPr>
          <w:sz w:val="20"/>
          <w:szCs w:val="20"/>
        </w:rPr>
        <w:t xml:space="preserve"> Self-induced intoxication cannot support an NDR offence </w:t>
      </w:r>
      <w:r w:rsidR="00486250" w:rsidRPr="00751DD6">
        <w:rPr>
          <w:sz w:val="20"/>
          <w:szCs w:val="20"/>
        </w:rPr>
        <w:t>because it is not the product of an individual’s genetic makeup</w:t>
      </w:r>
    </w:p>
    <w:p w14:paraId="41406E91" w14:textId="77777777" w:rsidR="00F12B8D" w:rsidRDefault="00F12B8D" w:rsidP="0079414F">
      <w:pPr>
        <w:rPr>
          <w:color w:val="FF0000"/>
          <w:sz w:val="20"/>
          <w:szCs w:val="20"/>
        </w:rPr>
      </w:pPr>
    </w:p>
    <w:p w14:paraId="3BE9CA34" w14:textId="77777777" w:rsidR="00FC1A4B" w:rsidRDefault="00FC1A4B" w:rsidP="0079414F">
      <w:pPr>
        <w:rPr>
          <w:color w:val="FF0000"/>
          <w:sz w:val="20"/>
          <w:szCs w:val="20"/>
        </w:rPr>
      </w:pPr>
    </w:p>
    <w:p w14:paraId="5A50A105" w14:textId="77777777" w:rsidR="00FC1A4B" w:rsidRDefault="00FC1A4B" w:rsidP="0079414F">
      <w:pPr>
        <w:rPr>
          <w:color w:val="FF0000"/>
          <w:sz w:val="20"/>
          <w:szCs w:val="20"/>
        </w:rPr>
      </w:pPr>
    </w:p>
    <w:p w14:paraId="07590A45" w14:textId="77777777" w:rsidR="00FC1A4B" w:rsidRPr="00751DD6" w:rsidRDefault="00FC1A4B" w:rsidP="0079414F">
      <w:pPr>
        <w:rPr>
          <w:color w:val="FF0000"/>
          <w:sz w:val="20"/>
          <w:szCs w:val="20"/>
        </w:rPr>
      </w:pPr>
    </w:p>
    <w:p w14:paraId="0050F865" w14:textId="45EC25D4" w:rsidR="008B3CCF" w:rsidRPr="00751DD6" w:rsidRDefault="008B3CCF" w:rsidP="0079414F">
      <w:pPr>
        <w:rPr>
          <w:color w:val="A02B93" w:themeColor="accent5"/>
          <w:sz w:val="20"/>
          <w:szCs w:val="20"/>
        </w:rPr>
      </w:pPr>
      <w:r w:rsidRPr="00751DD6">
        <w:rPr>
          <w:color w:val="A02B93" w:themeColor="accent5"/>
          <w:sz w:val="20"/>
          <w:szCs w:val="20"/>
        </w:rPr>
        <w:lastRenderedPageBreak/>
        <w:t>Duress</w:t>
      </w:r>
      <w:r w:rsidR="00723829" w:rsidRPr="00751DD6">
        <w:rPr>
          <w:color w:val="A02B93" w:themeColor="accent5"/>
          <w:sz w:val="20"/>
          <w:szCs w:val="20"/>
        </w:rPr>
        <w:t xml:space="preserve"> </w:t>
      </w:r>
    </w:p>
    <w:p w14:paraId="70A7CCBE" w14:textId="390B6AAF" w:rsidR="008B3CCF" w:rsidRPr="00751DD6" w:rsidRDefault="008B3CCF" w:rsidP="0079414F">
      <w:pPr>
        <w:rPr>
          <w:b/>
          <w:bCs/>
          <w:color w:val="000000" w:themeColor="text1"/>
          <w:sz w:val="20"/>
          <w:szCs w:val="20"/>
        </w:rPr>
      </w:pPr>
      <w:r w:rsidRPr="00751DD6">
        <w:rPr>
          <w:b/>
          <w:bCs/>
          <w:color w:val="000000" w:themeColor="text1"/>
          <w:sz w:val="20"/>
          <w:szCs w:val="20"/>
        </w:rPr>
        <w:t>Section 17</w:t>
      </w:r>
    </w:p>
    <w:p w14:paraId="225DA458" w14:textId="77777777" w:rsidR="008B3CCF" w:rsidRPr="00751DD6" w:rsidRDefault="008B3CCF" w:rsidP="008B3CCF">
      <w:pPr>
        <w:pStyle w:val="paragraph"/>
        <w:spacing w:before="0" w:beforeAutospacing="0" w:after="0" w:afterAutospacing="0"/>
        <w:textAlignment w:val="baseline"/>
        <w:rPr>
          <w:rFonts w:asciiTheme="minorHAnsi" w:hAnsiTheme="minorHAnsi" w:cs="Segoe UI"/>
          <w:sz w:val="20"/>
          <w:szCs w:val="20"/>
          <w:lang w:val="en-US"/>
        </w:rPr>
      </w:pPr>
      <w:r w:rsidRPr="00751DD6">
        <w:rPr>
          <w:rStyle w:val="normaltextrun"/>
          <w:rFonts w:asciiTheme="minorHAnsi" w:eastAsiaTheme="majorEastAsia" w:hAnsiTheme="minorHAnsi" w:cs="Calibri"/>
          <w:b/>
          <w:bCs/>
          <w:sz w:val="20"/>
          <w:szCs w:val="20"/>
          <w:u w:val="single"/>
        </w:rPr>
        <w:t>A person who commits an offence</w:t>
      </w:r>
      <w:r w:rsidRPr="00751DD6">
        <w:rPr>
          <w:rStyle w:val="normaltextrun"/>
          <w:rFonts w:asciiTheme="minorHAnsi" w:eastAsiaTheme="majorEastAsia" w:hAnsiTheme="minorHAnsi" w:cs="Calibri"/>
          <w:sz w:val="20"/>
          <w:szCs w:val="20"/>
        </w:rPr>
        <w:t xml:space="preserve"> under compulsion by threats of </w:t>
      </w:r>
      <w:r w:rsidRPr="00751DD6">
        <w:rPr>
          <w:rStyle w:val="normaltextrun"/>
          <w:rFonts w:asciiTheme="minorHAnsi" w:eastAsiaTheme="majorEastAsia" w:hAnsiTheme="minorHAnsi" w:cs="Calibri"/>
          <w:b/>
          <w:bCs/>
          <w:strike/>
          <w:color w:val="FF0000"/>
          <w:sz w:val="20"/>
          <w:szCs w:val="20"/>
        </w:rPr>
        <w:t>immediate</w:t>
      </w:r>
      <w:r w:rsidRPr="00751DD6">
        <w:rPr>
          <w:rStyle w:val="normaltextrun"/>
          <w:rFonts w:asciiTheme="minorHAnsi" w:eastAsiaTheme="majorEastAsia" w:hAnsiTheme="minorHAnsi" w:cs="Calibri"/>
          <w:sz w:val="20"/>
          <w:szCs w:val="20"/>
        </w:rPr>
        <w:t xml:space="preserve"> death or bodily harm </w:t>
      </w:r>
      <w:r w:rsidRPr="00751DD6">
        <w:rPr>
          <w:rStyle w:val="normaltextrun"/>
          <w:rFonts w:asciiTheme="minorHAnsi" w:eastAsiaTheme="majorEastAsia" w:hAnsiTheme="minorHAnsi" w:cs="Calibri"/>
          <w:b/>
          <w:bCs/>
          <w:strike/>
          <w:color w:val="FF0000"/>
          <w:sz w:val="20"/>
          <w:szCs w:val="20"/>
        </w:rPr>
        <w:t>from a person who is present when the offence is committed</w:t>
      </w:r>
      <w:r w:rsidRPr="00751DD6">
        <w:rPr>
          <w:rStyle w:val="normaltextrun"/>
          <w:rFonts w:asciiTheme="minorHAnsi" w:eastAsiaTheme="majorEastAsia" w:hAnsiTheme="minorHAnsi" w:cs="Calibri"/>
          <w:color w:val="FF0000"/>
          <w:sz w:val="20"/>
          <w:szCs w:val="20"/>
        </w:rPr>
        <w:t> </w:t>
      </w:r>
      <w:r w:rsidRPr="00751DD6">
        <w:rPr>
          <w:rStyle w:val="normaltextrun"/>
          <w:rFonts w:asciiTheme="minorHAnsi" w:eastAsiaTheme="majorEastAsia" w:hAnsiTheme="minorHAnsi" w:cs="Calibri"/>
          <w:sz w:val="20"/>
          <w:szCs w:val="20"/>
        </w:rPr>
        <w:t>is </w:t>
      </w:r>
      <w:r w:rsidRPr="00751DD6">
        <w:rPr>
          <w:rStyle w:val="normaltextrun"/>
          <w:rFonts w:asciiTheme="minorHAnsi" w:eastAsiaTheme="majorEastAsia" w:hAnsiTheme="minorHAnsi" w:cs="Calibri"/>
          <w:b/>
          <w:bCs/>
          <w:sz w:val="20"/>
          <w:szCs w:val="20"/>
        </w:rPr>
        <w:t>excused</w:t>
      </w:r>
      <w:r w:rsidRPr="00751DD6">
        <w:rPr>
          <w:rStyle w:val="normaltextrun"/>
          <w:rFonts w:asciiTheme="minorHAnsi" w:eastAsiaTheme="majorEastAsia" w:hAnsiTheme="minorHAnsi" w:cs="Calibri"/>
          <w:sz w:val="20"/>
          <w:szCs w:val="20"/>
        </w:rPr>
        <w:t> for committing the offence if the person believes that the threats will be carried out and if the person is not a party to a conspiracy or association whereby the person is subject to compulsion, but this section does not apply where the offence that is committed is high treason or treason, murder, piracy, attempted murder, sexual assault, sexual assault with a weapon, threats to a third party or causing bodily harm, aggravated sexual assault, forcible abduction, hostage taking, robbery, assault with a weapon or causing bodily harm, aggravated assault, unlawfully causing bodily harm, arson or an offence under sections 280 to 283 (abduction and detention of young persons).</w:t>
      </w:r>
      <w:r w:rsidRPr="00751DD6">
        <w:rPr>
          <w:rStyle w:val="eop"/>
          <w:rFonts w:asciiTheme="minorHAnsi" w:eastAsiaTheme="majorEastAsia" w:hAnsiTheme="minorHAnsi" w:cs="Calibri"/>
          <w:sz w:val="20"/>
          <w:szCs w:val="20"/>
          <w:lang w:val="en-US"/>
        </w:rPr>
        <w:t> </w:t>
      </w:r>
    </w:p>
    <w:p w14:paraId="7D769530" w14:textId="29421201" w:rsidR="008B3CCF" w:rsidRPr="00751DD6" w:rsidRDefault="00E90A12" w:rsidP="00E90A12">
      <w:pPr>
        <w:pStyle w:val="paragraph"/>
        <w:numPr>
          <w:ilvl w:val="0"/>
          <w:numId w:val="2"/>
        </w:numPr>
        <w:spacing w:before="0" w:beforeAutospacing="0" w:after="0" w:afterAutospacing="0"/>
        <w:textAlignment w:val="baseline"/>
        <w:rPr>
          <w:rStyle w:val="eop"/>
          <w:rFonts w:asciiTheme="minorHAnsi" w:hAnsiTheme="minorHAnsi" w:cs="Segoe UI"/>
          <w:sz w:val="20"/>
          <w:szCs w:val="20"/>
          <w:lang w:val="en-US"/>
        </w:rPr>
      </w:pPr>
      <w:r w:rsidRPr="00751DD6">
        <w:rPr>
          <w:rStyle w:val="eop"/>
          <w:rFonts w:asciiTheme="minorHAnsi" w:eastAsiaTheme="majorEastAsia" w:hAnsiTheme="minorHAnsi" w:cs="Calibri"/>
          <w:i/>
          <w:iCs/>
          <w:color w:val="0F9ED5" w:themeColor="accent4"/>
          <w:sz w:val="20"/>
          <w:szCs w:val="20"/>
          <w:lang w:val="en-US"/>
        </w:rPr>
        <w:t>Paquette</w:t>
      </w:r>
      <w:r w:rsidRPr="00751DD6">
        <w:rPr>
          <w:rStyle w:val="eop"/>
          <w:rFonts w:asciiTheme="minorHAnsi" w:eastAsiaTheme="majorEastAsia" w:hAnsiTheme="minorHAnsi" w:cs="Calibri"/>
          <w:sz w:val="20"/>
          <w:szCs w:val="20"/>
          <w:lang w:val="en-US"/>
        </w:rPr>
        <w:t xml:space="preserve"> </w:t>
      </w:r>
      <w:r w:rsidRPr="00751DD6">
        <w:rPr>
          <w:rStyle w:val="eop"/>
          <w:rFonts w:asciiTheme="minorHAnsi" w:eastAsiaTheme="majorEastAsia" w:hAnsiTheme="minorHAnsi" w:cs="Calibri"/>
          <w:sz w:val="20"/>
          <w:szCs w:val="20"/>
          <w:lang w:val="en-US"/>
        </w:rPr>
        <w:sym w:font="Wingdings" w:char="F0E0"/>
      </w:r>
      <w:r w:rsidRPr="00751DD6">
        <w:rPr>
          <w:rStyle w:val="eop"/>
          <w:rFonts w:asciiTheme="minorHAnsi" w:eastAsiaTheme="majorEastAsia" w:hAnsiTheme="minorHAnsi" w:cs="Calibri"/>
          <w:sz w:val="20"/>
          <w:szCs w:val="20"/>
          <w:lang w:val="en-US"/>
        </w:rPr>
        <w:t xml:space="preserve"> only principal offenders can rely on the statutory defence of duress</w:t>
      </w:r>
    </w:p>
    <w:p w14:paraId="309C3F17" w14:textId="6CF290AC" w:rsidR="00723829" w:rsidRPr="00751DD6" w:rsidRDefault="00723829" w:rsidP="00723829">
      <w:pPr>
        <w:pStyle w:val="paragraph"/>
        <w:numPr>
          <w:ilvl w:val="1"/>
          <w:numId w:val="2"/>
        </w:numPr>
        <w:spacing w:before="0" w:beforeAutospacing="0" w:after="0" w:afterAutospacing="0"/>
        <w:textAlignment w:val="baseline"/>
        <w:rPr>
          <w:rStyle w:val="eop"/>
          <w:rFonts w:asciiTheme="minorHAnsi" w:hAnsiTheme="minorHAnsi" w:cs="Segoe UI"/>
          <w:sz w:val="20"/>
          <w:szCs w:val="20"/>
          <w:lang w:val="en-US"/>
        </w:rPr>
      </w:pPr>
      <w:r w:rsidRPr="00751DD6">
        <w:rPr>
          <w:rStyle w:val="normaltextrun"/>
          <w:rFonts w:asciiTheme="minorHAnsi" w:eastAsiaTheme="majorEastAsia" w:hAnsiTheme="minorHAnsi" w:cs="Calibri"/>
          <w:color w:val="000000"/>
          <w:sz w:val="20"/>
          <w:szCs w:val="20"/>
          <w:bdr w:val="none" w:sz="0" w:space="0" w:color="auto" w:frame="1"/>
        </w:rPr>
        <w:t xml:space="preserve">Statutory defence applies to parties under </w:t>
      </w:r>
      <w:r w:rsidRPr="00751DD6">
        <w:rPr>
          <w:rStyle w:val="normaltextrun"/>
          <w:rFonts w:asciiTheme="minorHAnsi" w:eastAsiaTheme="majorEastAsia" w:hAnsiTheme="minorHAnsi" w:cs="Calibri"/>
          <w:b/>
          <w:bCs/>
          <w:color w:val="000000"/>
          <w:sz w:val="20"/>
          <w:szCs w:val="20"/>
          <w:bdr w:val="none" w:sz="0" w:space="0" w:color="auto" w:frame="1"/>
        </w:rPr>
        <w:t>s 21(1)(a)</w:t>
      </w:r>
      <w:r w:rsidRPr="00751DD6">
        <w:rPr>
          <w:rStyle w:val="normaltextrun"/>
          <w:rFonts w:asciiTheme="minorHAnsi" w:eastAsiaTheme="majorEastAsia" w:hAnsiTheme="minorHAnsi" w:cs="Calibri"/>
          <w:color w:val="000000"/>
          <w:sz w:val="20"/>
          <w:szCs w:val="20"/>
          <w:bdr w:val="none" w:sz="0" w:space="0" w:color="auto" w:frame="1"/>
        </w:rPr>
        <w:t xml:space="preserve"> - is a principal offender</w:t>
      </w:r>
    </w:p>
    <w:p w14:paraId="6C8D30D6" w14:textId="45D4D032" w:rsidR="00561F71" w:rsidRPr="00751DD6" w:rsidRDefault="001A5CB4" w:rsidP="00E90A12">
      <w:pPr>
        <w:pStyle w:val="paragraph"/>
        <w:numPr>
          <w:ilvl w:val="0"/>
          <w:numId w:val="2"/>
        </w:numPr>
        <w:spacing w:before="0" w:beforeAutospacing="0" w:after="0" w:afterAutospacing="0"/>
        <w:textAlignment w:val="baseline"/>
        <w:rPr>
          <w:rStyle w:val="eop"/>
          <w:rFonts w:asciiTheme="minorHAnsi" w:hAnsiTheme="minorHAnsi" w:cs="Segoe UI"/>
          <w:color w:val="FF0000"/>
          <w:sz w:val="20"/>
          <w:szCs w:val="20"/>
          <w:lang w:val="en-US"/>
        </w:rPr>
      </w:pPr>
      <w:r w:rsidRPr="00751DD6">
        <w:rPr>
          <w:rStyle w:val="eop"/>
          <w:rFonts w:asciiTheme="minorHAnsi" w:eastAsiaTheme="majorEastAsia" w:hAnsiTheme="minorHAnsi" w:cs="Calibri"/>
          <w:i/>
          <w:iCs/>
          <w:color w:val="0F9ED5" w:themeColor="accent4"/>
          <w:sz w:val="20"/>
          <w:szCs w:val="20"/>
          <w:lang w:val="en-US"/>
        </w:rPr>
        <w:t>Ruzic</w:t>
      </w:r>
      <w:r w:rsidRPr="00751DD6">
        <w:rPr>
          <w:rStyle w:val="eop"/>
          <w:rFonts w:asciiTheme="minorHAnsi" w:eastAsiaTheme="majorEastAsia" w:hAnsiTheme="minorHAnsi" w:cs="Calibri"/>
          <w:color w:val="0F9ED5" w:themeColor="accent4"/>
          <w:sz w:val="20"/>
          <w:szCs w:val="20"/>
          <w:lang w:val="en-US"/>
        </w:rPr>
        <w:t xml:space="preserve"> </w:t>
      </w:r>
      <w:r w:rsidRPr="00751DD6">
        <w:rPr>
          <w:rStyle w:val="eop"/>
          <w:rFonts w:asciiTheme="minorHAnsi" w:eastAsiaTheme="majorEastAsia" w:hAnsiTheme="minorHAnsi" w:cs="Calibri"/>
          <w:color w:val="000000" w:themeColor="text1"/>
          <w:sz w:val="20"/>
          <w:szCs w:val="20"/>
          <w:lang w:val="en-US"/>
        </w:rPr>
        <w:sym w:font="Wingdings" w:char="F0E0"/>
      </w:r>
      <w:r w:rsidRPr="00751DD6">
        <w:rPr>
          <w:rStyle w:val="eop"/>
          <w:rFonts w:asciiTheme="minorHAnsi" w:eastAsiaTheme="majorEastAsia" w:hAnsiTheme="minorHAnsi" w:cs="Calibri"/>
          <w:color w:val="000000" w:themeColor="text1"/>
          <w:sz w:val="20"/>
          <w:szCs w:val="20"/>
          <w:lang w:val="en-US"/>
        </w:rPr>
        <w:t xml:space="preserve"> </w:t>
      </w:r>
      <w:r w:rsidR="00561F71" w:rsidRPr="00751DD6">
        <w:rPr>
          <w:rStyle w:val="eop"/>
          <w:rFonts w:asciiTheme="minorHAnsi" w:eastAsiaTheme="majorEastAsia" w:hAnsiTheme="minorHAnsi" w:cs="Calibri"/>
          <w:color w:val="000000" w:themeColor="text1"/>
          <w:sz w:val="20"/>
          <w:szCs w:val="20"/>
          <w:lang w:val="en-US"/>
        </w:rPr>
        <w:t xml:space="preserve">may include threats against third parties, </w:t>
      </w:r>
      <w:r w:rsidR="000D4DFF" w:rsidRPr="00751DD6">
        <w:rPr>
          <w:rStyle w:val="eop"/>
          <w:rFonts w:asciiTheme="minorHAnsi" w:eastAsiaTheme="majorEastAsia" w:hAnsiTheme="minorHAnsi" w:cs="Calibri"/>
          <w:color w:val="FF0000"/>
          <w:sz w:val="20"/>
          <w:szCs w:val="20"/>
          <w:lang w:val="en-US"/>
        </w:rPr>
        <w:t xml:space="preserve">immediacy and present requirement declared unconstitutional </w:t>
      </w:r>
    </w:p>
    <w:p w14:paraId="3AAFE3CC" w14:textId="6F6896F1" w:rsidR="001A5CB4" w:rsidRPr="00751DD6" w:rsidRDefault="00561F71" w:rsidP="00561F71">
      <w:pPr>
        <w:pStyle w:val="paragraph"/>
        <w:spacing w:before="0" w:beforeAutospacing="0" w:after="0" w:afterAutospacing="0"/>
        <w:textAlignment w:val="baseline"/>
        <w:rPr>
          <w:rFonts w:asciiTheme="minorHAnsi" w:hAnsiTheme="minorHAnsi" w:cs="Segoe UI"/>
          <w:color w:val="FF0000"/>
          <w:sz w:val="20"/>
          <w:szCs w:val="20"/>
          <w:lang w:val="en-US"/>
        </w:rPr>
      </w:pPr>
      <w:r w:rsidRPr="00751DD6">
        <w:rPr>
          <w:rStyle w:val="eop"/>
          <w:rFonts w:asciiTheme="minorHAnsi" w:eastAsiaTheme="majorEastAsia" w:hAnsiTheme="minorHAnsi" w:cs="Calibri"/>
          <w:color w:val="FF0000"/>
          <w:sz w:val="20"/>
          <w:szCs w:val="20"/>
          <w:lang w:val="en-US"/>
        </w:rPr>
        <w:t xml:space="preserve">** full excuse defence – will result in an acquittal  </w:t>
      </w:r>
    </w:p>
    <w:p w14:paraId="217F9D40" w14:textId="77777777" w:rsidR="008B3CCF" w:rsidRPr="00751DD6" w:rsidRDefault="008B3CCF" w:rsidP="0079414F">
      <w:pPr>
        <w:rPr>
          <w:color w:val="FF0000"/>
          <w:sz w:val="20"/>
          <w:szCs w:val="20"/>
        </w:rPr>
      </w:pPr>
    </w:p>
    <w:p w14:paraId="6326CA11" w14:textId="078B582B" w:rsidR="00E90A12" w:rsidRPr="00751DD6" w:rsidRDefault="00E90A12" w:rsidP="0079414F">
      <w:pPr>
        <w:rPr>
          <w:color w:val="4EA72E" w:themeColor="accent6"/>
          <w:sz w:val="20"/>
          <w:szCs w:val="20"/>
        </w:rPr>
      </w:pPr>
      <w:r w:rsidRPr="00751DD6">
        <w:rPr>
          <w:color w:val="4EA72E" w:themeColor="accent6"/>
          <w:sz w:val="20"/>
          <w:szCs w:val="20"/>
        </w:rPr>
        <w:t xml:space="preserve">Common Law Defence of Duress </w:t>
      </w:r>
    </w:p>
    <w:p w14:paraId="6BB92F1D" w14:textId="4F2C7E76" w:rsidR="00E90A12" w:rsidRPr="00751DD6" w:rsidRDefault="00E90A12" w:rsidP="00E90A12">
      <w:pPr>
        <w:pStyle w:val="ListParagraph"/>
        <w:numPr>
          <w:ilvl w:val="0"/>
          <w:numId w:val="2"/>
        </w:numPr>
        <w:rPr>
          <w:color w:val="000000" w:themeColor="text1"/>
          <w:sz w:val="20"/>
          <w:szCs w:val="20"/>
        </w:rPr>
      </w:pPr>
      <w:r w:rsidRPr="00751DD6">
        <w:rPr>
          <w:rStyle w:val="eop"/>
          <w:rFonts w:eastAsiaTheme="majorEastAsia" w:cs="Calibri"/>
          <w:i/>
          <w:iCs/>
          <w:color w:val="0F9ED5" w:themeColor="accent4"/>
          <w:sz w:val="20"/>
          <w:szCs w:val="20"/>
          <w:lang w:val="en-US"/>
        </w:rPr>
        <w:t>Paquette</w:t>
      </w:r>
      <w:r w:rsidRPr="00751DD6">
        <w:rPr>
          <w:rStyle w:val="eop"/>
          <w:rFonts w:eastAsiaTheme="majorEastAsia" w:cs="Calibri"/>
          <w:sz w:val="20"/>
          <w:szCs w:val="20"/>
          <w:lang w:val="en-US"/>
        </w:rPr>
        <w:t xml:space="preserve"> </w:t>
      </w:r>
      <w:r w:rsidRPr="00751DD6">
        <w:rPr>
          <w:rStyle w:val="eop"/>
          <w:rFonts w:eastAsiaTheme="majorEastAsia" w:cs="Calibri"/>
          <w:sz w:val="20"/>
          <w:szCs w:val="20"/>
          <w:lang w:val="en-US"/>
        </w:rPr>
        <w:sym w:font="Wingdings" w:char="F0E0"/>
      </w:r>
      <w:r w:rsidRPr="00751DD6">
        <w:rPr>
          <w:rStyle w:val="eop"/>
          <w:rFonts w:eastAsiaTheme="majorEastAsia" w:cs="Calibri"/>
          <w:sz w:val="20"/>
          <w:szCs w:val="20"/>
          <w:lang w:val="en-US"/>
        </w:rPr>
        <w:t xml:space="preserve"> </w:t>
      </w:r>
      <w:r w:rsidRPr="00751DD6">
        <w:rPr>
          <w:color w:val="000000" w:themeColor="text1"/>
          <w:sz w:val="20"/>
          <w:szCs w:val="20"/>
        </w:rPr>
        <w:t>parties to an offence can rely on the common law defence</w:t>
      </w:r>
    </w:p>
    <w:p w14:paraId="6FACB66F" w14:textId="13DFE556" w:rsidR="00723829" w:rsidRPr="00751DD6" w:rsidRDefault="00723829" w:rsidP="00723829">
      <w:pPr>
        <w:pStyle w:val="ListParagraph"/>
        <w:numPr>
          <w:ilvl w:val="1"/>
          <w:numId w:val="2"/>
        </w:numPr>
        <w:rPr>
          <w:rStyle w:val="normaltextrun"/>
          <w:color w:val="000000" w:themeColor="text1"/>
          <w:sz w:val="20"/>
          <w:szCs w:val="20"/>
        </w:rPr>
      </w:pPr>
      <w:r w:rsidRPr="00751DD6">
        <w:rPr>
          <w:rStyle w:val="normaltextrun"/>
          <w:rFonts w:cs="Calibri"/>
          <w:color w:val="000000"/>
          <w:sz w:val="20"/>
          <w:szCs w:val="20"/>
          <w:bdr w:val="none" w:sz="0" w:space="0" w:color="auto" w:frame="1"/>
        </w:rPr>
        <w:t xml:space="preserve">Applies to parties per </w:t>
      </w:r>
      <w:r w:rsidRPr="00751DD6">
        <w:rPr>
          <w:rStyle w:val="normaltextrun"/>
          <w:rFonts w:cs="Calibri"/>
          <w:b/>
          <w:bCs/>
          <w:color w:val="000000"/>
          <w:sz w:val="20"/>
          <w:szCs w:val="20"/>
          <w:bdr w:val="none" w:sz="0" w:space="0" w:color="auto" w:frame="1"/>
        </w:rPr>
        <w:t>s 21(1)(b) and (c)</w:t>
      </w:r>
    </w:p>
    <w:p w14:paraId="3F9489CE" w14:textId="31007EBB" w:rsidR="00654EA1" w:rsidRPr="00751DD6" w:rsidRDefault="00654EA1" w:rsidP="00654EA1">
      <w:pPr>
        <w:pStyle w:val="ListParagraph"/>
        <w:numPr>
          <w:ilvl w:val="0"/>
          <w:numId w:val="2"/>
        </w:numPr>
        <w:rPr>
          <w:color w:val="000000" w:themeColor="text1"/>
          <w:sz w:val="20"/>
          <w:szCs w:val="20"/>
        </w:rPr>
      </w:pPr>
      <w:r w:rsidRPr="00751DD6">
        <w:rPr>
          <w:rStyle w:val="normaltextrun"/>
          <w:rFonts w:cs="Calibri"/>
          <w:color w:val="000000"/>
          <w:sz w:val="20"/>
          <w:szCs w:val="20"/>
          <w:bdr w:val="none" w:sz="0" w:space="0" w:color="auto" w:frame="1"/>
        </w:rPr>
        <w:t>Has no limitations of offences it can be applied to</w:t>
      </w:r>
    </w:p>
    <w:p w14:paraId="534C211D" w14:textId="77777777" w:rsidR="00E90A12" w:rsidRPr="00751DD6" w:rsidRDefault="00E90A12" w:rsidP="0079414F">
      <w:pPr>
        <w:rPr>
          <w:color w:val="FF0000"/>
          <w:sz w:val="20"/>
          <w:szCs w:val="20"/>
        </w:rPr>
      </w:pPr>
    </w:p>
    <w:p w14:paraId="720FBC0C" w14:textId="7161D70E" w:rsidR="00700217" w:rsidRPr="00751DD6" w:rsidRDefault="00700217" w:rsidP="0079414F">
      <w:pPr>
        <w:rPr>
          <w:color w:val="A02B93" w:themeColor="accent5"/>
          <w:sz w:val="20"/>
          <w:szCs w:val="20"/>
        </w:rPr>
      </w:pPr>
      <w:r w:rsidRPr="00751DD6">
        <w:rPr>
          <w:color w:val="A02B93" w:themeColor="accent5"/>
          <w:sz w:val="20"/>
          <w:szCs w:val="20"/>
        </w:rPr>
        <w:t>Duress – COMMON LAW AND STATUTORY</w:t>
      </w:r>
    </w:p>
    <w:p w14:paraId="2FBA1AA3" w14:textId="77777777" w:rsidR="00722C95" w:rsidRPr="00751DD6" w:rsidRDefault="00722C95" w:rsidP="00722C95">
      <w:pPr>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Duress (statutory and common law):</w:t>
      </w:r>
      <w:r w:rsidRPr="00751DD6">
        <w:rPr>
          <w:rFonts w:eastAsia="Times New Roman" w:cs="Calibri"/>
          <w:b/>
          <w:bCs/>
          <w:color w:val="0F9ED5" w:themeColor="accent4"/>
          <w:kern w:val="0"/>
          <w:sz w:val="20"/>
          <w:szCs w:val="20"/>
          <w14:ligatures w14:val="none"/>
        </w:rPr>
        <w:t> </w:t>
      </w:r>
      <w:r w:rsidRPr="00751DD6">
        <w:rPr>
          <w:rFonts w:eastAsia="Times New Roman" w:cs="Calibri"/>
          <w:b/>
          <w:bCs/>
          <w:i/>
          <w:iCs/>
          <w:color w:val="0F9ED5" w:themeColor="accent4"/>
          <w:kern w:val="0"/>
          <w:sz w:val="20"/>
          <w:szCs w:val="20"/>
          <w14:ligatures w14:val="none"/>
        </w:rPr>
        <w:t>Ryan</w:t>
      </w:r>
      <w:r w:rsidRPr="00751DD6">
        <w:rPr>
          <w:rFonts w:eastAsia="Times New Roman" w:cs="Calibri"/>
          <w:color w:val="0F9ED5" w:themeColor="accent4"/>
          <w:kern w:val="0"/>
          <w:sz w:val="20"/>
          <w:szCs w:val="20"/>
          <w:lang w:val="en-US"/>
          <w14:ligatures w14:val="none"/>
        </w:rPr>
        <w:t> </w:t>
      </w:r>
    </w:p>
    <w:p w14:paraId="119CADBE" w14:textId="77777777" w:rsidR="00722C95" w:rsidRPr="00751DD6" w:rsidRDefault="00722C95" w:rsidP="00F93832">
      <w:pPr>
        <w:textAlignment w:val="baseline"/>
        <w:rPr>
          <w:rFonts w:eastAsia="Times New Roman" w:cs="Calibri"/>
          <w:kern w:val="0"/>
          <w:sz w:val="20"/>
          <w:szCs w:val="20"/>
          <w:lang w:val="en-US"/>
          <w14:ligatures w14:val="none"/>
        </w:rPr>
      </w:pPr>
      <w:r w:rsidRPr="00751DD6">
        <w:rPr>
          <w:rFonts w:eastAsia="Times New Roman" w:cs="Calibri"/>
          <w:i/>
          <w:iCs/>
          <w:color w:val="FF0000"/>
          <w:kern w:val="0"/>
          <w:sz w:val="20"/>
          <w:szCs w:val="20"/>
          <w14:ligatures w14:val="none"/>
        </w:rPr>
        <w:t>5 elements relevant to us (ignore conspiracy requirement because we haven't studied it):</w:t>
      </w:r>
      <w:r w:rsidRPr="00751DD6">
        <w:rPr>
          <w:rFonts w:eastAsia="Times New Roman" w:cs="Calibri"/>
          <w:color w:val="FF0000"/>
          <w:kern w:val="0"/>
          <w:sz w:val="20"/>
          <w:szCs w:val="20"/>
          <w:lang w:val="en-US"/>
          <w14:ligatures w14:val="none"/>
        </w:rPr>
        <w:t> </w:t>
      </w:r>
    </w:p>
    <w:p w14:paraId="42C21349" w14:textId="77777777" w:rsidR="00722C95" w:rsidRPr="00751DD6" w:rsidRDefault="00722C95" w:rsidP="00722C95">
      <w:pPr>
        <w:ind w:left="72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1) Threat: Explicit or implicit threat of present or future bodily harm. </w:t>
      </w:r>
      <w:r w:rsidRPr="00751DD6">
        <w:rPr>
          <w:rFonts w:eastAsia="Times New Roman" w:cs="Calibri"/>
          <w:kern w:val="0"/>
          <w:sz w:val="20"/>
          <w:szCs w:val="20"/>
          <w:lang w:val="en-US"/>
          <w14:ligatures w14:val="none"/>
        </w:rPr>
        <w:t> </w:t>
      </w:r>
    </w:p>
    <w:p w14:paraId="2A6AB961"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Can be directed at the accused or a third party</w:t>
      </w:r>
      <w:r w:rsidRPr="00751DD6">
        <w:rPr>
          <w:rFonts w:eastAsia="Times New Roman" w:cs="Calibri"/>
          <w:kern w:val="0"/>
          <w:sz w:val="20"/>
          <w:szCs w:val="20"/>
          <w:lang w:val="en-US"/>
          <w14:ligatures w14:val="none"/>
        </w:rPr>
        <w:t> </w:t>
      </w:r>
    </w:p>
    <w:p w14:paraId="5B567A41" w14:textId="77777777" w:rsidR="00722C95" w:rsidRPr="00751DD6" w:rsidRDefault="00722C95" w:rsidP="00722C95">
      <w:pPr>
        <w:ind w:left="72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2) Accused must reasonably believe that the threat will be carried out</w:t>
      </w:r>
      <w:r w:rsidRPr="00751DD6">
        <w:rPr>
          <w:rFonts w:eastAsia="Times New Roman" w:cs="Calibri"/>
          <w:kern w:val="0"/>
          <w:sz w:val="20"/>
          <w:szCs w:val="20"/>
          <w:lang w:val="en-US"/>
          <w14:ligatures w14:val="none"/>
        </w:rPr>
        <w:t> </w:t>
      </w:r>
    </w:p>
    <w:p w14:paraId="1F9CFC69"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b/>
          <w:bCs/>
          <w:color w:val="A02B93" w:themeColor="accent5"/>
          <w:kern w:val="0"/>
          <w:sz w:val="20"/>
          <w:szCs w:val="20"/>
          <w14:ligatures w14:val="none"/>
        </w:rPr>
        <w:t>Modified objective standard:</w:t>
      </w:r>
      <w:r w:rsidRPr="00751DD6">
        <w:rPr>
          <w:rFonts w:eastAsia="Times New Roman" w:cs="Calibri"/>
          <w:color w:val="A02B93" w:themeColor="accent5"/>
          <w:kern w:val="0"/>
          <w:sz w:val="20"/>
          <w:szCs w:val="20"/>
          <w14:ligatures w14:val="none"/>
        </w:rPr>
        <w:t> </w:t>
      </w:r>
      <w:r w:rsidRPr="00751DD6">
        <w:rPr>
          <w:rFonts w:eastAsia="Times New Roman" w:cs="Calibri"/>
          <w:kern w:val="0"/>
          <w:sz w:val="20"/>
          <w:szCs w:val="20"/>
          <w14:ligatures w14:val="none"/>
        </w:rPr>
        <w:t>reasonable person similarly situated</w:t>
      </w:r>
      <w:r w:rsidRPr="00751DD6">
        <w:rPr>
          <w:rFonts w:eastAsia="Times New Roman" w:cs="Calibri"/>
          <w:kern w:val="0"/>
          <w:sz w:val="20"/>
          <w:szCs w:val="20"/>
          <w:lang w:val="en-US"/>
          <w14:ligatures w14:val="none"/>
        </w:rPr>
        <w:t> </w:t>
      </w:r>
    </w:p>
    <w:p w14:paraId="648C1817" w14:textId="77777777" w:rsidR="00722C95" w:rsidRPr="00751DD6" w:rsidRDefault="00722C95" w:rsidP="00722C95">
      <w:pPr>
        <w:ind w:left="72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3) The non-existence of a safe avenue of escape</w:t>
      </w:r>
      <w:r w:rsidRPr="00751DD6">
        <w:rPr>
          <w:rFonts w:eastAsia="Times New Roman" w:cs="Calibri"/>
          <w:kern w:val="0"/>
          <w:sz w:val="20"/>
          <w:szCs w:val="20"/>
          <w:lang w:val="en-US"/>
          <w14:ligatures w14:val="none"/>
        </w:rPr>
        <w:t> </w:t>
      </w:r>
    </w:p>
    <w:p w14:paraId="6D85234A"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We do not want the defence to be available to individuals who had the ability to remove themselves from a messy situation and chose to do so</w:t>
      </w:r>
      <w:r w:rsidRPr="00751DD6">
        <w:rPr>
          <w:rFonts w:eastAsia="Times New Roman" w:cs="Calibri"/>
          <w:kern w:val="0"/>
          <w:sz w:val="20"/>
          <w:szCs w:val="20"/>
          <w:lang w:val="en-US"/>
          <w14:ligatures w14:val="none"/>
        </w:rPr>
        <w:t> </w:t>
      </w:r>
    </w:p>
    <w:p w14:paraId="27A7AE2B"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b/>
          <w:bCs/>
          <w:color w:val="A02B93" w:themeColor="accent5"/>
          <w:kern w:val="0"/>
          <w:sz w:val="20"/>
          <w:szCs w:val="20"/>
          <w14:ligatures w14:val="none"/>
        </w:rPr>
        <w:t>Modified objective standard:</w:t>
      </w:r>
      <w:r w:rsidRPr="00751DD6">
        <w:rPr>
          <w:rFonts w:eastAsia="Times New Roman" w:cs="Calibri"/>
          <w:color w:val="A02B93" w:themeColor="accent5"/>
          <w:kern w:val="0"/>
          <w:sz w:val="20"/>
          <w:szCs w:val="20"/>
          <w14:ligatures w14:val="none"/>
        </w:rPr>
        <w:t> </w:t>
      </w:r>
      <w:r w:rsidRPr="00751DD6">
        <w:rPr>
          <w:rFonts w:eastAsia="Times New Roman" w:cs="Calibri"/>
          <w:kern w:val="0"/>
          <w:sz w:val="20"/>
          <w:szCs w:val="20"/>
          <w14:ligatures w14:val="none"/>
        </w:rPr>
        <w:t>reasonable person similarly situated</w:t>
      </w:r>
      <w:r w:rsidRPr="00751DD6">
        <w:rPr>
          <w:rFonts w:eastAsia="Times New Roman" w:cs="Calibri"/>
          <w:kern w:val="0"/>
          <w:sz w:val="20"/>
          <w:szCs w:val="20"/>
          <w:lang w:val="en-US"/>
          <w14:ligatures w14:val="none"/>
        </w:rPr>
        <w:t> </w:t>
      </w:r>
    </w:p>
    <w:p w14:paraId="66D16AD4" w14:textId="77777777" w:rsidR="00722C95" w:rsidRPr="00751DD6" w:rsidRDefault="00722C95" w:rsidP="00722C95">
      <w:pPr>
        <w:ind w:left="72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4) A close temporal connection between the threat and the harm threatened – READ TOGETHER WITH THE AVENUE OF ESCAPE</w:t>
      </w:r>
      <w:r w:rsidRPr="00751DD6">
        <w:rPr>
          <w:rFonts w:eastAsia="Times New Roman" w:cs="Calibri"/>
          <w:kern w:val="0"/>
          <w:sz w:val="20"/>
          <w:szCs w:val="20"/>
          <w:lang w:val="en-US"/>
          <w14:ligatures w14:val="none"/>
        </w:rPr>
        <w:t> </w:t>
      </w:r>
    </w:p>
    <w:p w14:paraId="0AFC4499"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Does not have to be immediate - can rely on the defence in cases of future harm (</w:t>
      </w:r>
      <w:r w:rsidRPr="00751DD6">
        <w:rPr>
          <w:rFonts w:eastAsia="Times New Roman" w:cs="Calibri"/>
          <w:i/>
          <w:iCs/>
          <w:color w:val="4BACC6"/>
          <w:kern w:val="0"/>
          <w:sz w:val="20"/>
          <w:szCs w:val="20"/>
          <w14:ligatures w14:val="none"/>
        </w:rPr>
        <w:t>Ruzic</w:t>
      </w:r>
      <w:r w:rsidRPr="00751DD6">
        <w:rPr>
          <w:rFonts w:eastAsia="Times New Roman" w:cs="Calibri"/>
          <w:i/>
          <w:iCs/>
          <w:kern w:val="0"/>
          <w:sz w:val="20"/>
          <w:szCs w:val="20"/>
          <w14:ligatures w14:val="none"/>
        </w:rPr>
        <w:t>)</w:t>
      </w:r>
      <w:r w:rsidRPr="00751DD6">
        <w:rPr>
          <w:rFonts w:eastAsia="Times New Roman" w:cs="Calibri"/>
          <w:kern w:val="0"/>
          <w:sz w:val="20"/>
          <w:szCs w:val="20"/>
          <w:lang w:val="en-US"/>
          <w14:ligatures w14:val="none"/>
        </w:rPr>
        <w:t> </w:t>
      </w:r>
    </w:p>
    <w:p w14:paraId="0AE0658C"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Underscores the non-existence of safe avenue of escape </w:t>
      </w:r>
      <w:r w:rsidRPr="00751DD6">
        <w:rPr>
          <w:rFonts w:eastAsia="Times New Roman" w:cs="Calibri"/>
          <w:kern w:val="0"/>
          <w:sz w:val="20"/>
          <w:szCs w:val="20"/>
          <w:lang w:val="en-US"/>
          <w14:ligatures w14:val="none"/>
        </w:rPr>
        <w:t> </w:t>
      </w:r>
    </w:p>
    <w:p w14:paraId="5DA455AB" w14:textId="5D26D8B6"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b/>
          <w:bCs/>
          <w:color w:val="A02B93" w:themeColor="accent5"/>
          <w:kern w:val="0"/>
          <w:sz w:val="20"/>
          <w:szCs w:val="20"/>
          <w14:ligatures w14:val="none"/>
        </w:rPr>
        <w:t>Objective – </w:t>
      </w:r>
      <w:r w:rsidRPr="00751DD6">
        <w:rPr>
          <w:rFonts w:eastAsia="Times New Roman" w:cs="Calibri"/>
          <w:kern w:val="0"/>
          <w:sz w:val="20"/>
          <w:szCs w:val="20"/>
          <w14:ligatures w14:val="none"/>
        </w:rPr>
        <w:t xml:space="preserve">when was the threat </w:t>
      </w:r>
      <w:r w:rsidR="00096C2E" w:rsidRPr="00751DD6">
        <w:rPr>
          <w:rFonts w:eastAsia="Times New Roman" w:cs="Calibri"/>
          <w:kern w:val="0"/>
          <w:sz w:val="20"/>
          <w:szCs w:val="20"/>
          <w14:ligatures w14:val="none"/>
        </w:rPr>
        <w:t>made,</w:t>
      </w:r>
      <w:r w:rsidRPr="00751DD6">
        <w:rPr>
          <w:rFonts w:eastAsia="Times New Roman" w:cs="Calibri"/>
          <w:kern w:val="0"/>
          <w:sz w:val="20"/>
          <w:szCs w:val="20"/>
          <w14:ligatures w14:val="none"/>
        </w:rPr>
        <w:t xml:space="preserve"> and you thought it would be carried out </w:t>
      </w:r>
      <w:r w:rsidRPr="00751DD6">
        <w:rPr>
          <w:rFonts w:eastAsia="Times New Roman" w:cs="Calibri"/>
          <w:kern w:val="0"/>
          <w:sz w:val="20"/>
          <w:szCs w:val="20"/>
          <w:lang w:val="en-US"/>
          <w14:ligatures w14:val="none"/>
        </w:rPr>
        <w:t> </w:t>
      </w:r>
    </w:p>
    <w:p w14:paraId="0477689A" w14:textId="77777777" w:rsidR="00722C95" w:rsidRPr="00751DD6" w:rsidRDefault="00722C95" w:rsidP="00722C95">
      <w:pPr>
        <w:ind w:left="72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5) Proportionality between the harm threatened and the harm inflicted by the accused</w:t>
      </w:r>
      <w:r w:rsidRPr="00751DD6">
        <w:rPr>
          <w:rFonts w:eastAsia="Times New Roman" w:cs="Calibri"/>
          <w:kern w:val="0"/>
          <w:sz w:val="20"/>
          <w:szCs w:val="20"/>
          <w:lang w:val="en-US"/>
          <w14:ligatures w14:val="none"/>
        </w:rPr>
        <w:t> </w:t>
      </w:r>
    </w:p>
    <w:p w14:paraId="73F48980"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A) harmed caused no greater than harm threatened</w:t>
      </w:r>
      <w:r w:rsidRPr="00751DD6">
        <w:rPr>
          <w:rFonts w:eastAsia="Times New Roman" w:cs="Calibri"/>
          <w:kern w:val="0"/>
          <w:sz w:val="20"/>
          <w:szCs w:val="20"/>
          <w:lang w:val="en-US"/>
          <w14:ligatures w14:val="none"/>
        </w:rPr>
        <w:t> </w:t>
      </w:r>
    </w:p>
    <w:p w14:paraId="074BDE20" w14:textId="77777777" w:rsidR="00722C95" w:rsidRPr="00751DD6" w:rsidRDefault="00722C95" w:rsidP="00722C95">
      <w:pPr>
        <w:numPr>
          <w:ilvl w:val="1"/>
          <w:numId w:val="62"/>
        </w:numPr>
        <w:tabs>
          <w:tab w:val="clear" w:pos="1440"/>
          <w:tab w:val="num" w:pos="720"/>
        </w:tabs>
        <w:ind w:left="180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B) Acts of accused "reasonable" in the circumstances</w:t>
      </w:r>
      <w:r w:rsidRPr="00751DD6">
        <w:rPr>
          <w:rFonts w:eastAsia="Times New Roman" w:cs="Calibri"/>
          <w:kern w:val="0"/>
          <w:sz w:val="20"/>
          <w:szCs w:val="20"/>
          <w:lang w:val="en-US"/>
          <w14:ligatures w14:val="none"/>
        </w:rPr>
        <w:t> </w:t>
      </w:r>
    </w:p>
    <w:p w14:paraId="04953763" w14:textId="77777777" w:rsidR="00722C95" w:rsidRPr="00751DD6" w:rsidRDefault="00722C95" w:rsidP="00722C95">
      <w:pPr>
        <w:numPr>
          <w:ilvl w:val="2"/>
          <w:numId w:val="62"/>
        </w:numPr>
        <w:tabs>
          <w:tab w:val="clear" w:pos="2160"/>
          <w:tab w:val="num" w:pos="1440"/>
        </w:tabs>
        <w:ind w:left="2880"/>
        <w:textAlignment w:val="baseline"/>
        <w:rPr>
          <w:rFonts w:eastAsia="Times New Roman" w:cs="Calibri"/>
          <w:kern w:val="0"/>
          <w:sz w:val="20"/>
          <w:szCs w:val="20"/>
          <w:lang w:val="en-US"/>
          <w14:ligatures w14:val="none"/>
        </w:rPr>
      </w:pPr>
      <w:r w:rsidRPr="00751DD6">
        <w:rPr>
          <w:rFonts w:eastAsia="Times New Roman" w:cs="Calibri"/>
          <w:kern w:val="0"/>
          <w:sz w:val="20"/>
          <w:szCs w:val="20"/>
          <w14:ligatures w14:val="none"/>
        </w:rPr>
        <w:t>Did the accused demonstrate "normal" resistance to the threat?</w:t>
      </w:r>
      <w:r w:rsidRPr="00751DD6">
        <w:rPr>
          <w:rFonts w:eastAsia="Times New Roman" w:cs="Calibri"/>
          <w:kern w:val="0"/>
          <w:sz w:val="20"/>
          <w:szCs w:val="20"/>
          <w:lang w:val="en-US"/>
          <w14:ligatures w14:val="none"/>
        </w:rPr>
        <w:t> </w:t>
      </w:r>
    </w:p>
    <w:p w14:paraId="10EB89C2" w14:textId="3126558C" w:rsidR="00700217" w:rsidRPr="00751DD6" w:rsidRDefault="00722C95" w:rsidP="00654EA1">
      <w:pPr>
        <w:ind w:left="1440"/>
        <w:textAlignment w:val="baseline"/>
        <w:rPr>
          <w:rFonts w:eastAsia="Times New Roman" w:cs="Calibri"/>
          <w:kern w:val="0"/>
          <w:sz w:val="20"/>
          <w:szCs w:val="20"/>
          <w:lang w:val="en-US"/>
          <w14:ligatures w14:val="none"/>
        </w:rPr>
      </w:pPr>
      <w:r w:rsidRPr="00751DD6">
        <w:rPr>
          <w:rFonts w:eastAsia="Times New Roman" w:cs="Calibri"/>
          <w:kern w:val="0"/>
          <w:sz w:val="20"/>
          <w:szCs w:val="20"/>
          <w:lang w:val="en-US"/>
          <w14:ligatures w14:val="none"/>
        </w:rPr>
        <w:t> </w:t>
      </w:r>
    </w:p>
    <w:p w14:paraId="23EE1296" w14:textId="4FF6DC6C" w:rsidR="00652CD8" w:rsidRPr="00751DD6" w:rsidRDefault="00652CD8" w:rsidP="0079414F">
      <w:pPr>
        <w:rPr>
          <w:color w:val="A02B93" w:themeColor="accent5"/>
          <w:sz w:val="20"/>
          <w:szCs w:val="20"/>
        </w:rPr>
      </w:pPr>
      <w:r w:rsidRPr="00751DD6">
        <w:rPr>
          <w:color w:val="A02B93" w:themeColor="accent5"/>
          <w:sz w:val="20"/>
          <w:szCs w:val="20"/>
        </w:rPr>
        <w:t>Ignorance of the Law</w:t>
      </w:r>
    </w:p>
    <w:p w14:paraId="6FF479CC" w14:textId="10F70D7A" w:rsidR="00652CD8" w:rsidRPr="00751DD6" w:rsidRDefault="00652CD8" w:rsidP="0079414F">
      <w:pPr>
        <w:rPr>
          <w:b/>
          <w:bCs/>
          <w:color w:val="000000" w:themeColor="text1"/>
          <w:sz w:val="20"/>
          <w:szCs w:val="20"/>
        </w:rPr>
      </w:pPr>
      <w:r w:rsidRPr="00751DD6">
        <w:rPr>
          <w:b/>
          <w:bCs/>
          <w:color w:val="000000" w:themeColor="text1"/>
          <w:sz w:val="20"/>
          <w:szCs w:val="20"/>
        </w:rPr>
        <w:t>Section 19</w:t>
      </w:r>
    </w:p>
    <w:p w14:paraId="7AD8C9E7" w14:textId="3E7F5BF2" w:rsidR="00652CD8" w:rsidRPr="00751DD6" w:rsidRDefault="00652CD8" w:rsidP="0079414F">
      <w:pPr>
        <w:rPr>
          <w:color w:val="000000" w:themeColor="text1"/>
          <w:sz w:val="20"/>
          <w:szCs w:val="20"/>
        </w:rPr>
      </w:pPr>
      <w:r w:rsidRPr="00751DD6">
        <w:rPr>
          <w:color w:val="000000" w:themeColor="text1"/>
          <w:sz w:val="20"/>
          <w:szCs w:val="20"/>
        </w:rPr>
        <w:t xml:space="preserve">Ignorance of the law by a person who commits an offence is not an excuse for committing that offence </w:t>
      </w:r>
    </w:p>
    <w:p w14:paraId="40E79788" w14:textId="77777777" w:rsidR="00652CD8" w:rsidRPr="00751DD6" w:rsidRDefault="00652CD8" w:rsidP="0079414F">
      <w:pPr>
        <w:rPr>
          <w:color w:val="FF0000"/>
          <w:sz w:val="20"/>
          <w:szCs w:val="20"/>
        </w:rPr>
      </w:pPr>
    </w:p>
    <w:p w14:paraId="27077F6E" w14:textId="5E95884C" w:rsidR="005F351A" w:rsidRPr="00751DD6" w:rsidRDefault="005F351A" w:rsidP="0079414F">
      <w:pPr>
        <w:rPr>
          <w:color w:val="A02B93" w:themeColor="accent5"/>
          <w:sz w:val="20"/>
          <w:szCs w:val="20"/>
        </w:rPr>
      </w:pPr>
      <w:r w:rsidRPr="00751DD6">
        <w:rPr>
          <w:color w:val="A02B93" w:themeColor="accent5"/>
          <w:sz w:val="20"/>
          <w:szCs w:val="20"/>
        </w:rPr>
        <w:t>Parties to an Offence</w:t>
      </w:r>
    </w:p>
    <w:p w14:paraId="08B34C16" w14:textId="6613D855" w:rsidR="005F351A" w:rsidRPr="00751DD6" w:rsidRDefault="005F351A" w:rsidP="0079414F">
      <w:pPr>
        <w:rPr>
          <w:b/>
          <w:bCs/>
          <w:sz w:val="20"/>
          <w:szCs w:val="20"/>
        </w:rPr>
      </w:pPr>
      <w:r w:rsidRPr="00751DD6">
        <w:rPr>
          <w:b/>
          <w:bCs/>
          <w:sz w:val="20"/>
          <w:szCs w:val="20"/>
        </w:rPr>
        <w:t>Section 21</w:t>
      </w:r>
    </w:p>
    <w:p w14:paraId="3C1954A0" w14:textId="225F2D4A" w:rsidR="005F351A" w:rsidRPr="00751DD6" w:rsidRDefault="005F351A" w:rsidP="005F351A">
      <w:pPr>
        <w:rPr>
          <w:sz w:val="20"/>
          <w:szCs w:val="20"/>
        </w:rPr>
      </w:pPr>
      <w:r w:rsidRPr="00751DD6">
        <w:rPr>
          <w:b/>
          <w:bCs/>
          <w:sz w:val="20"/>
          <w:szCs w:val="20"/>
        </w:rPr>
        <w:t>(1)</w:t>
      </w:r>
      <w:r w:rsidRPr="00751DD6">
        <w:rPr>
          <w:sz w:val="20"/>
          <w:szCs w:val="20"/>
        </w:rPr>
        <w:t> Everyone is a party to an offence who</w:t>
      </w:r>
    </w:p>
    <w:p w14:paraId="32D04A67" w14:textId="20868750" w:rsidR="005F351A" w:rsidRPr="00751DD6" w:rsidRDefault="005F351A" w:rsidP="005F351A">
      <w:pPr>
        <w:ind w:firstLine="720"/>
        <w:rPr>
          <w:sz w:val="20"/>
          <w:szCs w:val="20"/>
        </w:rPr>
      </w:pPr>
      <w:r w:rsidRPr="00751DD6">
        <w:rPr>
          <w:b/>
          <w:bCs/>
          <w:sz w:val="20"/>
          <w:szCs w:val="20"/>
        </w:rPr>
        <w:t>(a)</w:t>
      </w:r>
      <w:r w:rsidRPr="00751DD6">
        <w:rPr>
          <w:sz w:val="20"/>
          <w:szCs w:val="20"/>
        </w:rPr>
        <w:t> </w:t>
      </w:r>
      <w:r w:rsidR="00242192" w:rsidRPr="00751DD6">
        <w:rPr>
          <w:sz w:val="20"/>
          <w:szCs w:val="20"/>
        </w:rPr>
        <w:t>actually,</w:t>
      </w:r>
      <w:r w:rsidRPr="00751DD6">
        <w:rPr>
          <w:sz w:val="20"/>
          <w:szCs w:val="20"/>
        </w:rPr>
        <w:t xml:space="preserve"> commits it.</w:t>
      </w:r>
    </w:p>
    <w:p w14:paraId="7BC327CF" w14:textId="77777777" w:rsidR="005F351A" w:rsidRPr="00751DD6" w:rsidRDefault="005F351A" w:rsidP="005F351A">
      <w:pPr>
        <w:ind w:firstLine="720"/>
        <w:rPr>
          <w:sz w:val="20"/>
          <w:szCs w:val="20"/>
        </w:rPr>
      </w:pPr>
      <w:r w:rsidRPr="00751DD6">
        <w:rPr>
          <w:b/>
          <w:bCs/>
          <w:sz w:val="20"/>
          <w:szCs w:val="20"/>
        </w:rPr>
        <w:t>(b)</w:t>
      </w:r>
      <w:r w:rsidRPr="00751DD6">
        <w:rPr>
          <w:sz w:val="20"/>
          <w:szCs w:val="20"/>
        </w:rPr>
        <w:t> does or omits to do anything for the purpose of aiding any person to commit it; or</w:t>
      </w:r>
    </w:p>
    <w:p w14:paraId="08DB1A9A" w14:textId="77777777" w:rsidR="005F351A" w:rsidRPr="00751DD6" w:rsidRDefault="005F351A" w:rsidP="005F351A">
      <w:pPr>
        <w:ind w:firstLine="720"/>
        <w:rPr>
          <w:sz w:val="20"/>
          <w:szCs w:val="20"/>
        </w:rPr>
      </w:pPr>
      <w:r w:rsidRPr="00751DD6">
        <w:rPr>
          <w:b/>
          <w:bCs/>
          <w:sz w:val="20"/>
          <w:szCs w:val="20"/>
        </w:rPr>
        <w:t>(c)</w:t>
      </w:r>
      <w:r w:rsidRPr="00751DD6">
        <w:rPr>
          <w:sz w:val="20"/>
          <w:szCs w:val="20"/>
        </w:rPr>
        <w:t> abets any person in committing it.</w:t>
      </w:r>
    </w:p>
    <w:p w14:paraId="15E06EE6" w14:textId="1A5779A0" w:rsidR="0053761E" w:rsidRPr="00751DD6" w:rsidRDefault="0053761E" w:rsidP="0053761E">
      <w:pPr>
        <w:rPr>
          <w:color w:val="0070C0"/>
          <w:sz w:val="20"/>
          <w:szCs w:val="20"/>
        </w:rPr>
      </w:pPr>
      <w:r w:rsidRPr="00751DD6">
        <w:rPr>
          <w:b/>
          <w:bCs/>
          <w:color w:val="0070C0"/>
          <w:sz w:val="20"/>
          <w:szCs w:val="20"/>
        </w:rPr>
        <w:t>AR:</w:t>
      </w:r>
      <w:r w:rsidRPr="00751DD6">
        <w:rPr>
          <w:color w:val="0070C0"/>
          <w:sz w:val="20"/>
          <w:szCs w:val="20"/>
        </w:rPr>
        <w:t xml:space="preserve"> doing or omitting to do something to assist in the commission of an offence.</w:t>
      </w:r>
    </w:p>
    <w:p w14:paraId="79FAA30B" w14:textId="71BA4BE2" w:rsidR="0053761E" w:rsidRPr="00751DD6" w:rsidRDefault="0053761E" w:rsidP="0079414F">
      <w:pPr>
        <w:rPr>
          <w:color w:val="0070C0"/>
          <w:sz w:val="20"/>
          <w:szCs w:val="20"/>
        </w:rPr>
      </w:pPr>
      <w:r w:rsidRPr="00751DD6">
        <w:rPr>
          <w:b/>
          <w:bCs/>
          <w:color w:val="0070C0"/>
          <w:sz w:val="20"/>
          <w:szCs w:val="20"/>
        </w:rPr>
        <w:t xml:space="preserve">MR: </w:t>
      </w:r>
      <w:r w:rsidR="00C805FC" w:rsidRPr="00751DD6">
        <w:rPr>
          <w:color w:val="0070C0"/>
          <w:sz w:val="20"/>
          <w:szCs w:val="20"/>
        </w:rPr>
        <w:t xml:space="preserve"> </w:t>
      </w:r>
      <w:r w:rsidRPr="00751DD6">
        <w:rPr>
          <w:color w:val="0070C0"/>
          <w:sz w:val="20"/>
          <w:szCs w:val="20"/>
        </w:rPr>
        <w:t>intent to assist principal in committing the offence and knowledge of the type of offence the principal intends to commit (where wilful blindness can be substituted for knowledge</w:t>
      </w:r>
      <w:r w:rsidR="00B572C4" w:rsidRPr="00751DD6">
        <w:rPr>
          <w:color w:val="0070C0"/>
          <w:sz w:val="20"/>
          <w:szCs w:val="20"/>
        </w:rPr>
        <w:t xml:space="preserve"> per </w:t>
      </w:r>
      <w:r w:rsidRPr="00751DD6">
        <w:rPr>
          <w:i/>
          <w:iCs/>
          <w:color w:val="0070C0"/>
          <w:sz w:val="20"/>
          <w:szCs w:val="20"/>
        </w:rPr>
        <w:t>Briscoe</w:t>
      </w:r>
      <w:r w:rsidRPr="00751DD6">
        <w:rPr>
          <w:color w:val="0070C0"/>
          <w:sz w:val="20"/>
          <w:szCs w:val="20"/>
        </w:rPr>
        <w:t>)</w:t>
      </w:r>
    </w:p>
    <w:p w14:paraId="28D55491" w14:textId="5B19706B" w:rsidR="005F351A" w:rsidRPr="00751DD6" w:rsidRDefault="005F351A" w:rsidP="0079414F">
      <w:pPr>
        <w:rPr>
          <w:sz w:val="20"/>
          <w:szCs w:val="20"/>
        </w:rPr>
      </w:pPr>
      <w:r w:rsidRPr="00751DD6">
        <w:rPr>
          <w:sz w:val="20"/>
          <w:szCs w:val="20"/>
        </w:rPr>
        <w:t>As seen in</w:t>
      </w:r>
    </w:p>
    <w:p w14:paraId="2E9E5060" w14:textId="4011F980" w:rsidR="005F351A" w:rsidRPr="00751DD6" w:rsidRDefault="005F351A" w:rsidP="005F351A">
      <w:pPr>
        <w:pStyle w:val="ListParagraph"/>
        <w:numPr>
          <w:ilvl w:val="0"/>
          <w:numId w:val="2"/>
        </w:numPr>
        <w:rPr>
          <w:color w:val="0F9ED5" w:themeColor="accent4"/>
          <w:sz w:val="20"/>
          <w:szCs w:val="20"/>
        </w:rPr>
      </w:pPr>
      <w:r w:rsidRPr="00751DD6">
        <w:rPr>
          <w:i/>
          <w:iCs/>
          <w:color w:val="0F9ED5" w:themeColor="accent4"/>
          <w:sz w:val="20"/>
          <w:szCs w:val="20"/>
        </w:rPr>
        <w:t>Hibbert</w:t>
      </w:r>
      <w:r w:rsidR="007F001C" w:rsidRPr="00751DD6">
        <w:rPr>
          <w:color w:val="0F9ED5" w:themeColor="accent4"/>
          <w:sz w:val="20"/>
          <w:szCs w:val="20"/>
        </w:rPr>
        <w:t xml:space="preserve"> </w:t>
      </w:r>
      <w:r w:rsidR="007F001C" w:rsidRPr="00751DD6">
        <w:rPr>
          <w:color w:val="0F9ED5" w:themeColor="accent4"/>
          <w:sz w:val="20"/>
          <w:szCs w:val="20"/>
        </w:rPr>
        <w:sym w:font="Wingdings" w:char="F0E0"/>
      </w:r>
      <w:r w:rsidR="007F001C" w:rsidRPr="00751DD6">
        <w:rPr>
          <w:color w:val="0F9ED5" w:themeColor="accent4"/>
          <w:sz w:val="20"/>
          <w:szCs w:val="20"/>
        </w:rPr>
        <w:t xml:space="preserve"> for (b), purpose = immediate intention (MR)</w:t>
      </w:r>
    </w:p>
    <w:p w14:paraId="5F4F8D61" w14:textId="064F766C" w:rsidR="0053761E" w:rsidRPr="00751DD6" w:rsidRDefault="0053761E" w:rsidP="005F351A">
      <w:pPr>
        <w:pStyle w:val="ListParagraph"/>
        <w:numPr>
          <w:ilvl w:val="0"/>
          <w:numId w:val="2"/>
        </w:numPr>
        <w:rPr>
          <w:color w:val="0F9ED5" w:themeColor="accent4"/>
          <w:sz w:val="20"/>
          <w:szCs w:val="20"/>
        </w:rPr>
      </w:pPr>
      <w:r w:rsidRPr="00751DD6">
        <w:rPr>
          <w:i/>
          <w:iCs/>
          <w:color w:val="0F9ED5" w:themeColor="accent4"/>
          <w:sz w:val="20"/>
          <w:szCs w:val="20"/>
        </w:rPr>
        <w:t>Briscoe</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wilful blindness can be substituted for knowledge where knowledge is necessary for MR</w:t>
      </w:r>
    </w:p>
    <w:p w14:paraId="4BD54B65" w14:textId="7F0EBB53" w:rsidR="0051028A" w:rsidRPr="00751DD6" w:rsidRDefault="0051028A" w:rsidP="005F351A">
      <w:pPr>
        <w:pStyle w:val="ListParagraph"/>
        <w:numPr>
          <w:ilvl w:val="0"/>
          <w:numId w:val="2"/>
        </w:numPr>
        <w:rPr>
          <w:color w:val="0F9ED5" w:themeColor="accent4"/>
          <w:sz w:val="20"/>
          <w:szCs w:val="20"/>
        </w:rPr>
      </w:pPr>
      <w:r w:rsidRPr="00751DD6">
        <w:rPr>
          <w:i/>
          <w:iCs/>
          <w:color w:val="0F9ED5" w:themeColor="accent4"/>
          <w:sz w:val="20"/>
          <w:szCs w:val="20"/>
        </w:rPr>
        <w:lastRenderedPageBreak/>
        <w:t xml:space="preserve">Thatcher </w:t>
      </w:r>
      <w:r w:rsidRPr="00751DD6">
        <w:rPr>
          <w:i/>
          <w:iCs/>
          <w:color w:val="0F9ED5" w:themeColor="accent4"/>
          <w:sz w:val="20"/>
          <w:szCs w:val="20"/>
        </w:rPr>
        <w:sym w:font="Wingdings" w:char="F0E0"/>
      </w:r>
      <w:r w:rsidRPr="00751DD6">
        <w:rPr>
          <w:i/>
          <w:iCs/>
          <w:color w:val="0F9ED5" w:themeColor="accent4"/>
          <w:sz w:val="20"/>
          <w:szCs w:val="20"/>
        </w:rPr>
        <w:t xml:space="preserve"> </w:t>
      </w:r>
      <w:r w:rsidRPr="00751DD6">
        <w:rPr>
          <w:color w:val="0F9ED5" w:themeColor="accent4"/>
          <w:sz w:val="20"/>
          <w:szCs w:val="20"/>
        </w:rPr>
        <w:t xml:space="preserve">A jury can convict an accused if every member of the jury is satisfied beyond a reasonable doubt that the accused was either a principal or an aider or abettor (don’t have to distinguish) </w:t>
      </w:r>
      <w:r w:rsidRPr="00751DD6">
        <w:rPr>
          <w:color w:val="0F9ED5" w:themeColor="accent4"/>
          <w:sz w:val="20"/>
          <w:szCs w:val="20"/>
        </w:rPr>
        <w:sym w:font="Wingdings" w:char="F0E0"/>
      </w:r>
      <w:r w:rsidRPr="00751DD6">
        <w:rPr>
          <w:color w:val="0F9ED5" w:themeColor="accent4"/>
          <w:sz w:val="20"/>
          <w:szCs w:val="20"/>
        </w:rPr>
        <w:t xml:space="preserve"> no legal difference between (a) and (b)</w:t>
      </w:r>
    </w:p>
    <w:p w14:paraId="48C690C8" w14:textId="67ABCB4A" w:rsidR="00C312A2" w:rsidRPr="00751DD6" w:rsidRDefault="00C312A2" w:rsidP="005F351A">
      <w:pPr>
        <w:pStyle w:val="ListParagraph"/>
        <w:numPr>
          <w:ilvl w:val="0"/>
          <w:numId w:val="2"/>
        </w:numPr>
        <w:rPr>
          <w:color w:val="0F9ED5" w:themeColor="accent4"/>
          <w:sz w:val="20"/>
          <w:szCs w:val="20"/>
        </w:rPr>
      </w:pPr>
      <w:r w:rsidRPr="00751DD6">
        <w:rPr>
          <w:i/>
          <w:iCs/>
          <w:color w:val="0F9ED5" w:themeColor="accent4"/>
          <w:sz w:val="20"/>
          <w:szCs w:val="20"/>
        </w:rPr>
        <w:t>Greyeyes</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00FA7181" w:rsidRPr="00751DD6">
        <w:rPr>
          <w:color w:val="0F9ED5" w:themeColor="accent4"/>
          <w:sz w:val="20"/>
          <w:szCs w:val="20"/>
        </w:rPr>
        <w:t>distinguish aiding and abetting</w:t>
      </w:r>
    </w:p>
    <w:p w14:paraId="3C9E9316" w14:textId="272B640B" w:rsidR="005F351A" w:rsidRPr="00751DD6" w:rsidRDefault="00FA7181" w:rsidP="00FA7181">
      <w:pPr>
        <w:pStyle w:val="ListParagraph"/>
        <w:numPr>
          <w:ilvl w:val="0"/>
          <w:numId w:val="2"/>
        </w:numPr>
        <w:rPr>
          <w:color w:val="FF0000"/>
          <w:sz w:val="20"/>
          <w:szCs w:val="20"/>
        </w:rPr>
      </w:pPr>
      <w:r w:rsidRPr="00751DD6">
        <w:rPr>
          <w:i/>
          <w:iCs/>
          <w:color w:val="0F9ED5" w:themeColor="accent4"/>
          <w:sz w:val="20"/>
          <w:szCs w:val="20"/>
        </w:rPr>
        <w:t>Dunlop and Sylvester</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Pr="00751DD6">
        <w:rPr>
          <w:color w:val="0F9ED5" w:themeColor="accent4"/>
          <w:sz w:val="20"/>
          <w:szCs w:val="20"/>
          <w:lang w:val="en-US"/>
        </w:rPr>
        <w:t>Mere presence at the scene of a crime does not establish aiding or abetting. Liability requires active participation, knowledge of the offence, and actions intended to assist or encourage its commission.</w:t>
      </w:r>
    </w:p>
    <w:p w14:paraId="00A555A1" w14:textId="74064CD7" w:rsidR="00C312A2" w:rsidRPr="00751DD6" w:rsidRDefault="00680E09" w:rsidP="0079414F">
      <w:pPr>
        <w:pStyle w:val="ListParagraph"/>
        <w:numPr>
          <w:ilvl w:val="0"/>
          <w:numId w:val="2"/>
        </w:numPr>
        <w:rPr>
          <w:color w:val="FF0000"/>
          <w:sz w:val="20"/>
          <w:szCs w:val="20"/>
        </w:rPr>
      </w:pPr>
      <w:r w:rsidRPr="00751DD6">
        <w:rPr>
          <w:i/>
          <w:iCs/>
          <w:color w:val="0F9ED5" w:themeColor="accent4"/>
          <w:sz w:val="20"/>
          <w:szCs w:val="20"/>
        </w:rPr>
        <w:t>Nixon</w:t>
      </w:r>
      <w:r w:rsidRPr="00751DD6">
        <w:rPr>
          <w:color w:val="0F9ED5" w:themeColor="accent4"/>
          <w:sz w:val="20"/>
          <w:szCs w:val="20"/>
        </w:rPr>
        <w:t xml:space="preserve"> </w:t>
      </w:r>
      <w:r w:rsidRPr="00751DD6">
        <w:rPr>
          <w:color w:val="0F9ED5" w:themeColor="accent4"/>
          <w:sz w:val="20"/>
          <w:szCs w:val="20"/>
        </w:rPr>
        <w:sym w:font="Wingdings" w:char="F0E0"/>
      </w:r>
      <w:r w:rsidR="00361867" w:rsidRPr="00751DD6">
        <w:rPr>
          <w:color w:val="0F9ED5" w:themeColor="accent4"/>
          <w:sz w:val="20"/>
          <w:szCs w:val="20"/>
        </w:rPr>
        <w:t xml:space="preserve"> </w:t>
      </w:r>
      <w:r w:rsidR="00361867" w:rsidRPr="00751DD6">
        <w:rPr>
          <w:b/>
          <w:bCs/>
          <w:color w:val="0F9ED5" w:themeColor="accent4"/>
          <w:sz w:val="20"/>
          <w:szCs w:val="20"/>
        </w:rPr>
        <w:t xml:space="preserve">OMISSION = </w:t>
      </w:r>
      <w:r w:rsidRPr="00751DD6">
        <w:rPr>
          <w:color w:val="0F9ED5" w:themeColor="accent4"/>
          <w:sz w:val="20"/>
          <w:szCs w:val="20"/>
        </w:rPr>
        <w:t xml:space="preserve"> A failure to act, when accompanied by a duty to act, may be an omission to do something for the purpose of aiding or abetting</w:t>
      </w:r>
    </w:p>
    <w:p w14:paraId="3555C2D6" w14:textId="77777777" w:rsidR="00242192" w:rsidRDefault="00242192" w:rsidP="0079414F">
      <w:pPr>
        <w:rPr>
          <w:color w:val="A02B93" w:themeColor="accent5"/>
          <w:sz w:val="20"/>
          <w:szCs w:val="20"/>
        </w:rPr>
      </w:pPr>
    </w:p>
    <w:p w14:paraId="5942F417" w14:textId="6401D503" w:rsidR="00E43711" w:rsidRPr="00751DD6" w:rsidRDefault="00E43711" w:rsidP="0079414F">
      <w:pPr>
        <w:rPr>
          <w:color w:val="A02B93" w:themeColor="accent5"/>
          <w:sz w:val="20"/>
          <w:szCs w:val="20"/>
        </w:rPr>
      </w:pPr>
      <w:r w:rsidRPr="00751DD6">
        <w:rPr>
          <w:color w:val="A02B93" w:themeColor="accent5"/>
          <w:sz w:val="20"/>
          <w:szCs w:val="20"/>
        </w:rPr>
        <w:t>Attempts</w:t>
      </w:r>
    </w:p>
    <w:p w14:paraId="6376BC2F" w14:textId="37A12E96" w:rsidR="00E43711" w:rsidRPr="00751DD6" w:rsidRDefault="00E43711" w:rsidP="0079414F">
      <w:pPr>
        <w:rPr>
          <w:b/>
          <w:bCs/>
          <w:sz w:val="20"/>
          <w:szCs w:val="20"/>
        </w:rPr>
      </w:pPr>
      <w:r w:rsidRPr="00751DD6">
        <w:rPr>
          <w:b/>
          <w:bCs/>
          <w:sz w:val="20"/>
          <w:szCs w:val="20"/>
        </w:rPr>
        <w:t>Section 24</w:t>
      </w:r>
    </w:p>
    <w:p w14:paraId="1F7D7DA9" w14:textId="2207728A" w:rsidR="00E43711" w:rsidRPr="00751DD6" w:rsidRDefault="00E43711" w:rsidP="00E43711">
      <w:pPr>
        <w:rPr>
          <w:b/>
          <w:bCs/>
          <w:sz w:val="20"/>
          <w:szCs w:val="20"/>
        </w:rPr>
      </w:pPr>
      <w:r w:rsidRPr="00751DD6">
        <w:rPr>
          <w:b/>
          <w:bCs/>
          <w:sz w:val="20"/>
          <w:szCs w:val="20"/>
        </w:rPr>
        <w:t>(1) </w:t>
      </w:r>
      <w:r w:rsidRPr="00751DD6">
        <w:rPr>
          <w:sz w:val="20"/>
          <w:szCs w:val="20"/>
        </w:rPr>
        <w:t>Everyone who, having an intent to commit an offence, does or omits to do anything for the purpose of carrying out the intention is guilty of an attempt to commit the offence</w:t>
      </w:r>
      <w:r w:rsidRPr="00751DD6">
        <w:rPr>
          <w:sz w:val="20"/>
          <w:szCs w:val="20"/>
          <w:u w:val="single"/>
        </w:rPr>
        <w:t xml:space="preserve"> whether or not it was possible under the circumstances to commit the offence</w:t>
      </w:r>
      <w:r w:rsidRPr="00751DD6">
        <w:rPr>
          <w:sz w:val="20"/>
          <w:szCs w:val="20"/>
        </w:rPr>
        <w:t>.</w:t>
      </w:r>
    </w:p>
    <w:p w14:paraId="43305BF4" w14:textId="77777777" w:rsidR="00E43711" w:rsidRPr="00751DD6" w:rsidRDefault="00E43711" w:rsidP="00E43711">
      <w:pPr>
        <w:rPr>
          <w:sz w:val="20"/>
          <w:szCs w:val="20"/>
        </w:rPr>
      </w:pPr>
      <w:r w:rsidRPr="00751DD6">
        <w:rPr>
          <w:b/>
          <w:bCs/>
          <w:sz w:val="20"/>
          <w:szCs w:val="20"/>
        </w:rPr>
        <w:t>(2) </w:t>
      </w:r>
      <w:r w:rsidRPr="00751DD6">
        <w:rPr>
          <w:sz w:val="20"/>
          <w:szCs w:val="20"/>
        </w:rPr>
        <w:t xml:space="preserve">The question whether an act or omission by a person who has an </w:t>
      </w:r>
      <w:r w:rsidRPr="00751DD6">
        <w:rPr>
          <w:sz w:val="20"/>
          <w:szCs w:val="20"/>
          <w:u w:val="single"/>
        </w:rPr>
        <w:t xml:space="preserve">intent to commit an offence </w:t>
      </w:r>
      <w:r w:rsidRPr="00751DD6">
        <w:rPr>
          <w:sz w:val="20"/>
          <w:szCs w:val="20"/>
        </w:rPr>
        <w:t xml:space="preserve">is or is not </w:t>
      </w:r>
      <w:r w:rsidRPr="00751DD6">
        <w:rPr>
          <w:sz w:val="20"/>
          <w:szCs w:val="20"/>
          <w:u w:val="single"/>
        </w:rPr>
        <w:t xml:space="preserve">mere preparation </w:t>
      </w:r>
      <w:r w:rsidRPr="00751DD6">
        <w:rPr>
          <w:sz w:val="20"/>
          <w:szCs w:val="20"/>
        </w:rPr>
        <w:t>to commit the offence, and too remote to constitute an attempt to commit the offence, is a question of law.</w:t>
      </w:r>
    </w:p>
    <w:p w14:paraId="7A1FAFD7" w14:textId="4EFBA33E" w:rsidR="007B2801" w:rsidRPr="00751DD6" w:rsidRDefault="007B2801" w:rsidP="00E43711">
      <w:pPr>
        <w:rPr>
          <w:color w:val="0070C0"/>
          <w:sz w:val="20"/>
          <w:szCs w:val="20"/>
        </w:rPr>
      </w:pPr>
      <w:r w:rsidRPr="00751DD6">
        <w:rPr>
          <w:b/>
          <w:bCs/>
          <w:color w:val="0070C0"/>
          <w:sz w:val="20"/>
          <w:szCs w:val="20"/>
        </w:rPr>
        <w:t xml:space="preserve">AR: </w:t>
      </w:r>
      <w:r w:rsidRPr="00751DD6">
        <w:rPr>
          <w:color w:val="0070C0"/>
          <w:sz w:val="20"/>
          <w:szCs w:val="20"/>
        </w:rPr>
        <w:t>to do more than mere preparation</w:t>
      </w:r>
    </w:p>
    <w:p w14:paraId="21AD2460" w14:textId="7F3B7C0F" w:rsidR="007B2801" w:rsidRPr="00751DD6" w:rsidRDefault="007B2801" w:rsidP="00E43711">
      <w:pPr>
        <w:rPr>
          <w:color w:val="0070C0"/>
          <w:sz w:val="20"/>
          <w:szCs w:val="20"/>
        </w:rPr>
      </w:pPr>
      <w:r w:rsidRPr="00751DD6">
        <w:rPr>
          <w:b/>
          <w:bCs/>
          <w:color w:val="0070C0"/>
          <w:sz w:val="20"/>
          <w:szCs w:val="20"/>
        </w:rPr>
        <w:t xml:space="preserve">MR: </w:t>
      </w:r>
      <w:r w:rsidR="00C93F0A" w:rsidRPr="00751DD6">
        <w:rPr>
          <w:color w:val="0070C0"/>
          <w:sz w:val="20"/>
          <w:szCs w:val="20"/>
        </w:rPr>
        <w:t>intent</w:t>
      </w:r>
      <w:r w:rsidR="000B2BE4" w:rsidRPr="00751DD6">
        <w:rPr>
          <w:color w:val="0070C0"/>
          <w:sz w:val="20"/>
          <w:szCs w:val="20"/>
        </w:rPr>
        <w:t xml:space="preserve"> (subjective</w:t>
      </w:r>
      <w:r w:rsidR="00EA2032" w:rsidRPr="00751DD6">
        <w:rPr>
          <w:color w:val="0070C0"/>
          <w:sz w:val="20"/>
          <w:szCs w:val="20"/>
        </w:rPr>
        <w:t xml:space="preserve"> fault</w:t>
      </w:r>
      <w:r w:rsidR="000B2BE4" w:rsidRPr="00751DD6">
        <w:rPr>
          <w:color w:val="0070C0"/>
          <w:sz w:val="20"/>
          <w:szCs w:val="20"/>
        </w:rPr>
        <w:t>)</w:t>
      </w:r>
    </w:p>
    <w:p w14:paraId="56C9596D" w14:textId="42EAD81E" w:rsidR="00C93F0A" w:rsidRPr="00751DD6" w:rsidRDefault="00C93F0A" w:rsidP="00E43711">
      <w:pPr>
        <w:rPr>
          <w:color w:val="FF0000"/>
          <w:sz w:val="20"/>
          <w:szCs w:val="20"/>
          <w:lang w:val="en-US"/>
        </w:rPr>
      </w:pPr>
      <w:r w:rsidRPr="00751DD6">
        <w:rPr>
          <w:sz w:val="20"/>
          <w:szCs w:val="20"/>
        </w:rPr>
        <w:t xml:space="preserve">** </w:t>
      </w:r>
      <w:r w:rsidRPr="00751DD6">
        <w:rPr>
          <w:color w:val="FF0000"/>
          <w:sz w:val="20"/>
          <w:szCs w:val="20"/>
          <w:lang w:val="en-US"/>
        </w:rPr>
        <w:t>Any offence using an objective fault standard can't have an attempt because attempts use intent (subjective)</w:t>
      </w:r>
    </w:p>
    <w:p w14:paraId="192ABFC6" w14:textId="01089E97" w:rsidR="00EA2032" w:rsidRPr="00751DD6" w:rsidRDefault="00EA2032" w:rsidP="00EA2032">
      <w:pPr>
        <w:rPr>
          <w:sz w:val="20"/>
          <w:szCs w:val="20"/>
          <w:lang w:val="en-US"/>
        </w:rPr>
      </w:pPr>
      <w:r w:rsidRPr="00751DD6">
        <w:rPr>
          <w:b/>
          <w:bCs/>
          <w:sz w:val="20"/>
          <w:szCs w:val="20"/>
          <w:lang w:val="en-US"/>
        </w:rPr>
        <w:t>Impossibility is not a defence to an attempted crime per s 24(1)</w:t>
      </w:r>
    </w:p>
    <w:p w14:paraId="1CC86D31" w14:textId="7324687C" w:rsidR="007B2801" w:rsidRPr="00751DD6" w:rsidRDefault="007B2801" w:rsidP="00E43711">
      <w:pPr>
        <w:rPr>
          <w:sz w:val="20"/>
          <w:szCs w:val="20"/>
        </w:rPr>
      </w:pPr>
      <w:r w:rsidRPr="00751DD6">
        <w:rPr>
          <w:sz w:val="20"/>
          <w:szCs w:val="20"/>
        </w:rPr>
        <w:t>As seen in</w:t>
      </w:r>
    </w:p>
    <w:p w14:paraId="3268CDC6" w14:textId="6EF1A341" w:rsidR="007B2801" w:rsidRPr="00751DD6" w:rsidRDefault="007B2801" w:rsidP="007B2801">
      <w:pPr>
        <w:pStyle w:val="ListParagraph"/>
        <w:numPr>
          <w:ilvl w:val="0"/>
          <w:numId w:val="2"/>
        </w:numPr>
        <w:rPr>
          <w:color w:val="0F9ED5" w:themeColor="accent4"/>
          <w:sz w:val="20"/>
          <w:szCs w:val="20"/>
        </w:rPr>
      </w:pPr>
      <w:r w:rsidRPr="00751DD6">
        <w:rPr>
          <w:i/>
          <w:iCs/>
          <w:color w:val="0F9ED5" w:themeColor="accent4"/>
          <w:sz w:val="20"/>
          <w:szCs w:val="20"/>
        </w:rPr>
        <w:t>Cline</w:t>
      </w:r>
      <w:r w:rsidR="00E20578" w:rsidRPr="00751DD6">
        <w:rPr>
          <w:color w:val="0F9ED5" w:themeColor="accent4"/>
          <w:sz w:val="20"/>
          <w:szCs w:val="20"/>
        </w:rPr>
        <w:t xml:space="preserve"> </w:t>
      </w:r>
      <w:r w:rsidR="00E20578" w:rsidRPr="00751DD6">
        <w:rPr>
          <w:color w:val="0F9ED5" w:themeColor="accent4"/>
          <w:sz w:val="20"/>
          <w:szCs w:val="20"/>
        </w:rPr>
        <w:sym w:font="Wingdings" w:char="F0E0"/>
      </w:r>
      <w:r w:rsidR="00E20578" w:rsidRPr="00751DD6">
        <w:rPr>
          <w:color w:val="0F9ED5" w:themeColor="accent4"/>
          <w:sz w:val="20"/>
          <w:szCs w:val="20"/>
        </w:rPr>
        <w:t xml:space="preserve"> has to be more than mere prep, anything done towards committing the crime after prep is completed constitutes AR for the full offence</w:t>
      </w:r>
    </w:p>
    <w:p w14:paraId="58E38F2E" w14:textId="2F3DCBE0" w:rsidR="007B2801" w:rsidRPr="00751DD6" w:rsidRDefault="007B2801" w:rsidP="007B2801">
      <w:pPr>
        <w:pStyle w:val="ListParagraph"/>
        <w:numPr>
          <w:ilvl w:val="0"/>
          <w:numId w:val="2"/>
        </w:numPr>
        <w:rPr>
          <w:color w:val="0F9ED5" w:themeColor="accent4"/>
          <w:sz w:val="20"/>
          <w:szCs w:val="20"/>
        </w:rPr>
      </w:pPr>
      <w:r w:rsidRPr="00751DD6">
        <w:rPr>
          <w:i/>
          <w:iCs/>
          <w:color w:val="0F9ED5" w:themeColor="accent4"/>
          <w:sz w:val="20"/>
          <w:szCs w:val="20"/>
        </w:rPr>
        <w:t>Deutsch</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AR: it does not have to be the last act before the offence is completed to be considered more than mere prep</w:t>
      </w:r>
    </w:p>
    <w:p w14:paraId="797C1556" w14:textId="7A8DD8AF" w:rsidR="007B2801" w:rsidRPr="00751DD6" w:rsidRDefault="00477944" w:rsidP="007B2801">
      <w:pPr>
        <w:pStyle w:val="ListParagraph"/>
        <w:numPr>
          <w:ilvl w:val="0"/>
          <w:numId w:val="2"/>
        </w:numPr>
        <w:rPr>
          <w:b/>
          <w:bCs/>
          <w:color w:val="0070C0"/>
          <w:sz w:val="20"/>
          <w:szCs w:val="20"/>
        </w:rPr>
      </w:pPr>
      <w:r w:rsidRPr="00751DD6">
        <w:rPr>
          <w:i/>
          <w:iCs/>
          <w:color w:val="0F9ED5" w:themeColor="accent4"/>
          <w:sz w:val="20"/>
          <w:szCs w:val="20"/>
        </w:rPr>
        <w:t>Ancio</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attempted murder </w:t>
      </w:r>
      <w:r w:rsidRPr="00751DD6">
        <w:rPr>
          <w:b/>
          <w:bCs/>
          <w:color w:val="0070C0"/>
          <w:sz w:val="20"/>
          <w:szCs w:val="20"/>
        </w:rPr>
        <w:t>MR = intention to kill</w:t>
      </w:r>
    </w:p>
    <w:p w14:paraId="6DDA7EDB" w14:textId="7FFF2AC4" w:rsidR="00E43711" w:rsidRPr="00751DD6" w:rsidRDefault="00B11F3D" w:rsidP="00B11F3D">
      <w:pPr>
        <w:pStyle w:val="ListParagraph"/>
        <w:numPr>
          <w:ilvl w:val="0"/>
          <w:numId w:val="2"/>
        </w:numPr>
        <w:rPr>
          <w:color w:val="FF0000"/>
          <w:sz w:val="20"/>
          <w:szCs w:val="20"/>
        </w:rPr>
      </w:pPr>
      <w:r w:rsidRPr="00751DD6">
        <w:rPr>
          <w:i/>
          <w:iCs/>
          <w:color w:val="0F9ED5" w:themeColor="accent4"/>
          <w:sz w:val="20"/>
          <w:szCs w:val="20"/>
        </w:rPr>
        <w:t>Sorrell and Bondett</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000B2BE4" w:rsidRPr="00751DD6">
        <w:rPr>
          <w:color w:val="0F9ED5" w:themeColor="accent4"/>
          <w:sz w:val="20"/>
          <w:szCs w:val="20"/>
        </w:rPr>
        <w:t>if you determine intention, work backwards and intention can help establish AR</w:t>
      </w:r>
    </w:p>
    <w:p w14:paraId="141D1CEF" w14:textId="6D068D11" w:rsidR="009948FA" w:rsidRPr="00751DD6" w:rsidRDefault="009948FA" w:rsidP="009948FA">
      <w:pPr>
        <w:pStyle w:val="ListParagraph"/>
        <w:numPr>
          <w:ilvl w:val="0"/>
          <w:numId w:val="2"/>
        </w:numPr>
        <w:rPr>
          <w:color w:val="0F9ED5" w:themeColor="accent4"/>
          <w:sz w:val="20"/>
          <w:szCs w:val="20"/>
        </w:rPr>
      </w:pPr>
      <w:r w:rsidRPr="00751DD6">
        <w:rPr>
          <w:i/>
          <w:iCs/>
          <w:color w:val="0F9ED5" w:themeColor="accent4"/>
          <w:sz w:val="20"/>
          <w:szCs w:val="20"/>
        </w:rPr>
        <w:t>Dynar</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Impossibility for s 24(1) refers to factual impossibility not legal impossibility</w:t>
      </w:r>
    </w:p>
    <w:p w14:paraId="0A89D33D" w14:textId="77777777" w:rsidR="00B11F3D" w:rsidRPr="00751DD6" w:rsidRDefault="00B11F3D" w:rsidP="0079414F">
      <w:pPr>
        <w:rPr>
          <w:color w:val="FF0000"/>
          <w:sz w:val="20"/>
          <w:szCs w:val="20"/>
        </w:rPr>
      </w:pPr>
    </w:p>
    <w:p w14:paraId="79702669" w14:textId="6926AB9B" w:rsidR="00824951" w:rsidRPr="00751DD6" w:rsidRDefault="00824951" w:rsidP="0079414F">
      <w:pPr>
        <w:rPr>
          <w:color w:val="A02B93" w:themeColor="accent5"/>
          <w:sz w:val="20"/>
          <w:szCs w:val="20"/>
        </w:rPr>
      </w:pPr>
      <w:r w:rsidRPr="00751DD6">
        <w:rPr>
          <w:color w:val="A02B93" w:themeColor="accent5"/>
          <w:sz w:val="20"/>
          <w:szCs w:val="20"/>
        </w:rPr>
        <w:t>Self-Defence</w:t>
      </w:r>
    </w:p>
    <w:p w14:paraId="6B46AFA4" w14:textId="77777777" w:rsidR="00824951" w:rsidRPr="00751DD6" w:rsidRDefault="00824951" w:rsidP="00824951">
      <w:pPr>
        <w:pStyle w:val="NoSpacing"/>
        <w:rPr>
          <w:b/>
          <w:bCs/>
          <w:sz w:val="20"/>
          <w:szCs w:val="20"/>
        </w:rPr>
      </w:pPr>
      <w:r w:rsidRPr="00751DD6">
        <w:rPr>
          <w:rStyle w:val="sectionlabel"/>
          <w:b/>
          <w:bCs/>
          <w:sz w:val="20"/>
          <w:szCs w:val="20"/>
        </w:rPr>
        <w:t>Section 34</w:t>
      </w:r>
      <w:r w:rsidRPr="00751DD6">
        <w:rPr>
          <w:b/>
          <w:bCs/>
          <w:sz w:val="20"/>
          <w:szCs w:val="20"/>
        </w:rPr>
        <w:t> </w:t>
      </w:r>
    </w:p>
    <w:p w14:paraId="10E59FB9" w14:textId="352F1BB5" w:rsidR="00824951" w:rsidRPr="00751DD6" w:rsidRDefault="00824951" w:rsidP="00824951">
      <w:pPr>
        <w:pStyle w:val="NoSpacing"/>
        <w:rPr>
          <w:sz w:val="20"/>
          <w:szCs w:val="20"/>
        </w:rPr>
      </w:pPr>
      <w:r w:rsidRPr="00751DD6">
        <w:rPr>
          <w:rStyle w:val="lawlabel"/>
          <w:b/>
          <w:bCs/>
          <w:sz w:val="20"/>
          <w:szCs w:val="20"/>
        </w:rPr>
        <w:t>(1)</w:t>
      </w:r>
      <w:r w:rsidRPr="00751DD6">
        <w:rPr>
          <w:sz w:val="20"/>
          <w:szCs w:val="20"/>
        </w:rPr>
        <w:t> A person is not guilty of an offence if</w:t>
      </w:r>
    </w:p>
    <w:p w14:paraId="542D341A" w14:textId="025086B5" w:rsidR="00824951" w:rsidRPr="00751DD6" w:rsidRDefault="00824951" w:rsidP="00824951">
      <w:pPr>
        <w:pStyle w:val="NoSpacing"/>
        <w:ind w:left="720"/>
        <w:rPr>
          <w:sz w:val="20"/>
          <w:szCs w:val="20"/>
        </w:rPr>
      </w:pPr>
      <w:r w:rsidRPr="00751DD6">
        <w:rPr>
          <w:rStyle w:val="lawlabel"/>
          <w:sz w:val="20"/>
          <w:szCs w:val="20"/>
        </w:rPr>
        <w:t>(a)</w:t>
      </w:r>
      <w:r w:rsidRPr="00751DD6">
        <w:rPr>
          <w:sz w:val="20"/>
          <w:szCs w:val="20"/>
        </w:rPr>
        <w:t> they believe on reasonable grounds that force is being used against them or another person or that a threat of force is being made against them or another person.</w:t>
      </w:r>
    </w:p>
    <w:p w14:paraId="7749C88F" w14:textId="77777777" w:rsidR="004857D9" w:rsidRPr="00751DD6" w:rsidRDefault="00156540" w:rsidP="004857D9">
      <w:pPr>
        <w:pStyle w:val="NoSpacing"/>
        <w:numPr>
          <w:ilvl w:val="0"/>
          <w:numId w:val="60"/>
        </w:numPr>
        <w:rPr>
          <w:color w:val="0070C0"/>
          <w:sz w:val="20"/>
          <w:szCs w:val="20"/>
        </w:rPr>
      </w:pPr>
      <w:r w:rsidRPr="00751DD6">
        <w:rPr>
          <w:b/>
          <w:bCs/>
          <w:color w:val="0070C0"/>
          <w:sz w:val="20"/>
          <w:szCs w:val="20"/>
          <w:highlight w:val="yellow"/>
        </w:rPr>
        <w:t>Catalyst</w:t>
      </w:r>
      <w:r w:rsidRPr="00751DD6">
        <w:rPr>
          <w:color w:val="0070C0"/>
          <w:sz w:val="20"/>
          <w:szCs w:val="20"/>
        </w:rPr>
        <w:t xml:space="preserve"> </w:t>
      </w:r>
      <w:r w:rsidRPr="00751DD6">
        <w:rPr>
          <w:color w:val="0070C0"/>
          <w:sz w:val="20"/>
          <w:szCs w:val="20"/>
        </w:rPr>
        <w:sym w:font="Wingdings" w:char="F0E0"/>
      </w:r>
      <w:r w:rsidRPr="00751DD6">
        <w:rPr>
          <w:color w:val="0070C0"/>
          <w:sz w:val="20"/>
          <w:szCs w:val="20"/>
        </w:rPr>
        <w:t xml:space="preserve"> </w:t>
      </w:r>
      <w:r w:rsidRPr="00751DD6">
        <w:rPr>
          <w:rFonts w:eastAsia="Times New Roman" w:cs="Calibri"/>
          <w:color w:val="0070C0"/>
          <w:kern w:val="0"/>
          <w:sz w:val="20"/>
          <w:szCs w:val="20"/>
          <w14:ligatures w14:val="none"/>
        </w:rPr>
        <w:t>the accused must </w:t>
      </w:r>
      <w:r w:rsidRPr="00751DD6">
        <w:rPr>
          <w:rFonts w:eastAsia="Times New Roman" w:cs="Calibri"/>
          <w:color w:val="0070C0"/>
          <w:kern w:val="0"/>
          <w:sz w:val="20"/>
          <w:szCs w:val="20"/>
          <w:u w:val="single"/>
          <w14:ligatures w14:val="none"/>
        </w:rPr>
        <w:t>reasonably believe that force or a threat of force is being used against them or someone else</w:t>
      </w:r>
      <w:r w:rsidRPr="00751DD6">
        <w:rPr>
          <w:rFonts w:eastAsia="Times New Roman" w:cs="Calibri"/>
          <w:color w:val="0070C0"/>
          <w:kern w:val="0"/>
          <w:sz w:val="20"/>
          <w:szCs w:val="20"/>
          <w14:ligatures w14:val="none"/>
        </w:rPr>
        <w:t> </w:t>
      </w:r>
    </w:p>
    <w:p w14:paraId="21DA4DBF" w14:textId="18B47D0E" w:rsidR="00156540" w:rsidRPr="00751DD6" w:rsidRDefault="007762F4" w:rsidP="00156540">
      <w:pPr>
        <w:pStyle w:val="NoSpacing"/>
        <w:numPr>
          <w:ilvl w:val="1"/>
          <w:numId w:val="60"/>
        </w:numPr>
        <w:rPr>
          <w:color w:val="0070C0"/>
          <w:sz w:val="20"/>
          <w:szCs w:val="20"/>
        </w:rPr>
      </w:pPr>
      <w:r w:rsidRPr="00751DD6">
        <w:rPr>
          <w:i/>
          <w:iCs/>
          <w:color w:val="0F9ED5" w:themeColor="accent4"/>
          <w:sz w:val="20"/>
          <w:szCs w:val="20"/>
        </w:rPr>
        <w:t>Lavallee</w:t>
      </w:r>
      <w:r w:rsidRPr="00751DD6">
        <w:rPr>
          <w:sz w:val="20"/>
          <w:szCs w:val="20"/>
        </w:rPr>
        <w:t xml:space="preserve"> </w:t>
      </w:r>
      <w:r w:rsidRPr="00751DD6">
        <w:rPr>
          <w:color w:val="0070C0"/>
          <w:sz w:val="20"/>
          <w:szCs w:val="20"/>
        </w:rPr>
        <w:sym w:font="Wingdings" w:char="F0E0"/>
      </w:r>
      <w:r w:rsidRPr="00751DD6">
        <w:rPr>
          <w:color w:val="0070C0"/>
          <w:sz w:val="20"/>
          <w:szCs w:val="20"/>
        </w:rPr>
        <w:t xml:space="preserve"> </w:t>
      </w:r>
      <w:r w:rsidR="00C06876" w:rsidRPr="00751DD6">
        <w:rPr>
          <w:b/>
          <w:bCs/>
          <w:color w:val="FF0000"/>
          <w:sz w:val="20"/>
          <w:szCs w:val="20"/>
        </w:rPr>
        <w:t>M</w:t>
      </w:r>
      <w:r w:rsidR="00005011" w:rsidRPr="00751DD6">
        <w:rPr>
          <w:b/>
          <w:bCs/>
          <w:color w:val="FF0000"/>
          <w:sz w:val="20"/>
          <w:szCs w:val="20"/>
        </w:rPr>
        <w:t>odified objective standard</w:t>
      </w:r>
      <w:r w:rsidR="00005011" w:rsidRPr="00751DD6">
        <w:rPr>
          <w:color w:val="FF0000"/>
          <w:sz w:val="20"/>
          <w:szCs w:val="20"/>
        </w:rPr>
        <w:t xml:space="preserve"> </w:t>
      </w:r>
      <w:r w:rsidR="00156540" w:rsidRPr="00751DD6">
        <w:rPr>
          <w:color w:val="0070C0"/>
          <w:sz w:val="20"/>
          <w:szCs w:val="20"/>
        </w:rPr>
        <w:t>= what would a reasonable person with the relevant characteristics and experiences would perceive</w:t>
      </w:r>
      <w:r w:rsidR="00472E93">
        <w:rPr>
          <w:color w:val="0070C0"/>
          <w:sz w:val="20"/>
          <w:szCs w:val="20"/>
        </w:rPr>
        <w:t xml:space="preserve"> (relevant for battered women stereotype)</w:t>
      </w:r>
    </w:p>
    <w:p w14:paraId="674F52A8" w14:textId="77777777" w:rsidR="00BB7569" w:rsidRDefault="00156540" w:rsidP="00BB7569">
      <w:pPr>
        <w:pStyle w:val="ListParagraph"/>
        <w:numPr>
          <w:ilvl w:val="2"/>
          <w:numId w:val="60"/>
        </w:numPr>
        <w:textAlignment w:val="baseline"/>
        <w:rPr>
          <w:rFonts w:eastAsia="Times New Roman" w:cs="Calibri"/>
          <w:color w:val="0070C0"/>
          <w:kern w:val="0"/>
          <w:sz w:val="20"/>
          <w:szCs w:val="20"/>
          <w:lang w:val="en-US"/>
          <w14:ligatures w14:val="none"/>
        </w:rPr>
      </w:pPr>
      <w:r w:rsidRPr="00BB7569">
        <w:rPr>
          <w:color w:val="0070C0"/>
          <w:sz w:val="20"/>
          <w:szCs w:val="20"/>
        </w:rPr>
        <w:t xml:space="preserve"> </w:t>
      </w:r>
      <w:r w:rsidR="004857D9" w:rsidRPr="00BB7569">
        <w:rPr>
          <w:rFonts w:eastAsia="Times New Roman" w:cs="Calibri"/>
          <w:color w:val="0070C0"/>
          <w:kern w:val="0"/>
          <w:sz w:val="20"/>
          <w:szCs w:val="20"/>
          <w14:ligatures w14:val="none"/>
        </w:rPr>
        <w:t>Reasonableness is not considered through the eyes of individuals who are overly fearful, intoxicated, abnormally vigilant or members of criminal subcultures </w:t>
      </w:r>
      <w:r w:rsidR="004857D9" w:rsidRPr="00BB7569">
        <w:rPr>
          <w:rFonts w:eastAsia="Times New Roman" w:cs="Calibri"/>
          <w:color w:val="0070C0"/>
          <w:kern w:val="0"/>
          <w:sz w:val="20"/>
          <w:szCs w:val="20"/>
          <w:lang w:val="en-US"/>
          <w14:ligatures w14:val="none"/>
        </w:rPr>
        <w:t> </w:t>
      </w:r>
    </w:p>
    <w:p w14:paraId="27C9934B" w14:textId="7D2AA029" w:rsidR="007762F4" w:rsidRPr="00BB7569" w:rsidRDefault="004857D9" w:rsidP="00BB7569">
      <w:pPr>
        <w:pStyle w:val="ListParagraph"/>
        <w:numPr>
          <w:ilvl w:val="2"/>
          <w:numId w:val="60"/>
        </w:numPr>
        <w:textAlignment w:val="baseline"/>
        <w:rPr>
          <w:rFonts w:eastAsia="Times New Roman" w:cs="Calibri"/>
          <w:color w:val="0070C0"/>
          <w:kern w:val="0"/>
          <w:sz w:val="20"/>
          <w:szCs w:val="20"/>
          <w:lang w:val="en-US"/>
          <w14:ligatures w14:val="none"/>
        </w:rPr>
      </w:pPr>
      <w:r w:rsidRPr="00BB7569">
        <w:rPr>
          <w:rFonts w:eastAsia="Times New Roman" w:cs="Calibri"/>
          <w:color w:val="0070C0"/>
          <w:kern w:val="0"/>
          <w:sz w:val="20"/>
          <w:szCs w:val="20"/>
          <w14:ligatures w14:val="none"/>
        </w:rPr>
        <w:t>Personal prejudices or irrational fears towards an ethnic group or identifiable culture could never acceptably inform an objectively reasonable perception of a threat </w:t>
      </w:r>
      <w:r w:rsidRPr="00BB7569">
        <w:rPr>
          <w:rFonts w:eastAsia="Times New Roman" w:cs="Calibri"/>
          <w:color w:val="0070C0"/>
          <w:kern w:val="0"/>
          <w:sz w:val="20"/>
          <w:szCs w:val="20"/>
          <w:lang w:val="en-US"/>
          <w14:ligatures w14:val="none"/>
        </w:rPr>
        <w:t> </w:t>
      </w:r>
    </w:p>
    <w:p w14:paraId="6534B69D" w14:textId="756A35B5" w:rsidR="00824951" w:rsidRPr="00751DD6" w:rsidRDefault="00824951" w:rsidP="00824951">
      <w:pPr>
        <w:pStyle w:val="NoSpacing"/>
        <w:ind w:left="720"/>
        <w:rPr>
          <w:sz w:val="20"/>
          <w:szCs w:val="20"/>
        </w:rPr>
      </w:pPr>
      <w:r w:rsidRPr="00751DD6">
        <w:rPr>
          <w:rStyle w:val="lawlabel"/>
          <w:sz w:val="20"/>
          <w:szCs w:val="20"/>
        </w:rPr>
        <w:t>(b)</w:t>
      </w:r>
      <w:r w:rsidRPr="00751DD6">
        <w:rPr>
          <w:sz w:val="20"/>
          <w:szCs w:val="20"/>
        </w:rPr>
        <w:t> the act that constitutes the offence is committed for the purpose of defending or protecting themselves or the other person from that use or threat of force</w:t>
      </w:r>
    </w:p>
    <w:p w14:paraId="22355BDF" w14:textId="23F0259D" w:rsidR="001743E7" w:rsidRPr="00751DD6" w:rsidRDefault="001743E7" w:rsidP="001743E7">
      <w:pPr>
        <w:pStyle w:val="ListParagraph"/>
        <w:numPr>
          <w:ilvl w:val="0"/>
          <w:numId w:val="60"/>
        </w:numPr>
        <w:textAlignment w:val="baseline"/>
        <w:rPr>
          <w:rFonts w:eastAsia="Times New Roman" w:cs="Calibri"/>
          <w:color w:val="0070C0"/>
          <w:kern w:val="0"/>
          <w:sz w:val="20"/>
          <w:szCs w:val="20"/>
          <w:lang w:val="en-US"/>
          <w14:ligatures w14:val="none"/>
        </w:rPr>
      </w:pPr>
      <w:r w:rsidRPr="00751DD6">
        <w:rPr>
          <w:b/>
          <w:bCs/>
          <w:color w:val="0070C0"/>
          <w:sz w:val="20"/>
          <w:szCs w:val="20"/>
          <w:highlight w:val="yellow"/>
        </w:rPr>
        <w:t>Motive</w:t>
      </w:r>
      <w:r w:rsidRPr="00751DD6">
        <w:rPr>
          <w:color w:val="0070C0"/>
          <w:sz w:val="20"/>
          <w:szCs w:val="20"/>
        </w:rPr>
        <w:t xml:space="preserve"> </w:t>
      </w:r>
      <w:r w:rsidRPr="00751DD6">
        <w:rPr>
          <w:color w:val="0070C0"/>
          <w:sz w:val="20"/>
          <w:szCs w:val="20"/>
        </w:rPr>
        <w:sym w:font="Wingdings" w:char="F0E0"/>
      </w:r>
      <w:r w:rsidRPr="00751DD6">
        <w:rPr>
          <w:color w:val="0070C0"/>
          <w:sz w:val="20"/>
          <w:szCs w:val="20"/>
        </w:rPr>
        <w:t xml:space="preserve"> </w:t>
      </w:r>
      <w:r w:rsidRPr="00751DD6">
        <w:rPr>
          <w:rFonts w:eastAsia="Times New Roman" w:cs="Calibri"/>
          <w:color w:val="0070C0"/>
          <w:kern w:val="0"/>
          <w:sz w:val="20"/>
          <w:szCs w:val="20"/>
          <w14:ligatures w14:val="none"/>
        </w:rPr>
        <w:t>the </w:t>
      </w:r>
      <w:r w:rsidRPr="00751DD6">
        <w:rPr>
          <w:rFonts w:eastAsia="Times New Roman" w:cs="Calibri"/>
          <w:color w:val="0070C0"/>
          <w:kern w:val="0"/>
          <w:sz w:val="20"/>
          <w:szCs w:val="20"/>
          <w:u w:val="single"/>
          <w14:ligatures w14:val="none"/>
        </w:rPr>
        <w:t>subjective purpose for responding to the threat must be to protect oneself or others</w:t>
      </w:r>
      <w:r w:rsidRPr="00751DD6">
        <w:rPr>
          <w:rFonts w:eastAsia="Times New Roman" w:cs="Calibri"/>
          <w:color w:val="0070C0"/>
          <w:kern w:val="0"/>
          <w:sz w:val="20"/>
          <w:szCs w:val="20"/>
          <w:lang w:val="en-US"/>
          <w14:ligatures w14:val="none"/>
        </w:rPr>
        <w:t> </w:t>
      </w:r>
    </w:p>
    <w:p w14:paraId="48DA66D5" w14:textId="1B43D0BC" w:rsidR="001743E7" w:rsidRPr="00751DD6" w:rsidRDefault="001743E7" w:rsidP="001743E7">
      <w:pPr>
        <w:pStyle w:val="NoSpacing"/>
        <w:numPr>
          <w:ilvl w:val="1"/>
          <w:numId w:val="60"/>
        </w:numPr>
        <w:rPr>
          <w:color w:val="FF0000"/>
          <w:sz w:val="20"/>
          <w:szCs w:val="20"/>
        </w:rPr>
      </w:pPr>
      <w:r w:rsidRPr="00751DD6">
        <w:rPr>
          <w:b/>
          <w:bCs/>
          <w:color w:val="FF0000"/>
          <w:sz w:val="20"/>
          <w:szCs w:val="20"/>
        </w:rPr>
        <w:t xml:space="preserve">Subjective </w:t>
      </w:r>
      <w:r w:rsidR="00C06876" w:rsidRPr="00751DD6">
        <w:rPr>
          <w:b/>
          <w:bCs/>
          <w:color w:val="FF0000"/>
          <w:sz w:val="20"/>
          <w:szCs w:val="20"/>
        </w:rPr>
        <w:t xml:space="preserve">standard </w:t>
      </w:r>
      <w:r w:rsidR="00556FE9">
        <w:rPr>
          <w:b/>
          <w:bCs/>
          <w:color w:val="FF0000"/>
          <w:sz w:val="20"/>
          <w:szCs w:val="20"/>
        </w:rPr>
        <w:t xml:space="preserve"> </w:t>
      </w:r>
      <w:r w:rsidR="00556FE9" w:rsidRPr="00CC26B0">
        <w:rPr>
          <w:color w:val="0F9ED5" w:themeColor="accent4"/>
          <w:sz w:val="20"/>
          <w:szCs w:val="20"/>
        </w:rPr>
        <w:t>(</w:t>
      </w:r>
      <w:r w:rsidR="00556FE9" w:rsidRPr="00CC26B0">
        <w:rPr>
          <w:i/>
          <w:iCs/>
          <w:color w:val="0F9ED5" w:themeColor="accent4"/>
          <w:sz w:val="20"/>
          <w:szCs w:val="20"/>
        </w:rPr>
        <w:t>Khill</w:t>
      </w:r>
      <w:r w:rsidR="00556FE9" w:rsidRPr="00CC26B0">
        <w:rPr>
          <w:color w:val="0F9ED5" w:themeColor="accent4"/>
          <w:sz w:val="20"/>
          <w:szCs w:val="20"/>
        </w:rPr>
        <w:t>)</w:t>
      </w:r>
    </w:p>
    <w:p w14:paraId="6C13B5A1" w14:textId="609B726D" w:rsidR="001743E7" w:rsidRPr="00751DD6" w:rsidRDefault="001743E7" w:rsidP="001743E7">
      <w:pPr>
        <w:pStyle w:val="NoSpacing"/>
        <w:numPr>
          <w:ilvl w:val="1"/>
          <w:numId w:val="60"/>
        </w:numPr>
        <w:rPr>
          <w:color w:val="0070C0"/>
          <w:sz w:val="20"/>
          <w:szCs w:val="20"/>
        </w:rPr>
      </w:pPr>
      <w:r w:rsidRPr="00751DD6">
        <w:rPr>
          <w:rFonts w:eastAsia="Times New Roman" w:cs="Calibri"/>
          <w:color w:val="0070C0"/>
          <w:kern w:val="0"/>
          <w:sz w:val="20"/>
          <w:szCs w:val="20"/>
          <w14:ligatures w14:val="none"/>
        </w:rPr>
        <w:t>Ensures that the actions of the accused are not undertaken for the purpose of vigilantism, vengeance or some other personal motivation </w:t>
      </w:r>
      <w:r w:rsidRPr="00751DD6">
        <w:rPr>
          <w:rFonts w:eastAsia="Times New Roman" w:cs="Calibri"/>
          <w:color w:val="0070C0"/>
          <w:kern w:val="0"/>
          <w:sz w:val="20"/>
          <w:szCs w:val="20"/>
          <w:lang w:val="en-US"/>
          <w14:ligatures w14:val="none"/>
        </w:rPr>
        <w:t> </w:t>
      </w:r>
    </w:p>
    <w:p w14:paraId="324E97D4" w14:textId="77777777" w:rsidR="00824951" w:rsidRPr="00751DD6" w:rsidRDefault="00824951" w:rsidP="00824951">
      <w:pPr>
        <w:pStyle w:val="NoSpacing"/>
        <w:ind w:firstLine="720"/>
        <w:rPr>
          <w:sz w:val="20"/>
          <w:szCs w:val="20"/>
        </w:rPr>
      </w:pPr>
      <w:r w:rsidRPr="00751DD6">
        <w:rPr>
          <w:rStyle w:val="lawlabel"/>
          <w:sz w:val="20"/>
          <w:szCs w:val="20"/>
        </w:rPr>
        <w:t>(c)</w:t>
      </w:r>
      <w:r w:rsidRPr="00751DD6">
        <w:rPr>
          <w:sz w:val="20"/>
          <w:szCs w:val="20"/>
        </w:rPr>
        <w:t xml:space="preserve"> the act committed is </w:t>
      </w:r>
      <w:r w:rsidRPr="00751DD6">
        <w:rPr>
          <w:b/>
          <w:bCs/>
          <w:sz w:val="20"/>
          <w:szCs w:val="20"/>
        </w:rPr>
        <w:t>reasonable in the circumstances</w:t>
      </w:r>
      <w:r w:rsidRPr="00751DD6">
        <w:rPr>
          <w:sz w:val="20"/>
          <w:szCs w:val="20"/>
        </w:rPr>
        <w:t>.</w:t>
      </w:r>
    </w:p>
    <w:p w14:paraId="4AB54129" w14:textId="640EF747" w:rsidR="00C06876" w:rsidRPr="00751DD6" w:rsidRDefault="00C06876" w:rsidP="00C06876">
      <w:pPr>
        <w:pStyle w:val="NoSpacing"/>
        <w:numPr>
          <w:ilvl w:val="0"/>
          <w:numId w:val="60"/>
        </w:numPr>
        <w:rPr>
          <w:color w:val="0070C0"/>
          <w:sz w:val="20"/>
          <w:szCs w:val="20"/>
        </w:rPr>
      </w:pPr>
      <w:r w:rsidRPr="00751DD6">
        <w:rPr>
          <w:b/>
          <w:bCs/>
          <w:color w:val="0070C0"/>
          <w:sz w:val="20"/>
          <w:szCs w:val="20"/>
          <w:highlight w:val="yellow"/>
        </w:rPr>
        <w:t>Response</w:t>
      </w:r>
      <w:r w:rsidRPr="00751DD6">
        <w:rPr>
          <w:color w:val="0070C0"/>
          <w:sz w:val="20"/>
          <w:szCs w:val="20"/>
        </w:rPr>
        <w:t xml:space="preserve"> </w:t>
      </w:r>
      <w:r w:rsidRPr="00751DD6">
        <w:rPr>
          <w:color w:val="0070C0"/>
          <w:sz w:val="20"/>
          <w:szCs w:val="20"/>
        </w:rPr>
        <w:sym w:font="Wingdings" w:char="F0E0"/>
      </w:r>
      <w:r w:rsidRPr="00751DD6">
        <w:rPr>
          <w:color w:val="0070C0"/>
          <w:sz w:val="20"/>
          <w:szCs w:val="20"/>
        </w:rPr>
        <w:t xml:space="preserve"> was the response reasonable in the circumstances?</w:t>
      </w:r>
    </w:p>
    <w:p w14:paraId="71296C91" w14:textId="3113411A" w:rsidR="001743E7" w:rsidRPr="00751DD6" w:rsidRDefault="00C06876" w:rsidP="00C06876">
      <w:pPr>
        <w:pStyle w:val="NoSpacing"/>
        <w:numPr>
          <w:ilvl w:val="1"/>
          <w:numId w:val="60"/>
        </w:numPr>
        <w:rPr>
          <w:color w:val="0070C0"/>
          <w:sz w:val="20"/>
          <w:szCs w:val="20"/>
        </w:rPr>
      </w:pPr>
      <w:r w:rsidRPr="00751DD6">
        <w:rPr>
          <w:color w:val="0070C0"/>
          <w:sz w:val="20"/>
          <w:szCs w:val="20"/>
        </w:rPr>
        <w:t xml:space="preserve">Consider the factors as laid out in </w:t>
      </w:r>
      <w:r w:rsidRPr="00751DD6">
        <w:rPr>
          <w:color w:val="A02B93" w:themeColor="accent5"/>
          <w:sz w:val="20"/>
          <w:szCs w:val="20"/>
        </w:rPr>
        <w:t xml:space="preserve">section 34(2) </w:t>
      </w:r>
      <w:r w:rsidRPr="00751DD6">
        <w:rPr>
          <w:color w:val="0070C0"/>
          <w:sz w:val="20"/>
          <w:szCs w:val="20"/>
        </w:rPr>
        <w:t xml:space="preserve">below </w:t>
      </w:r>
    </w:p>
    <w:p w14:paraId="59E270A3" w14:textId="77777777" w:rsidR="00C06876" w:rsidRPr="00751DD6" w:rsidRDefault="00C06876" w:rsidP="00C06876">
      <w:pPr>
        <w:pStyle w:val="NoSpacing"/>
        <w:rPr>
          <w:color w:val="0070C0"/>
          <w:sz w:val="20"/>
          <w:szCs w:val="20"/>
        </w:rPr>
      </w:pPr>
    </w:p>
    <w:p w14:paraId="126647DF" w14:textId="2F2F0C58" w:rsidR="006D0B6A" w:rsidRPr="00751DD6" w:rsidRDefault="006D0B6A" w:rsidP="006D0B6A">
      <w:pPr>
        <w:pStyle w:val="NoSpacing"/>
        <w:rPr>
          <w:color w:val="A02B93" w:themeColor="accent5"/>
          <w:sz w:val="20"/>
          <w:szCs w:val="20"/>
        </w:rPr>
      </w:pPr>
      <w:r w:rsidRPr="00751DD6">
        <w:rPr>
          <w:color w:val="A02B93" w:themeColor="accent5"/>
          <w:sz w:val="20"/>
          <w:szCs w:val="20"/>
        </w:rPr>
        <w:t>What’s considered ‘reasonable in the circumstances’ for self-defence</w:t>
      </w:r>
    </w:p>
    <w:p w14:paraId="43D94857" w14:textId="77777777" w:rsidR="00824951" w:rsidRPr="00751DD6" w:rsidRDefault="00824951" w:rsidP="00824951">
      <w:pPr>
        <w:pStyle w:val="NoSpacing"/>
        <w:rPr>
          <w:sz w:val="20"/>
          <w:szCs w:val="20"/>
        </w:rPr>
      </w:pPr>
      <w:r w:rsidRPr="00751DD6">
        <w:rPr>
          <w:rStyle w:val="lawlabel"/>
          <w:b/>
          <w:bCs/>
          <w:sz w:val="20"/>
          <w:szCs w:val="20"/>
        </w:rPr>
        <w:t>(2)</w:t>
      </w:r>
      <w:r w:rsidRPr="00751DD6">
        <w:rPr>
          <w:sz w:val="20"/>
          <w:szCs w:val="20"/>
        </w:rPr>
        <w:t> In determining whether the act committed is reasonable in the circumstances, the court shall consider the relevant circumstances of the person, the other parties and the act, including, but not limited to, the following factors:</w:t>
      </w:r>
    </w:p>
    <w:p w14:paraId="01B90980" w14:textId="47D5D342" w:rsidR="00824951" w:rsidRPr="00751DD6" w:rsidRDefault="00824951" w:rsidP="00824951">
      <w:pPr>
        <w:pStyle w:val="NoSpacing"/>
        <w:ind w:firstLine="720"/>
        <w:rPr>
          <w:sz w:val="20"/>
          <w:szCs w:val="20"/>
        </w:rPr>
      </w:pPr>
      <w:r w:rsidRPr="00751DD6">
        <w:rPr>
          <w:rStyle w:val="lawlabel"/>
          <w:sz w:val="20"/>
          <w:szCs w:val="20"/>
        </w:rPr>
        <w:t>(a)</w:t>
      </w:r>
      <w:r w:rsidRPr="00751DD6">
        <w:rPr>
          <w:sz w:val="20"/>
          <w:szCs w:val="20"/>
        </w:rPr>
        <w:t xml:space="preserve"> the nature of the force or </w:t>
      </w:r>
      <w:r w:rsidR="00D01AF0" w:rsidRPr="00751DD6">
        <w:rPr>
          <w:sz w:val="20"/>
          <w:szCs w:val="20"/>
        </w:rPr>
        <w:t>threat.</w:t>
      </w:r>
    </w:p>
    <w:p w14:paraId="32AE2973" w14:textId="7A944CAD" w:rsidR="00824951" w:rsidRPr="00751DD6" w:rsidRDefault="00824951" w:rsidP="00824951">
      <w:pPr>
        <w:pStyle w:val="NoSpacing"/>
        <w:ind w:left="720"/>
        <w:rPr>
          <w:sz w:val="20"/>
          <w:szCs w:val="20"/>
        </w:rPr>
      </w:pPr>
      <w:r w:rsidRPr="00751DD6">
        <w:rPr>
          <w:rStyle w:val="lawlabel"/>
          <w:sz w:val="20"/>
          <w:szCs w:val="20"/>
        </w:rPr>
        <w:t>(b)</w:t>
      </w:r>
      <w:r w:rsidRPr="00751DD6">
        <w:rPr>
          <w:sz w:val="20"/>
          <w:szCs w:val="20"/>
        </w:rPr>
        <w:t xml:space="preserve"> the extent to which the use of force was imminent and whether there were other means available to respond to the potential use of </w:t>
      </w:r>
      <w:r w:rsidR="00D01AF0" w:rsidRPr="00751DD6">
        <w:rPr>
          <w:sz w:val="20"/>
          <w:szCs w:val="20"/>
        </w:rPr>
        <w:t>force.</w:t>
      </w:r>
    </w:p>
    <w:p w14:paraId="5E78F23A" w14:textId="0251C12C" w:rsidR="00824951" w:rsidRPr="00751DD6" w:rsidRDefault="00824951" w:rsidP="00824951">
      <w:pPr>
        <w:pStyle w:val="NoSpacing"/>
        <w:ind w:firstLine="720"/>
        <w:rPr>
          <w:b/>
          <w:bCs/>
          <w:sz w:val="20"/>
          <w:szCs w:val="20"/>
        </w:rPr>
      </w:pPr>
      <w:r w:rsidRPr="00751DD6">
        <w:rPr>
          <w:rStyle w:val="lawlabel"/>
          <w:b/>
          <w:bCs/>
          <w:sz w:val="20"/>
          <w:szCs w:val="20"/>
        </w:rPr>
        <w:lastRenderedPageBreak/>
        <w:t>(c)</w:t>
      </w:r>
      <w:r w:rsidRPr="00751DD6">
        <w:rPr>
          <w:b/>
          <w:bCs/>
          <w:sz w:val="20"/>
          <w:szCs w:val="20"/>
        </w:rPr>
        <w:t xml:space="preserve"> the person’s role in the </w:t>
      </w:r>
      <w:r w:rsidR="00D01AF0" w:rsidRPr="00751DD6">
        <w:rPr>
          <w:b/>
          <w:bCs/>
          <w:sz w:val="20"/>
          <w:szCs w:val="20"/>
        </w:rPr>
        <w:t>incident.</w:t>
      </w:r>
    </w:p>
    <w:p w14:paraId="1E33AB6C" w14:textId="034430A9" w:rsidR="00BA3D1A" w:rsidRPr="00751DD6" w:rsidRDefault="00BA3D1A" w:rsidP="00BA3D1A">
      <w:pPr>
        <w:pStyle w:val="NoSpacing"/>
        <w:numPr>
          <w:ilvl w:val="0"/>
          <w:numId w:val="59"/>
        </w:numPr>
        <w:rPr>
          <w:color w:val="0F9ED5" w:themeColor="accent4"/>
          <w:sz w:val="20"/>
          <w:szCs w:val="20"/>
        </w:rPr>
      </w:pPr>
      <w:r w:rsidRPr="00751DD6">
        <w:rPr>
          <w:i/>
          <w:iCs/>
          <w:color w:val="0F9ED5" w:themeColor="accent4"/>
          <w:sz w:val="20"/>
          <w:szCs w:val="20"/>
        </w:rPr>
        <w:t>Khill</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Pr="00751DD6">
        <w:rPr>
          <w:rStyle w:val="normaltextrun"/>
          <w:rFonts w:cs="Calibri"/>
          <w:color w:val="FF0000"/>
          <w:sz w:val="20"/>
          <w:szCs w:val="20"/>
          <w:shd w:val="clear" w:color="auto" w:fill="FFFFFF"/>
        </w:rPr>
        <w:t>refers to </w:t>
      </w:r>
      <w:r w:rsidRPr="00751DD6">
        <w:rPr>
          <w:rStyle w:val="normaltextrun"/>
          <w:rFonts w:cs="Calibri"/>
          <w:color w:val="FF0000"/>
          <w:sz w:val="20"/>
          <w:szCs w:val="20"/>
          <w:u w:val="single"/>
          <w:shd w:val="clear" w:color="auto" w:fill="FFFFFF"/>
        </w:rPr>
        <w:t>the person’s conduct</w:t>
      </w:r>
      <w:r w:rsidRPr="00751DD6">
        <w:rPr>
          <w:rStyle w:val="normaltextrun"/>
          <w:rFonts w:cs="Calibri"/>
          <w:color w:val="FF0000"/>
          <w:sz w:val="20"/>
          <w:szCs w:val="20"/>
          <w:shd w:val="clear" w:color="auto" w:fill="FFFFFF"/>
        </w:rPr>
        <w:t> </w:t>
      </w:r>
      <w:r w:rsidRPr="00751DD6">
        <w:rPr>
          <w:rStyle w:val="normaltextrun"/>
          <w:rFonts w:cs="Calibri"/>
          <w:color w:val="FF0000"/>
          <w:sz w:val="20"/>
          <w:szCs w:val="20"/>
          <w:u w:val="single"/>
          <w:shd w:val="clear" w:color="auto" w:fill="FFFFFF"/>
        </w:rPr>
        <w:t>— such as actions, omissions and exercises of judgment — during the course of the incident</w:t>
      </w:r>
      <w:r w:rsidRPr="00751DD6">
        <w:rPr>
          <w:rStyle w:val="normaltextrun"/>
          <w:rFonts w:cs="Calibri"/>
          <w:color w:val="FF0000"/>
          <w:sz w:val="20"/>
          <w:szCs w:val="20"/>
          <w:shd w:val="clear" w:color="auto" w:fill="FFFFFF"/>
        </w:rPr>
        <w:t>, from beginning to end, </w:t>
      </w:r>
      <w:r w:rsidRPr="00751DD6">
        <w:rPr>
          <w:rStyle w:val="normaltextrun"/>
          <w:rFonts w:cs="Calibri"/>
          <w:color w:val="FF0000"/>
          <w:sz w:val="20"/>
          <w:szCs w:val="20"/>
          <w:u w:val="single"/>
          <w:shd w:val="clear" w:color="auto" w:fill="FFFFFF"/>
        </w:rPr>
        <w:t>that is relevant to whether the ultimate act was reasonable in the circumstances</w:t>
      </w:r>
      <w:r w:rsidRPr="00751DD6">
        <w:rPr>
          <w:rStyle w:val="normaltextrun"/>
          <w:rFonts w:cs="Calibri"/>
          <w:color w:val="FF0000"/>
          <w:sz w:val="20"/>
          <w:szCs w:val="20"/>
          <w:shd w:val="clear" w:color="auto" w:fill="FFFFFF"/>
        </w:rPr>
        <w:t> - it calls for a review of the accused's role if any in bringing about the conflict </w:t>
      </w:r>
    </w:p>
    <w:p w14:paraId="60F1768E" w14:textId="2E11E7B7" w:rsidR="00824951" w:rsidRPr="00751DD6" w:rsidRDefault="00824951" w:rsidP="00824951">
      <w:pPr>
        <w:pStyle w:val="NoSpacing"/>
        <w:ind w:firstLine="720"/>
        <w:rPr>
          <w:sz w:val="20"/>
          <w:szCs w:val="20"/>
        </w:rPr>
      </w:pPr>
      <w:r w:rsidRPr="00751DD6">
        <w:rPr>
          <w:rStyle w:val="lawlabel"/>
          <w:sz w:val="20"/>
          <w:szCs w:val="20"/>
        </w:rPr>
        <w:t>(d)</w:t>
      </w:r>
      <w:r w:rsidRPr="00751DD6">
        <w:rPr>
          <w:sz w:val="20"/>
          <w:szCs w:val="20"/>
        </w:rPr>
        <w:t xml:space="preserve"> whether any party to the incident used or threatened to use a </w:t>
      </w:r>
      <w:r w:rsidR="00D01AF0" w:rsidRPr="00751DD6">
        <w:rPr>
          <w:sz w:val="20"/>
          <w:szCs w:val="20"/>
        </w:rPr>
        <w:t>weapon.</w:t>
      </w:r>
    </w:p>
    <w:p w14:paraId="2A5E1D79" w14:textId="2D5F237E" w:rsidR="00824951" w:rsidRPr="00751DD6" w:rsidRDefault="00824951" w:rsidP="00824951">
      <w:pPr>
        <w:pStyle w:val="NoSpacing"/>
        <w:ind w:firstLine="720"/>
        <w:rPr>
          <w:sz w:val="20"/>
          <w:szCs w:val="20"/>
        </w:rPr>
      </w:pPr>
      <w:r w:rsidRPr="00751DD6">
        <w:rPr>
          <w:rStyle w:val="lawlabel"/>
          <w:sz w:val="20"/>
          <w:szCs w:val="20"/>
        </w:rPr>
        <w:t>(e)</w:t>
      </w:r>
      <w:r w:rsidRPr="00751DD6">
        <w:rPr>
          <w:sz w:val="20"/>
          <w:szCs w:val="20"/>
        </w:rPr>
        <w:t xml:space="preserve"> the size, age, gender and physical capabilities of the parties to the </w:t>
      </w:r>
      <w:r w:rsidR="00D01AF0" w:rsidRPr="00751DD6">
        <w:rPr>
          <w:sz w:val="20"/>
          <w:szCs w:val="20"/>
        </w:rPr>
        <w:t>incident.</w:t>
      </w:r>
    </w:p>
    <w:p w14:paraId="779D7668" w14:textId="21C0A7B2" w:rsidR="00824951" w:rsidRPr="00751DD6" w:rsidRDefault="00824951" w:rsidP="00824951">
      <w:pPr>
        <w:pStyle w:val="NoSpacing"/>
        <w:ind w:left="720"/>
        <w:rPr>
          <w:sz w:val="20"/>
          <w:szCs w:val="20"/>
        </w:rPr>
      </w:pPr>
      <w:r w:rsidRPr="00751DD6">
        <w:rPr>
          <w:rStyle w:val="lawlabel"/>
          <w:sz w:val="20"/>
          <w:szCs w:val="20"/>
        </w:rPr>
        <w:t>(f)</w:t>
      </w:r>
      <w:r w:rsidRPr="00751DD6">
        <w:rPr>
          <w:sz w:val="20"/>
          <w:szCs w:val="20"/>
        </w:rPr>
        <w:t xml:space="preserve"> the nature, duration and history of any relationship between the parties to the incident, including any prior use or threat of force and the nature of that force or </w:t>
      </w:r>
      <w:r w:rsidR="00D01AF0" w:rsidRPr="00751DD6">
        <w:rPr>
          <w:sz w:val="20"/>
          <w:szCs w:val="20"/>
        </w:rPr>
        <w:t>threat.</w:t>
      </w:r>
    </w:p>
    <w:p w14:paraId="01D3CB08" w14:textId="4E087A6D" w:rsidR="00DA4FBB" w:rsidRPr="00751DD6" w:rsidRDefault="00DA4FBB" w:rsidP="00DA4FBB">
      <w:pPr>
        <w:pStyle w:val="NoSpacing"/>
        <w:numPr>
          <w:ilvl w:val="0"/>
          <w:numId w:val="59"/>
        </w:numPr>
        <w:rPr>
          <w:b/>
          <w:bCs/>
          <w:sz w:val="20"/>
          <w:szCs w:val="20"/>
        </w:rPr>
      </w:pPr>
      <w:r w:rsidRPr="00751DD6">
        <w:rPr>
          <w:b/>
          <w:bCs/>
          <w:sz w:val="20"/>
          <w:szCs w:val="20"/>
        </w:rPr>
        <w:t>takes into account battered women</w:t>
      </w:r>
    </w:p>
    <w:p w14:paraId="6ED4709C" w14:textId="294486AD" w:rsidR="00824951" w:rsidRPr="00751DD6" w:rsidRDefault="00824951" w:rsidP="00824951">
      <w:pPr>
        <w:pStyle w:val="NoSpacing"/>
        <w:ind w:firstLine="720"/>
        <w:rPr>
          <w:sz w:val="20"/>
          <w:szCs w:val="20"/>
        </w:rPr>
      </w:pPr>
      <w:r w:rsidRPr="00751DD6">
        <w:rPr>
          <w:rStyle w:val="lawlabel"/>
          <w:sz w:val="20"/>
          <w:szCs w:val="20"/>
        </w:rPr>
        <w:t>(f.1)</w:t>
      </w:r>
      <w:r w:rsidRPr="00751DD6">
        <w:rPr>
          <w:sz w:val="20"/>
          <w:szCs w:val="20"/>
        </w:rPr>
        <w:t xml:space="preserve"> any history of interaction or communication between the parties to the </w:t>
      </w:r>
      <w:r w:rsidR="00D01AF0" w:rsidRPr="00751DD6">
        <w:rPr>
          <w:sz w:val="20"/>
          <w:szCs w:val="20"/>
        </w:rPr>
        <w:t>incident.</w:t>
      </w:r>
    </w:p>
    <w:p w14:paraId="66F10209" w14:textId="77777777" w:rsidR="00824951" w:rsidRPr="00751DD6" w:rsidRDefault="00824951" w:rsidP="00824951">
      <w:pPr>
        <w:pStyle w:val="NoSpacing"/>
        <w:ind w:firstLine="720"/>
        <w:rPr>
          <w:sz w:val="20"/>
          <w:szCs w:val="20"/>
        </w:rPr>
      </w:pPr>
      <w:r w:rsidRPr="00751DD6">
        <w:rPr>
          <w:rStyle w:val="lawlabel"/>
          <w:sz w:val="20"/>
          <w:szCs w:val="20"/>
        </w:rPr>
        <w:t>(g)</w:t>
      </w:r>
      <w:r w:rsidRPr="00751DD6">
        <w:rPr>
          <w:sz w:val="20"/>
          <w:szCs w:val="20"/>
        </w:rPr>
        <w:t> the nature and proportionality of the person’s response to the use or threat of force; and</w:t>
      </w:r>
    </w:p>
    <w:p w14:paraId="46E80CBA" w14:textId="77777777" w:rsidR="00824951" w:rsidRPr="00751DD6" w:rsidRDefault="00824951" w:rsidP="00824951">
      <w:pPr>
        <w:pStyle w:val="NoSpacing"/>
        <w:ind w:left="720"/>
        <w:rPr>
          <w:sz w:val="20"/>
          <w:szCs w:val="20"/>
        </w:rPr>
      </w:pPr>
      <w:r w:rsidRPr="00751DD6">
        <w:rPr>
          <w:rStyle w:val="lawlabel"/>
          <w:sz w:val="20"/>
          <w:szCs w:val="20"/>
        </w:rPr>
        <w:t>(h)</w:t>
      </w:r>
      <w:r w:rsidRPr="00751DD6">
        <w:rPr>
          <w:sz w:val="20"/>
          <w:szCs w:val="20"/>
        </w:rPr>
        <w:t> whether the act committed was in response to a use or threat of force that the person knew was lawful.</w:t>
      </w:r>
    </w:p>
    <w:p w14:paraId="3DCFC98B" w14:textId="77777777" w:rsidR="004A2716" w:rsidRPr="00751DD6" w:rsidRDefault="004A2716" w:rsidP="00824951">
      <w:pPr>
        <w:pStyle w:val="NoSpacing"/>
        <w:rPr>
          <w:rStyle w:val="lawlabel"/>
          <w:b/>
          <w:bCs/>
          <w:sz w:val="20"/>
          <w:szCs w:val="20"/>
        </w:rPr>
      </w:pPr>
    </w:p>
    <w:p w14:paraId="77F1F1B7" w14:textId="6773A0E7" w:rsidR="00824951" w:rsidRPr="00751DD6" w:rsidRDefault="00824951" w:rsidP="00824951">
      <w:pPr>
        <w:pStyle w:val="NoSpacing"/>
        <w:rPr>
          <w:sz w:val="20"/>
          <w:szCs w:val="20"/>
        </w:rPr>
      </w:pPr>
      <w:r w:rsidRPr="00751DD6">
        <w:rPr>
          <w:rStyle w:val="lawlabel"/>
          <w:b/>
          <w:bCs/>
          <w:sz w:val="20"/>
          <w:szCs w:val="20"/>
        </w:rPr>
        <w:t>(3)</w:t>
      </w:r>
      <w:r w:rsidRPr="00751DD6">
        <w:rPr>
          <w:sz w:val="20"/>
          <w:szCs w:val="20"/>
        </w:rPr>
        <w:t> Subsection (1) does not apply if the force is used or threatened by another person for the purpose of doing something that they are required or authorized by law to do in the administration or enforcement of the law, unless the person who commits the act that constitutes the offence believes on reasonable grounds that the other person is acting unlawfully.</w:t>
      </w:r>
    </w:p>
    <w:p w14:paraId="365D97CA" w14:textId="77777777" w:rsidR="00824951" w:rsidRPr="00751DD6" w:rsidRDefault="00824951" w:rsidP="0079414F">
      <w:pPr>
        <w:rPr>
          <w:color w:val="FF0000"/>
          <w:sz w:val="20"/>
          <w:szCs w:val="20"/>
        </w:rPr>
      </w:pPr>
    </w:p>
    <w:p w14:paraId="3A2F875C" w14:textId="77777777" w:rsidR="006F638A" w:rsidRPr="00751DD6" w:rsidRDefault="006F638A" w:rsidP="006F638A">
      <w:pPr>
        <w:rPr>
          <w:color w:val="A02B93" w:themeColor="accent5"/>
          <w:sz w:val="20"/>
          <w:szCs w:val="20"/>
        </w:rPr>
      </w:pPr>
      <w:r w:rsidRPr="00751DD6">
        <w:rPr>
          <w:color w:val="A02B93" w:themeColor="accent5"/>
          <w:sz w:val="20"/>
          <w:szCs w:val="20"/>
        </w:rPr>
        <w:t>Reasonable punishment of children</w:t>
      </w:r>
    </w:p>
    <w:p w14:paraId="4C68A32C" w14:textId="77777777" w:rsidR="006F638A" w:rsidRPr="00751DD6" w:rsidRDefault="006F638A" w:rsidP="006F638A">
      <w:pPr>
        <w:rPr>
          <w:color w:val="000000" w:themeColor="text1"/>
          <w:sz w:val="20"/>
          <w:szCs w:val="20"/>
        </w:rPr>
      </w:pPr>
      <w:r w:rsidRPr="00751DD6">
        <w:rPr>
          <w:b/>
          <w:bCs/>
          <w:color w:val="000000" w:themeColor="text1"/>
          <w:sz w:val="20"/>
          <w:szCs w:val="20"/>
        </w:rPr>
        <w:t>Section 43</w:t>
      </w:r>
      <w:r w:rsidRPr="00751DD6">
        <w:rPr>
          <w:color w:val="000000" w:themeColor="text1"/>
          <w:sz w:val="20"/>
          <w:szCs w:val="20"/>
        </w:rPr>
        <w:t> </w:t>
      </w:r>
    </w:p>
    <w:p w14:paraId="794E55B9" w14:textId="30AC6AE0" w:rsidR="006F638A" w:rsidRPr="00751DD6" w:rsidRDefault="006F638A" w:rsidP="0079414F">
      <w:pPr>
        <w:rPr>
          <w:color w:val="000000" w:themeColor="text1"/>
          <w:sz w:val="20"/>
          <w:szCs w:val="20"/>
        </w:rPr>
      </w:pPr>
      <w:r w:rsidRPr="00751DD6">
        <w:rPr>
          <w:color w:val="000000" w:themeColor="text1"/>
          <w:sz w:val="20"/>
          <w:szCs w:val="20"/>
        </w:rPr>
        <w:t>Every schoolteacher, parent or person standing in the place of a parent is justified in using force by way of correction toward a pupil or child, as the case may be, who is under his care, if the force does not exceed what is reasonable under the circumstances.</w:t>
      </w:r>
    </w:p>
    <w:p w14:paraId="017D2CE2" w14:textId="77777777" w:rsidR="006F638A" w:rsidRPr="00751DD6" w:rsidRDefault="006F638A" w:rsidP="0079414F">
      <w:pPr>
        <w:rPr>
          <w:color w:val="FF0000"/>
          <w:sz w:val="20"/>
          <w:szCs w:val="20"/>
        </w:rPr>
      </w:pPr>
    </w:p>
    <w:p w14:paraId="79E31425" w14:textId="1D2B2B25" w:rsidR="009864F8" w:rsidRPr="00751DD6" w:rsidRDefault="009864F8" w:rsidP="0079414F">
      <w:pPr>
        <w:rPr>
          <w:color w:val="A02B93" w:themeColor="accent5"/>
          <w:sz w:val="20"/>
          <w:szCs w:val="20"/>
        </w:rPr>
      </w:pPr>
      <w:r w:rsidRPr="00751DD6">
        <w:rPr>
          <w:color w:val="A02B93" w:themeColor="accent5"/>
          <w:sz w:val="20"/>
          <w:szCs w:val="20"/>
        </w:rPr>
        <w:t>Unauthorized Possession of a Firearm</w:t>
      </w:r>
    </w:p>
    <w:p w14:paraId="012F6BF8" w14:textId="0B3CA777" w:rsidR="009864F8" w:rsidRPr="00751DD6" w:rsidRDefault="009864F8" w:rsidP="0079414F">
      <w:pPr>
        <w:rPr>
          <w:b/>
          <w:bCs/>
          <w:color w:val="000000" w:themeColor="text1"/>
          <w:sz w:val="20"/>
          <w:szCs w:val="20"/>
        </w:rPr>
      </w:pPr>
      <w:r w:rsidRPr="00751DD6">
        <w:rPr>
          <w:b/>
          <w:bCs/>
          <w:color w:val="000000" w:themeColor="text1"/>
          <w:sz w:val="20"/>
          <w:szCs w:val="20"/>
        </w:rPr>
        <w:t>Section 91</w:t>
      </w:r>
    </w:p>
    <w:p w14:paraId="21AF425B" w14:textId="31345AF4" w:rsidR="009864F8" w:rsidRPr="00751DD6" w:rsidRDefault="009864F8" w:rsidP="009864F8">
      <w:pPr>
        <w:rPr>
          <w:color w:val="000000" w:themeColor="text1"/>
          <w:sz w:val="20"/>
          <w:szCs w:val="20"/>
        </w:rPr>
      </w:pPr>
      <w:r w:rsidRPr="00751DD6">
        <w:rPr>
          <w:b/>
          <w:bCs/>
          <w:color w:val="000000" w:themeColor="text1"/>
          <w:sz w:val="20"/>
          <w:szCs w:val="20"/>
        </w:rPr>
        <w:t>(1)</w:t>
      </w:r>
      <w:r w:rsidRPr="00751DD6">
        <w:rPr>
          <w:color w:val="000000" w:themeColor="text1"/>
          <w:sz w:val="20"/>
          <w:szCs w:val="20"/>
        </w:rPr>
        <w:t> Subject to subsection (4), every person commits an offence who possesses a prohibited firearm, a restricted firearm or a non-restricted firearm without being the holder of</w:t>
      </w:r>
    </w:p>
    <w:p w14:paraId="2E774FBD" w14:textId="77777777" w:rsidR="009864F8" w:rsidRPr="00751DD6" w:rsidRDefault="009864F8" w:rsidP="009864F8">
      <w:pPr>
        <w:ind w:firstLine="360"/>
        <w:rPr>
          <w:color w:val="000000" w:themeColor="text1"/>
          <w:sz w:val="20"/>
          <w:szCs w:val="20"/>
        </w:rPr>
      </w:pPr>
      <w:r w:rsidRPr="00751DD6">
        <w:rPr>
          <w:color w:val="000000" w:themeColor="text1"/>
          <w:sz w:val="20"/>
          <w:szCs w:val="20"/>
        </w:rPr>
        <w:t>(a) a licence under which the person may possess it; and</w:t>
      </w:r>
    </w:p>
    <w:p w14:paraId="717AC18D" w14:textId="49070C7F" w:rsidR="009864F8" w:rsidRPr="00751DD6" w:rsidRDefault="009864F8" w:rsidP="009864F8">
      <w:pPr>
        <w:ind w:firstLine="360"/>
        <w:rPr>
          <w:color w:val="000000" w:themeColor="text1"/>
          <w:sz w:val="20"/>
          <w:szCs w:val="20"/>
        </w:rPr>
      </w:pPr>
      <w:r w:rsidRPr="00751DD6">
        <w:rPr>
          <w:color w:val="000000" w:themeColor="text1"/>
          <w:sz w:val="20"/>
          <w:szCs w:val="20"/>
        </w:rPr>
        <w:t>(b) in the case of a prohibited firearm or a restricted firearm, a registration certificate for it.</w:t>
      </w:r>
    </w:p>
    <w:p w14:paraId="17FD12EA" w14:textId="409201F5" w:rsidR="009864F8" w:rsidRPr="00751DD6" w:rsidRDefault="009864F8" w:rsidP="009864F8">
      <w:pPr>
        <w:rPr>
          <w:color w:val="000000" w:themeColor="text1"/>
          <w:sz w:val="20"/>
          <w:szCs w:val="20"/>
        </w:rPr>
      </w:pPr>
      <w:r w:rsidRPr="00751DD6">
        <w:rPr>
          <w:b/>
          <w:bCs/>
          <w:color w:val="000000" w:themeColor="text1"/>
          <w:sz w:val="20"/>
          <w:szCs w:val="20"/>
        </w:rPr>
        <w:t>(3)</w:t>
      </w:r>
      <w:r w:rsidRPr="00751DD6">
        <w:rPr>
          <w:color w:val="000000" w:themeColor="text1"/>
          <w:sz w:val="20"/>
          <w:szCs w:val="20"/>
        </w:rPr>
        <w:t> Every person who commits an offence under subsection (1) or (2)</w:t>
      </w:r>
    </w:p>
    <w:p w14:paraId="62CB4F88" w14:textId="77777777" w:rsidR="009864F8" w:rsidRPr="00751DD6" w:rsidRDefault="009864F8" w:rsidP="009864F8">
      <w:pPr>
        <w:ind w:left="360"/>
        <w:rPr>
          <w:color w:val="000000" w:themeColor="text1"/>
          <w:sz w:val="20"/>
          <w:szCs w:val="20"/>
        </w:rPr>
      </w:pPr>
      <w:r w:rsidRPr="00751DD6">
        <w:rPr>
          <w:color w:val="000000" w:themeColor="text1"/>
          <w:sz w:val="20"/>
          <w:szCs w:val="20"/>
        </w:rPr>
        <w:t>(a) is guilty of an indictable offence and liable to imprisonment for a term not exceeding five years; or</w:t>
      </w:r>
    </w:p>
    <w:p w14:paraId="2CB6FAE9" w14:textId="77777777" w:rsidR="009864F8" w:rsidRPr="00751DD6" w:rsidRDefault="009864F8" w:rsidP="009864F8">
      <w:pPr>
        <w:ind w:firstLine="360"/>
        <w:rPr>
          <w:color w:val="000000" w:themeColor="text1"/>
          <w:sz w:val="20"/>
          <w:szCs w:val="20"/>
        </w:rPr>
      </w:pPr>
      <w:r w:rsidRPr="00751DD6">
        <w:rPr>
          <w:color w:val="000000" w:themeColor="text1"/>
          <w:sz w:val="20"/>
          <w:szCs w:val="20"/>
        </w:rPr>
        <w:t>(b) is guilty of an offence punishable on summary conviction.</w:t>
      </w:r>
    </w:p>
    <w:p w14:paraId="2EFAC834" w14:textId="4C90659A" w:rsidR="009864F8" w:rsidRPr="00751DD6" w:rsidRDefault="009864F8" w:rsidP="0079414F">
      <w:pPr>
        <w:rPr>
          <w:color w:val="000000" w:themeColor="text1"/>
          <w:sz w:val="20"/>
          <w:szCs w:val="20"/>
        </w:rPr>
      </w:pPr>
      <w:r w:rsidRPr="00751DD6">
        <w:rPr>
          <w:color w:val="000000" w:themeColor="text1"/>
          <w:sz w:val="20"/>
          <w:szCs w:val="20"/>
        </w:rPr>
        <w:t xml:space="preserve">As seen in </w:t>
      </w:r>
    </w:p>
    <w:p w14:paraId="4FB3304C" w14:textId="2CA807CC" w:rsidR="000373D4" w:rsidRPr="00751DD6" w:rsidRDefault="009864F8" w:rsidP="0079414F">
      <w:pPr>
        <w:pStyle w:val="ListParagraph"/>
        <w:numPr>
          <w:ilvl w:val="0"/>
          <w:numId w:val="2"/>
        </w:numPr>
        <w:rPr>
          <w:color w:val="0F9ED5" w:themeColor="accent4"/>
          <w:sz w:val="20"/>
          <w:szCs w:val="20"/>
        </w:rPr>
      </w:pPr>
      <w:r w:rsidRPr="00751DD6">
        <w:rPr>
          <w:i/>
          <w:iCs/>
          <w:color w:val="0F9ED5" w:themeColor="accent4"/>
          <w:sz w:val="20"/>
          <w:szCs w:val="20"/>
        </w:rPr>
        <w:t>R v Davis</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Possession = proof of control and knowledge of firearm</w:t>
      </w:r>
    </w:p>
    <w:p w14:paraId="685E75B5" w14:textId="77777777" w:rsidR="000373D4" w:rsidRPr="00751DD6" w:rsidRDefault="000373D4" w:rsidP="0079414F">
      <w:pPr>
        <w:rPr>
          <w:color w:val="FF0000"/>
          <w:sz w:val="20"/>
          <w:szCs w:val="20"/>
        </w:rPr>
      </w:pPr>
    </w:p>
    <w:p w14:paraId="21EA0820" w14:textId="7A9C5F3E" w:rsidR="003F3454" w:rsidRPr="00751DD6" w:rsidRDefault="003F3454" w:rsidP="003F3454">
      <w:pPr>
        <w:rPr>
          <w:color w:val="A02B93" w:themeColor="accent5"/>
          <w:sz w:val="20"/>
          <w:szCs w:val="20"/>
        </w:rPr>
      </w:pPr>
      <w:r w:rsidRPr="00751DD6">
        <w:rPr>
          <w:color w:val="A02B93" w:themeColor="accent5"/>
          <w:sz w:val="20"/>
          <w:szCs w:val="20"/>
        </w:rPr>
        <w:t>Failure to comply with summons</w:t>
      </w:r>
    </w:p>
    <w:p w14:paraId="0DC194F3" w14:textId="4E7DEE0E" w:rsidR="003F3454" w:rsidRPr="00751DD6" w:rsidRDefault="003F3454" w:rsidP="003F3454">
      <w:pPr>
        <w:rPr>
          <w:b/>
          <w:bCs/>
          <w:sz w:val="20"/>
          <w:szCs w:val="20"/>
        </w:rPr>
      </w:pPr>
      <w:r w:rsidRPr="00751DD6">
        <w:rPr>
          <w:b/>
          <w:bCs/>
          <w:sz w:val="20"/>
          <w:szCs w:val="20"/>
        </w:rPr>
        <w:t>Section 145 (3)</w:t>
      </w:r>
    </w:p>
    <w:p w14:paraId="0B4379CE" w14:textId="109A9DB9" w:rsidR="003F3454" w:rsidRPr="00751DD6" w:rsidRDefault="003F3454" w:rsidP="003F3454">
      <w:pPr>
        <w:rPr>
          <w:sz w:val="20"/>
          <w:szCs w:val="20"/>
        </w:rPr>
      </w:pPr>
      <w:r w:rsidRPr="00751DD6">
        <w:rPr>
          <w:sz w:val="20"/>
          <w:szCs w:val="20"/>
        </w:rPr>
        <w:t xml:space="preserve">Every person who is named in an appearance notice that has been confirmed by a justice under section 508 or who is served with a summons and who fails, without lawful excuse, to appear at the time and place stated in the notice or the summons, as the case may be, for the purposes of the </w:t>
      </w:r>
      <w:r w:rsidRPr="00751DD6">
        <w:rPr>
          <w:i/>
          <w:iCs/>
          <w:sz w:val="20"/>
          <w:szCs w:val="20"/>
        </w:rPr>
        <w:t>Identification of Criminals Act</w:t>
      </w:r>
      <w:r w:rsidRPr="00751DD6">
        <w:rPr>
          <w:sz w:val="20"/>
          <w:szCs w:val="20"/>
        </w:rPr>
        <w:t>, or to attend court in accordance with the notice or the summons, as the case may be, is guilty of</w:t>
      </w:r>
    </w:p>
    <w:p w14:paraId="36A49327" w14:textId="77777777" w:rsidR="003F3454" w:rsidRPr="00751DD6" w:rsidRDefault="003F3454" w:rsidP="003F3454">
      <w:pPr>
        <w:ind w:firstLine="720"/>
        <w:rPr>
          <w:sz w:val="20"/>
          <w:szCs w:val="20"/>
        </w:rPr>
      </w:pPr>
      <w:r w:rsidRPr="00751DD6">
        <w:rPr>
          <w:b/>
          <w:bCs/>
          <w:sz w:val="20"/>
          <w:szCs w:val="20"/>
        </w:rPr>
        <w:t>(a)</w:t>
      </w:r>
      <w:r w:rsidRPr="00751DD6">
        <w:rPr>
          <w:sz w:val="20"/>
          <w:szCs w:val="20"/>
        </w:rPr>
        <w:t> an indictable offence and liable to imprisonment for a term of not more than two years; or</w:t>
      </w:r>
    </w:p>
    <w:p w14:paraId="5A566C8F" w14:textId="16A182A6" w:rsidR="003F3454" w:rsidRPr="00751DD6" w:rsidRDefault="003F3454" w:rsidP="003F3454">
      <w:pPr>
        <w:ind w:firstLine="720"/>
        <w:rPr>
          <w:sz w:val="20"/>
          <w:szCs w:val="20"/>
        </w:rPr>
      </w:pPr>
      <w:r w:rsidRPr="00751DD6">
        <w:rPr>
          <w:b/>
          <w:bCs/>
          <w:sz w:val="20"/>
          <w:szCs w:val="20"/>
        </w:rPr>
        <w:t>(b)</w:t>
      </w:r>
      <w:r w:rsidRPr="00751DD6">
        <w:rPr>
          <w:sz w:val="20"/>
          <w:szCs w:val="20"/>
        </w:rPr>
        <w:t> an offence punishable on summary conviction.</w:t>
      </w:r>
    </w:p>
    <w:p w14:paraId="51BA22E6" w14:textId="5D6B637E" w:rsidR="003F3454" w:rsidRPr="00751DD6" w:rsidRDefault="003F3454" w:rsidP="003F3454">
      <w:pPr>
        <w:rPr>
          <w:color w:val="0070C0"/>
          <w:sz w:val="20"/>
          <w:szCs w:val="20"/>
        </w:rPr>
      </w:pPr>
      <w:r w:rsidRPr="00751DD6">
        <w:rPr>
          <w:b/>
          <w:bCs/>
          <w:color w:val="0070C0"/>
          <w:sz w:val="20"/>
          <w:szCs w:val="20"/>
        </w:rPr>
        <w:t>AR</w:t>
      </w:r>
      <w:r w:rsidRPr="00751DD6">
        <w:rPr>
          <w:color w:val="0070C0"/>
          <w:sz w:val="20"/>
          <w:szCs w:val="20"/>
        </w:rPr>
        <w:t>: failing to comply with bail conditions</w:t>
      </w:r>
    </w:p>
    <w:p w14:paraId="51DC4EA6" w14:textId="4D1D0091" w:rsidR="003F3454" w:rsidRPr="00751DD6" w:rsidRDefault="003F3454" w:rsidP="003F3454">
      <w:pPr>
        <w:rPr>
          <w:color w:val="0070C0"/>
          <w:sz w:val="20"/>
          <w:szCs w:val="20"/>
        </w:rPr>
      </w:pPr>
      <w:r w:rsidRPr="00751DD6">
        <w:rPr>
          <w:b/>
          <w:bCs/>
          <w:color w:val="0070C0"/>
          <w:sz w:val="20"/>
          <w:szCs w:val="20"/>
        </w:rPr>
        <w:t>MR</w:t>
      </w:r>
      <w:r w:rsidRPr="00751DD6">
        <w:rPr>
          <w:color w:val="0070C0"/>
          <w:sz w:val="20"/>
          <w:szCs w:val="20"/>
        </w:rPr>
        <w:t xml:space="preserve">: subjective fault requirement </w:t>
      </w:r>
      <w:r w:rsidRPr="00751DD6">
        <w:rPr>
          <w:color w:val="0070C0"/>
          <w:sz w:val="20"/>
          <w:szCs w:val="20"/>
        </w:rPr>
        <w:sym w:font="Wingdings" w:char="F0E0"/>
      </w:r>
      <w:r w:rsidRPr="00751DD6">
        <w:rPr>
          <w:color w:val="0070C0"/>
          <w:sz w:val="20"/>
          <w:szCs w:val="20"/>
        </w:rPr>
        <w:t xml:space="preserve"> accused knowingly or recklessly failing to comply with bail conditions</w:t>
      </w:r>
    </w:p>
    <w:p w14:paraId="2EC8A9AD" w14:textId="38A72348" w:rsidR="003F3454" w:rsidRPr="00751DD6" w:rsidRDefault="003F3454" w:rsidP="003F3454">
      <w:pPr>
        <w:rPr>
          <w:sz w:val="20"/>
          <w:szCs w:val="20"/>
        </w:rPr>
      </w:pPr>
      <w:r w:rsidRPr="00751DD6">
        <w:rPr>
          <w:sz w:val="20"/>
          <w:szCs w:val="20"/>
        </w:rPr>
        <w:t>As seen in</w:t>
      </w:r>
    </w:p>
    <w:p w14:paraId="703B0F42" w14:textId="480FD323" w:rsidR="003F3454" w:rsidRPr="00751DD6" w:rsidRDefault="003F3454" w:rsidP="003F3454">
      <w:pPr>
        <w:pStyle w:val="ListParagraph"/>
        <w:numPr>
          <w:ilvl w:val="0"/>
          <w:numId w:val="2"/>
        </w:numPr>
        <w:rPr>
          <w:color w:val="0F9ED5" w:themeColor="accent4"/>
          <w:sz w:val="20"/>
          <w:szCs w:val="20"/>
        </w:rPr>
      </w:pPr>
      <w:r w:rsidRPr="00751DD6">
        <w:rPr>
          <w:i/>
          <w:iCs/>
          <w:color w:val="0F9ED5" w:themeColor="accent4"/>
          <w:sz w:val="20"/>
          <w:szCs w:val="20"/>
        </w:rPr>
        <w:t>R v Zora</w:t>
      </w:r>
    </w:p>
    <w:p w14:paraId="6AAEB973" w14:textId="77777777" w:rsidR="003F3454" w:rsidRPr="00751DD6" w:rsidRDefault="003F3454" w:rsidP="0079414F">
      <w:pPr>
        <w:rPr>
          <w:color w:val="FF0000"/>
          <w:sz w:val="20"/>
          <w:szCs w:val="20"/>
        </w:rPr>
      </w:pPr>
    </w:p>
    <w:p w14:paraId="46228393" w14:textId="0ED16972" w:rsidR="006F638A" w:rsidRPr="00751DD6" w:rsidRDefault="006F638A" w:rsidP="0079414F">
      <w:pPr>
        <w:rPr>
          <w:color w:val="A02B93" w:themeColor="accent5"/>
          <w:sz w:val="20"/>
          <w:szCs w:val="20"/>
        </w:rPr>
      </w:pPr>
      <w:r w:rsidRPr="00751DD6">
        <w:rPr>
          <w:color w:val="A02B93" w:themeColor="accent5"/>
          <w:sz w:val="20"/>
          <w:szCs w:val="20"/>
        </w:rPr>
        <w:t>Common nuisance</w:t>
      </w:r>
    </w:p>
    <w:p w14:paraId="740E7C18" w14:textId="138408F6" w:rsidR="006F638A" w:rsidRPr="00751DD6" w:rsidRDefault="006F638A" w:rsidP="0079414F">
      <w:pPr>
        <w:rPr>
          <w:b/>
          <w:bCs/>
          <w:sz w:val="20"/>
          <w:szCs w:val="20"/>
        </w:rPr>
      </w:pPr>
      <w:r w:rsidRPr="00751DD6">
        <w:rPr>
          <w:b/>
          <w:bCs/>
          <w:sz w:val="20"/>
          <w:szCs w:val="20"/>
        </w:rPr>
        <w:t>Section 180</w:t>
      </w:r>
    </w:p>
    <w:p w14:paraId="72875DEF" w14:textId="77777777" w:rsidR="00DD3F0F" w:rsidRPr="00751DD6" w:rsidRDefault="00DD3F0F" w:rsidP="00DD3F0F">
      <w:pPr>
        <w:rPr>
          <w:sz w:val="20"/>
          <w:szCs w:val="20"/>
        </w:rPr>
      </w:pPr>
      <w:r w:rsidRPr="00751DD6">
        <w:rPr>
          <w:b/>
          <w:bCs/>
          <w:sz w:val="20"/>
          <w:szCs w:val="20"/>
        </w:rPr>
        <w:t>(1)</w:t>
      </w:r>
      <w:r w:rsidRPr="00751DD6">
        <w:rPr>
          <w:sz w:val="20"/>
          <w:szCs w:val="20"/>
        </w:rPr>
        <w:t> Every person is guilty of an indictable offence and liable to imprisonment for a term of not more than two years or is guilty of an offence punishable on summary conviction who commits a common nuisance and by doing so</w:t>
      </w:r>
    </w:p>
    <w:p w14:paraId="5E05CE64" w14:textId="5C28B751" w:rsidR="00DD3F0F" w:rsidRPr="00751DD6" w:rsidRDefault="00DD3F0F" w:rsidP="00DD3F0F">
      <w:pPr>
        <w:pStyle w:val="ListParagraph"/>
        <w:numPr>
          <w:ilvl w:val="0"/>
          <w:numId w:val="13"/>
        </w:numPr>
        <w:rPr>
          <w:sz w:val="20"/>
          <w:szCs w:val="20"/>
        </w:rPr>
      </w:pPr>
      <w:r w:rsidRPr="00751DD6">
        <w:rPr>
          <w:sz w:val="20"/>
          <w:szCs w:val="20"/>
        </w:rPr>
        <w:t>(a) endangers the lives, safety or health of the public, or</w:t>
      </w:r>
    </w:p>
    <w:p w14:paraId="7936D67F" w14:textId="10B72B53" w:rsidR="00DD3F0F" w:rsidRPr="00751DD6" w:rsidRDefault="00DD3F0F" w:rsidP="00DD3F0F">
      <w:pPr>
        <w:pStyle w:val="ListParagraph"/>
        <w:numPr>
          <w:ilvl w:val="0"/>
          <w:numId w:val="13"/>
        </w:numPr>
        <w:rPr>
          <w:sz w:val="20"/>
          <w:szCs w:val="20"/>
        </w:rPr>
      </w:pPr>
      <w:r w:rsidRPr="00751DD6">
        <w:rPr>
          <w:sz w:val="20"/>
          <w:szCs w:val="20"/>
        </w:rPr>
        <w:t>(b) causes physical injury to any person.</w:t>
      </w:r>
    </w:p>
    <w:p w14:paraId="051915E6" w14:textId="33F3868B" w:rsidR="00DD3F0F" w:rsidRPr="00751DD6" w:rsidRDefault="00DD3F0F" w:rsidP="00DD3F0F">
      <w:pPr>
        <w:rPr>
          <w:b/>
          <w:bCs/>
          <w:sz w:val="20"/>
          <w:szCs w:val="20"/>
        </w:rPr>
      </w:pPr>
      <w:r w:rsidRPr="00751DD6">
        <w:rPr>
          <w:b/>
          <w:bCs/>
          <w:sz w:val="20"/>
          <w:szCs w:val="20"/>
        </w:rPr>
        <w:t>Definition (2)</w:t>
      </w:r>
      <w:r w:rsidRPr="00751DD6">
        <w:rPr>
          <w:sz w:val="20"/>
          <w:szCs w:val="20"/>
        </w:rPr>
        <w:t xml:space="preserve"> For the purposes of this section, everyone commits a common nuisance who does an unlawful act or </w:t>
      </w:r>
      <w:r w:rsidRPr="00751DD6">
        <w:rPr>
          <w:sz w:val="20"/>
          <w:szCs w:val="20"/>
          <w:u w:val="single"/>
        </w:rPr>
        <w:t>fails to discharge a legal duty</w:t>
      </w:r>
      <w:r w:rsidRPr="00751DD6">
        <w:rPr>
          <w:sz w:val="20"/>
          <w:szCs w:val="20"/>
        </w:rPr>
        <w:t xml:space="preserve"> and thereby</w:t>
      </w:r>
    </w:p>
    <w:p w14:paraId="7CA31F4E" w14:textId="77777777" w:rsidR="00DD3F0F" w:rsidRPr="00751DD6" w:rsidRDefault="00DD3F0F" w:rsidP="00DD3F0F">
      <w:pPr>
        <w:pStyle w:val="ListParagraph"/>
        <w:numPr>
          <w:ilvl w:val="0"/>
          <w:numId w:val="15"/>
        </w:numPr>
        <w:rPr>
          <w:sz w:val="20"/>
          <w:szCs w:val="20"/>
        </w:rPr>
      </w:pPr>
      <w:r w:rsidRPr="00751DD6">
        <w:rPr>
          <w:sz w:val="20"/>
          <w:szCs w:val="20"/>
        </w:rPr>
        <w:t>(a) endangers the lives, safety, health, property or comfort of the public; or</w:t>
      </w:r>
    </w:p>
    <w:p w14:paraId="2C0CFD59" w14:textId="573DE5BB" w:rsidR="00DD3F0F" w:rsidRPr="00751DD6" w:rsidRDefault="00DD3F0F" w:rsidP="00DD3F0F">
      <w:pPr>
        <w:pStyle w:val="ListParagraph"/>
        <w:numPr>
          <w:ilvl w:val="0"/>
          <w:numId w:val="15"/>
        </w:numPr>
        <w:rPr>
          <w:sz w:val="20"/>
          <w:szCs w:val="20"/>
        </w:rPr>
      </w:pPr>
      <w:r w:rsidRPr="00751DD6">
        <w:rPr>
          <w:sz w:val="20"/>
          <w:szCs w:val="20"/>
        </w:rPr>
        <w:lastRenderedPageBreak/>
        <w:t>(b) obstructs the public in the exercise or enjoyment of any right that is common to all the subjects of Her Majesty in Canada.</w:t>
      </w:r>
    </w:p>
    <w:p w14:paraId="43348BEE" w14:textId="2E3D38BA" w:rsidR="006B08B2" w:rsidRPr="00751DD6" w:rsidRDefault="006B08B2" w:rsidP="00FD7FFB">
      <w:pPr>
        <w:rPr>
          <w:color w:val="0070C0"/>
          <w:sz w:val="20"/>
          <w:szCs w:val="20"/>
        </w:rPr>
      </w:pPr>
      <w:r w:rsidRPr="00751DD6">
        <w:rPr>
          <w:b/>
          <w:bCs/>
          <w:color w:val="0070C0"/>
          <w:sz w:val="20"/>
          <w:szCs w:val="20"/>
        </w:rPr>
        <w:t>Analysis:</w:t>
      </w:r>
      <w:r w:rsidRPr="00751DD6">
        <w:rPr>
          <w:color w:val="0070C0"/>
          <w:sz w:val="20"/>
          <w:szCs w:val="20"/>
        </w:rPr>
        <w:t xml:space="preserve"> </w:t>
      </w:r>
      <w:r w:rsidR="0098482F" w:rsidRPr="00751DD6">
        <w:rPr>
          <w:color w:val="0070C0"/>
          <w:sz w:val="20"/>
          <w:szCs w:val="20"/>
        </w:rPr>
        <w:t>W</w:t>
      </w:r>
      <w:r w:rsidRPr="00751DD6">
        <w:rPr>
          <w:color w:val="0070C0"/>
          <w:sz w:val="20"/>
          <w:szCs w:val="20"/>
        </w:rPr>
        <w:t>as there a duty</w:t>
      </w:r>
      <w:r w:rsidR="00AD461F" w:rsidRPr="00751DD6">
        <w:rPr>
          <w:color w:val="0070C0"/>
          <w:sz w:val="20"/>
          <w:szCs w:val="20"/>
        </w:rPr>
        <w:t xml:space="preserve"> (statute or common law)</w:t>
      </w:r>
      <w:r w:rsidRPr="00751DD6">
        <w:rPr>
          <w:color w:val="0070C0"/>
          <w:sz w:val="20"/>
          <w:szCs w:val="20"/>
        </w:rPr>
        <w:t>? Did they fail to discharge? Consequences listed met?</w:t>
      </w:r>
    </w:p>
    <w:p w14:paraId="22E69F7F" w14:textId="552D3AC5" w:rsidR="00FD7FFB" w:rsidRPr="00751DD6" w:rsidRDefault="00FD7FFB" w:rsidP="00FD7FFB">
      <w:pPr>
        <w:rPr>
          <w:sz w:val="20"/>
          <w:szCs w:val="20"/>
        </w:rPr>
      </w:pPr>
      <w:r w:rsidRPr="00751DD6">
        <w:rPr>
          <w:sz w:val="20"/>
          <w:szCs w:val="20"/>
        </w:rPr>
        <w:t xml:space="preserve">As seen in </w:t>
      </w:r>
    </w:p>
    <w:p w14:paraId="70B0E08B" w14:textId="641FD2F5" w:rsidR="00FD7FFB" w:rsidRPr="00751DD6" w:rsidRDefault="00FD7FFB" w:rsidP="00FD7FFB">
      <w:pPr>
        <w:pStyle w:val="ListParagraph"/>
        <w:numPr>
          <w:ilvl w:val="0"/>
          <w:numId w:val="2"/>
        </w:numPr>
        <w:rPr>
          <w:sz w:val="20"/>
          <w:szCs w:val="20"/>
        </w:rPr>
      </w:pPr>
      <w:r w:rsidRPr="00751DD6">
        <w:rPr>
          <w:i/>
          <w:iCs/>
          <w:color w:val="0F9ED5" w:themeColor="accent4"/>
          <w:sz w:val="20"/>
          <w:szCs w:val="20"/>
        </w:rPr>
        <w:t>R v Thornton</w:t>
      </w:r>
      <w:r w:rsidRPr="00751DD6">
        <w:rPr>
          <w:color w:val="0F9ED5" w:themeColor="accent4"/>
          <w:sz w:val="20"/>
          <w:szCs w:val="20"/>
        </w:rPr>
        <w:t xml:space="preserve"> </w:t>
      </w:r>
      <w:r w:rsidR="00C339D2" w:rsidRPr="00751DD6">
        <w:rPr>
          <w:sz w:val="20"/>
          <w:szCs w:val="20"/>
        </w:rPr>
        <w:t>(found duty in common law at CA and in statute at SCC)</w:t>
      </w:r>
      <w:r w:rsidR="00746A8E" w:rsidRPr="00751DD6">
        <w:rPr>
          <w:sz w:val="20"/>
          <w:szCs w:val="20"/>
        </w:rPr>
        <w:t xml:space="preserve"> </w:t>
      </w:r>
      <w:r w:rsidR="00746A8E" w:rsidRPr="00751DD6">
        <w:rPr>
          <w:sz w:val="20"/>
          <w:szCs w:val="20"/>
        </w:rPr>
        <w:sym w:font="Wingdings" w:char="F0E0"/>
      </w:r>
      <w:r w:rsidR="00746A8E" w:rsidRPr="00751DD6">
        <w:rPr>
          <w:sz w:val="20"/>
          <w:szCs w:val="20"/>
        </w:rPr>
        <w:t xml:space="preserve"> </w:t>
      </w:r>
      <w:r w:rsidR="00746A8E" w:rsidRPr="00751DD6">
        <w:rPr>
          <w:color w:val="0F9ED5" w:themeColor="accent4"/>
          <w:sz w:val="20"/>
          <w:szCs w:val="20"/>
        </w:rPr>
        <w:t xml:space="preserve">common law duty </w:t>
      </w:r>
      <w:r w:rsidR="00E85E6D" w:rsidRPr="00751DD6">
        <w:rPr>
          <w:color w:val="0F9ED5" w:themeColor="accent4"/>
          <w:sz w:val="20"/>
          <w:szCs w:val="20"/>
        </w:rPr>
        <w:t>“to refrain from conduct which it is reasonably foreseeable could cause harm to other persons”</w:t>
      </w:r>
    </w:p>
    <w:p w14:paraId="63764405" w14:textId="30BECC84" w:rsidR="00CC3D4D" w:rsidRPr="00751DD6" w:rsidRDefault="00DD3F0F" w:rsidP="0079414F">
      <w:pPr>
        <w:rPr>
          <w:color w:val="FF0000"/>
          <w:sz w:val="20"/>
          <w:szCs w:val="20"/>
        </w:rPr>
      </w:pPr>
      <w:r w:rsidRPr="00751DD6">
        <w:rPr>
          <w:color w:val="FF0000"/>
          <w:sz w:val="20"/>
          <w:szCs w:val="20"/>
        </w:rPr>
        <w:t>** legal duty is not specified</w:t>
      </w:r>
      <w:r w:rsidR="00A16991" w:rsidRPr="00751DD6">
        <w:rPr>
          <w:color w:val="FF0000"/>
          <w:sz w:val="20"/>
          <w:szCs w:val="20"/>
        </w:rPr>
        <w:t xml:space="preserve"> – needs to arise from common law or statute</w:t>
      </w:r>
      <w:r w:rsidR="00AB3EB7" w:rsidRPr="00751DD6">
        <w:rPr>
          <w:color w:val="FF0000"/>
          <w:sz w:val="20"/>
          <w:szCs w:val="20"/>
        </w:rPr>
        <w:t xml:space="preserve"> (ex. s 217)</w:t>
      </w:r>
    </w:p>
    <w:p w14:paraId="4AB6E041" w14:textId="77777777" w:rsidR="007422AD" w:rsidRDefault="007422AD" w:rsidP="0079414F">
      <w:pPr>
        <w:rPr>
          <w:color w:val="A02B93" w:themeColor="accent5"/>
          <w:sz w:val="20"/>
          <w:szCs w:val="20"/>
        </w:rPr>
      </w:pPr>
    </w:p>
    <w:p w14:paraId="15503BD5" w14:textId="4E48677C" w:rsidR="00A05CE8" w:rsidRPr="00751DD6" w:rsidRDefault="00A05CE8" w:rsidP="0079414F">
      <w:pPr>
        <w:rPr>
          <w:color w:val="A02B93" w:themeColor="accent5"/>
          <w:sz w:val="20"/>
          <w:szCs w:val="20"/>
        </w:rPr>
      </w:pPr>
      <w:r w:rsidRPr="00751DD6">
        <w:rPr>
          <w:color w:val="A02B93" w:themeColor="accent5"/>
          <w:sz w:val="20"/>
          <w:szCs w:val="20"/>
        </w:rPr>
        <w:t>Duty of persons to provide necessaries</w:t>
      </w:r>
    </w:p>
    <w:p w14:paraId="65D17E32" w14:textId="77777777" w:rsidR="00A05CE8" w:rsidRPr="00751DD6" w:rsidRDefault="00A05CE8" w:rsidP="00A05CE8">
      <w:pPr>
        <w:rPr>
          <w:sz w:val="20"/>
          <w:szCs w:val="20"/>
        </w:rPr>
      </w:pPr>
      <w:r w:rsidRPr="00751DD6">
        <w:rPr>
          <w:sz w:val="20"/>
          <w:szCs w:val="20"/>
        </w:rPr>
        <w:t xml:space="preserve">Section </w:t>
      </w:r>
      <w:r w:rsidRPr="00751DD6">
        <w:rPr>
          <w:b/>
          <w:bCs/>
          <w:sz w:val="20"/>
          <w:szCs w:val="20"/>
        </w:rPr>
        <w:t>215</w:t>
      </w:r>
      <w:r w:rsidRPr="00751DD6">
        <w:rPr>
          <w:sz w:val="20"/>
          <w:szCs w:val="20"/>
        </w:rPr>
        <w:t> </w:t>
      </w:r>
    </w:p>
    <w:p w14:paraId="22BA7C32" w14:textId="0AB09E3C" w:rsidR="00A05CE8" w:rsidRPr="00751DD6" w:rsidRDefault="00A05CE8" w:rsidP="00A05CE8">
      <w:pPr>
        <w:rPr>
          <w:sz w:val="20"/>
          <w:szCs w:val="20"/>
        </w:rPr>
      </w:pPr>
      <w:r w:rsidRPr="00751DD6">
        <w:rPr>
          <w:b/>
          <w:bCs/>
          <w:sz w:val="20"/>
          <w:szCs w:val="20"/>
        </w:rPr>
        <w:t>(1)</w:t>
      </w:r>
      <w:r w:rsidRPr="00751DD6">
        <w:rPr>
          <w:sz w:val="20"/>
          <w:szCs w:val="20"/>
        </w:rPr>
        <w:t> Everyone is under a legal duty</w:t>
      </w:r>
    </w:p>
    <w:p w14:paraId="68CEA01E" w14:textId="77777777" w:rsidR="00A05CE8" w:rsidRPr="00751DD6" w:rsidRDefault="00A05CE8" w:rsidP="00A05CE8">
      <w:pPr>
        <w:ind w:left="720"/>
        <w:rPr>
          <w:sz w:val="20"/>
          <w:szCs w:val="20"/>
        </w:rPr>
      </w:pPr>
      <w:r w:rsidRPr="00751DD6">
        <w:rPr>
          <w:b/>
          <w:bCs/>
          <w:sz w:val="20"/>
          <w:szCs w:val="20"/>
        </w:rPr>
        <w:t>(a)</w:t>
      </w:r>
      <w:r w:rsidRPr="00751DD6">
        <w:rPr>
          <w:sz w:val="20"/>
          <w:szCs w:val="20"/>
        </w:rPr>
        <w:t> as a parent, foster parent, guardian or head of a family, to provide necessaries of life for a child under the age of sixteen years</w:t>
      </w:r>
    </w:p>
    <w:p w14:paraId="1F7A6B80" w14:textId="77777777" w:rsidR="00A05CE8" w:rsidRPr="00751DD6" w:rsidRDefault="00A05CE8" w:rsidP="00A05CE8">
      <w:pPr>
        <w:ind w:left="720"/>
        <w:rPr>
          <w:sz w:val="20"/>
          <w:szCs w:val="20"/>
        </w:rPr>
      </w:pPr>
      <w:r w:rsidRPr="00751DD6">
        <w:rPr>
          <w:b/>
          <w:bCs/>
          <w:sz w:val="20"/>
          <w:szCs w:val="20"/>
        </w:rPr>
        <w:t>(b)</w:t>
      </w:r>
      <w:r w:rsidRPr="00751DD6">
        <w:rPr>
          <w:sz w:val="20"/>
          <w:szCs w:val="20"/>
        </w:rPr>
        <w:t> to provide necessaries of life to their spouse or common-law partner; and</w:t>
      </w:r>
    </w:p>
    <w:p w14:paraId="4F300578" w14:textId="3D73D335" w:rsidR="00A05CE8" w:rsidRPr="00751DD6" w:rsidRDefault="00A05CE8" w:rsidP="00A05CE8">
      <w:pPr>
        <w:ind w:left="720"/>
        <w:rPr>
          <w:sz w:val="20"/>
          <w:szCs w:val="20"/>
        </w:rPr>
      </w:pPr>
      <w:r w:rsidRPr="00751DD6">
        <w:rPr>
          <w:b/>
          <w:bCs/>
          <w:sz w:val="20"/>
          <w:szCs w:val="20"/>
        </w:rPr>
        <w:t>(c)</w:t>
      </w:r>
      <w:r w:rsidRPr="00751DD6">
        <w:rPr>
          <w:sz w:val="20"/>
          <w:szCs w:val="20"/>
        </w:rPr>
        <w:t> to provide necessaries of life to a person under his charge if that person</w:t>
      </w:r>
    </w:p>
    <w:p w14:paraId="6E88A1B5" w14:textId="77777777" w:rsidR="00A05CE8" w:rsidRPr="00751DD6" w:rsidRDefault="00A05CE8" w:rsidP="00A05CE8">
      <w:pPr>
        <w:ind w:left="1440"/>
        <w:rPr>
          <w:sz w:val="20"/>
          <w:szCs w:val="20"/>
        </w:rPr>
      </w:pPr>
      <w:r w:rsidRPr="00751DD6">
        <w:rPr>
          <w:b/>
          <w:bCs/>
          <w:sz w:val="20"/>
          <w:szCs w:val="20"/>
        </w:rPr>
        <w:t>(i)</w:t>
      </w:r>
      <w:r w:rsidRPr="00751DD6">
        <w:rPr>
          <w:sz w:val="20"/>
          <w:szCs w:val="20"/>
        </w:rPr>
        <w:t> is unable, by reason of detention, age, illness, mental disorder or other cause, to withdraw himself from that charge, and</w:t>
      </w:r>
    </w:p>
    <w:p w14:paraId="6437034A" w14:textId="07A5610B" w:rsidR="00A05CE8" w:rsidRPr="00751DD6" w:rsidRDefault="00A05CE8" w:rsidP="00A05CE8">
      <w:pPr>
        <w:ind w:left="1440"/>
        <w:rPr>
          <w:sz w:val="20"/>
          <w:szCs w:val="20"/>
        </w:rPr>
      </w:pPr>
      <w:r w:rsidRPr="00751DD6">
        <w:rPr>
          <w:b/>
          <w:bCs/>
          <w:sz w:val="20"/>
          <w:szCs w:val="20"/>
        </w:rPr>
        <w:t>(ii)</w:t>
      </w:r>
      <w:r w:rsidRPr="00751DD6">
        <w:rPr>
          <w:sz w:val="20"/>
          <w:szCs w:val="20"/>
        </w:rPr>
        <w:t> is unable to provide himself with necessaries of life.</w:t>
      </w:r>
    </w:p>
    <w:p w14:paraId="742ADEF5" w14:textId="77777777" w:rsidR="00A05CE8" w:rsidRPr="00751DD6" w:rsidRDefault="00A05CE8" w:rsidP="0079414F">
      <w:pPr>
        <w:rPr>
          <w:sz w:val="20"/>
          <w:szCs w:val="20"/>
        </w:rPr>
      </w:pPr>
    </w:p>
    <w:p w14:paraId="75A71209" w14:textId="23416B43" w:rsidR="00FD7FFB" w:rsidRPr="00751DD6" w:rsidRDefault="00FD7FFB" w:rsidP="0079414F">
      <w:pPr>
        <w:rPr>
          <w:color w:val="A02B93" w:themeColor="accent5"/>
          <w:sz w:val="20"/>
          <w:szCs w:val="20"/>
        </w:rPr>
      </w:pPr>
      <w:r w:rsidRPr="00751DD6">
        <w:rPr>
          <w:color w:val="A02B93" w:themeColor="accent5"/>
          <w:sz w:val="20"/>
          <w:szCs w:val="20"/>
        </w:rPr>
        <w:t>Duty of Person Undertaking Acts Dangerous to Life</w:t>
      </w:r>
    </w:p>
    <w:p w14:paraId="2429EECD" w14:textId="28692137" w:rsidR="00FD7FFB" w:rsidRPr="00751DD6" w:rsidRDefault="00FD7FFB" w:rsidP="0079414F">
      <w:pPr>
        <w:rPr>
          <w:b/>
          <w:bCs/>
          <w:sz w:val="20"/>
          <w:szCs w:val="20"/>
        </w:rPr>
      </w:pPr>
      <w:r w:rsidRPr="00751DD6">
        <w:rPr>
          <w:b/>
          <w:bCs/>
          <w:sz w:val="20"/>
          <w:szCs w:val="20"/>
        </w:rPr>
        <w:t>Section 216</w:t>
      </w:r>
    </w:p>
    <w:p w14:paraId="24AA4F24" w14:textId="0952D789" w:rsidR="00FD7FFB" w:rsidRPr="00751DD6" w:rsidRDefault="00FD7FFB" w:rsidP="0079414F">
      <w:pPr>
        <w:rPr>
          <w:sz w:val="20"/>
          <w:szCs w:val="20"/>
        </w:rPr>
      </w:pPr>
      <w:r w:rsidRPr="00751DD6">
        <w:rPr>
          <w:sz w:val="20"/>
          <w:szCs w:val="20"/>
        </w:rPr>
        <w:t>Everyone who undertakes to administer surgical or medical treatment to another person or to do any other lawful act that may endanger the life of another person is, except in cases of necessity, under a legal duty to have and to use reasonable knowledge, skill and care in so doing</w:t>
      </w:r>
    </w:p>
    <w:p w14:paraId="547F6F42" w14:textId="4B532BE1" w:rsidR="00A961D6" w:rsidRPr="00751DD6" w:rsidRDefault="00A961D6" w:rsidP="0079414F">
      <w:pPr>
        <w:rPr>
          <w:color w:val="0070C0"/>
          <w:sz w:val="20"/>
          <w:szCs w:val="20"/>
        </w:rPr>
      </w:pPr>
      <w:r w:rsidRPr="00751DD6">
        <w:rPr>
          <w:b/>
          <w:bCs/>
          <w:color w:val="0070C0"/>
          <w:sz w:val="20"/>
          <w:szCs w:val="20"/>
        </w:rPr>
        <w:t>Analysis:</w:t>
      </w:r>
      <w:r w:rsidRPr="00751DD6">
        <w:rPr>
          <w:color w:val="0070C0"/>
          <w:sz w:val="20"/>
          <w:szCs w:val="20"/>
        </w:rPr>
        <w:t xml:space="preserve"> Was there a duty</w:t>
      </w:r>
      <w:r w:rsidR="0098482F" w:rsidRPr="00751DD6">
        <w:rPr>
          <w:color w:val="0070C0"/>
          <w:sz w:val="20"/>
          <w:szCs w:val="20"/>
        </w:rPr>
        <w:t xml:space="preserve"> (yes, listed here^)</w:t>
      </w:r>
      <w:r w:rsidRPr="00751DD6">
        <w:rPr>
          <w:color w:val="0070C0"/>
          <w:sz w:val="20"/>
          <w:szCs w:val="20"/>
        </w:rPr>
        <w:t>? Did they fail to discharge? Consequences listed met?</w:t>
      </w:r>
    </w:p>
    <w:p w14:paraId="485484B2" w14:textId="2A6A8BBC" w:rsidR="00FD7FFB" w:rsidRPr="00751DD6" w:rsidRDefault="00FD7FFB" w:rsidP="0079414F">
      <w:pPr>
        <w:rPr>
          <w:sz w:val="20"/>
          <w:szCs w:val="20"/>
        </w:rPr>
      </w:pPr>
      <w:r w:rsidRPr="00751DD6">
        <w:rPr>
          <w:sz w:val="20"/>
          <w:szCs w:val="20"/>
        </w:rPr>
        <w:t>As seen in</w:t>
      </w:r>
    </w:p>
    <w:p w14:paraId="6CEC4892" w14:textId="5E40E3B8" w:rsidR="000373D4" w:rsidRPr="00751DD6" w:rsidRDefault="00FD7FFB" w:rsidP="0079414F">
      <w:pPr>
        <w:pStyle w:val="ListParagraph"/>
        <w:numPr>
          <w:ilvl w:val="0"/>
          <w:numId w:val="2"/>
        </w:numPr>
        <w:rPr>
          <w:sz w:val="20"/>
          <w:szCs w:val="20"/>
        </w:rPr>
      </w:pPr>
      <w:r w:rsidRPr="00751DD6">
        <w:rPr>
          <w:i/>
          <w:iCs/>
          <w:color w:val="0F9ED5" w:themeColor="accent4"/>
          <w:sz w:val="20"/>
          <w:szCs w:val="20"/>
        </w:rPr>
        <w:t>R v Thornton</w:t>
      </w:r>
      <w:r w:rsidRPr="00751DD6">
        <w:rPr>
          <w:color w:val="0F9ED5" w:themeColor="accent4"/>
          <w:sz w:val="20"/>
          <w:szCs w:val="20"/>
        </w:rPr>
        <w:t xml:space="preserve"> </w:t>
      </w:r>
      <w:r w:rsidRPr="00751DD6">
        <w:rPr>
          <w:sz w:val="20"/>
          <w:szCs w:val="20"/>
        </w:rPr>
        <w:t>(distorted the scope of this duty)</w:t>
      </w:r>
    </w:p>
    <w:p w14:paraId="52F11FFA" w14:textId="77777777" w:rsidR="000373D4" w:rsidRPr="00751DD6" w:rsidRDefault="000373D4" w:rsidP="0079414F">
      <w:pPr>
        <w:rPr>
          <w:sz w:val="20"/>
          <w:szCs w:val="20"/>
        </w:rPr>
      </w:pPr>
    </w:p>
    <w:p w14:paraId="68B77024" w14:textId="77777777" w:rsidR="003B0195" w:rsidRPr="00751DD6" w:rsidRDefault="003D1BB2" w:rsidP="0079414F">
      <w:pPr>
        <w:rPr>
          <w:color w:val="A02B93" w:themeColor="accent5"/>
          <w:sz w:val="20"/>
          <w:szCs w:val="20"/>
        </w:rPr>
      </w:pPr>
      <w:r w:rsidRPr="00751DD6">
        <w:rPr>
          <w:color w:val="A02B93" w:themeColor="accent5"/>
          <w:sz w:val="20"/>
          <w:szCs w:val="20"/>
        </w:rPr>
        <w:t>Duty of Person Undertaking Acts</w:t>
      </w:r>
      <w:r w:rsidR="003B0195" w:rsidRPr="00751DD6">
        <w:rPr>
          <w:color w:val="A02B93" w:themeColor="accent5"/>
          <w:sz w:val="20"/>
          <w:szCs w:val="20"/>
        </w:rPr>
        <w:t xml:space="preserve"> </w:t>
      </w:r>
    </w:p>
    <w:p w14:paraId="074695CA" w14:textId="296F33D3" w:rsidR="003D1BB2" w:rsidRPr="00751DD6" w:rsidRDefault="003B0195" w:rsidP="0079414F">
      <w:pPr>
        <w:rPr>
          <w:color w:val="A02B93" w:themeColor="accent5"/>
          <w:sz w:val="20"/>
          <w:szCs w:val="20"/>
        </w:rPr>
      </w:pPr>
      <w:r w:rsidRPr="00751DD6">
        <w:rPr>
          <w:color w:val="A02B93" w:themeColor="accent5"/>
          <w:sz w:val="20"/>
          <w:szCs w:val="20"/>
        </w:rPr>
        <w:t xml:space="preserve">**** Not a standalone offence </w:t>
      </w:r>
      <w:r w:rsidRPr="00751DD6">
        <w:rPr>
          <w:color w:val="A02B93" w:themeColor="accent5"/>
          <w:sz w:val="20"/>
          <w:szCs w:val="20"/>
        </w:rPr>
        <w:sym w:font="Wingdings" w:char="F0E0"/>
      </w:r>
      <w:r w:rsidRPr="00751DD6">
        <w:rPr>
          <w:color w:val="A02B93" w:themeColor="accent5"/>
          <w:sz w:val="20"/>
          <w:szCs w:val="20"/>
        </w:rPr>
        <w:t xml:space="preserve"> it just provides a duty for other omissions offences </w:t>
      </w:r>
    </w:p>
    <w:p w14:paraId="0178EA51" w14:textId="77777777" w:rsidR="003D1BB2" w:rsidRPr="00751DD6" w:rsidRDefault="003D1BB2" w:rsidP="0079414F">
      <w:pPr>
        <w:rPr>
          <w:sz w:val="20"/>
          <w:szCs w:val="20"/>
        </w:rPr>
      </w:pPr>
      <w:r w:rsidRPr="00751DD6">
        <w:rPr>
          <w:b/>
          <w:bCs/>
          <w:sz w:val="20"/>
          <w:szCs w:val="20"/>
        </w:rPr>
        <w:t>Section 217</w:t>
      </w:r>
      <w:r w:rsidRPr="00751DD6">
        <w:rPr>
          <w:sz w:val="20"/>
          <w:szCs w:val="20"/>
        </w:rPr>
        <w:t> </w:t>
      </w:r>
    </w:p>
    <w:p w14:paraId="439A77FF" w14:textId="16C1C9C5" w:rsidR="003D1BB2" w:rsidRPr="00751DD6" w:rsidRDefault="003D1BB2" w:rsidP="0079414F">
      <w:pPr>
        <w:rPr>
          <w:sz w:val="20"/>
          <w:szCs w:val="20"/>
        </w:rPr>
      </w:pPr>
      <w:r w:rsidRPr="00751DD6">
        <w:rPr>
          <w:sz w:val="20"/>
          <w:szCs w:val="20"/>
        </w:rPr>
        <w:t>Everyone who undertakes to do an act is under a legal duty to do it if an omission to do the act is or may be dangerous to life.</w:t>
      </w:r>
    </w:p>
    <w:p w14:paraId="41BA6379" w14:textId="59FBB078" w:rsidR="00435E71" w:rsidRPr="00751DD6" w:rsidRDefault="00435E71" w:rsidP="00435E71">
      <w:pPr>
        <w:pStyle w:val="ListParagraph"/>
        <w:numPr>
          <w:ilvl w:val="0"/>
          <w:numId w:val="2"/>
        </w:numPr>
        <w:rPr>
          <w:sz w:val="20"/>
          <w:szCs w:val="20"/>
        </w:rPr>
      </w:pPr>
      <w:r w:rsidRPr="00751DD6">
        <w:rPr>
          <w:color w:val="FF0000"/>
          <w:sz w:val="20"/>
          <w:szCs w:val="20"/>
          <w:u w:val="single"/>
        </w:rPr>
        <w:t>Definition of undertaking</w:t>
      </w:r>
      <w:r w:rsidRPr="00751DD6">
        <w:rPr>
          <w:color w:val="FF0000"/>
          <w:sz w:val="20"/>
          <w:szCs w:val="20"/>
        </w:rPr>
        <w:t xml:space="preserve"> </w:t>
      </w:r>
      <w:r w:rsidRPr="00751DD6">
        <w:rPr>
          <w:sz w:val="20"/>
          <w:szCs w:val="20"/>
        </w:rPr>
        <w:t xml:space="preserve">per </w:t>
      </w:r>
      <w:r w:rsidRPr="00751DD6">
        <w:rPr>
          <w:i/>
          <w:iCs/>
          <w:color w:val="0F9ED5" w:themeColor="accent4"/>
          <w:sz w:val="20"/>
          <w:szCs w:val="20"/>
        </w:rPr>
        <w:t>R v Browne</w:t>
      </w:r>
      <w:r w:rsidRPr="00751DD6">
        <w:rPr>
          <w:sz w:val="20"/>
          <w:szCs w:val="20"/>
        </w:rPr>
        <w:t>: the mere expression of words indicating a willingness to do an act cannot trigger a legal duty. There must be something in the nature of a commitment, generally, though not necessarily, upon which reliance can reasonably said to be placed</w:t>
      </w:r>
    </w:p>
    <w:p w14:paraId="6E725E29" w14:textId="1ED68BD6" w:rsidR="00810A8C" w:rsidRPr="00751DD6" w:rsidRDefault="00810A8C" w:rsidP="0079414F">
      <w:pPr>
        <w:rPr>
          <w:color w:val="0070C0"/>
          <w:sz w:val="20"/>
          <w:szCs w:val="20"/>
        </w:rPr>
      </w:pPr>
      <w:r w:rsidRPr="00751DD6">
        <w:rPr>
          <w:b/>
          <w:bCs/>
          <w:color w:val="0070C0"/>
          <w:sz w:val="20"/>
          <w:szCs w:val="20"/>
        </w:rPr>
        <w:t>Analysis:</w:t>
      </w:r>
      <w:r w:rsidRPr="00751DD6">
        <w:rPr>
          <w:color w:val="0070C0"/>
          <w:sz w:val="20"/>
          <w:szCs w:val="20"/>
        </w:rPr>
        <w:t xml:space="preserve"> </w:t>
      </w:r>
      <w:r w:rsidRPr="00751DD6">
        <w:rPr>
          <w:color w:val="0070C0"/>
          <w:sz w:val="20"/>
          <w:szCs w:val="20"/>
          <w:u w:val="single"/>
        </w:rPr>
        <w:t>Was there an undertaking?</w:t>
      </w:r>
      <w:r w:rsidRPr="00751DD6">
        <w:rPr>
          <w:color w:val="0070C0"/>
          <w:sz w:val="20"/>
          <w:szCs w:val="20"/>
        </w:rPr>
        <w:t xml:space="preserve"> Did they fail to discharge duty? Consequences</w:t>
      </w:r>
      <w:r w:rsidR="00A961D6" w:rsidRPr="00751DD6">
        <w:rPr>
          <w:color w:val="0070C0"/>
          <w:sz w:val="20"/>
          <w:szCs w:val="20"/>
        </w:rPr>
        <w:t xml:space="preserve"> of dangerous to life</w:t>
      </w:r>
      <w:r w:rsidRPr="00751DD6">
        <w:rPr>
          <w:color w:val="0070C0"/>
          <w:sz w:val="20"/>
          <w:szCs w:val="20"/>
        </w:rPr>
        <w:t>?</w:t>
      </w:r>
    </w:p>
    <w:p w14:paraId="24F3E2D6" w14:textId="4CAEF178" w:rsidR="003D1BB2" w:rsidRPr="00751DD6" w:rsidRDefault="003D1BB2" w:rsidP="0079414F">
      <w:pPr>
        <w:rPr>
          <w:sz w:val="20"/>
          <w:szCs w:val="20"/>
        </w:rPr>
      </w:pPr>
      <w:r w:rsidRPr="00751DD6">
        <w:rPr>
          <w:sz w:val="20"/>
          <w:szCs w:val="20"/>
        </w:rPr>
        <w:t xml:space="preserve">As seen in </w:t>
      </w:r>
    </w:p>
    <w:p w14:paraId="34827BB8" w14:textId="60459741" w:rsidR="003D1BB2" w:rsidRPr="00751DD6" w:rsidRDefault="003D1BB2" w:rsidP="003D1BB2">
      <w:pPr>
        <w:pStyle w:val="ListParagraph"/>
        <w:numPr>
          <w:ilvl w:val="0"/>
          <w:numId w:val="2"/>
        </w:numPr>
        <w:rPr>
          <w:color w:val="0F9ED5" w:themeColor="accent4"/>
          <w:sz w:val="20"/>
          <w:szCs w:val="20"/>
        </w:rPr>
      </w:pPr>
      <w:r w:rsidRPr="00751DD6">
        <w:rPr>
          <w:i/>
          <w:iCs/>
          <w:color w:val="0F9ED5" w:themeColor="accent4"/>
          <w:sz w:val="20"/>
          <w:szCs w:val="20"/>
        </w:rPr>
        <w:t>R v Browne</w:t>
      </w:r>
    </w:p>
    <w:p w14:paraId="032B46BE" w14:textId="77777777" w:rsidR="00403587" w:rsidRPr="00751DD6" w:rsidRDefault="00403587" w:rsidP="0079414F">
      <w:pPr>
        <w:rPr>
          <w:sz w:val="20"/>
          <w:szCs w:val="20"/>
        </w:rPr>
      </w:pPr>
    </w:p>
    <w:p w14:paraId="107AF489" w14:textId="7A5E889F" w:rsidR="00A62682" w:rsidRPr="00751DD6" w:rsidRDefault="00A62682" w:rsidP="0079414F">
      <w:pPr>
        <w:rPr>
          <w:color w:val="A02B93" w:themeColor="accent5"/>
          <w:sz w:val="20"/>
          <w:szCs w:val="20"/>
        </w:rPr>
      </w:pPr>
      <w:r w:rsidRPr="00751DD6">
        <w:rPr>
          <w:color w:val="A02B93" w:themeColor="accent5"/>
          <w:sz w:val="20"/>
          <w:szCs w:val="20"/>
        </w:rPr>
        <w:t xml:space="preserve">Abandoning Child </w:t>
      </w:r>
    </w:p>
    <w:p w14:paraId="46A79757" w14:textId="09611637" w:rsidR="00A62682" w:rsidRPr="00751DD6" w:rsidRDefault="00A62682" w:rsidP="0079414F">
      <w:pPr>
        <w:rPr>
          <w:b/>
          <w:bCs/>
          <w:sz w:val="20"/>
          <w:szCs w:val="20"/>
        </w:rPr>
      </w:pPr>
      <w:r w:rsidRPr="00751DD6">
        <w:rPr>
          <w:b/>
          <w:bCs/>
          <w:sz w:val="20"/>
          <w:szCs w:val="20"/>
        </w:rPr>
        <w:t>Section 218</w:t>
      </w:r>
    </w:p>
    <w:p w14:paraId="151DB08D" w14:textId="17B1E32A" w:rsidR="00A62682" w:rsidRPr="00751DD6" w:rsidRDefault="00A62682" w:rsidP="00A62682">
      <w:pPr>
        <w:rPr>
          <w:sz w:val="20"/>
          <w:szCs w:val="20"/>
        </w:rPr>
      </w:pPr>
      <w:r w:rsidRPr="00751DD6">
        <w:rPr>
          <w:sz w:val="20"/>
          <w:szCs w:val="20"/>
        </w:rPr>
        <w:t>Everyone who unlawfully abandons or exposes a child who is under the age of ten years, so that its life is or is likely to be endangered or its health is or is likely to be permanently injured,</w:t>
      </w:r>
    </w:p>
    <w:p w14:paraId="4A17C4FC" w14:textId="09C9A454" w:rsidR="00A62682" w:rsidRPr="00751DD6" w:rsidRDefault="00A62682" w:rsidP="00A62682">
      <w:pPr>
        <w:tabs>
          <w:tab w:val="num" w:pos="720"/>
        </w:tabs>
        <w:ind w:left="720"/>
        <w:rPr>
          <w:sz w:val="20"/>
          <w:szCs w:val="20"/>
        </w:rPr>
      </w:pPr>
      <w:r w:rsidRPr="00751DD6">
        <w:rPr>
          <w:b/>
          <w:bCs/>
          <w:sz w:val="20"/>
          <w:szCs w:val="20"/>
        </w:rPr>
        <w:t>(a)</w:t>
      </w:r>
      <w:r w:rsidRPr="00751DD6">
        <w:rPr>
          <w:sz w:val="20"/>
          <w:szCs w:val="20"/>
        </w:rPr>
        <w:t xml:space="preserve"> is guilty of an indictable offence and liable to imprisonment for a term not exceeding five years; </w:t>
      </w:r>
      <w:r w:rsidRPr="00751DD6">
        <w:rPr>
          <w:b/>
          <w:bCs/>
          <w:sz w:val="20"/>
          <w:szCs w:val="20"/>
        </w:rPr>
        <w:t>(b)</w:t>
      </w:r>
      <w:r w:rsidRPr="00751DD6">
        <w:rPr>
          <w:sz w:val="20"/>
          <w:szCs w:val="20"/>
        </w:rPr>
        <w:t> is guilty of an offence punishable on summary conviction.</w:t>
      </w:r>
    </w:p>
    <w:p w14:paraId="5DF7B08D" w14:textId="3F3566E1" w:rsidR="00C444F2" w:rsidRPr="00751DD6" w:rsidRDefault="00C444F2" w:rsidP="0079414F">
      <w:pPr>
        <w:rPr>
          <w:color w:val="0070C0"/>
          <w:sz w:val="20"/>
          <w:szCs w:val="20"/>
        </w:rPr>
      </w:pPr>
      <w:r w:rsidRPr="00751DD6">
        <w:rPr>
          <w:b/>
          <w:bCs/>
          <w:color w:val="0070C0"/>
          <w:sz w:val="20"/>
          <w:szCs w:val="20"/>
        </w:rPr>
        <w:t>AR</w:t>
      </w:r>
      <w:r w:rsidRPr="00751DD6">
        <w:rPr>
          <w:color w:val="0070C0"/>
          <w:sz w:val="20"/>
          <w:szCs w:val="20"/>
        </w:rPr>
        <w:t>: endanger child</w:t>
      </w:r>
    </w:p>
    <w:p w14:paraId="774068E7" w14:textId="60049F05" w:rsidR="00C444F2" w:rsidRPr="00751DD6" w:rsidRDefault="00C444F2" w:rsidP="0079414F">
      <w:pPr>
        <w:rPr>
          <w:color w:val="0070C0"/>
          <w:sz w:val="20"/>
          <w:szCs w:val="20"/>
        </w:rPr>
      </w:pPr>
      <w:r w:rsidRPr="00751DD6">
        <w:rPr>
          <w:b/>
          <w:bCs/>
          <w:color w:val="0070C0"/>
          <w:sz w:val="20"/>
          <w:szCs w:val="20"/>
        </w:rPr>
        <w:t>MR</w:t>
      </w:r>
      <w:r w:rsidRPr="00751DD6">
        <w:rPr>
          <w:color w:val="0070C0"/>
          <w:sz w:val="20"/>
          <w:szCs w:val="20"/>
        </w:rPr>
        <w:t xml:space="preserve">: subjective fault requirement </w:t>
      </w:r>
      <w:r w:rsidR="00FB734C" w:rsidRPr="00751DD6">
        <w:rPr>
          <w:color w:val="0070C0"/>
          <w:sz w:val="20"/>
          <w:szCs w:val="20"/>
        </w:rPr>
        <w:sym w:font="Wingdings" w:char="F0E0"/>
      </w:r>
      <w:r w:rsidR="00FB734C" w:rsidRPr="00751DD6">
        <w:rPr>
          <w:color w:val="0070C0"/>
          <w:sz w:val="20"/>
          <w:szCs w:val="20"/>
        </w:rPr>
        <w:t xml:space="preserve"> accused must have known that leaving the child was likely to endanger/injure the child</w:t>
      </w:r>
    </w:p>
    <w:p w14:paraId="02DE22D5" w14:textId="023CF2EF" w:rsidR="00A62682" w:rsidRPr="00751DD6" w:rsidRDefault="00A62682" w:rsidP="0079414F">
      <w:pPr>
        <w:rPr>
          <w:sz w:val="20"/>
          <w:szCs w:val="20"/>
        </w:rPr>
      </w:pPr>
      <w:r w:rsidRPr="00751DD6">
        <w:rPr>
          <w:sz w:val="20"/>
          <w:szCs w:val="20"/>
        </w:rPr>
        <w:t>As seen in</w:t>
      </w:r>
    </w:p>
    <w:p w14:paraId="184B83D0" w14:textId="550AE129" w:rsidR="00A62682" w:rsidRPr="00751DD6" w:rsidRDefault="00A62682" w:rsidP="00A62682">
      <w:pPr>
        <w:pStyle w:val="ListParagraph"/>
        <w:numPr>
          <w:ilvl w:val="0"/>
          <w:numId w:val="2"/>
        </w:numPr>
        <w:rPr>
          <w:i/>
          <w:iCs/>
          <w:color w:val="0F9ED5" w:themeColor="accent4"/>
          <w:sz w:val="20"/>
          <w:szCs w:val="20"/>
        </w:rPr>
      </w:pPr>
      <w:r w:rsidRPr="00751DD6">
        <w:rPr>
          <w:i/>
          <w:iCs/>
          <w:color w:val="0F9ED5" w:themeColor="accent4"/>
          <w:sz w:val="20"/>
          <w:szCs w:val="20"/>
        </w:rPr>
        <w:t>R v ADH</w:t>
      </w:r>
    </w:p>
    <w:p w14:paraId="290C2C09" w14:textId="77777777" w:rsidR="00A62682" w:rsidRPr="00751DD6" w:rsidRDefault="00A62682" w:rsidP="0079414F">
      <w:pPr>
        <w:rPr>
          <w:sz w:val="20"/>
          <w:szCs w:val="20"/>
        </w:rPr>
      </w:pPr>
    </w:p>
    <w:p w14:paraId="6E78E2DD" w14:textId="70AC16DE" w:rsidR="006F638A" w:rsidRPr="00751DD6" w:rsidRDefault="00DD3F0F" w:rsidP="0079414F">
      <w:pPr>
        <w:rPr>
          <w:color w:val="A02B93" w:themeColor="accent5"/>
          <w:sz w:val="20"/>
          <w:szCs w:val="20"/>
        </w:rPr>
      </w:pPr>
      <w:r w:rsidRPr="00751DD6">
        <w:rPr>
          <w:color w:val="A02B93" w:themeColor="accent5"/>
          <w:sz w:val="20"/>
          <w:szCs w:val="20"/>
        </w:rPr>
        <w:t>Criminal Negligence</w:t>
      </w:r>
    </w:p>
    <w:p w14:paraId="3A5FDACD" w14:textId="50F6A54E" w:rsidR="00DD3F0F" w:rsidRPr="00751DD6" w:rsidRDefault="00DD3F0F" w:rsidP="0079414F">
      <w:pPr>
        <w:rPr>
          <w:b/>
          <w:bCs/>
          <w:sz w:val="20"/>
          <w:szCs w:val="20"/>
        </w:rPr>
      </w:pPr>
      <w:r w:rsidRPr="00751DD6">
        <w:rPr>
          <w:b/>
          <w:bCs/>
          <w:sz w:val="20"/>
          <w:szCs w:val="20"/>
        </w:rPr>
        <w:t>Section 219</w:t>
      </w:r>
    </w:p>
    <w:p w14:paraId="5D091279" w14:textId="68A96289" w:rsidR="00DD3F0F" w:rsidRPr="00751DD6" w:rsidRDefault="00DD3F0F" w:rsidP="0079414F">
      <w:pPr>
        <w:rPr>
          <w:sz w:val="20"/>
          <w:szCs w:val="20"/>
        </w:rPr>
      </w:pPr>
      <w:r w:rsidRPr="00751DD6">
        <w:rPr>
          <w:sz w:val="20"/>
          <w:szCs w:val="20"/>
        </w:rPr>
        <w:t>(1) Everyone is criminally negligent who</w:t>
      </w:r>
    </w:p>
    <w:p w14:paraId="2B24BA1A" w14:textId="421B5FF2" w:rsidR="00DD3F0F" w:rsidRPr="00751DD6" w:rsidRDefault="00DD3F0F" w:rsidP="00DD3F0F">
      <w:pPr>
        <w:pStyle w:val="ListParagraph"/>
        <w:numPr>
          <w:ilvl w:val="0"/>
          <w:numId w:val="17"/>
        </w:numPr>
        <w:rPr>
          <w:sz w:val="20"/>
          <w:szCs w:val="20"/>
        </w:rPr>
      </w:pPr>
      <w:r w:rsidRPr="00751DD6">
        <w:rPr>
          <w:sz w:val="20"/>
          <w:szCs w:val="20"/>
        </w:rPr>
        <w:t>(a) in doing anything, or</w:t>
      </w:r>
    </w:p>
    <w:p w14:paraId="43E45E4D" w14:textId="75F982C4" w:rsidR="00DD3F0F" w:rsidRPr="00751DD6" w:rsidRDefault="00DD3F0F" w:rsidP="00DD3F0F">
      <w:pPr>
        <w:pStyle w:val="ListParagraph"/>
        <w:numPr>
          <w:ilvl w:val="0"/>
          <w:numId w:val="17"/>
        </w:numPr>
        <w:rPr>
          <w:sz w:val="20"/>
          <w:szCs w:val="20"/>
        </w:rPr>
      </w:pPr>
      <w:r w:rsidRPr="00751DD6">
        <w:rPr>
          <w:sz w:val="20"/>
          <w:szCs w:val="20"/>
        </w:rPr>
        <w:t xml:space="preserve">(b) in omitting to do anything that it is his duty to do, shows </w:t>
      </w:r>
      <w:r w:rsidRPr="00751DD6">
        <w:rPr>
          <w:i/>
          <w:iCs/>
          <w:sz w:val="20"/>
          <w:szCs w:val="20"/>
          <w:u w:val="single"/>
        </w:rPr>
        <w:t>wanton or reckless disregard</w:t>
      </w:r>
      <w:r w:rsidRPr="00751DD6">
        <w:rPr>
          <w:sz w:val="20"/>
          <w:szCs w:val="20"/>
        </w:rPr>
        <w:t xml:space="preserve"> for the lives or safety of other persons</w:t>
      </w:r>
    </w:p>
    <w:p w14:paraId="1362CBA9" w14:textId="605B274C" w:rsidR="00DD3F0F" w:rsidRPr="00751DD6" w:rsidRDefault="00DD3F0F" w:rsidP="00DD3F0F">
      <w:pPr>
        <w:rPr>
          <w:sz w:val="20"/>
          <w:szCs w:val="20"/>
        </w:rPr>
      </w:pPr>
      <w:r w:rsidRPr="00751DD6">
        <w:rPr>
          <w:sz w:val="20"/>
          <w:szCs w:val="20"/>
        </w:rPr>
        <w:t xml:space="preserve">(2) For the purposes of this section, </w:t>
      </w:r>
      <w:r w:rsidRPr="00751DD6">
        <w:rPr>
          <w:i/>
          <w:iCs/>
          <w:sz w:val="20"/>
          <w:szCs w:val="20"/>
        </w:rPr>
        <w:t>duty</w:t>
      </w:r>
      <w:r w:rsidRPr="00751DD6">
        <w:rPr>
          <w:sz w:val="20"/>
          <w:szCs w:val="20"/>
        </w:rPr>
        <w:t xml:space="preserve"> means a duty imposed by law</w:t>
      </w:r>
    </w:p>
    <w:p w14:paraId="231EA9EF" w14:textId="197E2343" w:rsidR="00B976BA" w:rsidRPr="00751DD6" w:rsidRDefault="00B976BA" w:rsidP="00DD3F0F">
      <w:pPr>
        <w:rPr>
          <w:color w:val="0070C0"/>
          <w:sz w:val="20"/>
          <w:szCs w:val="20"/>
        </w:rPr>
      </w:pPr>
      <w:r w:rsidRPr="00751DD6">
        <w:rPr>
          <w:b/>
          <w:bCs/>
          <w:color w:val="0070C0"/>
          <w:sz w:val="20"/>
          <w:szCs w:val="20"/>
        </w:rPr>
        <w:t xml:space="preserve">AR: </w:t>
      </w:r>
      <w:r w:rsidRPr="00751DD6">
        <w:rPr>
          <w:color w:val="0070C0"/>
          <w:sz w:val="20"/>
          <w:szCs w:val="20"/>
        </w:rPr>
        <w:t>acting recklessly and breaching duty</w:t>
      </w:r>
    </w:p>
    <w:p w14:paraId="7F96FBE3" w14:textId="6A401D84" w:rsidR="00B976BA" w:rsidRPr="00751DD6" w:rsidRDefault="00B976BA" w:rsidP="00DD3F0F">
      <w:pPr>
        <w:rPr>
          <w:color w:val="0070C0"/>
          <w:sz w:val="20"/>
          <w:szCs w:val="20"/>
        </w:rPr>
      </w:pPr>
      <w:r w:rsidRPr="00751DD6">
        <w:rPr>
          <w:b/>
          <w:bCs/>
          <w:color w:val="0070C0"/>
          <w:sz w:val="20"/>
          <w:szCs w:val="20"/>
        </w:rPr>
        <w:lastRenderedPageBreak/>
        <w:t xml:space="preserve">MR: </w:t>
      </w:r>
      <w:r w:rsidRPr="00751DD6">
        <w:rPr>
          <w:color w:val="0070C0"/>
          <w:sz w:val="20"/>
          <w:szCs w:val="20"/>
        </w:rPr>
        <w:t>uses objective standard of fault</w:t>
      </w:r>
      <w:r w:rsidR="00826E20" w:rsidRPr="00751DD6">
        <w:rPr>
          <w:color w:val="0070C0"/>
          <w:sz w:val="20"/>
          <w:szCs w:val="20"/>
        </w:rPr>
        <w:t xml:space="preserve"> (wanton or reckless disregard)</w:t>
      </w:r>
    </w:p>
    <w:p w14:paraId="35B01A1A" w14:textId="4EBE62B6" w:rsidR="00DD3F0F" w:rsidRPr="00751DD6" w:rsidRDefault="00DD3F0F" w:rsidP="0079414F">
      <w:pPr>
        <w:rPr>
          <w:color w:val="FF0000"/>
          <w:sz w:val="20"/>
          <w:szCs w:val="20"/>
        </w:rPr>
      </w:pPr>
      <w:r w:rsidRPr="00751DD6">
        <w:rPr>
          <w:color w:val="FF0000"/>
          <w:sz w:val="20"/>
          <w:szCs w:val="20"/>
        </w:rPr>
        <w:t>** legal duty is not specified</w:t>
      </w:r>
      <w:r w:rsidR="00A62682" w:rsidRPr="00751DD6">
        <w:rPr>
          <w:color w:val="FF0000"/>
          <w:sz w:val="20"/>
          <w:szCs w:val="20"/>
        </w:rPr>
        <w:t xml:space="preserve"> – can arise from statute or common law </w:t>
      </w:r>
    </w:p>
    <w:p w14:paraId="6E46422C" w14:textId="77777777" w:rsidR="00A05CE8" w:rsidRPr="00751DD6" w:rsidRDefault="00A05CE8" w:rsidP="0079414F">
      <w:pPr>
        <w:rPr>
          <w:color w:val="FF0000"/>
          <w:sz w:val="20"/>
          <w:szCs w:val="20"/>
        </w:rPr>
      </w:pPr>
    </w:p>
    <w:p w14:paraId="320953CF" w14:textId="77777777" w:rsidR="00BD43E1" w:rsidRPr="00751DD6" w:rsidRDefault="00BD43E1" w:rsidP="00BD43E1">
      <w:pPr>
        <w:rPr>
          <w:color w:val="A02B93" w:themeColor="accent5"/>
          <w:sz w:val="20"/>
          <w:szCs w:val="20"/>
        </w:rPr>
      </w:pPr>
      <w:r w:rsidRPr="00751DD6">
        <w:rPr>
          <w:color w:val="A02B93" w:themeColor="accent5"/>
          <w:sz w:val="20"/>
          <w:szCs w:val="20"/>
        </w:rPr>
        <w:t>Causing death by criminal negligence</w:t>
      </w:r>
    </w:p>
    <w:p w14:paraId="3874CFA5" w14:textId="77777777" w:rsidR="00BD43E1" w:rsidRPr="00751DD6" w:rsidRDefault="00BD43E1" w:rsidP="00BD43E1">
      <w:pPr>
        <w:rPr>
          <w:sz w:val="20"/>
          <w:szCs w:val="20"/>
        </w:rPr>
      </w:pPr>
      <w:r w:rsidRPr="00751DD6">
        <w:rPr>
          <w:b/>
          <w:bCs/>
          <w:sz w:val="20"/>
          <w:szCs w:val="20"/>
        </w:rPr>
        <w:t>Section 220</w:t>
      </w:r>
      <w:r w:rsidRPr="00751DD6">
        <w:rPr>
          <w:sz w:val="20"/>
          <w:szCs w:val="20"/>
        </w:rPr>
        <w:t> </w:t>
      </w:r>
    </w:p>
    <w:p w14:paraId="2AE0FED9" w14:textId="4B73E714" w:rsidR="00BD43E1" w:rsidRPr="00751DD6" w:rsidRDefault="00BD43E1" w:rsidP="00BD43E1">
      <w:pPr>
        <w:rPr>
          <w:sz w:val="20"/>
          <w:szCs w:val="20"/>
        </w:rPr>
      </w:pPr>
      <w:r w:rsidRPr="00751DD6">
        <w:rPr>
          <w:sz w:val="20"/>
          <w:szCs w:val="20"/>
        </w:rPr>
        <w:t>Every person who by criminal negligence causes death to another person is guilty of an indictable offence and liable</w:t>
      </w:r>
    </w:p>
    <w:p w14:paraId="1B47C856" w14:textId="77777777" w:rsidR="00BD43E1" w:rsidRPr="00751DD6" w:rsidRDefault="00BD43E1" w:rsidP="00BD43E1">
      <w:pPr>
        <w:ind w:left="360"/>
        <w:rPr>
          <w:sz w:val="20"/>
          <w:szCs w:val="20"/>
        </w:rPr>
      </w:pPr>
      <w:r w:rsidRPr="00751DD6">
        <w:rPr>
          <w:b/>
          <w:bCs/>
          <w:sz w:val="20"/>
          <w:szCs w:val="20"/>
        </w:rPr>
        <w:t>(a)</w:t>
      </w:r>
      <w:r w:rsidRPr="00751DD6">
        <w:rPr>
          <w:sz w:val="20"/>
          <w:szCs w:val="20"/>
        </w:rPr>
        <w:t> where a firearm is used in the commission of the offence, to imprisonment for life and to a minimum punishment of imprisonment for a term of four years; and</w:t>
      </w:r>
    </w:p>
    <w:p w14:paraId="15DB659D" w14:textId="1865835B" w:rsidR="00BD43E1" w:rsidRPr="00751DD6" w:rsidRDefault="00BD43E1" w:rsidP="00A05CE8">
      <w:pPr>
        <w:ind w:left="360"/>
        <w:rPr>
          <w:sz w:val="20"/>
          <w:szCs w:val="20"/>
        </w:rPr>
      </w:pPr>
      <w:r w:rsidRPr="00751DD6">
        <w:rPr>
          <w:b/>
          <w:bCs/>
          <w:sz w:val="20"/>
          <w:szCs w:val="20"/>
        </w:rPr>
        <w:t>(b)</w:t>
      </w:r>
      <w:r w:rsidRPr="00751DD6">
        <w:rPr>
          <w:sz w:val="20"/>
          <w:szCs w:val="20"/>
        </w:rPr>
        <w:t> in any other case, to imprisonment for life.</w:t>
      </w:r>
    </w:p>
    <w:p w14:paraId="56C12FD9" w14:textId="4470A1AD" w:rsidR="00BD43E1" w:rsidRPr="00751DD6" w:rsidRDefault="00BD43E1" w:rsidP="0079414F">
      <w:pPr>
        <w:rPr>
          <w:sz w:val="20"/>
          <w:szCs w:val="20"/>
        </w:rPr>
      </w:pPr>
      <w:r w:rsidRPr="00751DD6">
        <w:rPr>
          <w:sz w:val="20"/>
          <w:szCs w:val="20"/>
        </w:rPr>
        <w:t>As seen in</w:t>
      </w:r>
    </w:p>
    <w:p w14:paraId="3D2E7A20" w14:textId="160891BB" w:rsidR="00BD43E1" w:rsidRPr="00751DD6" w:rsidRDefault="00BD43E1" w:rsidP="00BD43E1">
      <w:pPr>
        <w:pStyle w:val="ListParagraph"/>
        <w:numPr>
          <w:ilvl w:val="0"/>
          <w:numId w:val="2"/>
        </w:numPr>
        <w:rPr>
          <w:color w:val="0F9ED5" w:themeColor="accent4"/>
          <w:sz w:val="20"/>
          <w:szCs w:val="20"/>
        </w:rPr>
      </w:pPr>
      <w:r w:rsidRPr="00751DD6">
        <w:rPr>
          <w:i/>
          <w:iCs/>
          <w:color w:val="0F9ED5" w:themeColor="accent4"/>
          <w:sz w:val="20"/>
          <w:szCs w:val="20"/>
        </w:rPr>
        <w:t>R v Javanmardi</w:t>
      </w:r>
      <w:r w:rsidR="009A51FB" w:rsidRPr="00751DD6">
        <w:rPr>
          <w:color w:val="0F9ED5" w:themeColor="accent4"/>
          <w:sz w:val="20"/>
          <w:szCs w:val="20"/>
        </w:rPr>
        <w:t xml:space="preserve"> </w:t>
      </w:r>
      <w:r w:rsidR="009A51FB" w:rsidRPr="00751DD6">
        <w:rPr>
          <w:color w:val="0F9ED5" w:themeColor="accent4"/>
          <w:sz w:val="20"/>
          <w:szCs w:val="20"/>
        </w:rPr>
        <w:sym w:font="Wingdings" w:char="F0E0"/>
      </w:r>
      <w:r w:rsidR="009A51FB" w:rsidRPr="00751DD6">
        <w:rPr>
          <w:color w:val="0F9ED5" w:themeColor="accent4"/>
          <w:sz w:val="20"/>
          <w:szCs w:val="20"/>
        </w:rPr>
        <w:t xml:space="preserve"> reasonable person standard depends on nature of activity but not personal characteristics</w:t>
      </w:r>
    </w:p>
    <w:p w14:paraId="50667FD6" w14:textId="77777777" w:rsidR="000373D4" w:rsidRPr="00751DD6" w:rsidRDefault="000373D4" w:rsidP="0079414F">
      <w:pPr>
        <w:rPr>
          <w:color w:val="FF0000"/>
          <w:sz w:val="20"/>
          <w:szCs w:val="20"/>
        </w:rPr>
      </w:pPr>
    </w:p>
    <w:p w14:paraId="2275BCF5" w14:textId="4EFB0873" w:rsidR="005B2428" w:rsidRPr="00751DD6" w:rsidRDefault="005B2428" w:rsidP="0079414F">
      <w:pPr>
        <w:rPr>
          <w:b/>
          <w:bCs/>
          <w:color w:val="000000" w:themeColor="text1"/>
          <w:sz w:val="20"/>
          <w:szCs w:val="20"/>
        </w:rPr>
      </w:pPr>
      <w:r w:rsidRPr="00751DD6">
        <w:rPr>
          <w:b/>
          <w:bCs/>
          <w:color w:val="000000" w:themeColor="text1"/>
          <w:sz w:val="20"/>
          <w:szCs w:val="20"/>
          <w:highlight w:val="magenta"/>
        </w:rPr>
        <w:t>HOMICIDE s 222-240:</w:t>
      </w:r>
    </w:p>
    <w:p w14:paraId="13559877" w14:textId="77777777" w:rsidR="005B2428" w:rsidRPr="00751DD6" w:rsidRDefault="005B2428" w:rsidP="0079414F">
      <w:pPr>
        <w:rPr>
          <w:color w:val="FF0000"/>
          <w:sz w:val="20"/>
          <w:szCs w:val="20"/>
        </w:rPr>
      </w:pPr>
    </w:p>
    <w:p w14:paraId="13922B2D" w14:textId="5C68A794" w:rsidR="00164475" w:rsidRPr="00751DD6" w:rsidRDefault="00164475" w:rsidP="0079414F">
      <w:pPr>
        <w:rPr>
          <w:color w:val="A02B93" w:themeColor="accent5"/>
          <w:sz w:val="20"/>
          <w:szCs w:val="20"/>
        </w:rPr>
      </w:pPr>
      <w:r w:rsidRPr="00751DD6">
        <w:rPr>
          <w:color w:val="A02B93" w:themeColor="accent5"/>
          <w:sz w:val="20"/>
          <w:szCs w:val="20"/>
        </w:rPr>
        <w:t xml:space="preserve">Unlawful Act Manslaughter </w:t>
      </w:r>
    </w:p>
    <w:p w14:paraId="2E0D3E93" w14:textId="77777777" w:rsidR="00164475" w:rsidRPr="00751DD6" w:rsidRDefault="00164475" w:rsidP="00164475">
      <w:pPr>
        <w:rPr>
          <w:b/>
          <w:bCs/>
          <w:color w:val="000000" w:themeColor="text1"/>
          <w:sz w:val="20"/>
          <w:szCs w:val="20"/>
        </w:rPr>
      </w:pPr>
      <w:r w:rsidRPr="00751DD6">
        <w:rPr>
          <w:b/>
          <w:bCs/>
          <w:color w:val="000000" w:themeColor="text1"/>
          <w:sz w:val="20"/>
          <w:szCs w:val="20"/>
        </w:rPr>
        <w:t xml:space="preserve">Section 222(5) </w:t>
      </w:r>
    </w:p>
    <w:p w14:paraId="33F5CC9A" w14:textId="37EA2EAC" w:rsidR="00164475" w:rsidRPr="00751DD6" w:rsidRDefault="00164475" w:rsidP="00164475">
      <w:pPr>
        <w:rPr>
          <w:color w:val="000000" w:themeColor="text1"/>
          <w:sz w:val="20"/>
          <w:szCs w:val="20"/>
        </w:rPr>
      </w:pPr>
      <w:r w:rsidRPr="00751DD6">
        <w:rPr>
          <w:color w:val="000000" w:themeColor="text1"/>
          <w:sz w:val="20"/>
          <w:szCs w:val="20"/>
        </w:rPr>
        <w:t>A person commits culpable homicide when he causes the death of a human being,</w:t>
      </w:r>
    </w:p>
    <w:p w14:paraId="77B70356" w14:textId="077164D5" w:rsidR="00164475" w:rsidRPr="00751DD6" w:rsidRDefault="00164475" w:rsidP="00164475">
      <w:pPr>
        <w:numPr>
          <w:ilvl w:val="0"/>
          <w:numId w:val="8"/>
        </w:numPr>
        <w:rPr>
          <w:color w:val="000000" w:themeColor="text1"/>
          <w:sz w:val="20"/>
          <w:szCs w:val="20"/>
        </w:rPr>
      </w:pPr>
      <w:r w:rsidRPr="00751DD6">
        <w:rPr>
          <w:b/>
          <w:bCs/>
          <w:color w:val="000000" w:themeColor="text1"/>
          <w:sz w:val="20"/>
          <w:szCs w:val="20"/>
        </w:rPr>
        <w:t>(a)</w:t>
      </w:r>
      <w:r w:rsidRPr="00751DD6">
        <w:rPr>
          <w:color w:val="000000" w:themeColor="text1"/>
          <w:sz w:val="20"/>
          <w:szCs w:val="20"/>
        </w:rPr>
        <w:t xml:space="preserve"> by means of an unlawful </w:t>
      </w:r>
      <w:r w:rsidR="00727E88" w:rsidRPr="00751DD6">
        <w:rPr>
          <w:color w:val="000000" w:themeColor="text1"/>
          <w:sz w:val="20"/>
          <w:szCs w:val="20"/>
        </w:rPr>
        <w:t>act.</w:t>
      </w:r>
    </w:p>
    <w:p w14:paraId="3165763D" w14:textId="1A551A38" w:rsidR="00164475" w:rsidRPr="00751DD6" w:rsidRDefault="00920370" w:rsidP="0079414F">
      <w:pPr>
        <w:rPr>
          <w:color w:val="000000" w:themeColor="text1"/>
          <w:sz w:val="20"/>
          <w:szCs w:val="20"/>
        </w:rPr>
      </w:pPr>
      <w:r w:rsidRPr="00751DD6">
        <w:rPr>
          <w:color w:val="000000" w:themeColor="text1"/>
          <w:sz w:val="20"/>
          <w:szCs w:val="20"/>
        </w:rPr>
        <w:t>As s</w:t>
      </w:r>
      <w:r w:rsidR="00164475" w:rsidRPr="00751DD6">
        <w:rPr>
          <w:color w:val="000000" w:themeColor="text1"/>
          <w:sz w:val="20"/>
          <w:szCs w:val="20"/>
        </w:rPr>
        <w:t xml:space="preserve">een in </w:t>
      </w:r>
    </w:p>
    <w:p w14:paraId="18D34F32" w14:textId="0723FB89" w:rsidR="00164475" w:rsidRPr="00751DD6" w:rsidRDefault="00164475" w:rsidP="00164475">
      <w:pPr>
        <w:pStyle w:val="ListParagraph"/>
        <w:numPr>
          <w:ilvl w:val="0"/>
          <w:numId w:val="2"/>
        </w:numPr>
        <w:rPr>
          <w:color w:val="0F9ED5" w:themeColor="accent4"/>
          <w:sz w:val="20"/>
          <w:szCs w:val="20"/>
        </w:rPr>
      </w:pPr>
      <w:r w:rsidRPr="00751DD6">
        <w:rPr>
          <w:i/>
          <w:iCs/>
          <w:color w:val="0F9ED5" w:themeColor="accent4"/>
          <w:sz w:val="20"/>
          <w:szCs w:val="20"/>
        </w:rPr>
        <w:t>R v Jobidon</w:t>
      </w:r>
    </w:p>
    <w:p w14:paraId="1C6EFEC1" w14:textId="2DD36C64" w:rsidR="000771DC" w:rsidRPr="00751DD6" w:rsidRDefault="000771DC" w:rsidP="00164475">
      <w:pPr>
        <w:pStyle w:val="ListParagraph"/>
        <w:numPr>
          <w:ilvl w:val="0"/>
          <w:numId w:val="2"/>
        </w:numPr>
        <w:rPr>
          <w:color w:val="FF0000"/>
          <w:sz w:val="20"/>
          <w:szCs w:val="20"/>
        </w:rPr>
      </w:pPr>
      <w:r w:rsidRPr="00751DD6">
        <w:rPr>
          <w:i/>
          <w:iCs/>
          <w:color w:val="0F9ED5" w:themeColor="accent4"/>
          <w:sz w:val="20"/>
          <w:szCs w:val="20"/>
        </w:rPr>
        <w:t>Smithers v The Queen</w:t>
      </w:r>
      <w:r w:rsidR="006A1009" w:rsidRPr="00751DD6">
        <w:rPr>
          <w:color w:val="0F9ED5" w:themeColor="accent4"/>
          <w:sz w:val="20"/>
          <w:szCs w:val="20"/>
        </w:rPr>
        <w:t xml:space="preserve"> </w:t>
      </w:r>
      <w:r w:rsidR="006A1009" w:rsidRPr="00751DD6">
        <w:rPr>
          <w:i/>
          <w:iCs/>
          <w:color w:val="0F9ED5" w:themeColor="accent4"/>
          <w:sz w:val="20"/>
          <w:szCs w:val="20"/>
        </w:rPr>
        <w:sym w:font="Wingdings" w:char="F0E0"/>
      </w:r>
      <w:r w:rsidR="006A1009" w:rsidRPr="00751DD6">
        <w:rPr>
          <w:color w:val="0F9ED5" w:themeColor="accent4"/>
          <w:sz w:val="20"/>
          <w:szCs w:val="20"/>
        </w:rPr>
        <w:t xml:space="preserve"> </w:t>
      </w:r>
      <w:r w:rsidR="00C965A8" w:rsidRPr="00751DD6">
        <w:rPr>
          <w:color w:val="0F9ED5" w:themeColor="accent4"/>
          <w:sz w:val="20"/>
          <w:szCs w:val="20"/>
        </w:rPr>
        <w:t xml:space="preserve"> </w:t>
      </w:r>
      <w:r w:rsidR="006A1009" w:rsidRPr="00751DD6">
        <w:rPr>
          <w:color w:val="FF0000"/>
          <w:sz w:val="20"/>
          <w:szCs w:val="20"/>
        </w:rPr>
        <w:t>Smithers Test</w:t>
      </w:r>
    </w:p>
    <w:p w14:paraId="2CEA0135" w14:textId="582EE7F1" w:rsidR="00C965A8" w:rsidRPr="00751DD6" w:rsidRDefault="00C965A8" w:rsidP="00164475">
      <w:pPr>
        <w:pStyle w:val="ListParagraph"/>
        <w:numPr>
          <w:ilvl w:val="0"/>
          <w:numId w:val="2"/>
        </w:numPr>
        <w:rPr>
          <w:color w:val="FF0000"/>
          <w:sz w:val="20"/>
          <w:szCs w:val="20"/>
        </w:rPr>
      </w:pPr>
      <w:r w:rsidRPr="00751DD6">
        <w:rPr>
          <w:i/>
          <w:iCs/>
          <w:color w:val="0F9ED5" w:themeColor="accent4"/>
          <w:sz w:val="20"/>
          <w:szCs w:val="20"/>
        </w:rPr>
        <w:t xml:space="preserve">R v Nette </w:t>
      </w:r>
      <w:r w:rsidRPr="00751DD6">
        <w:rPr>
          <w:i/>
          <w:iCs/>
          <w:color w:val="0F9ED5" w:themeColor="accent4"/>
          <w:sz w:val="20"/>
          <w:szCs w:val="20"/>
        </w:rPr>
        <w:sym w:font="Wingdings" w:char="F0E0"/>
      </w:r>
      <w:r w:rsidRPr="00751DD6">
        <w:rPr>
          <w:color w:val="0F9ED5" w:themeColor="accent4"/>
          <w:sz w:val="20"/>
          <w:szCs w:val="20"/>
        </w:rPr>
        <w:t xml:space="preserve">  </w:t>
      </w:r>
      <w:r w:rsidRPr="00751DD6">
        <w:rPr>
          <w:color w:val="FF0000"/>
          <w:sz w:val="20"/>
          <w:szCs w:val="20"/>
        </w:rPr>
        <w:t>Smithers/Nette Test</w:t>
      </w:r>
    </w:p>
    <w:p w14:paraId="09CC3E86" w14:textId="0DCD6105" w:rsidR="00DE6636" w:rsidRPr="00751DD6" w:rsidRDefault="00DE6636" w:rsidP="00164475">
      <w:pPr>
        <w:pStyle w:val="ListParagraph"/>
        <w:numPr>
          <w:ilvl w:val="0"/>
          <w:numId w:val="2"/>
        </w:numPr>
        <w:rPr>
          <w:color w:val="FF0000"/>
          <w:sz w:val="20"/>
          <w:szCs w:val="20"/>
        </w:rPr>
      </w:pPr>
      <w:r w:rsidRPr="00751DD6">
        <w:rPr>
          <w:i/>
          <w:iCs/>
          <w:color w:val="0F9ED5" w:themeColor="accent4"/>
          <w:sz w:val="20"/>
          <w:szCs w:val="20"/>
        </w:rPr>
        <w:t>R v Creighton</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Pr="00751DD6">
        <w:rPr>
          <w:color w:val="FF0000"/>
          <w:sz w:val="20"/>
          <w:szCs w:val="20"/>
        </w:rPr>
        <w:t xml:space="preserve">MR is objective </w:t>
      </w:r>
    </w:p>
    <w:p w14:paraId="30425F04" w14:textId="21F6CADC" w:rsidR="00916663" w:rsidRPr="00751DD6" w:rsidRDefault="00916663" w:rsidP="00164475">
      <w:pPr>
        <w:pStyle w:val="ListParagraph"/>
        <w:numPr>
          <w:ilvl w:val="0"/>
          <w:numId w:val="2"/>
        </w:numPr>
        <w:rPr>
          <w:color w:val="FF0000"/>
          <w:sz w:val="20"/>
          <w:szCs w:val="20"/>
        </w:rPr>
      </w:pPr>
      <w:r w:rsidRPr="00751DD6">
        <w:rPr>
          <w:i/>
          <w:iCs/>
          <w:color w:val="0F9ED5" w:themeColor="accent4"/>
          <w:sz w:val="20"/>
          <w:szCs w:val="20"/>
        </w:rPr>
        <w:t>Martineau</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Pr="00751DD6">
        <w:rPr>
          <w:color w:val="FF0000"/>
          <w:sz w:val="20"/>
          <w:szCs w:val="20"/>
        </w:rPr>
        <w:t>upheld as constitutional, endorsed flexible sentencing</w:t>
      </w:r>
    </w:p>
    <w:p w14:paraId="618CBAC6" w14:textId="77777777" w:rsidR="005B2428" w:rsidRPr="00751DD6" w:rsidRDefault="006A1009" w:rsidP="0079414F">
      <w:pPr>
        <w:rPr>
          <w:color w:val="0070C0"/>
          <w:sz w:val="20"/>
          <w:szCs w:val="20"/>
        </w:rPr>
      </w:pPr>
      <w:r w:rsidRPr="00751DD6">
        <w:rPr>
          <w:b/>
          <w:bCs/>
          <w:color w:val="0070C0"/>
          <w:sz w:val="20"/>
          <w:szCs w:val="20"/>
        </w:rPr>
        <w:t>AR:</w:t>
      </w:r>
      <w:r w:rsidRPr="00751DD6">
        <w:rPr>
          <w:color w:val="0070C0"/>
          <w:sz w:val="20"/>
          <w:szCs w:val="20"/>
        </w:rPr>
        <w:t xml:space="preserve"> </w:t>
      </w:r>
      <w:r w:rsidR="005B2428" w:rsidRPr="00751DD6">
        <w:rPr>
          <w:color w:val="0070C0"/>
          <w:sz w:val="20"/>
          <w:szCs w:val="20"/>
        </w:rPr>
        <w:t>Causing the death of a human being</w:t>
      </w:r>
    </w:p>
    <w:p w14:paraId="2284B334" w14:textId="1BB3DE46" w:rsidR="009C6362" w:rsidRPr="00751DD6" w:rsidRDefault="006A1009" w:rsidP="005B2428">
      <w:pPr>
        <w:pStyle w:val="ListParagraph"/>
        <w:numPr>
          <w:ilvl w:val="0"/>
          <w:numId w:val="2"/>
        </w:numPr>
        <w:rPr>
          <w:color w:val="0070C0"/>
          <w:sz w:val="20"/>
          <w:szCs w:val="20"/>
        </w:rPr>
      </w:pPr>
      <w:r w:rsidRPr="00751DD6">
        <w:rPr>
          <w:color w:val="0070C0"/>
          <w:sz w:val="20"/>
          <w:szCs w:val="20"/>
        </w:rPr>
        <w:t xml:space="preserve">The </w:t>
      </w:r>
      <w:r w:rsidRPr="00751DD6">
        <w:rPr>
          <w:i/>
          <w:iCs/>
          <w:color w:val="0070C0"/>
          <w:sz w:val="20"/>
          <w:szCs w:val="20"/>
        </w:rPr>
        <w:t>Smithers</w:t>
      </w:r>
      <w:r w:rsidR="00C965A8" w:rsidRPr="00751DD6">
        <w:rPr>
          <w:i/>
          <w:iCs/>
          <w:color w:val="0070C0"/>
          <w:sz w:val="20"/>
          <w:szCs w:val="20"/>
        </w:rPr>
        <w:t>/Nette</w:t>
      </w:r>
      <w:r w:rsidRPr="00751DD6">
        <w:rPr>
          <w:color w:val="0070C0"/>
          <w:sz w:val="20"/>
          <w:szCs w:val="20"/>
        </w:rPr>
        <w:t xml:space="preserve"> test = were the actions of the accused a </w:t>
      </w:r>
      <w:r w:rsidR="00C965A8" w:rsidRPr="00751DD6">
        <w:rPr>
          <w:color w:val="0070C0"/>
          <w:sz w:val="20"/>
          <w:szCs w:val="20"/>
        </w:rPr>
        <w:t>significant contributing cause of death?</w:t>
      </w:r>
      <w:r w:rsidR="009C6362" w:rsidRPr="00751DD6">
        <w:rPr>
          <w:color w:val="0070C0"/>
          <w:sz w:val="20"/>
          <w:szCs w:val="20"/>
        </w:rPr>
        <w:t xml:space="preserve"> </w:t>
      </w:r>
    </w:p>
    <w:p w14:paraId="0250E009" w14:textId="3AA68D3A" w:rsidR="00911537" w:rsidRPr="00751DD6" w:rsidRDefault="009C6362" w:rsidP="009C6362">
      <w:pPr>
        <w:ind w:left="720" w:firstLine="720"/>
        <w:rPr>
          <w:color w:val="0070C0"/>
          <w:sz w:val="20"/>
          <w:szCs w:val="20"/>
        </w:rPr>
      </w:pPr>
      <w:r w:rsidRPr="00751DD6">
        <w:rPr>
          <w:color w:val="0070C0"/>
          <w:sz w:val="20"/>
          <w:szCs w:val="20"/>
        </w:rPr>
        <w:t>*** consider intervening acts at this stage</w:t>
      </w:r>
    </w:p>
    <w:p w14:paraId="4232011D" w14:textId="56D8E550" w:rsidR="00162886" w:rsidRPr="00751DD6" w:rsidRDefault="00A62682" w:rsidP="0079414F">
      <w:pPr>
        <w:rPr>
          <w:i/>
          <w:iCs/>
          <w:color w:val="0070C0"/>
          <w:sz w:val="20"/>
          <w:szCs w:val="20"/>
        </w:rPr>
      </w:pPr>
      <w:r w:rsidRPr="00751DD6">
        <w:rPr>
          <w:b/>
          <w:bCs/>
          <w:color w:val="0070C0"/>
          <w:sz w:val="20"/>
          <w:szCs w:val="20"/>
        </w:rPr>
        <w:t>MR</w:t>
      </w:r>
      <w:r w:rsidRPr="00751DD6">
        <w:rPr>
          <w:color w:val="0070C0"/>
          <w:sz w:val="20"/>
          <w:szCs w:val="20"/>
        </w:rPr>
        <w:t xml:space="preserve">: </w:t>
      </w:r>
      <w:r w:rsidR="00162886" w:rsidRPr="00751DD6">
        <w:rPr>
          <w:color w:val="0070C0"/>
          <w:sz w:val="20"/>
          <w:szCs w:val="20"/>
        </w:rPr>
        <w:t xml:space="preserve">from </w:t>
      </w:r>
      <w:r w:rsidR="00162886" w:rsidRPr="00751DD6">
        <w:rPr>
          <w:i/>
          <w:iCs/>
          <w:color w:val="0F9ED5" w:themeColor="accent4"/>
          <w:sz w:val="20"/>
          <w:szCs w:val="20"/>
        </w:rPr>
        <w:t>Creighton</w:t>
      </w:r>
    </w:p>
    <w:p w14:paraId="3023A7AA" w14:textId="3C5A0840" w:rsidR="00162886" w:rsidRPr="00751DD6" w:rsidRDefault="00162886" w:rsidP="00162886">
      <w:pPr>
        <w:pStyle w:val="ListParagraph"/>
        <w:numPr>
          <w:ilvl w:val="0"/>
          <w:numId w:val="2"/>
        </w:numPr>
        <w:rPr>
          <w:color w:val="0070C0"/>
          <w:sz w:val="20"/>
          <w:szCs w:val="20"/>
        </w:rPr>
      </w:pPr>
      <w:r w:rsidRPr="00751DD6">
        <w:rPr>
          <w:color w:val="0070C0"/>
          <w:sz w:val="20"/>
          <w:szCs w:val="20"/>
        </w:rPr>
        <w:t>1) MR for the underlying act (cannot be an absolute liability offence)</w:t>
      </w:r>
    </w:p>
    <w:p w14:paraId="782B416C" w14:textId="77777777" w:rsidR="00162886" w:rsidRPr="00751DD6" w:rsidRDefault="00162886" w:rsidP="00C30E23">
      <w:pPr>
        <w:pStyle w:val="ListParagraph"/>
        <w:numPr>
          <w:ilvl w:val="0"/>
          <w:numId w:val="2"/>
        </w:numPr>
        <w:rPr>
          <w:rStyle w:val="normaltextrun"/>
          <w:color w:val="FF0000"/>
          <w:sz w:val="20"/>
          <w:szCs w:val="20"/>
        </w:rPr>
      </w:pPr>
      <w:r w:rsidRPr="00751DD6">
        <w:rPr>
          <w:color w:val="0070C0"/>
          <w:sz w:val="20"/>
          <w:szCs w:val="20"/>
        </w:rPr>
        <w:t xml:space="preserve">2) </w:t>
      </w:r>
      <w:r w:rsidRPr="00751DD6">
        <w:rPr>
          <w:rStyle w:val="normaltextrun"/>
          <w:rFonts w:cs="Calibri"/>
          <w:b/>
          <w:bCs/>
          <w:color w:val="0070C0"/>
          <w:sz w:val="20"/>
          <w:szCs w:val="20"/>
          <w:u w:val="single"/>
          <w:shd w:val="clear" w:color="auto" w:fill="FFFFFF"/>
        </w:rPr>
        <w:t>Objective</w:t>
      </w:r>
      <w:r w:rsidRPr="00751DD6">
        <w:rPr>
          <w:rStyle w:val="normaltextrun"/>
          <w:rFonts w:cs="Calibri"/>
          <w:color w:val="0070C0"/>
          <w:sz w:val="20"/>
          <w:szCs w:val="20"/>
          <w:shd w:val="clear" w:color="auto" w:fill="FFFFFF"/>
        </w:rPr>
        <w:t> foreseeability that the unlawful act gives rise to a risk of non-trivial bodily harm</w:t>
      </w:r>
    </w:p>
    <w:p w14:paraId="2D501D07" w14:textId="77C3CB3C" w:rsidR="00911537" w:rsidRPr="00751DD6" w:rsidRDefault="00162886" w:rsidP="00162886">
      <w:pPr>
        <w:rPr>
          <w:color w:val="FF0000"/>
          <w:sz w:val="20"/>
          <w:szCs w:val="20"/>
        </w:rPr>
      </w:pPr>
      <w:r w:rsidRPr="00751DD6">
        <w:rPr>
          <w:color w:val="FF0000"/>
          <w:sz w:val="20"/>
          <w:szCs w:val="20"/>
        </w:rPr>
        <w:t>*</w:t>
      </w:r>
      <w:r w:rsidR="00A62682" w:rsidRPr="00751DD6">
        <w:rPr>
          <w:color w:val="FF0000"/>
          <w:sz w:val="20"/>
          <w:szCs w:val="20"/>
        </w:rPr>
        <w:t>**Need to show AR+MR is established for the unlawful act before showing AR+MR for manslaughter</w:t>
      </w:r>
    </w:p>
    <w:p w14:paraId="1EC1F101" w14:textId="77777777" w:rsidR="00727E88" w:rsidRPr="00751DD6" w:rsidRDefault="00727E88" w:rsidP="0079414F">
      <w:pPr>
        <w:rPr>
          <w:color w:val="FF0000"/>
          <w:sz w:val="20"/>
          <w:szCs w:val="20"/>
        </w:rPr>
      </w:pPr>
    </w:p>
    <w:p w14:paraId="675B961D" w14:textId="45ABC5B4" w:rsidR="00E80375" w:rsidRPr="00751DD6" w:rsidRDefault="00E80375" w:rsidP="0079414F">
      <w:pPr>
        <w:rPr>
          <w:color w:val="A02B93" w:themeColor="accent5"/>
          <w:sz w:val="20"/>
          <w:szCs w:val="20"/>
        </w:rPr>
      </w:pPr>
      <w:r w:rsidRPr="00751DD6">
        <w:rPr>
          <w:color w:val="A02B93" w:themeColor="accent5"/>
          <w:sz w:val="20"/>
          <w:szCs w:val="20"/>
        </w:rPr>
        <w:t>Chain of Causation</w:t>
      </w:r>
      <w:r w:rsidR="005D414A" w:rsidRPr="00751DD6">
        <w:rPr>
          <w:color w:val="A02B93" w:themeColor="accent5"/>
          <w:sz w:val="20"/>
          <w:szCs w:val="20"/>
        </w:rPr>
        <w:t xml:space="preserve"> is Not Broken When</w:t>
      </w:r>
    </w:p>
    <w:p w14:paraId="14C5C39B" w14:textId="1017C5C9" w:rsidR="00E80375" w:rsidRPr="00751DD6" w:rsidRDefault="00E80375" w:rsidP="00E80375">
      <w:pPr>
        <w:rPr>
          <w:b/>
          <w:bCs/>
          <w:sz w:val="20"/>
          <w:szCs w:val="20"/>
        </w:rPr>
      </w:pPr>
      <w:r w:rsidRPr="00751DD6">
        <w:rPr>
          <w:b/>
          <w:bCs/>
          <w:sz w:val="20"/>
          <w:szCs w:val="20"/>
        </w:rPr>
        <w:t>Section 224</w:t>
      </w:r>
    </w:p>
    <w:p w14:paraId="66A1260B" w14:textId="5161BE14" w:rsidR="00E80375" w:rsidRPr="00751DD6" w:rsidRDefault="00E80375" w:rsidP="00E80375">
      <w:pPr>
        <w:rPr>
          <w:sz w:val="20"/>
          <w:szCs w:val="20"/>
        </w:rPr>
      </w:pPr>
      <w:r w:rsidRPr="00751DD6">
        <w:rPr>
          <w:sz w:val="20"/>
          <w:szCs w:val="20"/>
        </w:rPr>
        <w:t>The chain of causation is not broken if death could have otherwise been prevented by resorting to proper means</w:t>
      </w:r>
    </w:p>
    <w:p w14:paraId="5FC1A3EC" w14:textId="77777777" w:rsidR="00E80375" w:rsidRPr="00751DD6" w:rsidRDefault="00E80375" w:rsidP="00E80375">
      <w:pPr>
        <w:rPr>
          <w:sz w:val="20"/>
          <w:szCs w:val="20"/>
        </w:rPr>
      </w:pPr>
    </w:p>
    <w:p w14:paraId="1853C25C" w14:textId="0A4DF1A4" w:rsidR="00A62682" w:rsidRPr="00751DD6" w:rsidRDefault="00A62682" w:rsidP="00E80375">
      <w:pPr>
        <w:rPr>
          <w:color w:val="A02B93" w:themeColor="accent5"/>
          <w:sz w:val="20"/>
          <w:szCs w:val="20"/>
        </w:rPr>
      </w:pPr>
      <w:r w:rsidRPr="00751DD6">
        <w:rPr>
          <w:color w:val="A02B93" w:themeColor="accent5"/>
          <w:sz w:val="20"/>
          <w:szCs w:val="20"/>
        </w:rPr>
        <w:t>Chain of Causation is Not Broken When</w:t>
      </w:r>
    </w:p>
    <w:p w14:paraId="3695FBAE" w14:textId="71B15076" w:rsidR="00E80375" w:rsidRPr="00751DD6" w:rsidRDefault="00E80375" w:rsidP="00E80375">
      <w:pPr>
        <w:rPr>
          <w:b/>
          <w:bCs/>
          <w:sz w:val="20"/>
          <w:szCs w:val="20"/>
        </w:rPr>
      </w:pPr>
      <w:r w:rsidRPr="00751DD6">
        <w:rPr>
          <w:b/>
          <w:bCs/>
          <w:sz w:val="20"/>
          <w:szCs w:val="20"/>
        </w:rPr>
        <w:t>Section 225</w:t>
      </w:r>
    </w:p>
    <w:p w14:paraId="4F3D5002" w14:textId="32E51755" w:rsidR="00E80375" w:rsidRPr="00751DD6" w:rsidRDefault="00E80375" w:rsidP="00E80375">
      <w:pPr>
        <w:rPr>
          <w:sz w:val="20"/>
          <w:szCs w:val="20"/>
        </w:rPr>
      </w:pPr>
      <w:r w:rsidRPr="00751DD6">
        <w:rPr>
          <w:sz w:val="20"/>
          <w:szCs w:val="20"/>
        </w:rPr>
        <w:t>The chain of causation is not broken if immediate cause of death is proper or improper treatment that is applied in good faith</w:t>
      </w:r>
    </w:p>
    <w:p w14:paraId="7E3338A9" w14:textId="77777777" w:rsidR="00E80375" w:rsidRPr="00751DD6" w:rsidRDefault="00E80375" w:rsidP="00E80375">
      <w:pPr>
        <w:pStyle w:val="ListParagraph"/>
        <w:numPr>
          <w:ilvl w:val="1"/>
          <w:numId w:val="6"/>
        </w:numPr>
        <w:rPr>
          <w:sz w:val="20"/>
          <w:szCs w:val="20"/>
        </w:rPr>
      </w:pPr>
      <w:r w:rsidRPr="00751DD6">
        <w:rPr>
          <w:sz w:val="20"/>
          <w:szCs w:val="20"/>
        </w:rPr>
        <w:t>Ex. if blood transfusion didn’t work after stabbing, the accused is still liable</w:t>
      </w:r>
    </w:p>
    <w:p w14:paraId="2EFFFE2E" w14:textId="77777777" w:rsidR="0016508D" w:rsidRPr="00751DD6" w:rsidRDefault="0016508D" w:rsidP="0079414F">
      <w:pPr>
        <w:rPr>
          <w:color w:val="FF0000"/>
          <w:sz w:val="20"/>
          <w:szCs w:val="20"/>
        </w:rPr>
      </w:pPr>
    </w:p>
    <w:p w14:paraId="6B1CD695" w14:textId="356E7CE6" w:rsidR="00911537" w:rsidRPr="00751DD6" w:rsidRDefault="00911537" w:rsidP="0079414F">
      <w:pPr>
        <w:rPr>
          <w:color w:val="A02B93" w:themeColor="accent5"/>
          <w:sz w:val="20"/>
          <w:szCs w:val="20"/>
        </w:rPr>
      </w:pPr>
      <w:r w:rsidRPr="00751DD6">
        <w:rPr>
          <w:color w:val="A02B93" w:themeColor="accent5"/>
          <w:sz w:val="20"/>
          <w:szCs w:val="20"/>
        </w:rPr>
        <w:t>Second Degree Murder</w:t>
      </w:r>
    </w:p>
    <w:p w14:paraId="0887156C" w14:textId="094B0409" w:rsidR="00911537" w:rsidRPr="00751DD6" w:rsidRDefault="00911537" w:rsidP="0079414F">
      <w:pPr>
        <w:rPr>
          <w:b/>
          <w:bCs/>
          <w:sz w:val="20"/>
          <w:szCs w:val="20"/>
        </w:rPr>
      </w:pPr>
      <w:r w:rsidRPr="00751DD6">
        <w:rPr>
          <w:b/>
          <w:bCs/>
          <w:sz w:val="20"/>
          <w:szCs w:val="20"/>
        </w:rPr>
        <w:t>Section 229</w:t>
      </w:r>
      <w:r w:rsidR="00FE3399" w:rsidRPr="00751DD6">
        <w:rPr>
          <w:b/>
          <w:bCs/>
          <w:sz w:val="20"/>
          <w:szCs w:val="20"/>
        </w:rPr>
        <w:t xml:space="preserve"> </w:t>
      </w:r>
    </w:p>
    <w:p w14:paraId="6EF20CDB" w14:textId="517BA7A5" w:rsidR="00911537" w:rsidRPr="00751DD6" w:rsidRDefault="00911537" w:rsidP="00911537">
      <w:pPr>
        <w:rPr>
          <w:sz w:val="20"/>
          <w:szCs w:val="20"/>
        </w:rPr>
      </w:pPr>
      <w:r w:rsidRPr="00751DD6">
        <w:rPr>
          <w:sz w:val="20"/>
          <w:szCs w:val="20"/>
        </w:rPr>
        <w:t>Culpable homicide is murder</w:t>
      </w:r>
      <w:r w:rsidR="00FE3399" w:rsidRPr="00751DD6">
        <w:rPr>
          <w:sz w:val="20"/>
          <w:szCs w:val="20"/>
        </w:rPr>
        <w:t>…</w:t>
      </w:r>
    </w:p>
    <w:p w14:paraId="6AF2EAFF" w14:textId="5273BA63" w:rsidR="00FE3399" w:rsidRPr="00751DD6" w:rsidRDefault="005B2428" w:rsidP="0079414F">
      <w:pPr>
        <w:rPr>
          <w:color w:val="FF0000"/>
          <w:sz w:val="20"/>
          <w:szCs w:val="20"/>
        </w:rPr>
      </w:pPr>
      <w:r w:rsidRPr="00751DD6">
        <w:rPr>
          <w:color w:val="FF0000"/>
          <w:sz w:val="20"/>
          <w:szCs w:val="20"/>
        </w:rPr>
        <w:t>*** all murder convictions start w/ s 229, if this cannot be established then consider manslaughter, if it can be established consider moving it up to first degree</w:t>
      </w:r>
    </w:p>
    <w:p w14:paraId="63AAA27B" w14:textId="77777777" w:rsidR="00E90A12" w:rsidRPr="00751DD6" w:rsidRDefault="00E90A12" w:rsidP="0079414F">
      <w:pPr>
        <w:rPr>
          <w:color w:val="A02B93" w:themeColor="accent5"/>
          <w:sz w:val="20"/>
          <w:szCs w:val="20"/>
        </w:rPr>
      </w:pPr>
    </w:p>
    <w:p w14:paraId="7BB7A851" w14:textId="6D25F165" w:rsidR="00FE3399" w:rsidRPr="00751DD6" w:rsidRDefault="00FE3399" w:rsidP="0079414F">
      <w:pPr>
        <w:rPr>
          <w:color w:val="A02B93" w:themeColor="accent5"/>
          <w:sz w:val="20"/>
          <w:szCs w:val="20"/>
        </w:rPr>
      </w:pPr>
      <w:r w:rsidRPr="00751DD6">
        <w:rPr>
          <w:color w:val="A02B93" w:themeColor="accent5"/>
          <w:sz w:val="20"/>
          <w:szCs w:val="20"/>
        </w:rPr>
        <w:t xml:space="preserve">Second Degree Murder – Intentional or Reckless Killing </w:t>
      </w:r>
    </w:p>
    <w:p w14:paraId="6B3CA5DD" w14:textId="072EA4C3" w:rsidR="00FE3399" w:rsidRPr="00751DD6" w:rsidRDefault="00FE3399" w:rsidP="00FE3399">
      <w:pPr>
        <w:pStyle w:val="NoSpacing"/>
        <w:rPr>
          <w:b/>
          <w:bCs/>
          <w:sz w:val="20"/>
          <w:szCs w:val="20"/>
        </w:rPr>
      </w:pPr>
      <w:r w:rsidRPr="00751DD6">
        <w:rPr>
          <w:b/>
          <w:bCs/>
          <w:sz w:val="20"/>
          <w:szCs w:val="20"/>
        </w:rPr>
        <w:t>Section 229(a)</w:t>
      </w:r>
    </w:p>
    <w:p w14:paraId="4436E94B" w14:textId="357C13EC" w:rsidR="00162886" w:rsidRPr="00751DD6" w:rsidRDefault="00162886" w:rsidP="006C1AFD">
      <w:pPr>
        <w:pStyle w:val="NoSpacing"/>
        <w:ind w:firstLine="720"/>
        <w:rPr>
          <w:sz w:val="20"/>
          <w:szCs w:val="20"/>
        </w:rPr>
      </w:pPr>
      <w:r w:rsidRPr="00751DD6">
        <w:rPr>
          <w:rStyle w:val="normaltextrun"/>
          <w:sz w:val="20"/>
          <w:szCs w:val="20"/>
        </w:rPr>
        <w:t>(a) where the person who causes the death of a human being</w:t>
      </w:r>
      <w:r w:rsidRPr="00751DD6">
        <w:rPr>
          <w:rStyle w:val="eop"/>
          <w:sz w:val="20"/>
          <w:szCs w:val="20"/>
        </w:rPr>
        <w:t> </w:t>
      </w:r>
    </w:p>
    <w:p w14:paraId="09A0C05C" w14:textId="77777777" w:rsidR="00162886" w:rsidRPr="00751DD6" w:rsidRDefault="00162886" w:rsidP="006C1AFD">
      <w:pPr>
        <w:pStyle w:val="NoSpacing"/>
        <w:ind w:left="720" w:firstLine="720"/>
        <w:rPr>
          <w:sz w:val="20"/>
          <w:szCs w:val="20"/>
        </w:rPr>
      </w:pPr>
      <w:r w:rsidRPr="00751DD6">
        <w:rPr>
          <w:rStyle w:val="normaltextrun"/>
          <w:sz w:val="20"/>
          <w:szCs w:val="20"/>
        </w:rPr>
        <w:t>(</w:t>
      </w:r>
      <w:r w:rsidRPr="00751DD6">
        <w:rPr>
          <w:rStyle w:val="spellingerror"/>
          <w:sz w:val="20"/>
          <w:szCs w:val="20"/>
        </w:rPr>
        <w:t>i</w:t>
      </w:r>
      <w:r w:rsidRPr="00751DD6">
        <w:rPr>
          <w:rStyle w:val="normaltextrun"/>
          <w:sz w:val="20"/>
          <w:szCs w:val="20"/>
        </w:rPr>
        <w:t>) means to cause his death (</w:t>
      </w:r>
      <w:r w:rsidRPr="00751DD6">
        <w:rPr>
          <w:rStyle w:val="normaltextrun"/>
          <w:b/>
          <w:bCs/>
          <w:sz w:val="20"/>
          <w:szCs w:val="20"/>
        </w:rPr>
        <w:t>intentional)</w:t>
      </w:r>
      <w:r w:rsidRPr="00751DD6">
        <w:rPr>
          <w:rStyle w:val="normaltextrun"/>
          <w:sz w:val="20"/>
          <w:szCs w:val="20"/>
        </w:rPr>
        <w:t>, or</w:t>
      </w:r>
      <w:r w:rsidRPr="00751DD6">
        <w:rPr>
          <w:rStyle w:val="eop"/>
          <w:sz w:val="20"/>
          <w:szCs w:val="20"/>
        </w:rPr>
        <w:t> </w:t>
      </w:r>
    </w:p>
    <w:p w14:paraId="7700424A" w14:textId="3752CDF6" w:rsidR="00162886" w:rsidRPr="00751DD6" w:rsidRDefault="00162886" w:rsidP="006C1AFD">
      <w:pPr>
        <w:pStyle w:val="NoSpacing"/>
        <w:ind w:left="1440"/>
        <w:rPr>
          <w:sz w:val="20"/>
          <w:szCs w:val="20"/>
        </w:rPr>
      </w:pPr>
      <w:r w:rsidRPr="00751DD6">
        <w:rPr>
          <w:rStyle w:val="normaltextrun"/>
          <w:sz w:val="20"/>
          <w:szCs w:val="20"/>
        </w:rPr>
        <w:t>(ii) means to cause him bodily harm that he knows is likely to cause his death, and is </w:t>
      </w:r>
      <w:r w:rsidRPr="00751DD6">
        <w:rPr>
          <w:rStyle w:val="normaltextrun"/>
          <w:b/>
          <w:bCs/>
          <w:sz w:val="20"/>
          <w:szCs w:val="20"/>
        </w:rPr>
        <w:t>reckless</w:t>
      </w:r>
      <w:r w:rsidRPr="00751DD6">
        <w:rPr>
          <w:rStyle w:val="normaltextrun"/>
          <w:sz w:val="20"/>
          <w:szCs w:val="20"/>
        </w:rPr>
        <w:t> whether death ensues or not</w:t>
      </w:r>
      <w:r w:rsidRPr="00751DD6">
        <w:rPr>
          <w:rStyle w:val="eop"/>
          <w:sz w:val="20"/>
          <w:szCs w:val="20"/>
        </w:rPr>
        <w:t> </w:t>
      </w:r>
    </w:p>
    <w:p w14:paraId="7CA7FDCC" w14:textId="2EED62BA" w:rsidR="00162886" w:rsidRDefault="00162886" w:rsidP="00162886">
      <w:pPr>
        <w:textAlignment w:val="baseline"/>
        <w:rPr>
          <w:rFonts w:eastAsia="Times New Roman" w:cs="Calibri"/>
          <w:color w:val="0070C0"/>
          <w:kern w:val="0"/>
          <w:sz w:val="20"/>
          <w:szCs w:val="20"/>
          <w:lang w:val="en-US"/>
          <w14:ligatures w14:val="none"/>
        </w:rPr>
      </w:pPr>
      <w:r w:rsidRPr="00751DD6">
        <w:rPr>
          <w:rFonts w:eastAsia="Times New Roman" w:cs="Calibri"/>
          <w:b/>
          <w:bCs/>
          <w:color w:val="0070C0"/>
          <w:kern w:val="0"/>
          <w:sz w:val="20"/>
          <w:szCs w:val="20"/>
          <w14:ligatures w14:val="none"/>
        </w:rPr>
        <w:t>AR</w:t>
      </w:r>
      <w:r w:rsidRPr="00751DD6">
        <w:rPr>
          <w:rFonts w:eastAsia="Times New Roman" w:cs="Calibri"/>
          <w:color w:val="0070C0"/>
          <w:kern w:val="0"/>
          <w:sz w:val="20"/>
          <w:szCs w:val="20"/>
          <w14:ligatures w14:val="none"/>
        </w:rPr>
        <w:t>: Causes the death of the human being </w:t>
      </w:r>
      <w:r w:rsidRPr="00751DD6">
        <w:rPr>
          <w:rFonts w:eastAsia="Times New Roman" w:cs="Calibri"/>
          <w:color w:val="0070C0"/>
          <w:kern w:val="0"/>
          <w:sz w:val="20"/>
          <w:szCs w:val="20"/>
          <w:lang w:val="en-US"/>
          <w14:ligatures w14:val="none"/>
        </w:rPr>
        <w:t> </w:t>
      </w:r>
    </w:p>
    <w:p w14:paraId="5B14C16A" w14:textId="77777777" w:rsidR="00F323C1" w:rsidRPr="00751DD6" w:rsidRDefault="00F323C1" w:rsidP="00F323C1">
      <w:pPr>
        <w:pStyle w:val="ListParagraph"/>
        <w:numPr>
          <w:ilvl w:val="0"/>
          <w:numId w:val="2"/>
        </w:numPr>
        <w:rPr>
          <w:color w:val="0070C0"/>
          <w:sz w:val="20"/>
          <w:szCs w:val="20"/>
        </w:rPr>
      </w:pPr>
      <w:r w:rsidRPr="00751DD6">
        <w:rPr>
          <w:color w:val="0070C0"/>
          <w:sz w:val="20"/>
          <w:szCs w:val="20"/>
        </w:rPr>
        <w:t xml:space="preserve">The </w:t>
      </w:r>
      <w:r w:rsidRPr="00751DD6">
        <w:rPr>
          <w:i/>
          <w:iCs/>
          <w:color w:val="0070C0"/>
          <w:sz w:val="20"/>
          <w:szCs w:val="20"/>
        </w:rPr>
        <w:t>Smithers/Nette</w:t>
      </w:r>
      <w:r w:rsidRPr="00751DD6">
        <w:rPr>
          <w:color w:val="0070C0"/>
          <w:sz w:val="20"/>
          <w:szCs w:val="20"/>
        </w:rPr>
        <w:t xml:space="preserve"> test = were the actions of the accused a significant contributing cause of death? </w:t>
      </w:r>
    </w:p>
    <w:p w14:paraId="4F61194F" w14:textId="11CFC83E" w:rsidR="00F323C1" w:rsidRPr="00F323C1" w:rsidRDefault="00F323C1" w:rsidP="00F323C1">
      <w:pPr>
        <w:ind w:left="720" w:firstLine="720"/>
        <w:rPr>
          <w:color w:val="0070C0"/>
          <w:sz w:val="20"/>
          <w:szCs w:val="20"/>
        </w:rPr>
      </w:pPr>
      <w:r w:rsidRPr="00751DD6">
        <w:rPr>
          <w:color w:val="0070C0"/>
          <w:sz w:val="20"/>
          <w:szCs w:val="20"/>
        </w:rPr>
        <w:t>*** consider intervening acts at this stage</w:t>
      </w:r>
    </w:p>
    <w:p w14:paraId="53C0705F" w14:textId="77777777" w:rsidR="00162886" w:rsidRPr="00751DD6" w:rsidRDefault="00162886" w:rsidP="00162886">
      <w:pPr>
        <w:textAlignment w:val="baseline"/>
        <w:rPr>
          <w:rFonts w:ascii="Segoe UI" w:eastAsia="Times New Roman" w:hAnsi="Segoe UI" w:cs="Segoe UI"/>
          <w:kern w:val="0"/>
          <w:sz w:val="20"/>
          <w:szCs w:val="20"/>
          <w:lang w:val="en-US"/>
          <w14:ligatures w14:val="none"/>
        </w:rPr>
      </w:pPr>
      <w:r w:rsidRPr="00751DD6">
        <w:rPr>
          <w:rFonts w:eastAsia="Times New Roman" w:cs="Calibri"/>
          <w:b/>
          <w:bCs/>
          <w:color w:val="0070C0"/>
          <w:kern w:val="0"/>
          <w:sz w:val="20"/>
          <w:szCs w:val="20"/>
          <w14:ligatures w14:val="none"/>
        </w:rPr>
        <w:t>MR</w:t>
      </w:r>
      <w:r w:rsidRPr="00751DD6">
        <w:rPr>
          <w:rFonts w:eastAsia="Times New Roman" w:cs="Calibri"/>
          <w:color w:val="0070C0"/>
          <w:kern w:val="0"/>
          <w:sz w:val="20"/>
          <w:szCs w:val="20"/>
          <w14:ligatures w14:val="none"/>
        </w:rPr>
        <w:t>: </w:t>
      </w:r>
      <w:r w:rsidRPr="00751DD6">
        <w:rPr>
          <w:rFonts w:eastAsia="Times New Roman" w:cs="Calibri"/>
          <w:b/>
          <w:bCs/>
          <w:color w:val="0070C0"/>
          <w:kern w:val="0"/>
          <w:sz w:val="20"/>
          <w:szCs w:val="20"/>
          <w14:ligatures w14:val="none"/>
        </w:rPr>
        <w:t>Intention</w:t>
      </w:r>
      <w:r w:rsidRPr="00751DD6">
        <w:rPr>
          <w:rFonts w:eastAsia="Times New Roman" w:cs="Calibri"/>
          <w:color w:val="0070C0"/>
          <w:kern w:val="0"/>
          <w:sz w:val="20"/>
          <w:szCs w:val="20"/>
          <w14:ligatures w14:val="none"/>
        </w:rPr>
        <w:t> to cause death OR </w:t>
      </w:r>
      <w:r w:rsidRPr="00751DD6">
        <w:rPr>
          <w:rFonts w:eastAsia="Times New Roman" w:cs="Calibri"/>
          <w:b/>
          <w:bCs/>
          <w:color w:val="0070C0"/>
          <w:kern w:val="0"/>
          <w:sz w:val="20"/>
          <w:szCs w:val="20"/>
          <w14:ligatures w14:val="none"/>
        </w:rPr>
        <w:t>intends</w:t>
      </w:r>
      <w:r w:rsidRPr="00751DD6">
        <w:rPr>
          <w:rFonts w:eastAsia="Times New Roman" w:cs="Calibri"/>
          <w:color w:val="0070C0"/>
          <w:kern w:val="0"/>
          <w:sz w:val="20"/>
          <w:szCs w:val="20"/>
          <w14:ligatures w14:val="none"/>
        </w:rPr>
        <w:t> to cause bodily harm he </w:t>
      </w:r>
      <w:r w:rsidRPr="00751DD6">
        <w:rPr>
          <w:rFonts w:eastAsia="Times New Roman" w:cs="Calibri"/>
          <w:b/>
          <w:bCs/>
          <w:color w:val="0070C0"/>
          <w:kern w:val="0"/>
          <w:sz w:val="20"/>
          <w:szCs w:val="20"/>
          <w14:ligatures w14:val="none"/>
        </w:rPr>
        <w:t>knows</w:t>
      </w:r>
      <w:r w:rsidRPr="00751DD6">
        <w:rPr>
          <w:rFonts w:eastAsia="Times New Roman" w:cs="Calibri"/>
          <w:color w:val="0070C0"/>
          <w:kern w:val="0"/>
          <w:sz w:val="20"/>
          <w:szCs w:val="20"/>
          <w14:ligatures w14:val="none"/>
        </w:rPr>
        <w:t> is likely to cause death</w:t>
      </w:r>
      <w:r w:rsidRPr="00751DD6">
        <w:rPr>
          <w:rFonts w:eastAsia="Times New Roman" w:cs="Calibri"/>
          <w:color w:val="0070C0"/>
          <w:kern w:val="0"/>
          <w:sz w:val="20"/>
          <w:szCs w:val="20"/>
          <w:lang w:val="en-US"/>
          <w14:ligatures w14:val="none"/>
        </w:rPr>
        <w:t> </w:t>
      </w:r>
    </w:p>
    <w:p w14:paraId="18A3D0B2" w14:textId="0F229ED0" w:rsidR="00162886" w:rsidRPr="00E17316" w:rsidRDefault="00162886" w:rsidP="00E17316">
      <w:pPr>
        <w:pStyle w:val="ListParagraph"/>
        <w:numPr>
          <w:ilvl w:val="0"/>
          <w:numId w:val="6"/>
        </w:numPr>
        <w:textAlignment w:val="baseline"/>
        <w:rPr>
          <w:rFonts w:eastAsia="Times New Roman" w:cs="Calibri"/>
          <w:kern w:val="0"/>
          <w:sz w:val="20"/>
          <w:szCs w:val="20"/>
          <w:lang w:val="en-US"/>
          <w14:ligatures w14:val="none"/>
        </w:rPr>
      </w:pPr>
      <w:r w:rsidRPr="00E17316">
        <w:rPr>
          <w:rFonts w:eastAsia="Times New Roman" w:cs="Calibri"/>
          <w:color w:val="0070C0"/>
          <w:kern w:val="0"/>
          <w:sz w:val="20"/>
          <w:szCs w:val="20"/>
          <w14:ligatures w14:val="none"/>
        </w:rPr>
        <w:lastRenderedPageBreak/>
        <w:t>At some point the AR and the MR or intent must coincide </w:t>
      </w:r>
      <w:r w:rsidRPr="00751DD6">
        <w:rPr>
          <w:lang w:val="en-US"/>
        </w:rPr>
        <w:sym w:font="Wingdings" w:char="F0E0"/>
      </w:r>
      <w:r w:rsidRPr="00E17316">
        <w:rPr>
          <w:rFonts w:eastAsia="Times New Roman" w:cs="Calibri"/>
          <w:color w:val="0070C0"/>
          <w:kern w:val="0"/>
          <w:sz w:val="20"/>
          <w:szCs w:val="20"/>
          <w:lang w:val="en-US"/>
          <w14:ligatures w14:val="none"/>
        </w:rPr>
        <w:t xml:space="preserve"> </w:t>
      </w:r>
      <w:r w:rsidRPr="00E17316">
        <w:rPr>
          <w:rFonts w:eastAsia="Times New Roman" w:cs="Calibri"/>
          <w:color w:val="0070C0"/>
          <w:kern w:val="0"/>
          <w:sz w:val="20"/>
          <w:szCs w:val="20"/>
          <w14:ligatures w14:val="none"/>
        </w:rPr>
        <w:t>Can be a continuous transaction, where the MR does not need to present at the actual time of death </w:t>
      </w:r>
      <w:r w:rsidRPr="00E17316">
        <w:rPr>
          <w:rFonts w:eastAsia="Times New Roman" w:cs="Calibri"/>
          <w:color w:val="0070C0"/>
          <w:kern w:val="0"/>
          <w:sz w:val="20"/>
          <w:szCs w:val="20"/>
          <w:lang w:val="en-US"/>
          <w14:ligatures w14:val="none"/>
        </w:rPr>
        <w:t> </w:t>
      </w:r>
    </w:p>
    <w:p w14:paraId="5F89EA85" w14:textId="71D91D83" w:rsidR="00162886" w:rsidRPr="00E17316" w:rsidRDefault="00162886" w:rsidP="00E17316">
      <w:pPr>
        <w:pStyle w:val="ListParagraph"/>
        <w:numPr>
          <w:ilvl w:val="0"/>
          <w:numId w:val="6"/>
        </w:numPr>
        <w:textAlignment w:val="baseline"/>
        <w:rPr>
          <w:rFonts w:eastAsia="Times New Roman" w:cs="Calibri"/>
          <w:kern w:val="0"/>
          <w:sz w:val="20"/>
          <w:szCs w:val="20"/>
          <w:lang w:val="en-US"/>
          <w14:ligatures w14:val="none"/>
        </w:rPr>
      </w:pPr>
      <w:r w:rsidRPr="00E17316">
        <w:rPr>
          <w:rFonts w:eastAsia="Times New Roman" w:cs="Calibri"/>
          <w:i/>
          <w:iCs/>
          <w:color w:val="0F9ED5" w:themeColor="accent4"/>
          <w:kern w:val="0"/>
          <w:sz w:val="20"/>
          <w:szCs w:val="20"/>
          <w14:ligatures w14:val="none"/>
        </w:rPr>
        <w:t>Fagan</w:t>
      </w:r>
      <w:r w:rsidRPr="00E17316">
        <w:rPr>
          <w:rFonts w:eastAsia="Times New Roman" w:cs="Calibri"/>
          <w:color w:val="0070C0"/>
          <w:kern w:val="0"/>
          <w:sz w:val="20"/>
          <w:szCs w:val="20"/>
          <w14:ligatures w14:val="none"/>
        </w:rPr>
        <w:t>: MR can be superimposed on an existing act</w:t>
      </w:r>
      <w:r w:rsidRPr="00E17316">
        <w:rPr>
          <w:rFonts w:eastAsia="Times New Roman" w:cs="Calibri"/>
          <w:color w:val="0070C0"/>
          <w:kern w:val="0"/>
          <w:sz w:val="20"/>
          <w:szCs w:val="20"/>
          <w:lang w:val="en-US"/>
          <w14:ligatures w14:val="none"/>
        </w:rPr>
        <w:t> </w:t>
      </w:r>
    </w:p>
    <w:p w14:paraId="0DA2CF5C" w14:textId="7002F73A" w:rsidR="00FE3399" w:rsidRPr="00751DD6" w:rsidRDefault="00162886" w:rsidP="00162886">
      <w:pPr>
        <w:pStyle w:val="NoSpacing"/>
        <w:rPr>
          <w:sz w:val="20"/>
          <w:szCs w:val="20"/>
        </w:rPr>
      </w:pPr>
      <w:r w:rsidRPr="00751DD6">
        <w:rPr>
          <w:sz w:val="20"/>
          <w:szCs w:val="20"/>
        </w:rPr>
        <w:t xml:space="preserve">As seen in </w:t>
      </w:r>
    </w:p>
    <w:p w14:paraId="294DC9AC" w14:textId="62B5F952" w:rsidR="00162886" w:rsidRPr="00751DD6" w:rsidRDefault="00162886" w:rsidP="00162886">
      <w:pPr>
        <w:pStyle w:val="NoSpacing"/>
        <w:numPr>
          <w:ilvl w:val="0"/>
          <w:numId w:val="6"/>
        </w:numPr>
        <w:rPr>
          <w:sz w:val="20"/>
          <w:szCs w:val="20"/>
        </w:rPr>
      </w:pPr>
      <w:r w:rsidRPr="00751DD6">
        <w:rPr>
          <w:i/>
          <w:iCs/>
          <w:color w:val="0F9ED5" w:themeColor="accent4"/>
          <w:sz w:val="20"/>
          <w:szCs w:val="20"/>
        </w:rPr>
        <w:t>Cooper</w:t>
      </w:r>
      <w:r w:rsidRPr="00751DD6">
        <w:rPr>
          <w:sz w:val="20"/>
          <w:szCs w:val="20"/>
        </w:rPr>
        <w:t xml:space="preserve"> </w:t>
      </w:r>
    </w:p>
    <w:p w14:paraId="71A510BB" w14:textId="77777777" w:rsidR="00E17316" w:rsidRDefault="00162886" w:rsidP="00162886">
      <w:pPr>
        <w:pStyle w:val="NoSpacing"/>
        <w:numPr>
          <w:ilvl w:val="0"/>
          <w:numId w:val="6"/>
        </w:numPr>
        <w:rPr>
          <w:sz w:val="20"/>
          <w:szCs w:val="20"/>
        </w:rPr>
      </w:pPr>
      <w:r w:rsidRPr="00751DD6">
        <w:rPr>
          <w:i/>
          <w:iCs/>
          <w:color w:val="0F9ED5" w:themeColor="accent4"/>
          <w:sz w:val="20"/>
          <w:szCs w:val="20"/>
        </w:rPr>
        <w:t>Nygaard</w:t>
      </w:r>
      <w:r w:rsidRPr="00751DD6">
        <w:rPr>
          <w:sz w:val="20"/>
          <w:szCs w:val="20"/>
        </w:rPr>
        <w:t xml:space="preserve"> – reckless and intentional are almost the same</w:t>
      </w:r>
    </w:p>
    <w:p w14:paraId="647FCB92" w14:textId="77777777" w:rsidR="00E17316" w:rsidRPr="00E17316" w:rsidRDefault="00E17316" w:rsidP="00E17316">
      <w:pPr>
        <w:pStyle w:val="ListParagraph"/>
        <w:numPr>
          <w:ilvl w:val="0"/>
          <w:numId w:val="6"/>
        </w:numPr>
        <w:rPr>
          <w:sz w:val="20"/>
          <w:szCs w:val="20"/>
        </w:rPr>
      </w:pPr>
      <w:r w:rsidRPr="00E17316">
        <w:rPr>
          <w:sz w:val="20"/>
          <w:szCs w:val="20"/>
        </w:rPr>
        <w:t>Intent = doing something to bring about a particular result</w:t>
      </w:r>
    </w:p>
    <w:p w14:paraId="57674206" w14:textId="482E91D9" w:rsidR="00162886" w:rsidRPr="00E17316" w:rsidRDefault="00E17316" w:rsidP="00E17316">
      <w:pPr>
        <w:pStyle w:val="ListParagraph"/>
        <w:numPr>
          <w:ilvl w:val="0"/>
          <w:numId w:val="6"/>
        </w:numPr>
        <w:rPr>
          <w:sz w:val="20"/>
          <w:szCs w:val="20"/>
        </w:rPr>
      </w:pPr>
      <w:r w:rsidRPr="00E17316">
        <w:rPr>
          <w:sz w:val="20"/>
          <w:szCs w:val="20"/>
        </w:rPr>
        <w:t>Recklessness = pursues dangerous conduct despite risk</w:t>
      </w:r>
      <w:r>
        <w:rPr>
          <w:sz w:val="20"/>
          <w:szCs w:val="20"/>
        </w:rPr>
        <w:t xml:space="preserve"> (</w:t>
      </w:r>
      <w:r w:rsidRPr="00E17316">
        <w:rPr>
          <w:i/>
          <w:iCs/>
          <w:color w:val="0F9ED5" w:themeColor="accent4"/>
          <w:sz w:val="20"/>
          <w:szCs w:val="20"/>
        </w:rPr>
        <w:t>Sansregret</w:t>
      </w:r>
      <w:r>
        <w:rPr>
          <w:sz w:val="20"/>
          <w:szCs w:val="20"/>
        </w:rPr>
        <w:t>)</w:t>
      </w:r>
    </w:p>
    <w:p w14:paraId="6F7F9F19" w14:textId="77777777" w:rsidR="00FE3399" w:rsidRPr="00751DD6" w:rsidRDefault="00FE3399" w:rsidP="00FE3399">
      <w:pPr>
        <w:pStyle w:val="NoSpacing"/>
        <w:rPr>
          <w:sz w:val="20"/>
          <w:szCs w:val="20"/>
        </w:rPr>
      </w:pPr>
    </w:p>
    <w:p w14:paraId="4405BB65" w14:textId="28F082BE" w:rsidR="00FE3399" w:rsidRPr="00751DD6" w:rsidRDefault="00FE3399" w:rsidP="00FE3399">
      <w:pPr>
        <w:rPr>
          <w:color w:val="A02B93" w:themeColor="accent5"/>
          <w:sz w:val="20"/>
          <w:szCs w:val="20"/>
        </w:rPr>
      </w:pPr>
      <w:r w:rsidRPr="00751DD6">
        <w:rPr>
          <w:color w:val="A02B93" w:themeColor="accent5"/>
          <w:sz w:val="20"/>
          <w:szCs w:val="20"/>
        </w:rPr>
        <w:t xml:space="preserve">Second Degree Murder – Transferred Intent </w:t>
      </w:r>
    </w:p>
    <w:p w14:paraId="2AF2D940" w14:textId="09489E4A" w:rsidR="00FE3399" w:rsidRPr="00751DD6" w:rsidRDefault="00FE3399" w:rsidP="00FE3399">
      <w:pPr>
        <w:pStyle w:val="NoSpacing"/>
        <w:rPr>
          <w:b/>
          <w:bCs/>
          <w:sz w:val="20"/>
          <w:szCs w:val="20"/>
        </w:rPr>
      </w:pPr>
      <w:r w:rsidRPr="00751DD6">
        <w:rPr>
          <w:b/>
          <w:bCs/>
          <w:sz w:val="20"/>
          <w:szCs w:val="20"/>
        </w:rPr>
        <w:t>Section 229(b)</w:t>
      </w:r>
    </w:p>
    <w:p w14:paraId="4D9764E0" w14:textId="57932633" w:rsidR="00FE3399" w:rsidRPr="00751DD6" w:rsidRDefault="006C1AFD" w:rsidP="006C1AFD">
      <w:pPr>
        <w:pStyle w:val="NoSpacing"/>
        <w:ind w:left="720"/>
        <w:rPr>
          <w:rStyle w:val="eop"/>
          <w:b/>
          <w:bCs/>
          <w:sz w:val="20"/>
          <w:szCs w:val="20"/>
        </w:rPr>
      </w:pPr>
      <w:r w:rsidRPr="00751DD6">
        <w:rPr>
          <w:rStyle w:val="normaltextrun"/>
          <w:sz w:val="20"/>
          <w:szCs w:val="20"/>
        </w:rPr>
        <w:t>(b) where a person, meaning to cause death to a human being or meaning to cause him bodily harm that he knows is likely to cause his death, and being reckless whether death ensues or not, by accident or mistake causes death to another human being, notwithstanding that he does not mean to cause death or bodily harm to that human being.</w:t>
      </w:r>
      <w:r w:rsidRPr="00751DD6">
        <w:rPr>
          <w:rStyle w:val="eop"/>
          <w:sz w:val="20"/>
          <w:szCs w:val="20"/>
        </w:rPr>
        <w:t> </w:t>
      </w:r>
      <w:r w:rsidRPr="00751DD6">
        <w:rPr>
          <w:rStyle w:val="eop"/>
          <w:sz w:val="20"/>
          <w:szCs w:val="20"/>
        </w:rPr>
        <w:sym w:font="Wingdings" w:char="F0E0"/>
      </w:r>
      <w:r w:rsidRPr="00751DD6">
        <w:rPr>
          <w:rStyle w:val="eop"/>
          <w:sz w:val="20"/>
          <w:szCs w:val="20"/>
        </w:rPr>
        <w:t xml:space="preserve"> </w:t>
      </w:r>
      <w:r w:rsidRPr="00751DD6">
        <w:rPr>
          <w:rStyle w:val="eop"/>
          <w:b/>
          <w:bCs/>
          <w:sz w:val="20"/>
          <w:szCs w:val="20"/>
        </w:rPr>
        <w:t>intending to kill one person and mistakenly kills another</w:t>
      </w:r>
    </w:p>
    <w:p w14:paraId="6FFF0BFC" w14:textId="4707ABAA" w:rsidR="006C1AFD" w:rsidRDefault="006C1AFD" w:rsidP="006C1AFD">
      <w:pPr>
        <w:pStyle w:val="paragraph"/>
        <w:spacing w:before="0" w:beforeAutospacing="0" w:after="0" w:afterAutospacing="0"/>
        <w:textAlignment w:val="baseline"/>
        <w:rPr>
          <w:rStyle w:val="eop"/>
          <w:rFonts w:ascii="Calibri" w:eastAsiaTheme="majorEastAsia" w:hAnsi="Calibri" w:cs="Calibri"/>
          <w:color w:val="0070C0"/>
          <w:sz w:val="20"/>
          <w:szCs w:val="20"/>
          <w:lang w:val="en-US"/>
        </w:rPr>
      </w:pPr>
      <w:r w:rsidRPr="00751DD6">
        <w:rPr>
          <w:rStyle w:val="normaltextrun"/>
          <w:rFonts w:ascii="Calibri" w:eastAsiaTheme="majorEastAsia" w:hAnsi="Calibri" w:cs="Calibri"/>
          <w:b/>
          <w:bCs/>
          <w:color w:val="0070C0"/>
          <w:sz w:val="20"/>
          <w:szCs w:val="20"/>
        </w:rPr>
        <w:t>AR:</w:t>
      </w:r>
      <w:r w:rsidRPr="00751DD6">
        <w:rPr>
          <w:rStyle w:val="normaltextrun"/>
          <w:rFonts w:ascii="Calibri" w:eastAsiaTheme="majorEastAsia" w:hAnsi="Calibri" w:cs="Calibri"/>
          <w:color w:val="0070C0"/>
          <w:sz w:val="20"/>
          <w:szCs w:val="20"/>
        </w:rPr>
        <w:t xml:space="preserve"> </w:t>
      </w:r>
      <w:r w:rsidR="0017682A" w:rsidRPr="00751DD6">
        <w:rPr>
          <w:rStyle w:val="normaltextrun"/>
          <w:rFonts w:ascii="Calibri" w:eastAsiaTheme="majorEastAsia" w:hAnsi="Calibri" w:cs="Calibri"/>
          <w:color w:val="0070C0"/>
          <w:sz w:val="20"/>
          <w:szCs w:val="20"/>
        </w:rPr>
        <w:t>C</w:t>
      </w:r>
      <w:r w:rsidRPr="00751DD6">
        <w:rPr>
          <w:rStyle w:val="normaltextrun"/>
          <w:rFonts w:ascii="Calibri" w:eastAsiaTheme="majorEastAsia" w:hAnsi="Calibri" w:cs="Calibri"/>
          <w:color w:val="0070C0"/>
          <w:sz w:val="20"/>
          <w:szCs w:val="20"/>
        </w:rPr>
        <w:t>auses the death of first human being by accident or mistake</w:t>
      </w:r>
      <w:r w:rsidRPr="00751DD6">
        <w:rPr>
          <w:rStyle w:val="eop"/>
          <w:rFonts w:ascii="Calibri" w:eastAsiaTheme="majorEastAsia" w:hAnsi="Calibri" w:cs="Calibri"/>
          <w:color w:val="0070C0"/>
          <w:sz w:val="20"/>
          <w:szCs w:val="20"/>
          <w:lang w:val="en-US"/>
        </w:rPr>
        <w:t> </w:t>
      </w:r>
    </w:p>
    <w:p w14:paraId="09F7C3B7" w14:textId="77777777" w:rsidR="00F323C1" w:rsidRPr="00751DD6" w:rsidRDefault="00F323C1" w:rsidP="00F323C1">
      <w:pPr>
        <w:pStyle w:val="ListParagraph"/>
        <w:numPr>
          <w:ilvl w:val="0"/>
          <w:numId w:val="2"/>
        </w:numPr>
        <w:rPr>
          <w:color w:val="0070C0"/>
          <w:sz w:val="20"/>
          <w:szCs w:val="20"/>
        </w:rPr>
      </w:pPr>
      <w:r w:rsidRPr="00751DD6">
        <w:rPr>
          <w:color w:val="0070C0"/>
          <w:sz w:val="20"/>
          <w:szCs w:val="20"/>
        </w:rPr>
        <w:t xml:space="preserve">The </w:t>
      </w:r>
      <w:r w:rsidRPr="00751DD6">
        <w:rPr>
          <w:i/>
          <w:iCs/>
          <w:color w:val="0070C0"/>
          <w:sz w:val="20"/>
          <w:szCs w:val="20"/>
        </w:rPr>
        <w:t>Smithers/Nette</w:t>
      </w:r>
      <w:r w:rsidRPr="00751DD6">
        <w:rPr>
          <w:color w:val="0070C0"/>
          <w:sz w:val="20"/>
          <w:szCs w:val="20"/>
        </w:rPr>
        <w:t xml:space="preserve"> test = were the actions of the accused a significant contributing cause of death? </w:t>
      </w:r>
    </w:p>
    <w:p w14:paraId="5175D511" w14:textId="283FCDCA" w:rsidR="00F323C1" w:rsidRPr="00F323C1" w:rsidRDefault="00F323C1" w:rsidP="00F323C1">
      <w:pPr>
        <w:ind w:left="720" w:firstLine="720"/>
        <w:rPr>
          <w:color w:val="0070C0"/>
          <w:sz w:val="20"/>
          <w:szCs w:val="20"/>
        </w:rPr>
      </w:pPr>
      <w:r w:rsidRPr="00751DD6">
        <w:rPr>
          <w:color w:val="0070C0"/>
          <w:sz w:val="20"/>
          <w:szCs w:val="20"/>
        </w:rPr>
        <w:t>*** consider intervening acts at this stage</w:t>
      </w:r>
    </w:p>
    <w:p w14:paraId="267BB291" w14:textId="0D62B72D" w:rsidR="006C1AFD" w:rsidRPr="00751DD6" w:rsidRDefault="006C1AFD" w:rsidP="006C1AFD">
      <w:pPr>
        <w:pStyle w:val="paragraph"/>
        <w:spacing w:before="0" w:beforeAutospacing="0" w:after="0" w:afterAutospacing="0"/>
        <w:textAlignment w:val="baseline"/>
        <w:rPr>
          <w:rFonts w:ascii="Segoe UI" w:hAnsi="Segoe UI" w:cs="Segoe UI"/>
          <w:sz w:val="20"/>
          <w:szCs w:val="20"/>
          <w:lang w:val="en-US"/>
        </w:rPr>
      </w:pPr>
      <w:r w:rsidRPr="00751DD6">
        <w:rPr>
          <w:rStyle w:val="normaltextrun"/>
          <w:rFonts w:ascii="Calibri" w:eastAsiaTheme="majorEastAsia" w:hAnsi="Calibri" w:cs="Calibri"/>
          <w:b/>
          <w:bCs/>
          <w:color w:val="0070C0"/>
          <w:sz w:val="20"/>
          <w:szCs w:val="20"/>
        </w:rPr>
        <w:t>MR:</w:t>
      </w:r>
      <w:r w:rsidRPr="00751DD6">
        <w:rPr>
          <w:rStyle w:val="normaltextrun"/>
          <w:rFonts w:ascii="Calibri" w:eastAsiaTheme="majorEastAsia" w:hAnsi="Calibri" w:cs="Calibri"/>
          <w:color w:val="0070C0"/>
          <w:sz w:val="20"/>
          <w:szCs w:val="20"/>
        </w:rPr>
        <w:t xml:space="preserve"> </w:t>
      </w:r>
      <w:r w:rsidR="0017682A" w:rsidRPr="00751DD6">
        <w:rPr>
          <w:rStyle w:val="normaltextrun"/>
          <w:rFonts w:ascii="Calibri" w:eastAsiaTheme="majorEastAsia" w:hAnsi="Calibri" w:cs="Calibri"/>
          <w:color w:val="0070C0"/>
          <w:sz w:val="20"/>
          <w:szCs w:val="20"/>
        </w:rPr>
        <w:t>N</w:t>
      </w:r>
      <w:r w:rsidRPr="00751DD6">
        <w:rPr>
          <w:rStyle w:val="normaltextrun"/>
          <w:rFonts w:ascii="Calibri" w:eastAsiaTheme="majorEastAsia" w:hAnsi="Calibri" w:cs="Calibri"/>
          <w:color w:val="0070C0"/>
          <w:sz w:val="20"/>
          <w:szCs w:val="20"/>
        </w:rPr>
        <w:t>otwithstanding that she does not mean to cause death or bodily harm to</w:t>
      </w:r>
      <w:r w:rsidR="0017682A" w:rsidRPr="00751DD6">
        <w:rPr>
          <w:rStyle w:val="normaltextrun"/>
          <w:rFonts w:ascii="Calibri" w:eastAsiaTheme="majorEastAsia" w:hAnsi="Calibri" w:cs="Calibri"/>
          <w:color w:val="0070C0"/>
          <w:sz w:val="20"/>
          <w:szCs w:val="20"/>
        </w:rPr>
        <w:t xml:space="preserve"> the</w:t>
      </w:r>
      <w:r w:rsidRPr="00751DD6">
        <w:rPr>
          <w:rStyle w:val="normaltextrun"/>
          <w:rFonts w:ascii="Calibri" w:eastAsiaTheme="majorEastAsia" w:hAnsi="Calibri" w:cs="Calibri"/>
          <w:i/>
          <w:iCs/>
          <w:color w:val="0070C0"/>
          <w:sz w:val="20"/>
          <w:szCs w:val="20"/>
        </w:rPr>
        <w:t> first </w:t>
      </w:r>
      <w:r w:rsidRPr="00751DD6">
        <w:rPr>
          <w:rStyle w:val="normaltextrun"/>
          <w:rFonts w:ascii="Calibri" w:eastAsiaTheme="majorEastAsia" w:hAnsi="Calibri" w:cs="Calibri"/>
          <w:color w:val="0070C0"/>
          <w:sz w:val="20"/>
          <w:szCs w:val="20"/>
        </w:rPr>
        <w:t>human being, does</w:t>
      </w:r>
      <w:r w:rsidRPr="00751DD6">
        <w:rPr>
          <w:rStyle w:val="normaltextrun"/>
          <w:rFonts w:ascii="Calibri" w:eastAsiaTheme="majorEastAsia" w:hAnsi="Calibri" w:cs="Calibri"/>
          <w:b/>
          <w:bCs/>
          <w:color w:val="0070C0"/>
          <w:sz w:val="20"/>
          <w:szCs w:val="20"/>
        </w:rPr>
        <w:t> </w:t>
      </w:r>
      <w:r w:rsidRPr="00751DD6">
        <w:rPr>
          <w:rStyle w:val="normaltextrun"/>
          <w:rFonts w:ascii="Calibri" w:eastAsiaTheme="majorEastAsia" w:hAnsi="Calibri" w:cs="Calibri"/>
          <w:b/>
          <w:bCs/>
          <w:color w:val="0070C0"/>
          <w:sz w:val="20"/>
          <w:szCs w:val="20"/>
          <w:u w:val="single"/>
        </w:rPr>
        <w:t>mean</w:t>
      </w:r>
      <w:r w:rsidRPr="00751DD6">
        <w:rPr>
          <w:rStyle w:val="normaltextrun"/>
          <w:rFonts w:ascii="Calibri" w:eastAsiaTheme="majorEastAsia" w:hAnsi="Calibri" w:cs="Calibri"/>
          <w:color w:val="0070C0"/>
          <w:sz w:val="20"/>
          <w:szCs w:val="20"/>
        </w:rPr>
        <w:t> to cause death to </w:t>
      </w:r>
      <w:r w:rsidRPr="00751DD6">
        <w:rPr>
          <w:rStyle w:val="normaltextrun"/>
          <w:rFonts w:ascii="Calibri" w:eastAsiaTheme="majorEastAsia" w:hAnsi="Calibri" w:cs="Calibri"/>
          <w:i/>
          <w:iCs/>
          <w:color w:val="0070C0"/>
          <w:sz w:val="20"/>
          <w:szCs w:val="20"/>
        </w:rPr>
        <w:t>second </w:t>
      </w:r>
      <w:r w:rsidRPr="00751DD6">
        <w:rPr>
          <w:rStyle w:val="normaltextrun"/>
          <w:rFonts w:ascii="Calibri" w:eastAsiaTheme="majorEastAsia" w:hAnsi="Calibri" w:cs="Calibri"/>
          <w:color w:val="0070C0"/>
          <w:sz w:val="20"/>
          <w:szCs w:val="20"/>
        </w:rPr>
        <w:t>human being or </w:t>
      </w:r>
      <w:r w:rsidRPr="00751DD6">
        <w:rPr>
          <w:rStyle w:val="normaltextrun"/>
          <w:rFonts w:ascii="Calibri" w:eastAsiaTheme="majorEastAsia" w:hAnsi="Calibri" w:cs="Calibri"/>
          <w:b/>
          <w:bCs/>
          <w:color w:val="0070C0"/>
          <w:sz w:val="20"/>
          <w:szCs w:val="20"/>
          <w:u w:val="single"/>
        </w:rPr>
        <w:t>means</w:t>
      </w:r>
      <w:r w:rsidRPr="00751DD6">
        <w:rPr>
          <w:rStyle w:val="normaltextrun"/>
          <w:rFonts w:ascii="Calibri" w:eastAsiaTheme="majorEastAsia" w:hAnsi="Calibri" w:cs="Calibri"/>
          <w:color w:val="0070C0"/>
          <w:sz w:val="20"/>
          <w:szCs w:val="20"/>
        </w:rPr>
        <w:t> to cause bodily harm to </w:t>
      </w:r>
      <w:r w:rsidRPr="00751DD6">
        <w:rPr>
          <w:rStyle w:val="normaltextrun"/>
          <w:rFonts w:ascii="Calibri" w:eastAsiaTheme="majorEastAsia" w:hAnsi="Calibri" w:cs="Calibri"/>
          <w:i/>
          <w:iCs/>
          <w:color w:val="0070C0"/>
          <w:sz w:val="20"/>
          <w:szCs w:val="20"/>
        </w:rPr>
        <w:t>second</w:t>
      </w:r>
      <w:r w:rsidRPr="00751DD6">
        <w:rPr>
          <w:rStyle w:val="normaltextrun"/>
          <w:rFonts w:ascii="Calibri" w:eastAsiaTheme="majorEastAsia" w:hAnsi="Calibri" w:cs="Calibri"/>
          <w:color w:val="0070C0"/>
          <w:sz w:val="20"/>
          <w:szCs w:val="20"/>
        </w:rPr>
        <w:t> human being that she </w:t>
      </w:r>
      <w:r w:rsidRPr="00751DD6">
        <w:rPr>
          <w:rStyle w:val="normaltextrun"/>
          <w:rFonts w:ascii="Calibri" w:eastAsiaTheme="majorEastAsia" w:hAnsi="Calibri" w:cs="Calibri"/>
          <w:b/>
          <w:bCs/>
          <w:color w:val="0070C0"/>
          <w:sz w:val="20"/>
          <w:szCs w:val="20"/>
          <w:u w:val="single"/>
        </w:rPr>
        <w:t>knows</w:t>
      </w:r>
      <w:r w:rsidRPr="00751DD6">
        <w:rPr>
          <w:rStyle w:val="normaltextrun"/>
          <w:rFonts w:ascii="Calibri" w:eastAsiaTheme="majorEastAsia" w:hAnsi="Calibri" w:cs="Calibri"/>
          <w:color w:val="0070C0"/>
          <w:sz w:val="20"/>
          <w:szCs w:val="20"/>
        </w:rPr>
        <w:t> is likely to cause death</w:t>
      </w:r>
      <w:r w:rsidRPr="00751DD6">
        <w:rPr>
          <w:rStyle w:val="eop"/>
          <w:rFonts w:ascii="Calibri" w:eastAsiaTheme="majorEastAsia" w:hAnsi="Calibri" w:cs="Calibri"/>
          <w:color w:val="0070C0"/>
          <w:sz w:val="20"/>
          <w:szCs w:val="20"/>
          <w:lang w:val="en-US"/>
        </w:rPr>
        <w:t> </w:t>
      </w:r>
    </w:p>
    <w:p w14:paraId="3BA25640" w14:textId="4A23AB3B" w:rsidR="006C1AFD" w:rsidRPr="00751DD6" w:rsidRDefault="00BC7A39" w:rsidP="006C1AFD">
      <w:pPr>
        <w:pStyle w:val="NoSpacing"/>
        <w:rPr>
          <w:color w:val="FF0000"/>
          <w:sz w:val="20"/>
          <w:szCs w:val="20"/>
        </w:rPr>
      </w:pPr>
      <w:r w:rsidRPr="00751DD6">
        <w:rPr>
          <w:color w:val="FF0000"/>
          <w:sz w:val="20"/>
          <w:szCs w:val="20"/>
        </w:rPr>
        <w:t>*** “means to cause the death of a human being does NOT mean yourself”</w:t>
      </w:r>
    </w:p>
    <w:p w14:paraId="4B2B5757" w14:textId="4C7E15A6" w:rsidR="00BC7A39" w:rsidRPr="00751DD6" w:rsidRDefault="00BC7A39" w:rsidP="00BC7A39">
      <w:pPr>
        <w:pStyle w:val="NoSpacing"/>
        <w:numPr>
          <w:ilvl w:val="0"/>
          <w:numId w:val="6"/>
        </w:numPr>
        <w:rPr>
          <w:sz w:val="20"/>
          <w:szCs w:val="20"/>
        </w:rPr>
      </w:pPr>
      <w:r w:rsidRPr="00751DD6">
        <w:rPr>
          <w:color w:val="FF0000"/>
          <w:sz w:val="20"/>
          <w:szCs w:val="20"/>
        </w:rPr>
        <w:t xml:space="preserve">You cannot intend to kill yourself and accidentally kill someone else </w:t>
      </w:r>
      <w:r w:rsidRPr="00751DD6">
        <w:rPr>
          <w:color w:val="0F9ED5" w:themeColor="accent4"/>
          <w:sz w:val="20"/>
          <w:szCs w:val="20"/>
        </w:rPr>
        <w:t>(</w:t>
      </w:r>
      <w:r w:rsidRPr="00751DD6">
        <w:rPr>
          <w:i/>
          <w:iCs/>
          <w:color w:val="0F9ED5" w:themeColor="accent4"/>
          <w:sz w:val="20"/>
          <w:szCs w:val="20"/>
        </w:rPr>
        <w:t>Fontaine</w:t>
      </w:r>
      <w:r w:rsidRPr="00751DD6">
        <w:rPr>
          <w:color w:val="0F9ED5" w:themeColor="accent4"/>
          <w:sz w:val="20"/>
          <w:szCs w:val="20"/>
        </w:rPr>
        <w:t>)</w:t>
      </w:r>
    </w:p>
    <w:p w14:paraId="2DCDF556" w14:textId="77777777" w:rsidR="00FE3399" w:rsidRPr="00751DD6" w:rsidRDefault="00FE3399" w:rsidP="00FE3399">
      <w:pPr>
        <w:pStyle w:val="NoSpacing"/>
        <w:rPr>
          <w:sz w:val="20"/>
          <w:szCs w:val="20"/>
        </w:rPr>
      </w:pPr>
    </w:p>
    <w:p w14:paraId="22301CBE" w14:textId="31A099AA" w:rsidR="00FE3399" w:rsidRPr="00751DD6" w:rsidRDefault="00FE3399" w:rsidP="00FE3399">
      <w:pPr>
        <w:rPr>
          <w:color w:val="A02B93" w:themeColor="accent5"/>
          <w:sz w:val="20"/>
          <w:szCs w:val="20"/>
        </w:rPr>
      </w:pPr>
      <w:r w:rsidRPr="00751DD6">
        <w:rPr>
          <w:color w:val="A02B93" w:themeColor="accent5"/>
          <w:sz w:val="20"/>
          <w:szCs w:val="20"/>
        </w:rPr>
        <w:t xml:space="preserve">Second Degree Murder – </w:t>
      </w:r>
      <w:r w:rsidR="00246CA5" w:rsidRPr="00751DD6">
        <w:rPr>
          <w:color w:val="A02B93" w:themeColor="accent5"/>
          <w:sz w:val="20"/>
          <w:szCs w:val="20"/>
        </w:rPr>
        <w:t xml:space="preserve">Unlawful Object </w:t>
      </w:r>
    </w:p>
    <w:p w14:paraId="2ACB62D7" w14:textId="43A7281F" w:rsidR="00FE3399" w:rsidRPr="00751DD6" w:rsidRDefault="00FE3399" w:rsidP="00FE3399">
      <w:pPr>
        <w:pStyle w:val="NoSpacing"/>
        <w:rPr>
          <w:b/>
          <w:bCs/>
          <w:sz w:val="20"/>
          <w:szCs w:val="20"/>
        </w:rPr>
      </w:pPr>
      <w:r w:rsidRPr="00751DD6">
        <w:rPr>
          <w:b/>
          <w:bCs/>
          <w:sz w:val="20"/>
          <w:szCs w:val="20"/>
        </w:rPr>
        <w:t>Section 229(c)</w:t>
      </w:r>
    </w:p>
    <w:p w14:paraId="1F7C190D" w14:textId="6C6B36AF" w:rsidR="00E957CE" w:rsidRDefault="000A0CEE" w:rsidP="00E957CE">
      <w:pPr>
        <w:pStyle w:val="NoSpacing"/>
        <w:ind w:left="720"/>
        <w:rPr>
          <w:sz w:val="20"/>
          <w:szCs w:val="20"/>
          <w:lang w:val="en-US"/>
        </w:rPr>
      </w:pPr>
      <w:r w:rsidRPr="00751DD6">
        <w:rPr>
          <w:sz w:val="20"/>
          <w:szCs w:val="20"/>
          <w:lang w:val="en-US"/>
        </w:rPr>
        <w:t xml:space="preserve">(c) if a person, for an </w:t>
      </w:r>
      <w:r w:rsidRPr="00751DD6">
        <w:rPr>
          <w:sz w:val="20"/>
          <w:szCs w:val="20"/>
          <w:u w:val="single"/>
          <w:lang w:val="en-US"/>
        </w:rPr>
        <w:t>unlawful object</w:t>
      </w:r>
      <w:r w:rsidRPr="00751DD6">
        <w:rPr>
          <w:sz w:val="20"/>
          <w:szCs w:val="20"/>
          <w:lang w:val="en-US"/>
        </w:rPr>
        <w:t xml:space="preserve">, does </w:t>
      </w:r>
      <w:r w:rsidRPr="00751DD6">
        <w:rPr>
          <w:sz w:val="20"/>
          <w:szCs w:val="20"/>
          <w:u w:val="single"/>
          <w:lang w:val="en-US"/>
        </w:rPr>
        <w:t>anything</w:t>
      </w:r>
      <w:r w:rsidRPr="00751DD6">
        <w:rPr>
          <w:sz w:val="20"/>
          <w:szCs w:val="20"/>
          <w:lang w:val="en-US"/>
        </w:rPr>
        <w:t xml:space="preserve"> that they know is likely to cause death, and by doing so causes the death of a human being, even if they desire to </w:t>
      </w:r>
      <w:proofErr w:type="gramStart"/>
      <w:r w:rsidRPr="00751DD6">
        <w:rPr>
          <w:sz w:val="20"/>
          <w:szCs w:val="20"/>
          <w:lang w:val="en-US"/>
        </w:rPr>
        <w:t>effect</w:t>
      </w:r>
      <w:proofErr w:type="gramEnd"/>
      <w:r w:rsidRPr="00751DD6">
        <w:rPr>
          <w:sz w:val="20"/>
          <w:szCs w:val="20"/>
          <w:lang w:val="en-US"/>
        </w:rPr>
        <w:t xml:space="preserve"> their object without causing death or bodily harm to any human being</w:t>
      </w:r>
    </w:p>
    <w:p w14:paraId="6CFE21FF" w14:textId="1170D194" w:rsidR="00E957CE" w:rsidRPr="00C80BE2" w:rsidRDefault="00E957CE" w:rsidP="00E957CE">
      <w:pPr>
        <w:pStyle w:val="NoSpacing"/>
        <w:rPr>
          <w:b/>
          <w:bCs/>
          <w:sz w:val="20"/>
          <w:szCs w:val="20"/>
          <w:lang w:val="en-US"/>
        </w:rPr>
      </w:pPr>
      <w:r w:rsidRPr="00E957CE">
        <w:rPr>
          <w:b/>
          <w:bCs/>
          <w:sz w:val="20"/>
          <w:szCs w:val="20"/>
          <w:lang w:val="en-US"/>
        </w:rPr>
        <w:t>AR and MR of unlawful object</w:t>
      </w:r>
    </w:p>
    <w:p w14:paraId="27DE27B6" w14:textId="77777777" w:rsidR="000A0CEE" w:rsidRPr="00751DD6" w:rsidRDefault="000A0CEE" w:rsidP="000A0CEE">
      <w:pPr>
        <w:textAlignment w:val="baseline"/>
        <w:rPr>
          <w:rFonts w:eastAsia="Times New Roman" w:cs="Calibri"/>
          <w:b/>
          <w:bCs/>
          <w:color w:val="0070C0"/>
          <w:kern w:val="0"/>
          <w:sz w:val="20"/>
          <w:szCs w:val="20"/>
          <w:lang w:val="en-US"/>
          <w14:ligatures w14:val="none"/>
        </w:rPr>
      </w:pPr>
      <w:r w:rsidRPr="00751DD6">
        <w:rPr>
          <w:rFonts w:eastAsia="Times New Roman" w:cs="Calibri"/>
          <w:b/>
          <w:bCs/>
          <w:color w:val="0070C0"/>
          <w:kern w:val="0"/>
          <w:sz w:val="20"/>
          <w:szCs w:val="20"/>
          <w14:ligatures w14:val="none"/>
        </w:rPr>
        <w:t>AR:</w:t>
      </w:r>
      <w:r w:rsidRPr="00751DD6">
        <w:rPr>
          <w:rFonts w:eastAsia="Times New Roman" w:cs="Calibri"/>
          <w:b/>
          <w:bCs/>
          <w:color w:val="0070C0"/>
          <w:kern w:val="0"/>
          <w:sz w:val="20"/>
          <w:szCs w:val="20"/>
          <w:lang w:val="en-US"/>
          <w14:ligatures w14:val="none"/>
        </w:rPr>
        <w:t> </w:t>
      </w:r>
    </w:p>
    <w:p w14:paraId="10A64BDC" w14:textId="77777777"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1) Pursuing an </w:t>
      </w:r>
      <w:r w:rsidRPr="00751DD6">
        <w:rPr>
          <w:rFonts w:eastAsia="Times New Roman" w:cs="Calibri"/>
          <w:b/>
          <w:bCs/>
          <w:color w:val="0070C0"/>
          <w:kern w:val="0"/>
          <w:sz w:val="20"/>
          <w:szCs w:val="20"/>
          <w14:ligatures w14:val="none"/>
        </w:rPr>
        <w:t>unlawful object</w:t>
      </w:r>
      <w:r w:rsidRPr="00751DD6">
        <w:rPr>
          <w:rFonts w:eastAsia="Times New Roman" w:cs="Calibri"/>
          <w:color w:val="0070C0"/>
          <w:kern w:val="0"/>
          <w:sz w:val="20"/>
          <w:szCs w:val="20"/>
          <w14:ligatures w14:val="none"/>
        </w:rPr>
        <w:t> </w:t>
      </w:r>
      <w:r w:rsidRPr="00751DD6">
        <w:rPr>
          <w:rFonts w:eastAsia="Times New Roman" w:cs="Calibri"/>
          <w:color w:val="0070C0"/>
          <w:kern w:val="0"/>
          <w:sz w:val="20"/>
          <w:szCs w:val="20"/>
          <w:lang w:val="en-US"/>
          <w14:ligatures w14:val="none"/>
        </w:rPr>
        <w:t> </w:t>
      </w:r>
    </w:p>
    <w:p w14:paraId="56B8E91F" w14:textId="77777777" w:rsidR="000A0CEE" w:rsidRPr="00751DD6" w:rsidRDefault="000A0CEE" w:rsidP="000A0CEE">
      <w:pPr>
        <w:pStyle w:val="ListParagraph"/>
        <w:numPr>
          <w:ilvl w:val="1"/>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Distinct from causing the death of the victim or bodily harm to the victim knowing that death is likely </w:t>
      </w:r>
      <w:r w:rsidRPr="00751DD6">
        <w:rPr>
          <w:rFonts w:eastAsia="Times New Roman" w:cs="Calibri"/>
          <w:color w:val="0070C0"/>
          <w:kern w:val="0"/>
          <w:sz w:val="20"/>
          <w:szCs w:val="20"/>
          <w:lang w:val="en-US"/>
          <w14:ligatures w14:val="none"/>
        </w:rPr>
        <w:t> </w:t>
      </w:r>
    </w:p>
    <w:p w14:paraId="0ED43EEE" w14:textId="5BD0DF58" w:rsidR="000A0CEE" w:rsidRPr="00751DD6" w:rsidRDefault="009313A7" w:rsidP="000A0CEE">
      <w:pPr>
        <w:pStyle w:val="ListParagraph"/>
        <w:numPr>
          <w:ilvl w:val="1"/>
          <w:numId w:val="36"/>
        </w:numPr>
        <w:textAlignment w:val="baseline"/>
        <w:rPr>
          <w:rFonts w:eastAsia="Times New Roman" w:cs="Calibri"/>
          <w:color w:val="0070C0"/>
          <w:kern w:val="0"/>
          <w:sz w:val="20"/>
          <w:szCs w:val="20"/>
          <w:u w:val="single"/>
          <w:lang w:val="en-US"/>
          <w14:ligatures w14:val="none"/>
        </w:rPr>
      </w:pPr>
      <w:r w:rsidRPr="00751DD6">
        <w:rPr>
          <w:rFonts w:eastAsia="Times New Roman" w:cs="Calibri"/>
          <w:color w:val="0070C0"/>
          <w:kern w:val="0"/>
          <w:sz w:val="20"/>
          <w:szCs w:val="20"/>
          <w:u w:val="single"/>
          <w14:ligatures w14:val="none"/>
        </w:rPr>
        <w:t>Needs to be an i</w:t>
      </w:r>
      <w:r w:rsidR="000A0CEE" w:rsidRPr="00751DD6">
        <w:rPr>
          <w:rFonts w:eastAsia="Times New Roman" w:cs="Calibri"/>
          <w:color w:val="0070C0"/>
          <w:kern w:val="0"/>
          <w:sz w:val="20"/>
          <w:szCs w:val="20"/>
          <w:u w:val="single"/>
          <w14:ligatures w14:val="none"/>
        </w:rPr>
        <w:t>ndictable offence requiring MR</w:t>
      </w:r>
      <w:r w:rsidR="000A0CEE" w:rsidRPr="00751DD6">
        <w:rPr>
          <w:rFonts w:eastAsia="Times New Roman" w:cs="Calibri"/>
          <w:color w:val="0070C0"/>
          <w:kern w:val="0"/>
          <w:sz w:val="20"/>
          <w:szCs w:val="20"/>
          <w:u w:val="single"/>
          <w:lang w:val="en-US"/>
          <w14:ligatures w14:val="none"/>
        </w:rPr>
        <w:t> </w:t>
      </w:r>
    </w:p>
    <w:p w14:paraId="7F7EDCD1" w14:textId="77777777"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2)</w:t>
      </w:r>
      <w:r w:rsidRPr="00751DD6">
        <w:rPr>
          <w:rFonts w:eastAsia="Times New Roman" w:cs="Calibri"/>
          <w:b/>
          <w:bCs/>
          <w:color w:val="0070C0"/>
          <w:kern w:val="0"/>
          <w:sz w:val="20"/>
          <w:szCs w:val="20"/>
          <w14:ligatures w14:val="none"/>
        </w:rPr>
        <w:t xml:space="preserve"> Dangerous act</w:t>
      </w:r>
      <w:r w:rsidRPr="00751DD6">
        <w:rPr>
          <w:rFonts w:eastAsia="Times New Roman" w:cs="Calibri"/>
          <w:color w:val="0070C0"/>
          <w:kern w:val="0"/>
          <w:sz w:val="20"/>
          <w:szCs w:val="20"/>
          <w14:ligatures w14:val="none"/>
        </w:rPr>
        <w:t> done in the furtherance of the unlawful object</w:t>
      </w:r>
      <w:r w:rsidRPr="00751DD6">
        <w:rPr>
          <w:rFonts w:eastAsia="Times New Roman" w:cs="Calibri"/>
          <w:color w:val="0070C0"/>
          <w:kern w:val="0"/>
          <w:sz w:val="20"/>
          <w:szCs w:val="20"/>
          <w:lang w:val="en-US"/>
          <w14:ligatures w14:val="none"/>
        </w:rPr>
        <w:t> </w:t>
      </w:r>
    </w:p>
    <w:p w14:paraId="40EA2C25" w14:textId="3E38952F" w:rsidR="000A0CEE" w:rsidRPr="00751DD6" w:rsidRDefault="000A0CEE" w:rsidP="000A0CEE">
      <w:pPr>
        <w:pStyle w:val="ListParagraph"/>
        <w:numPr>
          <w:ilvl w:val="1"/>
          <w:numId w:val="36"/>
        </w:numPr>
        <w:textAlignment w:val="baseline"/>
        <w:rPr>
          <w:rFonts w:eastAsia="Times New Roman" w:cs="Calibri"/>
          <w:color w:val="0070C0"/>
          <w:kern w:val="0"/>
          <w:sz w:val="20"/>
          <w:szCs w:val="20"/>
          <w:u w:val="single"/>
          <w:lang w:val="en-US"/>
          <w14:ligatures w14:val="none"/>
        </w:rPr>
      </w:pPr>
      <w:r w:rsidRPr="00751DD6">
        <w:rPr>
          <w:rFonts w:eastAsia="Times New Roman" w:cs="Calibri"/>
          <w:color w:val="0070C0"/>
          <w:kern w:val="0"/>
          <w:sz w:val="20"/>
          <w:szCs w:val="20"/>
          <w:u w:val="single"/>
          <w14:ligatures w14:val="none"/>
        </w:rPr>
        <w:t>Distinct from the unlawful object</w:t>
      </w:r>
    </w:p>
    <w:p w14:paraId="72AC68C5" w14:textId="77777777" w:rsidR="000A0CEE" w:rsidRPr="00751DD6" w:rsidRDefault="000A0CEE" w:rsidP="000A0CEE">
      <w:pPr>
        <w:pStyle w:val="ListParagraph"/>
        <w:numPr>
          <w:ilvl w:val="1"/>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Doesn't necessarily have to be illegal, but usually is </w:t>
      </w:r>
      <w:r w:rsidRPr="00751DD6">
        <w:rPr>
          <w:rFonts w:eastAsia="Times New Roman" w:cs="Calibri"/>
          <w:color w:val="0070C0"/>
          <w:kern w:val="0"/>
          <w:sz w:val="20"/>
          <w:szCs w:val="20"/>
          <w:lang w:val="en-US"/>
          <w14:ligatures w14:val="none"/>
        </w:rPr>
        <w:t> </w:t>
      </w:r>
    </w:p>
    <w:p w14:paraId="5B3C4BE5" w14:textId="77777777" w:rsidR="000A0CEE" w:rsidRPr="00751DD6" w:rsidRDefault="000A0CEE" w:rsidP="000A0CEE">
      <w:pPr>
        <w:pStyle w:val="ListParagraph"/>
        <w:numPr>
          <w:ilvl w:val="1"/>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Specific act or a series of closely related acts that results in death</w:t>
      </w:r>
      <w:r w:rsidRPr="00751DD6">
        <w:rPr>
          <w:rFonts w:eastAsia="Times New Roman" w:cs="Calibri"/>
          <w:color w:val="0070C0"/>
          <w:kern w:val="0"/>
          <w:sz w:val="20"/>
          <w:szCs w:val="20"/>
          <w:lang w:val="en-US"/>
          <w14:ligatures w14:val="none"/>
        </w:rPr>
        <w:t> </w:t>
      </w:r>
    </w:p>
    <w:p w14:paraId="33387379" w14:textId="77777777"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3)</w:t>
      </w:r>
      <w:r w:rsidRPr="00751DD6">
        <w:rPr>
          <w:rFonts w:eastAsia="Times New Roman" w:cs="Calibri"/>
          <w:b/>
          <w:bCs/>
          <w:color w:val="0070C0"/>
          <w:kern w:val="0"/>
          <w:sz w:val="20"/>
          <w:szCs w:val="20"/>
          <w14:ligatures w14:val="none"/>
        </w:rPr>
        <w:t xml:space="preserve"> Causation of death</w:t>
      </w:r>
      <w:r w:rsidRPr="00751DD6">
        <w:rPr>
          <w:rFonts w:eastAsia="Times New Roman" w:cs="Calibri"/>
          <w:color w:val="0070C0"/>
          <w:kern w:val="0"/>
          <w:sz w:val="20"/>
          <w:szCs w:val="20"/>
          <w:lang w:val="en-US"/>
          <w14:ligatures w14:val="none"/>
        </w:rPr>
        <w:t> </w:t>
      </w:r>
    </w:p>
    <w:p w14:paraId="14B5F5D9" w14:textId="0134489D" w:rsidR="00F323C1" w:rsidRPr="00F323C1" w:rsidRDefault="000A0CEE" w:rsidP="00F323C1">
      <w:pPr>
        <w:pStyle w:val="ListParagraph"/>
        <w:numPr>
          <w:ilvl w:val="1"/>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Does not need to constitute an offence</w:t>
      </w:r>
      <w:r w:rsidRPr="00751DD6">
        <w:rPr>
          <w:rFonts w:eastAsia="Times New Roman" w:cs="Calibri"/>
          <w:color w:val="0070C0"/>
          <w:kern w:val="0"/>
          <w:sz w:val="20"/>
          <w:szCs w:val="20"/>
          <w:lang w:val="en-US"/>
          <w14:ligatures w14:val="none"/>
        </w:rPr>
        <w:t> </w:t>
      </w:r>
    </w:p>
    <w:p w14:paraId="3E07D361" w14:textId="77777777" w:rsidR="000A0CEE" w:rsidRPr="00751DD6" w:rsidRDefault="000A0CEE" w:rsidP="000A0CEE">
      <w:pPr>
        <w:textAlignment w:val="baseline"/>
        <w:rPr>
          <w:rFonts w:eastAsia="Times New Roman" w:cs="Calibri"/>
          <w:b/>
          <w:bCs/>
          <w:color w:val="0070C0"/>
          <w:kern w:val="0"/>
          <w:sz w:val="20"/>
          <w:szCs w:val="20"/>
          <w:lang w:val="en-US"/>
          <w14:ligatures w14:val="none"/>
        </w:rPr>
      </w:pPr>
      <w:r w:rsidRPr="00751DD6">
        <w:rPr>
          <w:rFonts w:eastAsia="Times New Roman" w:cs="Calibri"/>
          <w:b/>
          <w:bCs/>
          <w:color w:val="0070C0"/>
          <w:kern w:val="0"/>
          <w:sz w:val="20"/>
          <w:szCs w:val="20"/>
          <w14:ligatures w14:val="none"/>
        </w:rPr>
        <w:t>MR: </w:t>
      </w:r>
      <w:r w:rsidRPr="00751DD6">
        <w:rPr>
          <w:rFonts w:eastAsia="Times New Roman" w:cs="Calibri"/>
          <w:b/>
          <w:bCs/>
          <w:color w:val="0070C0"/>
          <w:kern w:val="0"/>
          <w:sz w:val="20"/>
          <w:szCs w:val="20"/>
          <w:lang w:val="en-US"/>
          <w14:ligatures w14:val="none"/>
        </w:rPr>
        <w:t> </w:t>
      </w:r>
    </w:p>
    <w:p w14:paraId="4D45074E" w14:textId="77777777"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E17316">
        <w:rPr>
          <w:rFonts w:eastAsia="Times New Roman" w:cs="Calibri"/>
          <w:b/>
          <w:bCs/>
          <w:color w:val="0070C0"/>
          <w:kern w:val="0"/>
          <w:sz w:val="20"/>
          <w:szCs w:val="20"/>
          <w14:ligatures w14:val="none"/>
        </w:rPr>
        <w:t>Intention</w:t>
      </w:r>
      <w:r w:rsidRPr="00751DD6">
        <w:rPr>
          <w:rFonts w:eastAsia="Times New Roman" w:cs="Calibri"/>
          <w:color w:val="0070C0"/>
          <w:kern w:val="0"/>
          <w:sz w:val="20"/>
          <w:szCs w:val="20"/>
          <w14:ligatures w14:val="none"/>
        </w:rPr>
        <w:t xml:space="preserve"> to carry out the unlawful object</w:t>
      </w:r>
      <w:r w:rsidRPr="00751DD6">
        <w:rPr>
          <w:rFonts w:eastAsia="Times New Roman" w:cs="Calibri"/>
          <w:color w:val="0070C0"/>
          <w:kern w:val="0"/>
          <w:sz w:val="20"/>
          <w:szCs w:val="20"/>
          <w:lang w:val="en-US"/>
          <w14:ligatures w14:val="none"/>
        </w:rPr>
        <w:t> </w:t>
      </w:r>
    </w:p>
    <w:p w14:paraId="6C3617B8" w14:textId="77777777"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E17316">
        <w:rPr>
          <w:rFonts w:eastAsia="Times New Roman" w:cs="Calibri"/>
          <w:b/>
          <w:bCs/>
          <w:color w:val="0070C0"/>
          <w:kern w:val="0"/>
          <w:sz w:val="20"/>
          <w:szCs w:val="20"/>
          <w14:ligatures w14:val="none"/>
        </w:rPr>
        <w:t>Intention</w:t>
      </w:r>
      <w:r w:rsidRPr="00751DD6">
        <w:rPr>
          <w:rFonts w:eastAsia="Times New Roman" w:cs="Calibri"/>
          <w:color w:val="0070C0"/>
          <w:kern w:val="0"/>
          <w:sz w:val="20"/>
          <w:szCs w:val="20"/>
          <w14:ligatures w14:val="none"/>
        </w:rPr>
        <w:t xml:space="preserve"> to commit the dangerous act</w:t>
      </w:r>
      <w:r w:rsidRPr="00751DD6">
        <w:rPr>
          <w:rFonts w:eastAsia="Times New Roman" w:cs="Calibri"/>
          <w:color w:val="0070C0"/>
          <w:kern w:val="0"/>
          <w:sz w:val="20"/>
          <w:szCs w:val="20"/>
          <w:lang w:val="en-US"/>
          <w14:ligatures w14:val="none"/>
        </w:rPr>
        <w:t> </w:t>
      </w:r>
    </w:p>
    <w:p w14:paraId="7238EC9F" w14:textId="7FA9C811" w:rsidR="000A0CEE" w:rsidRPr="00751DD6" w:rsidRDefault="000A0CEE" w:rsidP="000A0CEE">
      <w:pPr>
        <w:pStyle w:val="ListParagraph"/>
        <w:numPr>
          <w:ilvl w:val="0"/>
          <w:numId w:val="36"/>
        </w:numPr>
        <w:textAlignment w:val="baseline"/>
        <w:rPr>
          <w:rFonts w:eastAsia="Times New Roman" w:cs="Calibri"/>
          <w:color w:val="0070C0"/>
          <w:kern w:val="0"/>
          <w:sz w:val="20"/>
          <w:szCs w:val="20"/>
          <w:lang w:val="en-US"/>
          <w14:ligatures w14:val="none"/>
        </w:rPr>
      </w:pPr>
      <w:r w:rsidRPr="00E17316">
        <w:rPr>
          <w:rFonts w:eastAsia="Times New Roman" w:cs="Calibri"/>
          <w:b/>
          <w:bCs/>
          <w:color w:val="0070C0"/>
          <w:kern w:val="0"/>
          <w:sz w:val="20"/>
          <w:szCs w:val="20"/>
          <w14:ligatures w14:val="none"/>
        </w:rPr>
        <w:t>Knowledge</w:t>
      </w:r>
      <w:r w:rsidRPr="00751DD6">
        <w:rPr>
          <w:rFonts w:eastAsia="Times New Roman" w:cs="Calibri"/>
          <w:color w:val="0070C0"/>
          <w:kern w:val="0"/>
          <w:sz w:val="20"/>
          <w:szCs w:val="20"/>
          <w14:ligatures w14:val="none"/>
        </w:rPr>
        <w:t xml:space="preserve"> that dangerous act is likely to cause death</w:t>
      </w:r>
    </w:p>
    <w:p w14:paraId="0CDA767E" w14:textId="77777777" w:rsidR="000A0CEE" w:rsidRPr="00751DD6" w:rsidRDefault="000A0CEE" w:rsidP="000A0CEE">
      <w:pPr>
        <w:pStyle w:val="ListParagraph"/>
        <w:numPr>
          <w:ilvl w:val="1"/>
          <w:numId w:val="36"/>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This is required and no lower minimum </w:t>
      </w:r>
      <w:r w:rsidRPr="00751DD6">
        <w:rPr>
          <w:rFonts w:eastAsia="Times New Roman" w:cs="Calibri"/>
          <w:i/>
          <w:iCs/>
          <w:color w:val="0070C0"/>
          <w:kern w:val="0"/>
          <w:sz w:val="20"/>
          <w:szCs w:val="20"/>
          <w14:ligatures w14:val="none"/>
        </w:rPr>
        <w:t>mens rea</w:t>
      </w:r>
      <w:r w:rsidRPr="00751DD6">
        <w:rPr>
          <w:rFonts w:eastAsia="Times New Roman" w:cs="Calibri"/>
          <w:color w:val="0070C0"/>
          <w:kern w:val="0"/>
          <w:sz w:val="20"/>
          <w:szCs w:val="20"/>
          <w14:ligatures w14:val="none"/>
        </w:rPr>
        <w:t> is acceptable (</w:t>
      </w:r>
      <w:r w:rsidRPr="00751DD6">
        <w:rPr>
          <w:rFonts w:eastAsia="Times New Roman" w:cs="Calibri"/>
          <w:i/>
          <w:iCs/>
          <w:color w:val="0F9ED5" w:themeColor="accent4"/>
          <w:kern w:val="0"/>
          <w:sz w:val="20"/>
          <w:szCs w:val="20"/>
          <w14:ligatures w14:val="none"/>
        </w:rPr>
        <w:t>Shand</w:t>
      </w:r>
      <w:r w:rsidRPr="00751DD6">
        <w:rPr>
          <w:rFonts w:eastAsia="Times New Roman" w:cs="Calibri"/>
          <w:color w:val="0070C0"/>
          <w:kern w:val="0"/>
          <w:sz w:val="20"/>
          <w:szCs w:val="20"/>
          <w14:ligatures w14:val="none"/>
        </w:rPr>
        <w:t>)</w:t>
      </w:r>
      <w:r w:rsidRPr="00751DD6">
        <w:rPr>
          <w:rFonts w:eastAsia="Times New Roman" w:cs="Calibri"/>
          <w:color w:val="0070C0"/>
          <w:kern w:val="0"/>
          <w:sz w:val="20"/>
          <w:szCs w:val="20"/>
          <w:lang w:val="en-US"/>
          <w14:ligatures w14:val="none"/>
        </w:rPr>
        <w:t> </w:t>
      </w:r>
    </w:p>
    <w:p w14:paraId="4CBAFD55" w14:textId="04007B50" w:rsidR="000A0CEE" w:rsidRPr="00751DD6" w:rsidRDefault="009313A7" w:rsidP="000A0CEE">
      <w:pPr>
        <w:pStyle w:val="NoSpacing"/>
        <w:rPr>
          <w:color w:val="FF0000"/>
          <w:sz w:val="20"/>
          <w:szCs w:val="20"/>
        </w:rPr>
      </w:pPr>
      <w:r w:rsidRPr="00751DD6">
        <w:rPr>
          <w:color w:val="FF0000"/>
          <w:sz w:val="20"/>
          <w:szCs w:val="20"/>
        </w:rPr>
        <w:t xml:space="preserve">*** You can still have an unlawful object situation where the unlawful object is killing </w:t>
      </w:r>
    </w:p>
    <w:p w14:paraId="6890C197" w14:textId="2B4AA7E9" w:rsidR="009313A7" w:rsidRPr="00751DD6" w:rsidRDefault="009313A7" w:rsidP="009313A7">
      <w:pPr>
        <w:pStyle w:val="ListParagraph"/>
        <w:numPr>
          <w:ilvl w:val="0"/>
          <w:numId w:val="36"/>
        </w:numPr>
        <w:textAlignment w:val="baseline"/>
        <w:rPr>
          <w:rFonts w:eastAsia="Times New Roman" w:cs="Calibri"/>
          <w:color w:val="FF0000"/>
          <w:kern w:val="0"/>
          <w:sz w:val="20"/>
          <w:szCs w:val="20"/>
          <w:lang w:val="en-US"/>
          <w14:ligatures w14:val="none"/>
        </w:rPr>
      </w:pPr>
      <w:r w:rsidRPr="00751DD6">
        <w:rPr>
          <w:rFonts w:eastAsia="Times New Roman" w:cs="Calibri"/>
          <w:color w:val="FF0000"/>
          <w:kern w:val="0"/>
          <w:sz w:val="20"/>
          <w:szCs w:val="20"/>
          <w14:ligatures w14:val="none"/>
        </w:rPr>
        <w:t>Ex. if an accused, seeking to obtain access to a location in order to assassinate someone, sets off a diversionary explosion at a nearby location, and this explosion kills a passerby or a security guard, s. 229(c) could be applicable, with the unlawful object being the murder of the intended victim and the dangerous act being the explosion</w:t>
      </w:r>
      <w:r w:rsidRPr="00751DD6">
        <w:rPr>
          <w:rFonts w:eastAsia="Times New Roman" w:cs="Calibri"/>
          <w:color w:val="FF0000"/>
          <w:kern w:val="0"/>
          <w:sz w:val="20"/>
          <w:szCs w:val="20"/>
          <w:lang w:val="en-US"/>
          <w14:ligatures w14:val="none"/>
        </w:rPr>
        <w:t> </w:t>
      </w:r>
    </w:p>
    <w:p w14:paraId="39820BE0" w14:textId="77777777" w:rsidR="00FE3399" w:rsidRPr="00751DD6" w:rsidRDefault="00FE3399" w:rsidP="00FE3399">
      <w:pPr>
        <w:pStyle w:val="NoSpacing"/>
        <w:rPr>
          <w:sz w:val="20"/>
          <w:szCs w:val="20"/>
        </w:rPr>
      </w:pPr>
    </w:p>
    <w:p w14:paraId="392BBE25" w14:textId="4170D3F2" w:rsidR="009020A2" w:rsidRPr="00751DD6" w:rsidRDefault="009020A2" w:rsidP="00FE3399">
      <w:pPr>
        <w:pStyle w:val="NoSpacing"/>
        <w:rPr>
          <w:color w:val="A02B93" w:themeColor="accent5"/>
          <w:sz w:val="20"/>
          <w:szCs w:val="20"/>
        </w:rPr>
      </w:pPr>
      <w:r w:rsidRPr="00751DD6">
        <w:rPr>
          <w:color w:val="A02B93" w:themeColor="accent5"/>
          <w:sz w:val="20"/>
          <w:szCs w:val="20"/>
        </w:rPr>
        <w:t>First Degree Murder – Planned and Deliberate</w:t>
      </w:r>
    </w:p>
    <w:p w14:paraId="5FFF798B" w14:textId="31C70876" w:rsidR="009020A2" w:rsidRPr="00751DD6" w:rsidRDefault="009020A2" w:rsidP="00FE3399">
      <w:pPr>
        <w:pStyle w:val="NoSpacing"/>
        <w:rPr>
          <w:b/>
          <w:bCs/>
          <w:sz w:val="20"/>
          <w:szCs w:val="20"/>
        </w:rPr>
      </w:pPr>
      <w:r w:rsidRPr="00751DD6">
        <w:rPr>
          <w:b/>
          <w:bCs/>
          <w:sz w:val="20"/>
          <w:szCs w:val="20"/>
        </w:rPr>
        <w:t>Section 231(2)</w:t>
      </w:r>
    </w:p>
    <w:p w14:paraId="7BB96021" w14:textId="0248804A" w:rsidR="009020A2" w:rsidRPr="00751DD6" w:rsidRDefault="009020A2" w:rsidP="00FE3399">
      <w:pPr>
        <w:pStyle w:val="NoSpacing"/>
        <w:rPr>
          <w:sz w:val="20"/>
          <w:szCs w:val="20"/>
        </w:rPr>
      </w:pPr>
      <w:r w:rsidRPr="00751DD6">
        <w:rPr>
          <w:sz w:val="20"/>
          <w:szCs w:val="20"/>
        </w:rPr>
        <w:t xml:space="preserve">Murder is first degree murder when it is planned and deliberate </w:t>
      </w:r>
    </w:p>
    <w:p w14:paraId="4CABB726" w14:textId="5EE82EDC" w:rsidR="009020A2" w:rsidRPr="00751DD6" w:rsidRDefault="0029111D" w:rsidP="00FE3399">
      <w:pPr>
        <w:pStyle w:val="NoSpacing"/>
        <w:rPr>
          <w:color w:val="0070C0"/>
          <w:sz w:val="20"/>
          <w:szCs w:val="20"/>
        </w:rPr>
      </w:pPr>
      <w:r w:rsidRPr="00751DD6">
        <w:rPr>
          <w:b/>
          <w:bCs/>
          <w:color w:val="0070C0"/>
          <w:sz w:val="20"/>
          <w:szCs w:val="20"/>
        </w:rPr>
        <w:t>Prove second degree murder first</w:t>
      </w:r>
      <w:r w:rsidRPr="00751DD6">
        <w:rPr>
          <w:color w:val="0070C0"/>
          <w:sz w:val="20"/>
          <w:szCs w:val="20"/>
        </w:rPr>
        <w:t>, then go on to show planning and deliberation:</w:t>
      </w:r>
    </w:p>
    <w:p w14:paraId="27B03EAA" w14:textId="77777777" w:rsidR="00D46690" w:rsidRPr="00751DD6" w:rsidRDefault="00D46690" w:rsidP="00D46690">
      <w:pPr>
        <w:rPr>
          <w:sz w:val="20"/>
          <w:szCs w:val="20"/>
        </w:rPr>
      </w:pPr>
      <w:r w:rsidRPr="00751DD6">
        <w:rPr>
          <w:b/>
          <w:bCs/>
          <w:sz w:val="20"/>
          <w:szCs w:val="20"/>
          <w:lang w:val="en-US"/>
        </w:rPr>
        <w:t>Deliberate</w:t>
      </w:r>
      <w:r w:rsidRPr="00751DD6">
        <w:rPr>
          <w:sz w:val="20"/>
          <w:szCs w:val="20"/>
          <w:lang w:val="en-US"/>
        </w:rPr>
        <w:t xml:space="preserve"> means </w:t>
      </w:r>
    </w:p>
    <w:p w14:paraId="2F60BFBF" w14:textId="77777777" w:rsidR="005664B6" w:rsidRPr="00751DD6" w:rsidRDefault="00000000" w:rsidP="00D46690">
      <w:pPr>
        <w:numPr>
          <w:ilvl w:val="1"/>
          <w:numId w:val="46"/>
        </w:numPr>
        <w:rPr>
          <w:sz w:val="20"/>
          <w:szCs w:val="20"/>
        </w:rPr>
      </w:pPr>
      <w:r w:rsidRPr="00751DD6">
        <w:rPr>
          <w:sz w:val="20"/>
          <w:szCs w:val="20"/>
          <w:lang w:val="en-US"/>
        </w:rPr>
        <w:t>“</w:t>
      </w:r>
      <w:r w:rsidR="00D46690" w:rsidRPr="00751DD6">
        <w:rPr>
          <w:sz w:val="20"/>
          <w:szCs w:val="20"/>
          <w:lang w:val="en-US"/>
        </w:rPr>
        <w:t>Considered</w:t>
      </w:r>
      <w:r w:rsidRPr="00751DD6">
        <w:rPr>
          <w:sz w:val="20"/>
          <w:szCs w:val="20"/>
          <w:lang w:val="en-US"/>
        </w:rPr>
        <w:t xml:space="preserve">, not impulsive”; “not hasty in decision”; “slow in deciding” </w:t>
      </w:r>
      <w:r w:rsidRPr="00751DD6">
        <w:rPr>
          <w:color w:val="0F9ED5" w:themeColor="accent4"/>
          <w:sz w:val="20"/>
          <w:szCs w:val="20"/>
          <w:lang w:val="en-US"/>
        </w:rPr>
        <w:t>(</w:t>
      </w:r>
      <w:r w:rsidRPr="00751DD6">
        <w:rPr>
          <w:i/>
          <w:iCs/>
          <w:color w:val="0F9ED5" w:themeColor="accent4"/>
          <w:sz w:val="20"/>
          <w:szCs w:val="20"/>
          <w:lang w:val="en-US"/>
        </w:rPr>
        <w:t>More</w:t>
      </w:r>
      <w:r w:rsidRPr="00751DD6">
        <w:rPr>
          <w:color w:val="0F9ED5" w:themeColor="accent4"/>
          <w:sz w:val="20"/>
          <w:szCs w:val="20"/>
          <w:lang w:val="en-US"/>
        </w:rPr>
        <w:t>)</w:t>
      </w:r>
    </w:p>
    <w:p w14:paraId="2DA8E0DF" w14:textId="77777777" w:rsidR="00D46690" w:rsidRPr="00751DD6" w:rsidRDefault="00000000" w:rsidP="00D46690">
      <w:pPr>
        <w:numPr>
          <w:ilvl w:val="1"/>
          <w:numId w:val="46"/>
        </w:numPr>
        <w:rPr>
          <w:sz w:val="20"/>
          <w:szCs w:val="20"/>
        </w:rPr>
      </w:pPr>
      <w:r w:rsidRPr="00751DD6">
        <w:rPr>
          <w:sz w:val="20"/>
          <w:szCs w:val="20"/>
          <w:lang w:val="en-US"/>
        </w:rPr>
        <w:t xml:space="preserve">“cautious”; the accused must have taken time to weigh the advantages and disadvantages of his intended action </w:t>
      </w:r>
      <w:r w:rsidRPr="00751DD6">
        <w:rPr>
          <w:color w:val="0F9ED5" w:themeColor="accent4"/>
          <w:sz w:val="20"/>
          <w:szCs w:val="20"/>
          <w:lang w:val="en-US"/>
        </w:rPr>
        <w:t>(</w:t>
      </w:r>
      <w:r w:rsidRPr="00751DD6">
        <w:rPr>
          <w:i/>
          <w:iCs/>
          <w:color w:val="0F9ED5" w:themeColor="accent4"/>
          <w:sz w:val="20"/>
          <w:szCs w:val="20"/>
          <w:lang w:val="en-US"/>
        </w:rPr>
        <w:t>Widdifield</w:t>
      </w:r>
      <w:r w:rsidRPr="00751DD6">
        <w:rPr>
          <w:color w:val="0F9ED5" w:themeColor="accent4"/>
          <w:sz w:val="20"/>
          <w:szCs w:val="20"/>
          <w:lang w:val="en-US"/>
        </w:rPr>
        <w:t>)</w:t>
      </w:r>
    </w:p>
    <w:p w14:paraId="42C7A6B9" w14:textId="77777777" w:rsidR="00D46690" w:rsidRPr="00751DD6" w:rsidRDefault="00D46690" w:rsidP="00D46690">
      <w:pPr>
        <w:numPr>
          <w:ilvl w:val="1"/>
          <w:numId w:val="46"/>
        </w:numPr>
        <w:rPr>
          <w:sz w:val="20"/>
          <w:szCs w:val="20"/>
        </w:rPr>
      </w:pPr>
      <w:r w:rsidRPr="00751DD6">
        <w:rPr>
          <w:sz w:val="20"/>
          <w:szCs w:val="20"/>
        </w:rPr>
        <w:t>Carefully thought out, not hasty, or rash (</w:t>
      </w:r>
      <w:r w:rsidRPr="00751DD6">
        <w:rPr>
          <w:i/>
          <w:iCs/>
          <w:color w:val="0F9ED5" w:themeColor="accent4"/>
          <w:sz w:val="20"/>
          <w:szCs w:val="20"/>
        </w:rPr>
        <w:t>Banwait</w:t>
      </w:r>
      <w:r w:rsidRPr="00751DD6">
        <w:rPr>
          <w:sz w:val="20"/>
          <w:szCs w:val="20"/>
        </w:rPr>
        <w:t>)</w:t>
      </w:r>
    </w:p>
    <w:p w14:paraId="0053EDA3" w14:textId="77777777" w:rsidR="00D46690" w:rsidRPr="00751DD6" w:rsidRDefault="00D46690" w:rsidP="00D46690">
      <w:pPr>
        <w:numPr>
          <w:ilvl w:val="1"/>
          <w:numId w:val="46"/>
        </w:numPr>
        <w:rPr>
          <w:sz w:val="20"/>
          <w:szCs w:val="20"/>
        </w:rPr>
      </w:pPr>
      <w:r w:rsidRPr="00751DD6">
        <w:rPr>
          <w:rFonts w:eastAsia="Times New Roman" w:cs="Calibri"/>
          <w:kern w:val="0"/>
          <w:sz w:val="20"/>
          <w:szCs w:val="20"/>
          <w14:ligatures w14:val="none"/>
        </w:rPr>
        <w:lastRenderedPageBreak/>
        <w:t>Time is relevant in 2 ways: </w:t>
      </w:r>
    </w:p>
    <w:p w14:paraId="2ED0454E" w14:textId="77777777" w:rsidR="00D46690" w:rsidRPr="00751DD6" w:rsidRDefault="00D46690" w:rsidP="00D46690">
      <w:pPr>
        <w:pStyle w:val="ListParagraph"/>
        <w:numPr>
          <w:ilvl w:val="2"/>
          <w:numId w:val="46"/>
        </w:numPr>
        <w:rPr>
          <w:sz w:val="20"/>
          <w:szCs w:val="20"/>
        </w:rPr>
      </w:pPr>
      <w:r w:rsidRPr="00751DD6">
        <w:rPr>
          <w:rFonts w:eastAsia="Times New Roman" w:cs="Calibri"/>
          <w:kern w:val="0"/>
          <w:sz w:val="20"/>
          <w:szCs w:val="20"/>
          <w14:ligatures w14:val="none"/>
        </w:rPr>
        <w:t>A lot of time passes b/w the formulation of the plan and conduct </w:t>
      </w:r>
    </w:p>
    <w:p w14:paraId="06FF98EF" w14:textId="77777777" w:rsidR="00D46690" w:rsidRPr="00751DD6" w:rsidRDefault="00D46690" w:rsidP="00D46690">
      <w:pPr>
        <w:pStyle w:val="ListParagraph"/>
        <w:numPr>
          <w:ilvl w:val="2"/>
          <w:numId w:val="46"/>
        </w:numPr>
        <w:textAlignment w:val="baseline"/>
        <w:rPr>
          <w:rFonts w:eastAsia="Times New Roman" w:cs="Calibri"/>
          <w:kern w:val="0"/>
          <w:sz w:val="20"/>
          <w:szCs w:val="20"/>
          <w14:ligatures w14:val="none"/>
        </w:rPr>
      </w:pPr>
      <w:r w:rsidRPr="00751DD6">
        <w:rPr>
          <w:rFonts w:eastAsia="Times New Roman" w:cs="Calibri"/>
          <w:kern w:val="0"/>
          <w:sz w:val="20"/>
          <w:szCs w:val="20"/>
          <w14:ligatures w14:val="none"/>
        </w:rPr>
        <w:t>A lot of time is spent making the plan, but the conduct occurs immediately after </w:t>
      </w:r>
    </w:p>
    <w:p w14:paraId="169AB14A" w14:textId="77777777" w:rsidR="00D46690" w:rsidRPr="00751DD6" w:rsidRDefault="00D46690" w:rsidP="00D46690">
      <w:pPr>
        <w:rPr>
          <w:sz w:val="20"/>
          <w:szCs w:val="20"/>
        </w:rPr>
      </w:pPr>
      <w:r w:rsidRPr="00751DD6">
        <w:rPr>
          <w:b/>
          <w:bCs/>
          <w:sz w:val="20"/>
          <w:szCs w:val="20"/>
          <w:lang w:val="en-US"/>
        </w:rPr>
        <w:t>Planned</w:t>
      </w:r>
      <w:r w:rsidRPr="00751DD6">
        <w:rPr>
          <w:sz w:val="20"/>
          <w:szCs w:val="20"/>
          <w:lang w:val="en-US"/>
        </w:rPr>
        <w:t xml:space="preserve"> means</w:t>
      </w:r>
    </w:p>
    <w:p w14:paraId="47901AA8" w14:textId="77777777" w:rsidR="00D46690" w:rsidRPr="00751DD6" w:rsidRDefault="00D46690" w:rsidP="00D46690">
      <w:pPr>
        <w:pStyle w:val="ListParagraph"/>
        <w:numPr>
          <w:ilvl w:val="0"/>
          <w:numId w:val="47"/>
        </w:numPr>
        <w:rPr>
          <w:sz w:val="20"/>
          <w:szCs w:val="20"/>
        </w:rPr>
      </w:pPr>
      <w:r w:rsidRPr="00751DD6">
        <w:rPr>
          <w:sz w:val="20"/>
          <w:szCs w:val="20"/>
          <w:lang w:val="en-US"/>
        </w:rPr>
        <w:t xml:space="preserve">“a calculated scheme or design which has been carefully thought out, and the nature and consequences of which have been considered and weighed” </w:t>
      </w:r>
      <w:r w:rsidRPr="00751DD6">
        <w:rPr>
          <w:color w:val="0F9ED5" w:themeColor="accent4"/>
          <w:sz w:val="20"/>
          <w:szCs w:val="20"/>
          <w:lang w:val="en-US"/>
        </w:rPr>
        <w:t>(</w:t>
      </w:r>
      <w:r w:rsidRPr="00751DD6">
        <w:rPr>
          <w:i/>
          <w:iCs/>
          <w:color w:val="0F9ED5" w:themeColor="accent4"/>
          <w:sz w:val="20"/>
          <w:szCs w:val="20"/>
          <w:lang w:val="en-US"/>
        </w:rPr>
        <w:t>Widdifield</w:t>
      </w:r>
      <w:r w:rsidRPr="00751DD6">
        <w:rPr>
          <w:color w:val="0F9ED5" w:themeColor="accent4"/>
          <w:sz w:val="20"/>
          <w:szCs w:val="20"/>
          <w:lang w:val="en-US"/>
        </w:rPr>
        <w:t>)</w:t>
      </w:r>
    </w:p>
    <w:p w14:paraId="7E5B7066" w14:textId="77777777" w:rsidR="00D46690" w:rsidRPr="00751DD6" w:rsidRDefault="00D46690" w:rsidP="00D46690">
      <w:pPr>
        <w:pStyle w:val="ListParagraph"/>
        <w:numPr>
          <w:ilvl w:val="0"/>
          <w:numId w:val="47"/>
        </w:numPr>
        <w:rPr>
          <w:sz w:val="20"/>
          <w:szCs w:val="20"/>
        </w:rPr>
      </w:pPr>
      <w:r w:rsidRPr="00751DD6">
        <w:rPr>
          <w:sz w:val="20"/>
          <w:szCs w:val="20"/>
          <w:lang w:val="en-US"/>
        </w:rPr>
        <w:t xml:space="preserve">plan need not be complex </w:t>
      </w:r>
      <w:r w:rsidRPr="00751DD6">
        <w:rPr>
          <w:color w:val="0F9ED5" w:themeColor="accent4"/>
          <w:sz w:val="20"/>
          <w:szCs w:val="20"/>
          <w:lang w:val="en-US"/>
        </w:rPr>
        <w:t>(</w:t>
      </w:r>
      <w:r w:rsidRPr="00751DD6">
        <w:rPr>
          <w:i/>
          <w:iCs/>
          <w:color w:val="0F9ED5" w:themeColor="accent4"/>
          <w:sz w:val="20"/>
          <w:szCs w:val="20"/>
          <w:lang w:val="en-US"/>
        </w:rPr>
        <w:t>Widdifield</w:t>
      </w:r>
      <w:r w:rsidRPr="00751DD6">
        <w:rPr>
          <w:color w:val="0F9ED5" w:themeColor="accent4"/>
          <w:sz w:val="20"/>
          <w:szCs w:val="20"/>
          <w:lang w:val="en-US"/>
        </w:rPr>
        <w:t>)</w:t>
      </w:r>
    </w:p>
    <w:p w14:paraId="0989E4D5" w14:textId="66EA16BD" w:rsidR="0029111D" w:rsidRPr="00751DD6" w:rsidRDefault="00D46690" w:rsidP="00FE3399">
      <w:pPr>
        <w:pStyle w:val="ListParagraph"/>
        <w:numPr>
          <w:ilvl w:val="0"/>
          <w:numId w:val="47"/>
        </w:numPr>
        <w:rPr>
          <w:sz w:val="20"/>
          <w:szCs w:val="20"/>
        </w:rPr>
      </w:pPr>
      <w:r w:rsidRPr="00751DD6">
        <w:rPr>
          <w:sz w:val="20"/>
          <w:szCs w:val="20"/>
          <w:lang w:val="en-US"/>
        </w:rPr>
        <w:t xml:space="preserve">key is time spent formulating the plan, not the time between the plan and its execution </w:t>
      </w:r>
      <w:r w:rsidRPr="00751DD6">
        <w:rPr>
          <w:color w:val="0F9ED5" w:themeColor="accent4"/>
          <w:sz w:val="20"/>
          <w:szCs w:val="20"/>
          <w:lang w:val="en-US"/>
        </w:rPr>
        <w:t>(</w:t>
      </w:r>
      <w:r w:rsidRPr="00751DD6">
        <w:rPr>
          <w:i/>
          <w:iCs/>
          <w:color w:val="0F9ED5" w:themeColor="accent4"/>
          <w:sz w:val="20"/>
          <w:szCs w:val="20"/>
          <w:lang w:val="en-US"/>
        </w:rPr>
        <w:t>Widdifield</w:t>
      </w:r>
      <w:r w:rsidRPr="00751DD6">
        <w:rPr>
          <w:color w:val="0F9ED5" w:themeColor="accent4"/>
          <w:sz w:val="20"/>
          <w:szCs w:val="20"/>
          <w:lang w:val="en-US"/>
        </w:rPr>
        <w:t>)</w:t>
      </w:r>
    </w:p>
    <w:p w14:paraId="1937DF4D" w14:textId="77777777" w:rsidR="009020A2" w:rsidRPr="00751DD6" w:rsidRDefault="009020A2" w:rsidP="00FE3399">
      <w:pPr>
        <w:pStyle w:val="NoSpacing"/>
        <w:rPr>
          <w:sz w:val="20"/>
          <w:szCs w:val="20"/>
        </w:rPr>
      </w:pPr>
    </w:p>
    <w:p w14:paraId="72091546" w14:textId="756A538C" w:rsidR="00D46690" w:rsidRPr="00751DD6" w:rsidRDefault="00D46690" w:rsidP="00FE3399">
      <w:pPr>
        <w:pStyle w:val="NoSpacing"/>
        <w:rPr>
          <w:color w:val="A02B93" w:themeColor="accent5"/>
          <w:sz w:val="20"/>
          <w:szCs w:val="20"/>
        </w:rPr>
      </w:pPr>
      <w:r w:rsidRPr="00751DD6">
        <w:rPr>
          <w:color w:val="A02B93" w:themeColor="accent5"/>
          <w:sz w:val="20"/>
          <w:szCs w:val="20"/>
        </w:rPr>
        <w:t>First Degree Murder – Death of a Peace Officer</w:t>
      </w:r>
    </w:p>
    <w:p w14:paraId="39414F17" w14:textId="77777777" w:rsidR="00D46690" w:rsidRPr="00751DD6" w:rsidRDefault="00D46690" w:rsidP="00D46690">
      <w:pPr>
        <w:textAlignment w:val="baseline"/>
        <w:rPr>
          <w:rFonts w:eastAsia="Times New Roman" w:cs="Calibri"/>
          <w:kern w:val="0"/>
          <w:sz w:val="20"/>
          <w:szCs w:val="20"/>
          <w14:ligatures w14:val="none"/>
        </w:rPr>
      </w:pPr>
      <w:r w:rsidRPr="00751DD6">
        <w:rPr>
          <w:rFonts w:eastAsia="Times New Roman" w:cs="Calibri"/>
          <w:b/>
          <w:bCs/>
          <w:kern w:val="0"/>
          <w:sz w:val="20"/>
          <w:szCs w:val="20"/>
          <w14:ligatures w14:val="none"/>
        </w:rPr>
        <w:t>Section 231(4)</w:t>
      </w:r>
      <w:r w:rsidRPr="00751DD6">
        <w:rPr>
          <w:rFonts w:eastAsia="Times New Roman" w:cs="Calibri"/>
          <w:kern w:val="0"/>
          <w:sz w:val="20"/>
          <w:szCs w:val="20"/>
          <w14:ligatures w14:val="none"/>
        </w:rPr>
        <w:t> </w:t>
      </w:r>
    </w:p>
    <w:p w14:paraId="23E6CBCE" w14:textId="2B99759A" w:rsidR="00D46690" w:rsidRPr="00751DD6" w:rsidRDefault="00D46690" w:rsidP="00D46690">
      <w:pPr>
        <w:textAlignment w:val="baseline"/>
        <w:rPr>
          <w:rFonts w:ascii="Segoe UI" w:eastAsia="Times New Roman" w:hAnsi="Segoe UI" w:cs="Segoe UI"/>
          <w:kern w:val="0"/>
          <w:sz w:val="20"/>
          <w:szCs w:val="20"/>
          <w14:ligatures w14:val="none"/>
        </w:rPr>
      </w:pPr>
      <w:r w:rsidRPr="00751DD6">
        <w:rPr>
          <w:rFonts w:eastAsia="Times New Roman" w:cs="Calibri"/>
          <w:kern w:val="0"/>
          <w:sz w:val="20"/>
          <w:szCs w:val="20"/>
          <w14:ligatures w14:val="none"/>
        </w:rPr>
        <w:t>Irrespective of whether a murder is planned and deliberate on the part of any person, murder is first degree murder when the victim is </w:t>
      </w:r>
    </w:p>
    <w:p w14:paraId="68255AFA" w14:textId="779CF5F0" w:rsidR="00D46690" w:rsidRPr="00751DD6" w:rsidRDefault="00D46690" w:rsidP="00D46690">
      <w:pPr>
        <w:ind w:left="720"/>
        <w:textAlignment w:val="baseline"/>
        <w:rPr>
          <w:rFonts w:ascii="Segoe UI" w:eastAsia="Times New Roman" w:hAnsi="Segoe UI" w:cs="Segoe UI"/>
          <w:kern w:val="0"/>
          <w:sz w:val="20"/>
          <w:szCs w:val="20"/>
          <w14:ligatures w14:val="none"/>
        </w:rPr>
      </w:pPr>
      <w:r w:rsidRPr="00751DD6">
        <w:rPr>
          <w:rFonts w:eastAsia="Times New Roman" w:cs="Calibri"/>
          <w:kern w:val="0"/>
          <w:sz w:val="20"/>
          <w:szCs w:val="20"/>
          <w14:ligatures w14:val="none"/>
        </w:rPr>
        <w:t>(a) </w:t>
      </w:r>
      <w:r w:rsidRPr="00751DD6">
        <w:rPr>
          <w:rFonts w:eastAsia="Times New Roman" w:cs="Calibri"/>
          <w:b/>
          <w:bCs/>
          <w:kern w:val="0"/>
          <w:sz w:val="20"/>
          <w:szCs w:val="20"/>
          <w:u w:val="single"/>
          <w14:ligatures w14:val="none"/>
        </w:rPr>
        <w:t>a police officer</w:t>
      </w:r>
      <w:r w:rsidRPr="00751DD6">
        <w:rPr>
          <w:rFonts w:eastAsia="Times New Roman" w:cs="Calibri"/>
          <w:kern w:val="0"/>
          <w:sz w:val="20"/>
          <w:szCs w:val="20"/>
          <w14:ligatures w14:val="none"/>
        </w:rPr>
        <w:t>, police constable, constable, sheriff, deputy sheriff, sheriff’s officer or other person employed for the preservation and maintenance of the public peace, acting in the course of his duties. </w:t>
      </w:r>
    </w:p>
    <w:p w14:paraId="7C200B0C" w14:textId="77777777" w:rsidR="00D46690" w:rsidRPr="00751DD6" w:rsidRDefault="00D46690" w:rsidP="00D46690">
      <w:pPr>
        <w:ind w:left="720"/>
        <w:textAlignment w:val="baseline"/>
        <w:rPr>
          <w:rFonts w:ascii="Segoe UI" w:eastAsia="Times New Roman" w:hAnsi="Segoe UI" w:cs="Segoe UI"/>
          <w:kern w:val="0"/>
          <w:sz w:val="20"/>
          <w:szCs w:val="20"/>
          <w14:ligatures w14:val="none"/>
        </w:rPr>
      </w:pPr>
      <w:r w:rsidRPr="00751DD6">
        <w:rPr>
          <w:rFonts w:eastAsia="Times New Roman" w:cs="Calibri"/>
          <w:kern w:val="0"/>
          <w:sz w:val="20"/>
          <w:szCs w:val="20"/>
          <w14:ligatures w14:val="none"/>
        </w:rPr>
        <w:t>(b) a warden, deputy warden, instructor, keeper, jailer, guard or other officer or a permanent employee of a prison, acting in the course of his duties; or </w:t>
      </w:r>
    </w:p>
    <w:p w14:paraId="7454D094" w14:textId="77777777" w:rsidR="00D46690" w:rsidRPr="00751DD6" w:rsidRDefault="00D46690" w:rsidP="00D46690">
      <w:pPr>
        <w:ind w:left="720"/>
        <w:textAlignment w:val="baseline"/>
        <w:rPr>
          <w:rFonts w:ascii="Segoe UI" w:eastAsia="Times New Roman" w:hAnsi="Segoe UI" w:cs="Segoe UI"/>
          <w:kern w:val="0"/>
          <w:sz w:val="20"/>
          <w:szCs w:val="20"/>
          <w14:ligatures w14:val="none"/>
        </w:rPr>
      </w:pPr>
      <w:r w:rsidRPr="00751DD6">
        <w:rPr>
          <w:rFonts w:eastAsia="Times New Roman" w:cs="Calibri"/>
          <w:kern w:val="0"/>
          <w:sz w:val="20"/>
          <w:szCs w:val="20"/>
          <w14:ligatures w14:val="none"/>
        </w:rPr>
        <w:t>(c) a person working in a prison with the permission of the prison authorities and acting in the course of his work therein. </w:t>
      </w:r>
    </w:p>
    <w:p w14:paraId="3AA9EC9B" w14:textId="0AD164E4" w:rsidR="00D46690" w:rsidRPr="00751DD6" w:rsidRDefault="00BD3590" w:rsidP="00FE3399">
      <w:pPr>
        <w:pStyle w:val="NoSpacing"/>
        <w:rPr>
          <w:sz w:val="20"/>
          <w:szCs w:val="20"/>
        </w:rPr>
      </w:pPr>
      <w:r w:rsidRPr="00751DD6">
        <w:rPr>
          <w:color w:val="FF0000"/>
          <w:sz w:val="20"/>
          <w:szCs w:val="20"/>
        </w:rPr>
        <w:t xml:space="preserve">*** the onus is on the Crown to prove that the appellant knew the victim was a police officer who was acting in the course of their duty </w:t>
      </w:r>
      <w:r w:rsidRPr="00751DD6">
        <w:rPr>
          <w:color w:val="0F9ED5" w:themeColor="accent4"/>
          <w:sz w:val="20"/>
          <w:szCs w:val="20"/>
        </w:rPr>
        <w:t>(</w:t>
      </w:r>
      <w:r w:rsidRPr="00751DD6">
        <w:rPr>
          <w:i/>
          <w:iCs/>
          <w:color w:val="0F9ED5" w:themeColor="accent4"/>
          <w:sz w:val="20"/>
          <w:szCs w:val="20"/>
        </w:rPr>
        <w:t>Collins</w:t>
      </w:r>
      <w:r w:rsidRPr="00751DD6">
        <w:rPr>
          <w:color w:val="0F9ED5" w:themeColor="accent4"/>
          <w:sz w:val="20"/>
          <w:szCs w:val="20"/>
        </w:rPr>
        <w:t>)</w:t>
      </w:r>
    </w:p>
    <w:p w14:paraId="584579F1" w14:textId="77777777" w:rsidR="00D46690" w:rsidRPr="00751DD6" w:rsidRDefault="00D46690" w:rsidP="00FE3399">
      <w:pPr>
        <w:pStyle w:val="NoSpacing"/>
        <w:rPr>
          <w:sz w:val="20"/>
          <w:szCs w:val="20"/>
        </w:rPr>
      </w:pPr>
    </w:p>
    <w:p w14:paraId="7DF1D953" w14:textId="72463A84" w:rsidR="001B66D3" w:rsidRPr="00751DD6" w:rsidRDefault="001B66D3" w:rsidP="0079414F">
      <w:pPr>
        <w:rPr>
          <w:color w:val="A02B93" w:themeColor="accent5"/>
          <w:sz w:val="20"/>
          <w:szCs w:val="20"/>
        </w:rPr>
      </w:pPr>
      <w:r w:rsidRPr="00751DD6">
        <w:rPr>
          <w:color w:val="A02B93" w:themeColor="accent5"/>
          <w:sz w:val="20"/>
          <w:szCs w:val="20"/>
        </w:rPr>
        <w:t xml:space="preserve">First Degree Murder – </w:t>
      </w:r>
      <w:r w:rsidR="00F17C63">
        <w:rPr>
          <w:color w:val="A02B93" w:themeColor="accent5"/>
          <w:sz w:val="20"/>
          <w:szCs w:val="20"/>
        </w:rPr>
        <w:t xml:space="preserve">While Committing </w:t>
      </w:r>
      <w:r w:rsidRPr="00751DD6">
        <w:rPr>
          <w:color w:val="A02B93" w:themeColor="accent5"/>
          <w:sz w:val="20"/>
          <w:szCs w:val="20"/>
        </w:rPr>
        <w:t>Hijacking, Sexual Assault or Kidnapping</w:t>
      </w:r>
    </w:p>
    <w:p w14:paraId="12FD3772" w14:textId="30E2D92A" w:rsidR="001B66D3" w:rsidRPr="00751DD6" w:rsidRDefault="001B66D3" w:rsidP="0079414F">
      <w:pPr>
        <w:rPr>
          <w:b/>
          <w:bCs/>
          <w:sz w:val="20"/>
          <w:szCs w:val="20"/>
        </w:rPr>
      </w:pPr>
      <w:r w:rsidRPr="00751DD6">
        <w:rPr>
          <w:b/>
          <w:bCs/>
          <w:sz w:val="20"/>
          <w:szCs w:val="20"/>
        </w:rPr>
        <w:t>Section 231(5)</w:t>
      </w:r>
    </w:p>
    <w:p w14:paraId="0A10D474" w14:textId="3BF0C97B" w:rsidR="001B66D3" w:rsidRPr="00751DD6" w:rsidRDefault="001B66D3" w:rsidP="001B66D3">
      <w:pPr>
        <w:rPr>
          <w:sz w:val="20"/>
          <w:szCs w:val="20"/>
        </w:rPr>
      </w:pPr>
      <w:r w:rsidRPr="00751DD6">
        <w:rPr>
          <w:sz w:val="20"/>
          <w:szCs w:val="20"/>
        </w:rPr>
        <w:t xml:space="preserve">Irrespective of whether a murder is planned and deliberate on the part of any person, murder is first degree murder in respect of a person when the death is caused by that person </w:t>
      </w:r>
      <w:r w:rsidRPr="00751DD6">
        <w:rPr>
          <w:b/>
          <w:bCs/>
          <w:sz w:val="20"/>
          <w:szCs w:val="20"/>
          <w:u w:val="single"/>
        </w:rPr>
        <w:t>while committing</w:t>
      </w:r>
      <w:r w:rsidRPr="00751DD6">
        <w:rPr>
          <w:sz w:val="20"/>
          <w:szCs w:val="20"/>
        </w:rPr>
        <w:t xml:space="preserve"> or attempting to commit an offence under one of the following sections:</w:t>
      </w:r>
    </w:p>
    <w:p w14:paraId="42B32694" w14:textId="2A80BAE8" w:rsidR="001B66D3" w:rsidRPr="00751DD6" w:rsidRDefault="001B66D3" w:rsidP="001B66D3">
      <w:pPr>
        <w:numPr>
          <w:ilvl w:val="0"/>
          <w:numId w:val="19"/>
        </w:numPr>
        <w:rPr>
          <w:sz w:val="20"/>
          <w:szCs w:val="20"/>
        </w:rPr>
      </w:pPr>
      <w:r w:rsidRPr="00751DD6">
        <w:rPr>
          <w:b/>
          <w:bCs/>
          <w:sz w:val="20"/>
          <w:szCs w:val="20"/>
        </w:rPr>
        <w:t>(a)</w:t>
      </w:r>
      <w:r w:rsidRPr="00751DD6">
        <w:rPr>
          <w:sz w:val="20"/>
          <w:szCs w:val="20"/>
        </w:rPr>
        <w:t> section 76 (hijacking an aircraft)</w:t>
      </w:r>
    </w:p>
    <w:p w14:paraId="6DDBDDB2" w14:textId="46AE5F09" w:rsidR="001B66D3" w:rsidRPr="00751DD6" w:rsidRDefault="001B66D3" w:rsidP="001B66D3">
      <w:pPr>
        <w:numPr>
          <w:ilvl w:val="0"/>
          <w:numId w:val="19"/>
        </w:numPr>
        <w:rPr>
          <w:sz w:val="20"/>
          <w:szCs w:val="20"/>
        </w:rPr>
      </w:pPr>
      <w:r w:rsidRPr="00751DD6">
        <w:rPr>
          <w:b/>
          <w:bCs/>
          <w:sz w:val="20"/>
          <w:szCs w:val="20"/>
        </w:rPr>
        <w:t>(b)</w:t>
      </w:r>
      <w:r w:rsidRPr="00751DD6">
        <w:rPr>
          <w:sz w:val="20"/>
          <w:szCs w:val="20"/>
        </w:rPr>
        <w:t> section 271 (sexual assault)</w:t>
      </w:r>
    </w:p>
    <w:p w14:paraId="26D4DF04" w14:textId="77777777" w:rsidR="001B66D3" w:rsidRPr="00751DD6" w:rsidRDefault="001B66D3" w:rsidP="001B66D3">
      <w:pPr>
        <w:numPr>
          <w:ilvl w:val="0"/>
          <w:numId w:val="19"/>
        </w:numPr>
        <w:rPr>
          <w:sz w:val="20"/>
          <w:szCs w:val="20"/>
        </w:rPr>
      </w:pPr>
      <w:r w:rsidRPr="00751DD6">
        <w:rPr>
          <w:b/>
          <w:bCs/>
          <w:sz w:val="20"/>
          <w:szCs w:val="20"/>
        </w:rPr>
        <w:t>(c)</w:t>
      </w:r>
      <w:r w:rsidRPr="00751DD6">
        <w:rPr>
          <w:sz w:val="20"/>
          <w:szCs w:val="20"/>
        </w:rPr>
        <w:t> section 272 (sexual assault with a weapon, threats to a third party or causing bodily harm</w:t>
      </w:r>
      <w:proofErr w:type="gramStart"/>
      <w:r w:rsidRPr="00751DD6">
        <w:rPr>
          <w:sz w:val="20"/>
          <w:szCs w:val="20"/>
        </w:rPr>
        <w:t>);</w:t>
      </w:r>
      <w:proofErr w:type="gramEnd"/>
    </w:p>
    <w:p w14:paraId="4F7C5EC4" w14:textId="3BDA7459" w:rsidR="001B66D3" w:rsidRPr="00751DD6" w:rsidRDefault="001B66D3" w:rsidP="001B66D3">
      <w:pPr>
        <w:numPr>
          <w:ilvl w:val="0"/>
          <w:numId w:val="19"/>
        </w:numPr>
        <w:rPr>
          <w:sz w:val="20"/>
          <w:szCs w:val="20"/>
        </w:rPr>
      </w:pPr>
      <w:r w:rsidRPr="00751DD6">
        <w:rPr>
          <w:b/>
          <w:bCs/>
          <w:sz w:val="20"/>
          <w:szCs w:val="20"/>
        </w:rPr>
        <w:t>(d)</w:t>
      </w:r>
      <w:r w:rsidRPr="00751DD6">
        <w:rPr>
          <w:sz w:val="20"/>
          <w:szCs w:val="20"/>
        </w:rPr>
        <w:t> section 273 (aggravated sexual assault)</w:t>
      </w:r>
    </w:p>
    <w:p w14:paraId="714C5586" w14:textId="77777777" w:rsidR="001B66D3" w:rsidRPr="00751DD6" w:rsidRDefault="001B66D3" w:rsidP="001B66D3">
      <w:pPr>
        <w:numPr>
          <w:ilvl w:val="0"/>
          <w:numId w:val="19"/>
        </w:numPr>
        <w:rPr>
          <w:sz w:val="20"/>
          <w:szCs w:val="20"/>
        </w:rPr>
      </w:pPr>
      <w:r w:rsidRPr="00751DD6">
        <w:rPr>
          <w:b/>
          <w:bCs/>
          <w:sz w:val="20"/>
          <w:szCs w:val="20"/>
        </w:rPr>
        <w:t>(e)</w:t>
      </w:r>
      <w:r w:rsidRPr="00751DD6">
        <w:rPr>
          <w:sz w:val="20"/>
          <w:szCs w:val="20"/>
        </w:rPr>
        <w:t> section 279 (kidnapping and forcible confinement); or</w:t>
      </w:r>
    </w:p>
    <w:p w14:paraId="33AD2B7B" w14:textId="39062587" w:rsidR="001B66D3" w:rsidRPr="00751DD6" w:rsidRDefault="001B66D3" w:rsidP="0079414F">
      <w:pPr>
        <w:numPr>
          <w:ilvl w:val="0"/>
          <w:numId w:val="19"/>
        </w:numPr>
        <w:rPr>
          <w:sz w:val="20"/>
          <w:szCs w:val="20"/>
        </w:rPr>
      </w:pPr>
      <w:r w:rsidRPr="00751DD6">
        <w:rPr>
          <w:b/>
          <w:bCs/>
          <w:sz w:val="20"/>
          <w:szCs w:val="20"/>
        </w:rPr>
        <w:t>(f)</w:t>
      </w:r>
      <w:r w:rsidRPr="00751DD6">
        <w:rPr>
          <w:sz w:val="20"/>
          <w:szCs w:val="20"/>
        </w:rPr>
        <w:t> section 279.1 (hostage taking).</w:t>
      </w:r>
    </w:p>
    <w:p w14:paraId="0499BF94" w14:textId="0103FB89" w:rsidR="00BD3590" w:rsidRPr="00751DD6" w:rsidRDefault="00BD3590" w:rsidP="006A1009">
      <w:pPr>
        <w:rPr>
          <w:i/>
          <w:iCs/>
          <w:color w:val="FF0000"/>
          <w:sz w:val="20"/>
          <w:szCs w:val="20"/>
        </w:rPr>
      </w:pPr>
      <w:r w:rsidRPr="00751DD6">
        <w:rPr>
          <w:color w:val="FF0000"/>
          <w:sz w:val="20"/>
          <w:szCs w:val="20"/>
        </w:rPr>
        <w:t xml:space="preserve">*** </w:t>
      </w:r>
      <w:r w:rsidR="00FE5A36" w:rsidRPr="00751DD6">
        <w:rPr>
          <w:b/>
          <w:bCs/>
          <w:color w:val="FF0000"/>
          <w:sz w:val="20"/>
          <w:szCs w:val="20"/>
        </w:rPr>
        <w:t>S</w:t>
      </w:r>
      <w:r w:rsidRPr="00751DD6">
        <w:rPr>
          <w:b/>
          <w:bCs/>
          <w:color w:val="FF0000"/>
          <w:sz w:val="20"/>
          <w:szCs w:val="20"/>
        </w:rPr>
        <w:t>ingle transaction analysis for “while committing”</w:t>
      </w:r>
      <w:r w:rsidRPr="00751DD6">
        <w:rPr>
          <w:color w:val="FF0000"/>
          <w:sz w:val="20"/>
          <w:szCs w:val="20"/>
        </w:rPr>
        <w:t xml:space="preserve"> </w:t>
      </w:r>
      <w:r w:rsidRPr="00751DD6">
        <w:rPr>
          <w:color w:val="FF0000"/>
          <w:sz w:val="20"/>
          <w:szCs w:val="20"/>
        </w:rPr>
        <w:sym w:font="Wingdings" w:char="F0E0"/>
      </w:r>
      <w:r w:rsidRPr="00751DD6">
        <w:rPr>
          <w:color w:val="FF0000"/>
          <w:sz w:val="20"/>
          <w:szCs w:val="20"/>
        </w:rPr>
        <w:t xml:space="preserve"> </w:t>
      </w:r>
      <w:r w:rsidRPr="00751DD6">
        <w:rPr>
          <w:rStyle w:val="normaltextrun"/>
          <w:rFonts w:cs="Calibri"/>
          <w:color w:val="FF0000"/>
          <w:sz w:val="20"/>
          <w:szCs w:val="20"/>
          <w:bdr w:val="none" w:sz="0" w:space="0" w:color="auto" w:frame="1"/>
        </w:rPr>
        <w:t xml:space="preserve">if the murder temporally and causally was connected to the underlying acts of domination, it is part of a single transaction that can be said to have occurred simultaneously for the purposes of 1st degree murder </w:t>
      </w:r>
      <w:r w:rsidRPr="00751DD6">
        <w:rPr>
          <w:rStyle w:val="normaltextrun"/>
          <w:rFonts w:cs="Calibri"/>
          <w:color w:val="0F9ED5" w:themeColor="accent4"/>
          <w:sz w:val="20"/>
          <w:szCs w:val="20"/>
          <w:bdr w:val="none" w:sz="0" w:space="0" w:color="auto" w:frame="1"/>
        </w:rPr>
        <w:t>(</w:t>
      </w:r>
      <w:r w:rsidRPr="00751DD6">
        <w:rPr>
          <w:rStyle w:val="normaltextrun"/>
          <w:rFonts w:cs="Calibri"/>
          <w:i/>
          <w:iCs/>
          <w:color w:val="0F9ED5" w:themeColor="accent4"/>
          <w:sz w:val="20"/>
          <w:szCs w:val="20"/>
          <w:bdr w:val="none" w:sz="0" w:space="0" w:color="auto" w:frame="1"/>
        </w:rPr>
        <w:t>Paré, Russell)</w:t>
      </w:r>
    </w:p>
    <w:p w14:paraId="1877FC36" w14:textId="2584EC01" w:rsidR="00FE5A36" w:rsidRPr="00751DD6" w:rsidRDefault="00FE5A36" w:rsidP="00FE5A36">
      <w:pPr>
        <w:pStyle w:val="paragraph"/>
        <w:numPr>
          <w:ilvl w:val="0"/>
          <w:numId w:val="36"/>
        </w:numPr>
        <w:spacing w:before="0" w:beforeAutospacing="0" w:after="0" w:afterAutospacing="0"/>
        <w:textAlignment w:val="baseline"/>
        <w:rPr>
          <w:rFonts w:asciiTheme="minorHAnsi" w:hAnsiTheme="minorHAnsi" w:cs="Calibri"/>
          <w:sz w:val="20"/>
          <w:szCs w:val="20"/>
        </w:rPr>
      </w:pPr>
      <w:r w:rsidRPr="00751DD6">
        <w:rPr>
          <w:rStyle w:val="normaltextrun"/>
          <w:rFonts w:asciiTheme="minorHAnsi" w:eastAsiaTheme="majorEastAsia" w:hAnsiTheme="minorHAnsi" w:cs="Calibri"/>
          <w:sz w:val="20"/>
          <w:szCs w:val="20"/>
        </w:rPr>
        <w:t>You can still be convicted under s 231(5) where you're convicted of murder of a different person from whom the victim of the crime of domination was </w:t>
      </w:r>
      <w:r w:rsidRPr="00751DD6">
        <w:rPr>
          <w:rStyle w:val="eop"/>
          <w:rFonts w:asciiTheme="minorHAnsi" w:eastAsiaTheme="majorEastAsia" w:hAnsiTheme="minorHAnsi" w:cs="Calibri"/>
          <w:sz w:val="20"/>
          <w:szCs w:val="20"/>
        </w:rPr>
        <w:t> </w:t>
      </w:r>
      <w:r w:rsidRPr="00751DD6">
        <w:rPr>
          <w:rStyle w:val="eop"/>
          <w:rFonts w:asciiTheme="minorHAnsi" w:eastAsiaTheme="majorEastAsia" w:hAnsiTheme="minorHAnsi" w:cs="Calibri"/>
          <w:color w:val="0F9ED5" w:themeColor="accent4"/>
          <w:sz w:val="20"/>
          <w:szCs w:val="20"/>
        </w:rPr>
        <w:t>(</w:t>
      </w:r>
      <w:r w:rsidRPr="00751DD6">
        <w:rPr>
          <w:rStyle w:val="eop"/>
          <w:rFonts w:asciiTheme="minorHAnsi" w:eastAsiaTheme="majorEastAsia" w:hAnsiTheme="minorHAnsi" w:cs="Calibri"/>
          <w:i/>
          <w:iCs/>
          <w:color w:val="0F9ED5" w:themeColor="accent4"/>
          <w:sz w:val="20"/>
          <w:szCs w:val="20"/>
        </w:rPr>
        <w:t>Russell</w:t>
      </w:r>
      <w:r w:rsidRPr="00751DD6">
        <w:rPr>
          <w:rStyle w:val="eop"/>
          <w:rFonts w:asciiTheme="minorHAnsi" w:eastAsiaTheme="majorEastAsia" w:hAnsiTheme="minorHAnsi" w:cs="Calibri"/>
          <w:color w:val="0F9ED5" w:themeColor="accent4"/>
          <w:sz w:val="20"/>
          <w:szCs w:val="20"/>
        </w:rPr>
        <w:t>)</w:t>
      </w:r>
    </w:p>
    <w:p w14:paraId="7581CFFB" w14:textId="52B8D95F" w:rsidR="006A1009" w:rsidRPr="00751DD6" w:rsidRDefault="006A1009" w:rsidP="006A1009">
      <w:pPr>
        <w:rPr>
          <w:sz w:val="20"/>
          <w:szCs w:val="20"/>
        </w:rPr>
      </w:pPr>
      <w:r w:rsidRPr="00751DD6">
        <w:rPr>
          <w:sz w:val="20"/>
          <w:szCs w:val="20"/>
        </w:rPr>
        <w:t xml:space="preserve">As seen in </w:t>
      </w:r>
    </w:p>
    <w:p w14:paraId="13214BD4" w14:textId="6B7B1093" w:rsidR="006A1009" w:rsidRPr="00751DD6" w:rsidRDefault="006A1009" w:rsidP="006A1009">
      <w:pPr>
        <w:pStyle w:val="ListParagraph"/>
        <w:numPr>
          <w:ilvl w:val="0"/>
          <w:numId w:val="2"/>
        </w:numPr>
        <w:rPr>
          <w:color w:val="0F9ED5" w:themeColor="accent4"/>
          <w:sz w:val="20"/>
          <w:szCs w:val="20"/>
        </w:rPr>
      </w:pPr>
      <w:r w:rsidRPr="00751DD6">
        <w:rPr>
          <w:i/>
          <w:iCs/>
          <w:color w:val="0F9ED5" w:themeColor="accent4"/>
          <w:sz w:val="20"/>
          <w:szCs w:val="20"/>
        </w:rPr>
        <w:t>R v Harbottle</w:t>
      </w:r>
    </w:p>
    <w:p w14:paraId="4A215166" w14:textId="3E6A69CC" w:rsidR="00BD3590" w:rsidRPr="00751DD6" w:rsidRDefault="00BD3590" w:rsidP="006A1009">
      <w:pPr>
        <w:pStyle w:val="ListParagraph"/>
        <w:numPr>
          <w:ilvl w:val="0"/>
          <w:numId w:val="2"/>
        </w:numPr>
        <w:rPr>
          <w:color w:val="0F9ED5" w:themeColor="accent4"/>
          <w:sz w:val="20"/>
          <w:szCs w:val="20"/>
        </w:rPr>
      </w:pPr>
      <w:r w:rsidRPr="00751DD6">
        <w:rPr>
          <w:i/>
          <w:iCs/>
          <w:color w:val="0F9ED5" w:themeColor="accent4"/>
          <w:sz w:val="20"/>
          <w:szCs w:val="20"/>
        </w:rPr>
        <w:t>Paré</w:t>
      </w:r>
    </w:p>
    <w:p w14:paraId="541889E1" w14:textId="0D055204" w:rsidR="00BD3590" w:rsidRPr="00751DD6" w:rsidRDefault="00BD3590" w:rsidP="006A1009">
      <w:pPr>
        <w:pStyle w:val="ListParagraph"/>
        <w:numPr>
          <w:ilvl w:val="0"/>
          <w:numId w:val="2"/>
        </w:numPr>
        <w:rPr>
          <w:color w:val="0F9ED5" w:themeColor="accent4"/>
          <w:sz w:val="20"/>
          <w:szCs w:val="20"/>
        </w:rPr>
      </w:pPr>
      <w:r w:rsidRPr="00751DD6">
        <w:rPr>
          <w:i/>
          <w:iCs/>
          <w:color w:val="0F9ED5" w:themeColor="accent4"/>
          <w:sz w:val="20"/>
          <w:szCs w:val="20"/>
        </w:rPr>
        <w:t>Russell</w:t>
      </w:r>
    </w:p>
    <w:p w14:paraId="1186606E" w14:textId="77777777" w:rsidR="001B66D3" w:rsidRPr="00751DD6" w:rsidRDefault="001B66D3" w:rsidP="0079414F">
      <w:pPr>
        <w:rPr>
          <w:color w:val="FF0000"/>
          <w:sz w:val="20"/>
          <w:szCs w:val="20"/>
        </w:rPr>
      </w:pPr>
    </w:p>
    <w:p w14:paraId="0DC67680" w14:textId="68A0670D" w:rsidR="00B81827" w:rsidRPr="00751DD6" w:rsidRDefault="00B81827" w:rsidP="0079414F">
      <w:pPr>
        <w:rPr>
          <w:color w:val="A02B93" w:themeColor="accent5"/>
          <w:sz w:val="20"/>
          <w:szCs w:val="20"/>
        </w:rPr>
      </w:pPr>
      <w:r w:rsidRPr="00751DD6">
        <w:rPr>
          <w:color w:val="A02B93" w:themeColor="accent5"/>
          <w:sz w:val="20"/>
          <w:szCs w:val="20"/>
        </w:rPr>
        <w:t>Provocation</w:t>
      </w:r>
    </w:p>
    <w:p w14:paraId="1544EC50" w14:textId="2BD8F255" w:rsidR="00B81827" w:rsidRPr="00751DD6" w:rsidRDefault="00B81827" w:rsidP="0079414F">
      <w:pPr>
        <w:rPr>
          <w:b/>
          <w:bCs/>
          <w:color w:val="000000" w:themeColor="text1"/>
          <w:sz w:val="20"/>
          <w:szCs w:val="20"/>
        </w:rPr>
      </w:pPr>
      <w:r w:rsidRPr="00751DD6">
        <w:rPr>
          <w:b/>
          <w:bCs/>
          <w:color w:val="000000" w:themeColor="text1"/>
          <w:sz w:val="20"/>
          <w:szCs w:val="20"/>
        </w:rPr>
        <w:t>Section 232</w:t>
      </w:r>
    </w:p>
    <w:p w14:paraId="1C25BFE5" w14:textId="77777777" w:rsidR="00B81827" w:rsidRPr="00751DD6" w:rsidRDefault="00B81827" w:rsidP="00B81827">
      <w:pPr>
        <w:numPr>
          <w:ilvl w:val="0"/>
          <w:numId w:val="49"/>
        </w:numPr>
        <w:rPr>
          <w:color w:val="000000" w:themeColor="text1"/>
          <w:sz w:val="20"/>
          <w:szCs w:val="20"/>
        </w:rPr>
      </w:pPr>
      <w:r w:rsidRPr="00751DD6">
        <w:rPr>
          <w:color w:val="000000" w:themeColor="text1"/>
          <w:sz w:val="20"/>
          <w:szCs w:val="20"/>
          <w:lang w:val="en-US"/>
        </w:rPr>
        <w:t xml:space="preserve">Culpable homicide that otherwise would be </w:t>
      </w:r>
      <w:r w:rsidRPr="00751DD6">
        <w:rPr>
          <w:b/>
          <w:bCs/>
          <w:color w:val="000000" w:themeColor="text1"/>
          <w:sz w:val="20"/>
          <w:szCs w:val="20"/>
          <w:u w:val="single"/>
          <w:lang w:val="en-US"/>
        </w:rPr>
        <w:t>murder may be reduced to manslaughter</w:t>
      </w:r>
      <w:r w:rsidRPr="00751DD6">
        <w:rPr>
          <w:color w:val="000000" w:themeColor="text1"/>
          <w:sz w:val="20"/>
          <w:szCs w:val="20"/>
          <w:lang w:val="en-US"/>
        </w:rPr>
        <w:t xml:space="preserve"> if the person who committed it did so in the </w:t>
      </w:r>
      <w:r w:rsidRPr="00751DD6">
        <w:rPr>
          <w:b/>
          <w:bCs/>
          <w:color w:val="000000" w:themeColor="text1"/>
          <w:sz w:val="20"/>
          <w:szCs w:val="20"/>
          <w:u w:val="single"/>
          <w:lang w:val="en-US"/>
        </w:rPr>
        <w:t>heat of passion</w:t>
      </w:r>
      <w:r w:rsidRPr="00751DD6">
        <w:rPr>
          <w:color w:val="000000" w:themeColor="text1"/>
          <w:sz w:val="20"/>
          <w:szCs w:val="20"/>
          <w:lang w:val="en-US"/>
        </w:rPr>
        <w:t xml:space="preserve"> caused by a sudden provocation</w:t>
      </w:r>
    </w:p>
    <w:p w14:paraId="6F3F6ABD" w14:textId="77777777" w:rsidR="00B81827" w:rsidRPr="00751DD6" w:rsidRDefault="00B81827" w:rsidP="00B81827">
      <w:pPr>
        <w:numPr>
          <w:ilvl w:val="0"/>
          <w:numId w:val="49"/>
        </w:numPr>
        <w:rPr>
          <w:color w:val="000000" w:themeColor="text1"/>
          <w:sz w:val="20"/>
          <w:szCs w:val="20"/>
        </w:rPr>
      </w:pPr>
      <w:r w:rsidRPr="00BC0BBD">
        <w:rPr>
          <w:b/>
          <w:bCs/>
          <w:color w:val="000000" w:themeColor="text1"/>
          <w:sz w:val="20"/>
          <w:szCs w:val="20"/>
          <w:u w:val="single"/>
          <w:lang w:val="en-US"/>
        </w:rPr>
        <w:t>Conduct of the victim that would</w:t>
      </w:r>
      <w:r w:rsidRPr="00BC0BBD">
        <w:rPr>
          <w:color w:val="000000" w:themeColor="text1"/>
          <w:sz w:val="20"/>
          <w:szCs w:val="20"/>
          <w:u w:val="single"/>
          <w:lang w:val="en-US"/>
        </w:rPr>
        <w:t xml:space="preserve"> </w:t>
      </w:r>
      <w:r w:rsidRPr="00BC0BBD">
        <w:rPr>
          <w:b/>
          <w:bCs/>
          <w:color w:val="000000" w:themeColor="text1"/>
          <w:sz w:val="20"/>
          <w:szCs w:val="20"/>
          <w:u w:val="single"/>
          <w:lang w:val="en-US"/>
        </w:rPr>
        <w:t>constitute</w:t>
      </w:r>
      <w:r w:rsidRPr="00FF6DCB">
        <w:rPr>
          <w:b/>
          <w:bCs/>
          <w:color w:val="000000" w:themeColor="text1"/>
          <w:sz w:val="20"/>
          <w:szCs w:val="20"/>
          <w:u w:val="single"/>
          <w:lang w:val="en-US"/>
        </w:rPr>
        <w:t xml:space="preserve"> an indictable offence </w:t>
      </w:r>
      <w:r w:rsidRPr="00751DD6">
        <w:rPr>
          <w:color w:val="000000" w:themeColor="text1"/>
          <w:sz w:val="20"/>
          <w:szCs w:val="20"/>
          <w:lang w:val="en-US"/>
        </w:rPr>
        <w:t xml:space="preserve">under this Act that is punishable by five or more years of imprisonment and that is of </w:t>
      </w:r>
      <w:r w:rsidRPr="00751DD6">
        <w:rPr>
          <w:b/>
          <w:bCs/>
          <w:color w:val="000000" w:themeColor="text1"/>
          <w:sz w:val="20"/>
          <w:szCs w:val="20"/>
          <w:u w:val="single"/>
          <w:lang w:val="en-US"/>
        </w:rPr>
        <w:t>such a nature as to be sufficient to deprive an ordinary person of the power of self-control</w:t>
      </w:r>
      <w:r w:rsidRPr="00751DD6">
        <w:rPr>
          <w:color w:val="000000" w:themeColor="text1"/>
          <w:sz w:val="20"/>
          <w:szCs w:val="20"/>
          <w:lang w:val="en-US"/>
        </w:rPr>
        <w:t xml:space="preserve"> is provocation for the purposes of this section, if the accused acted on it on the sudden and before there was time for their passion to cool</w:t>
      </w:r>
    </w:p>
    <w:p w14:paraId="6EEEB77D" w14:textId="77777777" w:rsidR="00B81827" w:rsidRPr="00751DD6" w:rsidRDefault="00B81827" w:rsidP="00B81827">
      <w:pPr>
        <w:numPr>
          <w:ilvl w:val="0"/>
          <w:numId w:val="49"/>
        </w:numPr>
        <w:rPr>
          <w:color w:val="000000" w:themeColor="text1"/>
          <w:sz w:val="20"/>
          <w:szCs w:val="20"/>
        </w:rPr>
      </w:pPr>
      <w:r w:rsidRPr="00751DD6">
        <w:rPr>
          <w:color w:val="000000" w:themeColor="text1"/>
          <w:sz w:val="20"/>
          <w:szCs w:val="20"/>
          <w:lang w:val="en-US"/>
        </w:rPr>
        <w:t>… no one shall be deemed to have given provocation to another by doing anything that he had a legal right to do, or by doing anything that the accused incited him to do in order to provide the accused with an excuse for causing death or bodily harm to any human being.</w:t>
      </w:r>
    </w:p>
    <w:p w14:paraId="12B8B900" w14:textId="01CE6C6A" w:rsidR="00B81827" w:rsidRDefault="0062577F" w:rsidP="0079414F">
      <w:pPr>
        <w:rPr>
          <w:color w:val="000000" w:themeColor="text1"/>
          <w:sz w:val="20"/>
          <w:szCs w:val="20"/>
        </w:rPr>
      </w:pPr>
      <w:r w:rsidRPr="00751DD6">
        <w:rPr>
          <w:color w:val="000000" w:themeColor="text1"/>
          <w:sz w:val="20"/>
          <w:szCs w:val="20"/>
        </w:rPr>
        <w:t xml:space="preserve">Provocation </w:t>
      </w:r>
      <w:r w:rsidRPr="00751DD6">
        <w:rPr>
          <w:color w:val="000000" w:themeColor="text1"/>
          <w:sz w:val="20"/>
          <w:szCs w:val="20"/>
        </w:rPr>
        <w:sym w:font="Wingdings" w:char="F0E0"/>
      </w:r>
      <w:r w:rsidRPr="00751DD6">
        <w:rPr>
          <w:color w:val="000000" w:themeColor="text1"/>
          <w:sz w:val="20"/>
          <w:szCs w:val="20"/>
        </w:rPr>
        <w:t xml:space="preserve"> a wrongful act or insult sufficient to deprive the ordinary person of the power of self-control</w:t>
      </w:r>
    </w:p>
    <w:p w14:paraId="5A052D47" w14:textId="094327AA" w:rsidR="00FF6DCB" w:rsidRPr="00C360F0" w:rsidRDefault="00FF6DCB" w:rsidP="00C360F0">
      <w:pPr>
        <w:pStyle w:val="ListParagraph"/>
        <w:numPr>
          <w:ilvl w:val="0"/>
          <w:numId w:val="2"/>
        </w:numPr>
        <w:rPr>
          <w:color w:val="FF0000"/>
          <w:sz w:val="20"/>
          <w:szCs w:val="20"/>
          <w:u w:val="single"/>
        </w:rPr>
      </w:pPr>
      <w:r w:rsidRPr="00C360F0">
        <w:rPr>
          <w:color w:val="FF0000"/>
          <w:sz w:val="20"/>
          <w:szCs w:val="20"/>
        </w:rPr>
        <w:t>Needs to be them doing an indictable offence</w:t>
      </w:r>
      <w:r w:rsidR="00BC0BBD" w:rsidRPr="00C360F0">
        <w:rPr>
          <w:color w:val="FF0000"/>
          <w:sz w:val="20"/>
          <w:szCs w:val="20"/>
        </w:rPr>
        <w:t xml:space="preserve"> </w:t>
      </w:r>
      <w:r w:rsidR="00BC0BBD" w:rsidRPr="00C360F0">
        <w:rPr>
          <w:color w:val="FF0000"/>
          <w:sz w:val="20"/>
          <w:szCs w:val="20"/>
          <w:u w:val="single"/>
        </w:rPr>
        <w:t>done by the victim</w:t>
      </w:r>
    </w:p>
    <w:p w14:paraId="5CE76CFD" w14:textId="517D602B" w:rsidR="00C360F0" w:rsidRPr="00C360F0" w:rsidRDefault="00C360F0" w:rsidP="00C360F0">
      <w:pPr>
        <w:pStyle w:val="ListParagraph"/>
        <w:numPr>
          <w:ilvl w:val="0"/>
          <w:numId w:val="2"/>
        </w:numPr>
        <w:rPr>
          <w:color w:val="FF0000"/>
          <w:sz w:val="20"/>
          <w:szCs w:val="20"/>
          <w:u w:val="single"/>
        </w:rPr>
      </w:pPr>
      <w:r w:rsidRPr="00C360F0">
        <w:rPr>
          <w:color w:val="FF0000"/>
          <w:sz w:val="20"/>
          <w:szCs w:val="20"/>
          <w:u w:val="single"/>
        </w:rPr>
        <w:t>Needs to have an air of reality = evidential basis for the defence</w:t>
      </w:r>
    </w:p>
    <w:p w14:paraId="20E95AB1" w14:textId="07B4393E" w:rsidR="005B1A0E" w:rsidRPr="00751DD6" w:rsidRDefault="005B1A0E" w:rsidP="0079414F">
      <w:pPr>
        <w:rPr>
          <w:color w:val="0070C0"/>
          <w:sz w:val="20"/>
          <w:szCs w:val="20"/>
        </w:rPr>
      </w:pPr>
      <w:r w:rsidRPr="00751DD6">
        <w:rPr>
          <w:color w:val="0070C0"/>
          <w:sz w:val="20"/>
          <w:szCs w:val="20"/>
        </w:rPr>
        <w:t>Test</w:t>
      </w:r>
      <w:r w:rsidR="001204BE" w:rsidRPr="00751DD6">
        <w:rPr>
          <w:color w:val="0070C0"/>
          <w:sz w:val="20"/>
          <w:szCs w:val="20"/>
        </w:rPr>
        <w:t xml:space="preserve"> from </w:t>
      </w:r>
      <w:r w:rsidR="001204BE" w:rsidRPr="00751DD6">
        <w:rPr>
          <w:i/>
          <w:iCs/>
          <w:color w:val="0F9ED5" w:themeColor="accent4"/>
          <w:sz w:val="20"/>
          <w:szCs w:val="20"/>
        </w:rPr>
        <w:t>Thiber</w:t>
      </w:r>
      <w:r w:rsidR="001204BE" w:rsidRPr="000E6153">
        <w:rPr>
          <w:i/>
          <w:iCs/>
          <w:color w:val="0F9ED5" w:themeColor="accent4"/>
          <w:sz w:val="20"/>
          <w:szCs w:val="20"/>
        </w:rPr>
        <w:t>t</w:t>
      </w:r>
      <w:r w:rsidRPr="00751DD6">
        <w:rPr>
          <w:color w:val="0070C0"/>
          <w:sz w:val="20"/>
          <w:szCs w:val="20"/>
        </w:rPr>
        <w:t>:</w:t>
      </w:r>
    </w:p>
    <w:p w14:paraId="211D8A6A" w14:textId="0DF4E16B" w:rsidR="00333404" w:rsidRPr="00751DD6" w:rsidRDefault="00333404" w:rsidP="00333404">
      <w:pPr>
        <w:pStyle w:val="ListParagraph"/>
        <w:numPr>
          <w:ilvl w:val="0"/>
          <w:numId w:val="2"/>
        </w:numPr>
        <w:textAlignment w:val="baseline"/>
        <w:rPr>
          <w:rFonts w:eastAsia="Times New Roman" w:cs="Calibri"/>
          <w:color w:val="0070C0"/>
          <w:kern w:val="0"/>
          <w:sz w:val="20"/>
          <w:szCs w:val="20"/>
          <w:lang w:val="en-US"/>
          <w14:ligatures w14:val="none"/>
        </w:rPr>
      </w:pPr>
      <w:r w:rsidRPr="00751DD6">
        <w:rPr>
          <w:b/>
          <w:bCs/>
          <w:color w:val="0070C0"/>
          <w:sz w:val="20"/>
          <w:szCs w:val="20"/>
        </w:rPr>
        <w:lastRenderedPageBreak/>
        <w:t>Objective element</w:t>
      </w:r>
      <w:r w:rsidRPr="00751DD6">
        <w:rPr>
          <w:color w:val="0070C0"/>
          <w:sz w:val="20"/>
          <w:szCs w:val="20"/>
        </w:rPr>
        <w:t xml:space="preserve">: </w:t>
      </w:r>
      <w:r w:rsidRPr="00751DD6">
        <w:rPr>
          <w:rFonts w:eastAsia="Times New Roman" w:cs="Calibri"/>
          <w:i/>
          <w:iCs/>
          <w:color w:val="0070C0"/>
          <w:kern w:val="0"/>
          <w:sz w:val="20"/>
          <w:szCs w:val="20"/>
          <w:u w:val="single"/>
          <w14:ligatures w14:val="none"/>
        </w:rPr>
        <w:t>wrongful act or insult</w:t>
      </w:r>
      <w:r w:rsidRPr="00751DD6">
        <w:rPr>
          <w:rFonts w:eastAsia="Times New Roman" w:cs="Calibri"/>
          <w:color w:val="0070C0"/>
          <w:kern w:val="0"/>
          <w:sz w:val="20"/>
          <w:szCs w:val="20"/>
          <w14:ligatures w14:val="none"/>
        </w:rPr>
        <w:t> that would have caused an </w:t>
      </w:r>
      <w:r w:rsidRPr="00751DD6">
        <w:rPr>
          <w:rFonts w:eastAsia="Times New Roman" w:cs="Calibri"/>
          <w:i/>
          <w:iCs/>
          <w:color w:val="0070C0"/>
          <w:kern w:val="0"/>
          <w:sz w:val="20"/>
          <w:szCs w:val="20"/>
          <w:u w:val="single"/>
          <w14:ligatures w14:val="none"/>
        </w:rPr>
        <w:t>ordinary person to be deprived of self-control</w:t>
      </w:r>
      <w:r w:rsidRPr="00751DD6">
        <w:rPr>
          <w:rFonts w:eastAsia="Times New Roman" w:cs="Calibri"/>
          <w:color w:val="0070C0"/>
          <w:kern w:val="0"/>
          <w:sz w:val="20"/>
          <w:szCs w:val="20"/>
          <w:lang w:val="en-US"/>
          <w14:ligatures w14:val="none"/>
        </w:rPr>
        <w:t> </w:t>
      </w:r>
    </w:p>
    <w:p w14:paraId="2ADD96C0" w14:textId="5C66ABBD" w:rsidR="00333404" w:rsidRPr="00751DD6" w:rsidRDefault="00333404" w:rsidP="00333404">
      <w:pPr>
        <w:pStyle w:val="ListParagraph"/>
        <w:numPr>
          <w:ilvl w:val="1"/>
          <w:numId w:val="2"/>
        </w:numPr>
        <w:textAlignment w:val="baseline"/>
        <w:rPr>
          <w:rFonts w:eastAsia="Times New Roman" w:cs="Calibri"/>
          <w:color w:val="0070C0"/>
          <w:kern w:val="0"/>
          <w:sz w:val="20"/>
          <w:szCs w:val="20"/>
          <w:lang w:val="en-US"/>
          <w14:ligatures w14:val="none"/>
        </w:rPr>
      </w:pPr>
      <w:r w:rsidRPr="00751DD6">
        <w:rPr>
          <w:color w:val="0070C0"/>
          <w:sz w:val="20"/>
          <w:szCs w:val="20"/>
        </w:rPr>
        <w:t xml:space="preserve">Ordinary person is ascribed the general characteristics of relevant to the provocation in question </w:t>
      </w:r>
      <w:r w:rsidRPr="00751DD6">
        <w:rPr>
          <w:color w:val="0F9ED5" w:themeColor="accent4"/>
          <w:sz w:val="20"/>
          <w:szCs w:val="20"/>
        </w:rPr>
        <w:t>(</w:t>
      </w:r>
      <w:r w:rsidRPr="00751DD6">
        <w:rPr>
          <w:i/>
          <w:iCs/>
          <w:color w:val="0F9ED5" w:themeColor="accent4"/>
          <w:sz w:val="20"/>
          <w:szCs w:val="20"/>
        </w:rPr>
        <w:t>Hill</w:t>
      </w:r>
      <w:r w:rsidRPr="00751DD6">
        <w:rPr>
          <w:color w:val="0F9ED5" w:themeColor="accent4"/>
          <w:sz w:val="20"/>
          <w:szCs w:val="20"/>
        </w:rPr>
        <w:t>)</w:t>
      </w:r>
    </w:p>
    <w:p w14:paraId="59C6471F" w14:textId="2DE3B0F2" w:rsidR="001204BE" w:rsidRPr="00751DD6" w:rsidRDefault="001204BE" w:rsidP="001204BE">
      <w:pPr>
        <w:pStyle w:val="NormalWeb"/>
        <w:numPr>
          <w:ilvl w:val="1"/>
          <w:numId w:val="2"/>
        </w:numPr>
        <w:spacing w:before="0" w:beforeAutospacing="0" w:after="0" w:afterAutospacing="0"/>
        <w:textAlignment w:val="baseline"/>
        <w:rPr>
          <w:rFonts w:asciiTheme="minorHAnsi" w:hAnsiTheme="minorHAnsi"/>
          <w:color w:val="0070C0"/>
          <w:sz w:val="20"/>
          <w:szCs w:val="20"/>
        </w:rPr>
      </w:pPr>
      <w:r w:rsidRPr="00751DD6">
        <w:rPr>
          <w:rFonts w:asciiTheme="minorHAnsi" w:hAnsiTheme="minorHAnsi"/>
          <w:color w:val="0070C0"/>
          <w:sz w:val="20"/>
          <w:szCs w:val="20"/>
        </w:rPr>
        <w:t xml:space="preserve">Objective test must be characterized by taking into account </w:t>
      </w:r>
      <w:r w:rsidRPr="00FA1BEC">
        <w:rPr>
          <w:rFonts w:asciiTheme="minorHAnsi" w:hAnsiTheme="minorHAnsi"/>
          <w:b/>
          <w:bCs/>
          <w:i/>
          <w:iCs/>
          <w:color w:val="0070C0"/>
          <w:sz w:val="20"/>
          <w:szCs w:val="20"/>
        </w:rPr>
        <w:t>relevant</w:t>
      </w:r>
      <w:r w:rsidRPr="00FA1BEC">
        <w:rPr>
          <w:rFonts w:asciiTheme="minorHAnsi" w:hAnsiTheme="minorHAnsi"/>
          <w:b/>
          <w:bCs/>
          <w:color w:val="0070C0"/>
          <w:sz w:val="20"/>
          <w:szCs w:val="20"/>
        </w:rPr>
        <w:t xml:space="preserve"> personal characteristics</w:t>
      </w:r>
      <w:r w:rsidRPr="00751DD6">
        <w:rPr>
          <w:rFonts w:asciiTheme="minorHAnsi" w:hAnsiTheme="minorHAnsi"/>
          <w:color w:val="0070C0"/>
          <w:sz w:val="20"/>
          <w:szCs w:val="20"/>
        </w:rPr>
        <w:t xml:space="preserve"> of the accused although such characteristics must be consistent with contemporary moral norms and fundamental Charter values and principles  </w:t>
      </w:r>
      <w:r w:rsidRPr="00751DD6">
        <w:rPr>
          <w:rFonts w:asciiTheme="minorHAnsi" w:hAnsiTheme="minorHAnsi"/>
          <w:color w:val="0F9ED5" w:themeColor="accent4"/>
          <w:sz w:val="20"/>
          <w:szCs w:val="20"/>
        </w:rPr>
        <w:t>(</w:t>
      </w:r>
      <w:r w:rsidRPr="00751DD6">
        <w:rPr>
          <w:rFonts w:asciiTheme="minorHAnsi" w:hAnsiTheme="minorHAnsi"/>
          <w:i/>
          <w:iCs/>
          <w:color w:val="0F9ED5" w:themeColor="accent4"/>
          <w:sz w:val="20"/>
          <w:szCs w:val="20"/>
        </w:rPr>
        <w:t>Tran</w:t>
      </w:r>
      <w:r w:rsidRPr="00751DD6">
        <w:rPr>
          <w:rFonts w:asciiTheme="minorHAnsi" w:hAnsiTheme="minorHAnsi"/>
          <w:color w:val="0F9ED5" w:themeColor="accent4"/>
          <w:sz w:val="20"/>
          <w:szCs w:val="20"/>
        </w:rPr>
        <w:t>)</w:t>
      </w:r>
    </w:p>
    <w:p w14:paraId="35AE1AC1" w14:textId="722D187D" w:rsidR="00333404" w:rsidRPr="00751DD6" w:rsidRDefault="00333404" w:rsidP="00333404">
      <w:pPr>
        <w:pStyle w:val="ListParagraph"/>
        <w:numPr>
          <w:ilvl w:val="0"/>
          <w:numId w:val="2"/>
        </w:numPr>
        <w:rPr>
          <w:color w:val="0070C0"/>
          <w:sz w:val="20"/>
          <w:szCs w:val="20"/>
        </w:rPr>
      </w:pPr>
      <w:r w:rsidRPr="00751DD6">
        <w:rPr>
          <w:b/>
          <w:bCs/>
          <w:color w:val="0070C0"/>
          <w:sz w:val="20"/>
          <w:szCs w:val="20"/>
        </w:rPr>
        <w:t>Subjective element</w:t>
      </w:r>
      <w:r w:rsidRPr="00751DD6">
        <w:rPr>
          <w:color w:val="0070C0"/>
          <w:sz w:val="20"/>
          <w:szCs w:val="20"/>
        </w:rPr>
        <w:t xml:space="preserve">: </w:t>
      </w:r>
      <w:r w:rsidRPr="00751DD6">
        <w:rPr>
          <w:rFonts w:eastAsia="Times New Roman" w:cs="Calibri"/>
          <w:color w:val="0070C0"/>
          <w:kern w:val="0"/>
          <w:sz w:val="20"/>
          <w:szCs w:val="20"/>
          <w14:ligatures w14:val="none"/>
        </w:rPr>
        <w:t>accused must have been</w:t>
      </w:r>
      <w:r w:rsidRPr="00751DD6">
        <w:rPr>
          <w:rFonts w:eastAsia="Times New Roman" w:cs="Calibri"/>
          <w:i/>
          <w:iCs/>
          <w:color w:val="0070C0"/>
          <w:kern w:val="0"/>
          <w:sz w:val="20"/>
          <w:szCs w:val="20"/>
          <w14:ligatures w14:val="none"/>
        </w:rPr>
        <w:t> </w:t>
      </w:r>
      <w:r w:rsidRPr="00751DD6">
        <w:rPr>
          <w:rFonts w:eastAsia="Times New Roman" w:cs="Calibri"/>
          <w:i/>
          <w:iCs/>
          <w:color w:val="0070C0"/>
          <w:kern w:val="0"/>
          <w:sz w:val="20"/>
          <w:szCs w:val="20"/>
          <w:u w:val="single"/>
          <w14:ligatures w14:val="none"/>
        </w:rPr>
        <w:t>subjectively provoked by sudden provocation</w:t>
      </w:r>
      <w:r w:rsidRPr="00751DD6">
        <w:rPr>
          <w:rFonts w:eastAsia="Times New Roman" w:cs="Calibri"/>
          <w:color w:val="0070C0"/>
          <w:kern w:val="0"/>
          <w:sz w:val="20"/>
          <w:szCs w:val="20"/>
          <w:lang w:val="en-US"/>
          <w14:ligatures w14:val="none"/>
        </w:rPr>
        <w:t> </w:t>
      </w:r>
    </w:p>
    <w:p w14:paraId="523E5747" w14:textId="77777777" w:rsidR="000771DC" w:rsidRDefault="000771DC" w:rsidP="0079414F">
      <w:pPr>
        <w:rPr>
          <w:color w:val="000000" w:themeColor="text1"/>
          <w:sz w:val="20"/>
          <w:szCs w:val="20"/>
        </w:rPr>
      </w:pPr>
    </w:p>
    <w:p w14:paraId="4CFB4F41" w14:textId="77777777" w:rsidR="00864D57" w:rsidRPr="00864D57" w:rsidRDefault="00864D57" w:rsidP="00864D57">
      <w:pPr>
        <w:numPr>
          <w:ilvl w:val="0"/>
          <w:numId w:val="68"/>
        </w:numPr>
        <w:textAlignment w:val="center"/>
        <w:rPr>
          <w:rFonts w:ascii="Calibri" w:eastAsia="Times New Roman" w:hAnsi="Calibri" w:cs="Calibri"/>
          <w:kern w:val="0"/>
          <w:sz w:val="22"/>
          <w:szCs w:val="22"/>
          <w14:ligatures w14:val="none"/>
        </w:rPr>
      </w:pPr>
      <w:r w:rsidRPr="00864D57">
        <w:rPr>
          <w:rFonts w:ascii="Calibri" w:eastAsia="Times New Roman" w:hAnsi="Calibri" w:cs="Calibri"/>
          <w:kern w:val="0"/>
          <w:sz w:val="22"/>
          <w:szCs w:val="22"/>
          <w14:ligatures w14:val="none"/>
        </w:rPr>
        <w:t>Can the accused rely on the defence where they think an assault is happening? Yes</w:t>
      </w:r>
    </w:p>
    <w:p w14:paraId="601C5457" w14:textId="7FDB2F23" w:rsidR="00864D57" w:rsidRPr="00864D57" w:rsidRDefault="00864D57" w:rsidP="00864D57">
      <w:pPr>
        <w:numPr>
          <w:ilvl w:val="1"/>
          <w:numId w:val="68"/>
        </w:numPr>
        <w:textAlignment w:val="center"/>
        <w:rPr>
          <w:rFonts w:ascii="Calibri" w:eastAsia="Times New Roman" w:hAnsi="Calibri" w:cs="Calibri"/>
          <w:kern w:val="0"/>
          <w:sz w:val="22"/>
          <w:szCs w:val="22"/>
          <w14:ligatures w14:val="none"/>
        </w:rPr>
      </w:pPr>
      <w:r w:rsidRPr="00864D57">
        <w:rPr>
          <w:rFonts w:ascii="Calibri" w:eastAsia="Times New Roman" w:hAnsi="Calibri" w:cs="Calibri"/>
          <w:i/>
          <w:iCs/>
          <w:kern w:val="0"/>
          <w:sz w:val="22"/>
          <w:szCs w:val="22"/>
          <w14:ligatures w14:val="none"/>
        </w:rPr>
        <w:t>R v Boukhalfa</w:t>
      </w:r>
      <w:r w:rsidRPr="00864D57">
        <w:rPr>
          <w:rFonts w:ascii="Calibri" w:eastAsia="Times New Roman" w:hAnsi="Calibri" w:cs="Calibri"/>
          <w:kern w:val="0"/>
          <w:sz w:val="22"/>
          <w:szCs w:val="22"/>
          <w14:ligatures w14:val="none"/>
        </w:rPr>
        <w:t xml:space="preserve"> 201</w:t>
      </w:r>
    </w:p>
    <w:p w14:paraId="166C4A29" w14:textId="77777777" w:rsidR="0011518B" w:rsidRDefault="0011518B" w:rsidP="0079414F">
      <w:pPr>
        <w:rPr>
          <w:color w:val="000000" w:themeColor="text1"/>
          <w:sz w:val="20"/>
          <w:szCs w:val="20"/>
        </w:rPr>
      </w:pPr>
    </w:p>
    <w:p w14:paraId="00B71FAC" w14:textId="77777777" w:rsidR="0011518B" w:rsidRPr="00751DD6" w:rsidRDefault="0011518B" w:rsidP="0079414F">
      <w:pPr>
        <w:rPr>
          <w:color w:val="000000" w:themeColor="text1"/>
          <w:sz w:val="20"/>
          <w:szCs w:val="20"/>
        </w:rPr>
      </w:pPr>
    </w:p>
    <w:p w14:paraId="50E6B3C8" w14:textId="3E9A6330" w:rsidR="00107718" w:rsidRPr="00751DD6" w:rsidRDefault="00107718" w:rsidP="0079414F">
      <w:pPr>
        <w:rPr>
          <w:b/>
          <w:bCs/>
          <w:color w:val="000000" w:themeColor="text1"/>
          <w:sz w:val="20"/>
          <w:szCs w:val="20"/>
          <w:u w:val="single"/>
        </w:rPr>
      </w:pPr>
      <w:r w:rsidRPr="00751DD6">
        <w:rPr>
          <w:b/>
          <w:bCs/>
          <w:color w:val="000000" w:themeColor="text1"/>
          <w:sz w:val="20"/>
          <w:szCs w:val="20"/>
          <w:highlight w:val="magenta"/>
          <w:u w:val="single"/>
        </w:rPr>
        <w:t>ALL THE SEXUAL ASSAULT PROVISIONS:</w:t>
      </w:r>
      <w:r w:rsidRPr="00751DD6">
        <w:rPr>
          <w:b/>
          <w:bCs/>
          <w:color w:val="000000" w:themeColor="text1"/>
          <w:sz w:val="20"/>
          <w:szCs w:val="20"/>
          <w:u w:val="single"/>
        </w:rPr>
        <w:t xml:space="preserve"> </w:t>
      </w:r>
    </w:p>
    <w:p w14:paraId="39600C18" w14:textId="77777777" w:rsidR="00107718" w:rsidRDefault="00107718" w:rsidP="0079414F">
      <w:pPr>
        <w:rPr>
          <w:color w:val="000000" w:themeColor="text1"/>
          <w:sz w:val="20"/>
          <w:szCs w:val="20"/>
        </w:rPr>
      </w:pPr>
    </w:p>
    <w:p w14:paraId="0A2BE5C7" w14:textId="77777777" w:rsidR="00EF6ED7" w:rsidRPr="00EF6ED7" w:rsidRDefault="00EF6ED7" w:rsidP="00EF6ED7">
      <w:pPr>
        <w:textAlignment w:val="baseline"/>
        <w:rPr>
          <w:rFonts w:eastAsia="Times New Roman" w:cs="Calibri"/>
          <w:b/>
          <w:bCs/>
          <w:kern w:val="0"/>
          <w:sz w:val="20"/>
          <w:szCs w:val="20"/>
          <w:u w:val="single"/>
          <w14:ligatures w14:val="none"/>
        </w:rPr>
      </w:pPr>
      <w:r w:rsidRPr="00EF6ED7">
        <w:rPr>
          <w:rFonts w:eastAsia="Times New Roman" w:cs="Calibri"/>
          <w:b/>
          <w:bCs/>
          <w:kern w:val="0"/>
          <w:sz w:val="20"/>
          <w:szCs w:val="20"/>
          <w:highlight w:val="yellow"/>
          <w:u w:val="single"/>
          <w14:ligatures w14:val="none"/>
        </w:rPr>
        <w:t>Framework on how to answer a sexual assault fact pattern:</w:t>
      </w:r>
    </w:p>
    <w:p w14:paraId="511AADED" w14:textId="77777777" w:rsidR="00EF6ED7" w:rsidRPr="00EF6ED7" w:rsidRDefault="00EF6ED7" w:rsidP="00EF6ED7">
      <w:pPr>
        <w:pStyle w:val="ListParagraph"/>
        <w:numPr>
          <w:ilvl w:val="0"/>
          <w:numId w:val="66"/>
        </w:numPr>
        <w:textAlignment w:val="baseline"/>
        <w:rPr>
          <w:rFonts w:eastAsia="Times New Roman" w:cs="Calibri"/>
          <w:color w:val="A02B93" w:themeColor="accent5"/>
          <w:kern w:val="0"/>
          <w:sz w:val="20"/>
          <w:szCs w:val="20"/>
          <w:lang w:val="en-US"/>
          <w14:ligatures w14:val="none"/>
        </w:rPr>
      </w:pPr>
      <w:r w:rsidRPr="00EF6ED7">
        <w:rPr>
          <w:rFonts w:eastAsia="Times New Roman" w:cs="Calibri"/>
          <w:kern w:val="0"/>
          <w:sz w:val="20"/>
          <w:szCs w:val="20"/>
          <w:lang w:val="en-US"/>
          <w14:ligatures w14:val="none"/>
        </w:rPr>
        <w:t xml:space="preserve">Begin with assault </w:t>
      </w:r>
      <w:r w:rsidRPr="00EF6ED7">
        <w:rPr>
          <w:rFonts w:eastAsia="Times New Roman" w:cs="Calibri"/>
          <w:kern w:val="0"/>
          <w:sz w:val="20"/>
          <w:szCs w:val="20"/>
          <w:lang w:val="en-US"/>
          <w14:ligatures w14:val="none"/>
        </w:rPr>
        <w:sym w:font="Wingdings" w:char="F0E0"/>
      </w:r>
      <w:r w:rsidRPr="00EF6ED7">
        <w:rPr>
          <w:rFonts w:eastAsia="Times New Roman" w:cs="Calibri"/>
          <w:kern w:val="0"/>
          <w:sz w:val="20"/>
          <w:szCs w:val="20"/>
          <w:lang w:val="en-US"/>
          <w14:ligatures w14:val="none"/>
        </w:rPr>
        <w:t xml:space="preserve"> </w:t>
      </w:r>
      <w:r w:rsidRPr="00EF6ED7">
        <w:rPr>
          <w:rFonts w:eastAsia="Times New Roman" w:cs="Calibri"/>
          <w:color w:val="A02B93" w:themeColor="accent5"/>
          <w:kern w:val="0"/>
          <w:sz w:val="20"/>
          <w:szCs w:val="20"/>
          <w:lang w:val="en-US"/>
          <w14:ligatures w14:val="none"/>
        </w:rPr>
        <w:t>s 265(1) and s 265(2)</w:t>
      </w:r>
    </w:p>
    <w:p w14:paraId="078F4481" w14:textId="77777777" w:rsidR="00EF6ED7" w:rsidRPr="00EF6ED7" w:rsidRDefault="00EF6ED7" w:rsidP="00EF6ED7">
      <w:pPr>
        <w:pStyle w:val="ListParagraph"/>
        <w:numPr>
          <w:ilvl w:val="1"/>
          <w:numId w:val="36"/>
        </w:numPr>
        <w:textAlignment w:val="baseline"/>
        <w:rPr>
          <w:rFonts w:eastAsia="Times New Roman" w:cs="Calibri"/>
          <w:color w:val="0F9ED5" w:themeColor="accent4"/>
          <w:kern w:val="0"/>
          <w:sz w:val="20"/>
          <w:szCs w:val="20"/>
          <w:lang w:val="en-US"/>
          <w14:ligatures w14:val="none"/>
        </w:rPr>
      </w:pPr>
      <w:r w:rsidRPr="00EF6ED7">
        <w:rPr>
          <w:rFonts w:eastAsia="Times New Roman" w:cs="Calibri"/>
          <w:i/>
          <w:iCs/>
          <w:color w:val="0F9ED5" w:themeColor="accent4"/>
          <w:kern w:val="0"/>
          <w:sz w:val="20"/>
          <w:szCs w:val="20"/>
          <w:lang w:val="en-US"/>
          <w14:ligatures w14:val="none"/>
        </w:rPr>
        <w:t>Ewanchuk</w:t>
      </w:r>
    </w:p>
    <w:p w14:paraId="1E43AF74" w14:textId="77777777" w:rsidR="00EF6ED7" w:rsidRPr="00EF6ED7" w:rsidRDefault="00EF6ED7" w:rsidP="00EF6ED7">
      <w:pPr>
        <w:pStyle w:val="ListParagraph"/>
        <w:numPr>
          <w:ilvl w:val="2"/>
          <w:numId w:val="36"/>
        </w:numPr>
        <w:textAlignment w:val="baseline"/>
        <w:rPr>
          <w:rFonts w:eastAsia="Times New Roman" w:cs="Calibri"/>
          <w:kern w:val="0"/>
          <w:sz w:val="20"/>
          <w:szCs w:val="20"/>
          <w:lang w:val="en-US"/>
          <w14:ligatures w14:val="none"/>
        </w:rPr>
      </w:pPr>
      <w:r w:rsidRPr="00EF6ED7">
        <w:rPr>
          <w:rFonts w:eastAsia="Times New Roman" w:cs="Calibri"/>
          <w:b/>
          <w:bCs/>
          <w:kern w:val="0"/>
          <w:sz w:val="20"/>
          <w:szCs w:val="20"/>
          <w:lang w:val="en-US"/>
          <w14:ligatures w14:val="none"/>
        </w:rPr>
        <w:t>AR</w:t>
      </w:r>
      <w:r w:rsidRPr="00EF6ED7">
        <w:rPr>
          <w:rFonts w:eastAsia="Times New Roman" w:cs="Calibri"/>
          <w:kern w:val="0"/>
          <w:sz w:val="20"/>
          <w:szCs w:val="20"/>
          <w:lang w:val="en-US"/>
          <w14:ligatures w14:val="none"/>
        </w:rPr>
        <w:t xml:space="preserve"> = touching + sexual nature (test from </w:t>
      </w:r>
      <w:r w:rsidRPr="00EF6ED7">
        <w:rPr>
          <w:rFonts w:eastAsia="Times New Roman" w:cs="Calibri"/>
          <w:i/>
          <w:iCs/>
          <w:color w:val="0F9ED5" w:themeColor="accent4"/>
          <w:kern w:val="0"/>
          <w:sz w:val="20"/>
          <w:szCs w:val="20"/>
          <w:lang w:val="en-US"/>
          <w14:ligatures w14:val="none"/>
        </w:rPr>
        <w:t>Chase</w:t>
      </w:r>
      <w:r w:rsidRPr="00EF6ED7">
        <w:rPr>
          <w:rFonts w:eastAsia="Times New Roman" w:cs="Calibri"/>
          <w:color w:val="0F9ED5" w:themeColor="accent4"/>
          <w:kern w:val="0"/>
          <w:sz w:val="20"/>
          <w:szCs w:val="20"/>
          <w:lang w:val="en-US"/>
          <w14:ligatures w14:val="none"/>
        </w:rPr>
        <w:t xml:space="preserve">, </w:t>
      </w:r>
      <w:r w:rsidRPr="00EF6ED7">
        <w:rPr>
          <w:rFonts w:eastAsia="Times New Roman" w:cs="Calibri"/>
          <w:i/>
          <w:iCs/>
          <w:color w:val="0F9ED5" w:themeColor="accent4"/>
          <w:kern w:val="0"/>
          <w:sz w:val="20"/>
          <w:szCs w:val="20"/>
          <w:lang w:val="en-US"/>
          <w14:ligatures w14:val="none"/>
        </w:rPr>
        <w:t>KVB</w:t>
      </w:r>
      <w:r w:rsidRPr="00EF6ED7">
        <w:rPr>
          <w:rFonts w:eastAsia="Times New Roman" w:cs="Calibri"/>
          <w:color w:val="0F9ED5" w:themeColor="accent4"/>
          <w:kern w:val="0"/>
          <w:sz w:val="20"/>
          <w:szCs w:val="20"/>
          <w:lang w:val="en-US"/>
          <w14:ligatures w14:val="none"/>
        </w:rPr>
        <w:t xml:space="preserve"> </w:t>
      </w:r>
      <w:r w:rsidRPr="00EF6ED7">
        <w:rPr>
          <w:rFonts w:eastAsia="Times New Roman" w:cs="Calibri"/>
          <w:color w:val="000000" w:themeColor="text1"/>
          <w:kern w:val="0"/>
          <w:sz w:val="20"/>
          <w:szCs w:val="20"/>
          <w:lang w:val="en-US"/>
          <w14:ligatures w14:val="none"/>
        </w:rPr>
        <w:t>= sexual gratification not determinative</w:t>
      </w:r>
      <w:r w:rsidRPr="00EF6ED7">
        <w:rPr>
          <w:rFonts w:eastAsia="Times New Roman" w:cs="Calibri"/>
          <w:kern w:val="0"/>
          <w:sz w:val="20"/>
          <w:szCs w:val="20"/>
          <w:lang w:val="en-US"/>
          <w14:ligatures w14:val="none"/>
        </w:rPr>
        <w:t xml:space="preserve">) + non-consensual (subjective, </w:t>
      </w:r>
      <w:r w:rsidRPr="00EF6ED7">
        <w:rPr>
          <w:rFonts w:eastAsia="Times New Roman" w:cs="Calibri"/>
          <w:color w:val="A02B93" w:themeColor="accent5"/>
          <w:kern w:val="0"/>
          <w:sz w:val="20"/>
          <w:szCs w:val="20"/>
          <w:lang w:val="en-US"/>
          <w14:ligatures w14:val="none"/>
        </w:rPr>
        <w:t>defined in s 273(1.1)</w:t>
      </w:r>
      <w:r w:rsidRPr="00EF6ED7">
        <w:rPr>
          <w:rFonts w:eastAsia="Times New Roman" w:cs="Calibri"/>
          <w:kern w:val="0"/>
          <w:sz w:val="20"/>
          <w:szCs w:val="20"/>
          <w:lang w:val="en-US"/>
          <w14:ligatures w14:val="none"/>
        </w:rPr>
        <w:t>)</w:t>
      </w:r>
    </w:p>
    <w:p w14:paraId="25AEBD86" w14:textId="77777777" w:rsidR="00EF6ED7" w:rsidRPr="00EF6ED7" w:rsidRDefault="00EF6ED7" w:rsidP="00EF6ED7">
      <w:pPr>
        <w:pStyle w:val="ListParagraph"/>
        <w:numPr>
          <w:ilvl w:val="2"/>
          <w:numId w:val="36"/>
        </w:numPr>
        <w:textAlignment w:val="baseline"/>
        <w:rPr>
          <w:rFonts w:eastAsia="Times New Roman" w:cs="Calibri"/>
          <w:kern w:val="0"/>
          <w:sz w:val="20"/>
          <w:szCs w:val="20"/>
          <w:lang w:val="en-US"/>
          <w14:ligatures w14:val="none"/>
        </w:rPr>
      </w:pPr>
      <w:r w:rsidRPr="00EF6ED7">
        <w:rPr>
          <w:rFonts w:eastAsia="Times New Roman" w:cs="Calibri"/>
          <w:b/>
          <w:bCs/>
          <w:kern w:val="0"/>
          <w:sz w:val="20"/>
          <w:szCs w:val="20"/>
          <w:lang w:val="en-US"/>
          <w14:ligatures w14:val="none"/>
        </w:rPr>
        <w:t>MR</w:t>
      </w:r>
      <w:r w:rsidRPr="00EF6ED7">
        <w:rPr>
          <w:rFonts w:eastAsia="Times New Roman" w:cs="Calibri"/>
          <w:kern w:val="0"/>
          <w:sz w:val="20"/>
          <w:szCs w:val="20"/>
          <w:lang w:val="en-US"/>
          <w14:ligatures w14:val="none"/>
        </w:rPr>
        <w:t xml:space="preserve"> = intention (voluntariness) + knowing of, wilfully blind, reckless to lack of consent</w:t>
      </w:r>
    </w:p>
    <w:p w14:paraId="3BA982FD" w14:textId="77777777" w:rsidR="00EF6ED7" w:rsidRPr="00EF6ED7" w:rsidRDefault="00EF6ED7" w:rsidP="00EF6ED7">
      <w:pPr>
        <w:pStyle w:val="ListParagraph"/>
        <w:numPr>
          <w:ilvl w:val="0"/>
          <w:numId w:val="6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Under MR is where the Defence of Honest but Mistaken belief arises (</w:t>
      </w:r>
      <w:r w:rsidRPr="00EF6ED7">
        <w:rPr>
          <w:rFonts w:eastAsia="Times New Roman" w:cs="Calibri"/>
          <w:color w:val="A02B93" w:themeColor="accent5"/>
          <w:kern w:val="0"/>
          <w:sz w:val="20"/>
          <w:szCs w:val="20"/>
          <w:lang w:val="en-US"/>
          <w14:ligatures w14:val="none"/>
        </w:rPr>
        <w:t>s 265(4)</w:t>
      </w:r>
      <w:r w:rsidRPr="00EF6ED7">
        <w:rPr>
          <w:rFonts w:eastAsia="Times New Roman" w:cs="Calibri"/>
          <w:kern w:val="0"/>
          <w:sz w:val="20"/>
          <w:szCs w:val="20"/>
          <w:lang w:val="en-US"/>
          <w14:ligatures w14:val="none"/>
        </w:rPr>
        <w:t>)</w:t>
      </w:r>
    </w:p>
    <w:p w14:paraId="7112FE6C" w14:textId="77777777" w:rsidR="00EF6ED7" w:rsidRPr="00EF6ED7" w:rsidRDefault="00EF6ED7" w:rsidP="00EF6ED7">
      <w:pPr>
        <w:pStyle w:val="ListParagraph"/>
        <w:numPr>
          <w:ilvl w:val="1"/>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MR would be negated</w:t>
      </w:r>
    </w:p>
    <w:p w14:paraId="00B75F43" w14:textId="77777777" w:rsidR="00EF6ED7" w:rsidRPr="00EF6ED7" w:rsidRDefault="00EF6ED7" w:rsidP="00EF6ED7">
      <w:pPr>
        <w:pStyle w:val="ListParagraph"/>
        <w:numPr>
          <w:ilvl w:val="1"/>
          <w:numId w:val="36"/>
        </w:numPr>
        <w:textAlignment w:val="baseline"/>
        <w:rPr>
          <w:rFonts w:eastAsia="Times New Roman" w:cs="Calibri"/>
          <w:color w:val="000000" w:themeColor="text1"/>
          <w:kern w:val="0"/>
          <w:sz w:val="20"/>
          <w:szCs w:val="20"/>
          <w:lang w:val="en-US"/>
          <w14:ligatures w14:val="none"/>
        </w:rPr>
      </w:pPr>
      <w:r w:rsidRPr="00EF6ED7">
        <w:rPr>
          <w:rFonts w:eastAsia="Times New Roman" w:cs="Calibri"/>
          <w:kern w:val="0"/>
          <w:sz w:val="20"/>
          <w:szCs w:val="20"/>
          <w:lang w:val="en-US"/>
          <w14:ligatures w14:val="none"/>
        </w:rPr>
        <w:t xml:space="preserve">Limits to the application of the defence </w:t>
      </w:r>
      <w:r w:rsidRPr="00EF6ED7">
        <w:rPr>
          <w:rFonts w:eastAsia="Times New Roman" w:cs="Calibri"/>
          <w:kern w:val="0"/>
          <w:sz w:val="20"/>
          <w:szCs w:val="20"/>
          <w:lang w:val="en-US"/>
          <w14:ligatures w14:val="none"/>
        </w:rPr>
        <w:sym w:font="Wingdings" w:char="F0E0"/>
      </w:r>
      <w:r w:rsidRPr="00EF6ED7">
        <w:rPr>
          <w:rFonts w:eastAsia="Times New Roman" w:cs="Calibri"/>
          <w:kern w:val="0"/>
          <w:sz w:val="20"/>
          <w:szCs w:val="20"/>
          <w:lang w:val="en-US"/>
          <w14:ligatures w14:val="none"/>
        </w:rPr>
        <w:t xml:space="preserve"> </w:t>
      </w:r>
      <w:r w:rsidRPr="00EF6ED7">
        <w:rPr>
          <w:rFonts w:eastAsia="Times New Roman" w:cs="Calibri"/>
          <w:color w:val="A02B93" w:themeColor="accent5"/>
          <w:kern w:val="0"/>
          <w:sz w:val="20"/>
          <w:szCs w:val="20"/>
          <w:lang w:val="en-US"/>
          <w14:ligatures w14:val="none"/>
        </w:rPr>
        <w:t xml:space="preserve">s 273.2 </w:t>
      </w:r>
      <w:r w:rsidRPr="00EF6ED7">
        <w:rPr>
          <w:rFonts w:eastAsia="Times New Roman" w:cs="Calibri"/>
          <w:color w:val="000000" w:themeColor="text1"/>
          <w:kern w:val="0"/>
          <w:sz w:val="20"/>
          <w:szCs w:val="20"/>
          <w:lang w:val="en-US"/>
          <w14:ligatures w14:val="none"/>
        </w:rPr>
        <w:t>– cannot use defence from self-intoxication or wilful blindness/recklessness (</w:t>
      </w:r>
      <w:r w:rsidRPr="00EF6ED7">
        <w:rPr>
          <w:rFonts w:eastAsia="Times New Roman" w:cs="Calibri"/>
          <w:i/>
          <w:iCs/>
          <w:color w:val="0F9ED5" w:themeColor="accent4"/>
          <w:kern w:val="0"/>
          <w:sz w:val="20"/>
          <w:szCs w:val="20"/>
          <w:lang w:val="en-US"/>
          <w14:ligatures w14:val="none"/>
        </w:rPr>
        <w:t>Sansregret</w:t>
      </w:r>
      <w:r w:rsidRPr="00EF6ED7">
        <w:rPr>
          <w:rFonts w:eastAsia="Times New Roman" w:cs="Calibri"/>
          <w:color w:val="000000" w:themeColor="text1"/>
          <w:kern w:val="0"/>
          <w:sz w:val="20"/>
          <w:szCs w:val="20"/>
          <w:lang w:val="en-US"/>
          <w14:ligatures w14:val="none"/>
        </w:rPr>
        <w:t>)</w:t>
      </w:r>
    </w:p>
    <w:p w14:paraId="15CE41B8" w14:textId="77777777" w:rsidR="00EF6ED7" w:rsidRPr="00EF6ED7" w:rsidRDefault="00EF6ED7" w:rsidP="00EF6ED7">
      <w:pPr>
        <w:pStyle w:val="ListParagraph"/>
        <w:numPr>
          <w:ilvl w:val="1"/>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 xml:space="preserve">Test from </w:t>
      </w:r>
      <w:r w:rsidRPr="00EF6ED7">
        <w:rPr>
          <w:rFonts w:eastAsia="Times New Roman" w:cs="Calibri"/>
          <w:i/>
          <w:iCs/>
          <w:color w:val="0F9ED5" w:themeColor="accent4"/>
          <w:kern w:val="0"/>
          <w:sz w:val="20"/>
          <w:szCs w:val="20"/>
          <w:lang w:val="en-US"/>
          <w14:ligatures w14:val="none"/>
        </w:rPr>
        <w:t>Barton</w:t>
      </w:r>
      <w:r w:rsidRPr="00EF6ED7">
        <w:rPr>
          <w:rFonts w:eastAsia="Times New Roman" w:cs="Calibri"/>
          <w:i/>
          <w:iCs/>
          <w:kern w:val="0"/>
          <w:sz w:val="20"/>
          <w:szCs w:val="20"/>
          <w:lang w:val="en-US"/>
          <w14:ligatures w14:val="none"/>
        </w:rPr>
        <w:t xml:space="preserve"> </w:t>
      </w:r>
      <w:r w:rsidRPr="00EF6ED7">
        <w:rPr>
          <w:rFonts w:eastAsia="Times New Roman" w:cs="Calibri"/>
          <w:kern w:val="0"/>
          <w:sz w:val="20"/>
          <w:szCs w:val="20"/>
          <w:lang w:val="en-US"/>
          <w14:ligatures w14:val="none"/>
        </w:rPr>
        <w:t xml:space="preserve"> </w:t>
      </w:r>
    </w:p>
    <w:p w14:paraId="24BBE20D" w14:textId="77777777" w:rsidR="00EF6ED7" w:rsidRPr="00EF6ED7" w:rsidRDefault="00EF6ED7" w:rsidP="00EF6ED7">
      <w:pPr>
        <w:pStyle w:val="ListParagraph"/>
        <w:numPr>
          <w:ilvl w:val="2"/>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1) took reasonable steps to attain consent</w:t>
      </w:r>
    </w:p>
    <w:p w14:paraId="56DBC029" w14:textId="77777777" w:rsidR="00EF6ED7" w:rsidRPr="00EF6ED7" w:rsidRDefault="00EF6ED7" w:rsidP="00EF6ED7">
      <w:pPr>
        <w:pStyle w:val="ListParagraph"/>
        <w:numPr>
          <w:ilvl w:val="2"/>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2) honestly believed the complainant communicated consent</w:t>
      </w:r>
    </w:p>
    <w:p w14:paraId="4767C644" w14:textId="77777777" w:rsidR="00EF6ED7" w:rsidRPr="00EF6ED7" w:rsidRDefault="00EF6ED7" w:rsidP="00EF6ED7">
      <w:pPr>
        <w:pStyle w:val="ListParagraph"/>
        <w:numPr>
          <w:ilvl w:val="3"/>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Does not have to be reasonable (</w:t>
      </w:r>
      <w:r w:rsidRPr="00EF6ED7">
        <w:rPr>
          <w:rFonts w:eastAsia="Times New Roman" w:cs="Calibri"/>
          <w:i/>
          <w:iCs/>
          <w:color w:val="0F9ED5" w:themeColor="accent4"/>
          <w:kern w:val="0"/>
          <w:sz w:val="20"/>
          <w:szCs w:val="20"/>
          <w:lang w:val="en-US"/>
          <w14:ligatures w14:val="none"/>
        </w:rPr>
        <w:t>Pappajohn</w:t>
      </w:r>
      <w:r w:rsidRPr="00EF6ED7">
        <w:rPr>
          <w:rFonts w:eastAsia="Times New Roman" w:cs="Calibri"/>
          <w:kern w:val="0"/>
          <w:sz w:val="20"/>
          <w:szCs w:val="20"/>
          <w:lang w:val="en-US"/>
          <w14:ligatures w14:val="none"/>
        </w:rPr>
        <w:t>)</w:t>
      </w:r>
    </w:p>
    <w:p w14:paraId="732DE702" w14:textId="77777777" w:rsidR="00EF6ED7" w:rsidRPr="00EF6ED7" w:rsidRDefault="00EF6ED7" w:rsidP="00EF6ED7">
      <w:pPr>
        <w:pStyle w:val="ListParagraph"/>
        <w:numPr>
          <w:ilvl w:val="3"/>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Cannot rely on previous sexual history of complainant in majority of cases (</w:t>
      </w:r>
      <w:r w:rsidRPr="00EF6ED7">
        <w:rPr>
          <w:rFonts w:eastAsia="Times New Roman" w:cs="Calibri"/>
          <w:color w:val="A02B93" w:themeColor="accent5"/>
          <w:kern w:val="0"/>
          <w:sz w:val="20"/>
          <w:szCs w:val="20"/>
          <w:lang w:val="en-US"/>
          <w14:ligatures w14:val="none"/>
        </w:rPr>
        <w:t xml:space="preserve">s 276(2), </w:t>
      </w:r>
      <w:r w:rsidRPr="00EF6ED7">
        <w:rPr>
          <w:rFonts w:eastAsia="Times New Roman" w:cs="Calibri"/>
          <w:i/>
          <w:iCs/>
          <w:color w:val="0F9ED5" w:themeColor="accent4"/>
          <w:kern w:val="0"/>
          <w:sz w:val="20"/>
          <w:szCs w:val="20"/>
          <w:lang w:val="en-US"/>
          <w14:ligatures w14:val="none"/>
        </w:rPr>
        <w:t>Seaboyer</w:t>
      </w:r>
      <w:r w:rsidRPr="00EF6ED7">
        <w:rPr>
          <w:rFonts w:eastAsia="Times New Roman" w:cs="Calibri"/>
          <w:kern w:val="0"/>
          <w:sz w:val="20"/>
          <w:szCs w:val="20"/>
          <w:lang w:val="en-US"/>
          <w14:ligatures w14:val="none"/>
        </w:rPr>
        <w:t>)</w:t>
      </w:r>
    </w:p>
    <w:p w14:paraId="43041C6E" w14:textId="77777777" w:rsidR="00EF6ED7" w:rsidRPr="00EF6ED7" w:rsidRDefault="00EF6ED7" w:rsidP="00EF6ED7">
      <w:pPr>
        <w:pStyle w:val="ListParagraph"/>
        <w:numPr>
          <w:ilvl w:val="3"/>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Vitiation of consent in 4 circumstances (</w:t>
      </w:r>
      <w:r w:rsidRPr="00EF6ED7">
        <w:rPr>
          <w:rFonts w:eastAsia="Times New Roman" w:cs="Calibri"/>
          <w:color w:val="A02B93" w:themeColor="accent5"/>
          <w:kern w:val="0"/>
          <w:sz w:val="20"/>
          <w:szCs w:val="20"/>
          <w:lang w:val="en-US"/>
          <w14:ligatures w14:val="none"/>
        </w:rPr>
        <w:t>s 265(3)</w:t>
      </w:r>
      <w:r w:rsidRPr="00EF6ED7">
        <w:rPr>
          <w:rFonts w:eastAsia="Times New Roman" w:cs="Calibri"/>
          <w:kern w:val="0"/>
          <w:sz w:val="20"/>
          <w:szCs w:val="20"/>
          <w:lang w:val="en-US"/>
          <w14:ligatures w14:val="none"/>
        </w:rPr>
        <w:t>)</w:t>
      </w:r>
    </w:p>
    <w:p w14:paraId="1180F325" w14:textId="3A3EE375" w:rsidR="00EF6ED7" w:rsidRPr="00EF6ED7" w:rsidRDefault="00EF6ED7" w:rsidP="00751DD6">
      <w:pPr>
        <w:pStyle w:val="ListParagraph"/>
        <w:numPr>
          <w:ilvl w:val="3"/>
          <w:numId w:val="36"/>
        </w:numPr>
        <w:textAlignment w:val="baseline"/>
        <w:rPr>
          <w:rFonts w:eastAsia="Times New Roman" w:cs="Calibri"/>
          <w:kern w:val="0"/>
          <w:sz w:val="20"/>
          <w:szCs w:val="20"/>
          <w:lang w:val="en-US"/>
          <w14:ligatures w14:val="none"/>
        </w:rPr>
      </w:pPr>
      <w:r w:rsidRPr="00EF6ED7">
        <w:rPr>
          <w:rFonts w:eastAsia="Times New Roman" w:cs="Calibri"/>
          <w:kern w:val="0"/>
          <w:sz w:val="20"/>
          <w:szCs w:val="20"/>
          <w:lang w:val="en-US"/>
          <w14:ligatures w14:val="none"/>
        </w:rPr>
        <w:t>No consent is obtained in some circumstances (</w:t>
      </w:r>
      <w:r w:rsidRPr="00EF6ED7">
        <w:rPr>
          <w:rFonts w:eastAsia="Times New Roman" w:cs="Calibri"/>
          <w:color w:val="A02B93" w:themeColor="accent5"/>
          <w:kern w:val="0"/>
          <w:sz w:val="20"/>
          <w:szCs w:val="20"/>
          <w:lang w:val="en-US"/>
          <w14:ligatures w14:val="none"/>
        </w:rPr>
        <w:t xml:space="preserve">s 273.1(2), </w:t>
      </w:r>
      <w:r w:rsidRPr="00EF6ED7">
        <w:rPr>
          <w:rFonts w:eastAsia="Times New Roman" w:cs="Calibri"/>
          <w:i/>
          <w:iCs/>
          <w:color w:val="0F9ED5" w:themeColor="accent4"/>
          <w:kern w:val="0"/>
          <w:sz w:val="20"/>
          <w:szCs w:val="20"/>
          <w:lang w:val="en-US"/>
          <w14:ligatures w14:val="none"/>
        </w:rPr>
        <w:t>JA</w:t>
      </w:r>
      <w:r w:rsidRPr="00EF6ED7">
        <w:rPr>
          <w:rFonts w:eastAsia="Times New Roman" w:cs="Calibri"/>
          <w:kern w:val="0"/>
          <w:sz w:val="20"/>
          <w:szCs w:val="20"/>
          <w:lang w:val="en-US"/>
          <w14:ligatures w14:val="none"/>
        </w:rPr>
        <w:t>)</w:t>
      </w:r>
    </w:p>
    <w:p w14:paraId="63994654" w14:textId="77777777" w:rsidR="00EF6ED7" w:rsidRDefault="00EF6ED7" w:rsidP="00751DD6">
      <w:pPr>
        <w:rPr>
          <w:color w:val="A02B93" w:themeColor="accent5"/>
          <w:sz w:val="20"/>
          <w:szCs w:val="20"/>
        </w:rPr>
      </w:pPr>
    </w:p>
    <w:p w14:paraId="2E9FAC98" w14:textId="1AFC7ECD" w:rsidR="00751DD6" w:rsidRPr="00751DD6" w:rsidRDefault="00751DD6" w:rsidP="00751DD6">
      <w:pPr>
        <w:rPr>
          <w:color w:val="A02B93" w:themeColor="accent5"/>
          <w:sz w:val="20"/>
          <w:szCs w:val="20"/>
        </w:rPr>
      </w:pPr>
      <w:r w:rsidRPr="00751DD6">
        <w:rPr>
          <w:color w:val="A02B93" w:themeColor="accent5"/>
          <w:sz w:val="20"/>
          <w:szCs w:val="20"/>
        </w:rPr>
        <w:t>Assault</w:t>
      </w:r>
    </w:p>
    <w:p w14:paraId="3EAD1005" w14:textId="77777777" w:rsidR="00751DD6" w:rsidRPr="00751DD6" w:rsidRDefault="00751DD6" w:rsidP="00751DD6">
      <w:pPr>
        <w:rPr>
          <w:color w:val="000000" w:themeColor="text1"/>
          <w:sz w:val="20"/>
          <w:szCs w:val="20"/>
        </w:rPr>
      </w:pPr>
      <w:r w:rsidRPr="00751DD6">
        <w:rPr>
          <w:b/>
          <w:bCs/>
          <w:color w:val="000000" w:themeColor="text1"/>
          <w:sz w:val="20"/>
          <w:szCs w:val="20"/>
        </w:rPr>
        <w:t>Section 265</w:t>
      </w:r>
      <w:r w:rsidRPr="00751DD6">
        <w:rPr>
          <w:color w:val="000000" w:themeColor="text1"/>
          <w:sz w:val="20"/>
          <w:szCs w:val="20"/>
        </w:rPr>
        <w:t> </w:t>
      </w:r>
      <w:r w:rsidRPr="00751DD6">
        <w:rPr>
          <w:b/>
          <w:bCs/>
          <w:color w:val="000000" w:themeColor="text1"/>
          <w:sz w:val="20"/>
          <w:szCs w:val="20"/>
        </w:rPr>
        <w:t>(1)</w:t>
      </w:r>
      <w:r w:rsidRPr="00751DD6">
        <w:rPr>
          <w:color w:val="000000" w:themeColor="text1"/>
          <w:sz w:val="20"/>
          <w:szCs w:val="20"/>
        </w:rPr>
        <w:t> </w:t>
      </w:r>
    </w:p>
    <w:p w14:paraId="104C70A1" w14:textId="77777777" w:rsidR="00751DD6" w:rsidRPr="00751DD6" w:rsidRDefault="00751DD6" w:rsidP="00751DD6">
      <w:pPr>
        <w:rPr>
          <w:color w:val="000000" w:themeColor="text1"/>
          <w:sz w:val="20"/>
          <w:szCs w:val="20"/>
        </w:rPr>
      </w:pPr>
      <w:r w:rsidRPr="00751DD6">
        <w:rPr>
          <w:color w:val="000000" w:themeColor="text1"/>
          <w:sz w:val="20"/>
          <w:szCs w:val="20"/>
        </w:rPr>
        <w:t>A person commits an assault when</w:t>
      </w:r>
    </w:p>
    <w:p w14:paraId="5F8977AD" w14:textId="77777777" w:rsidR="00751DD6" w:rsidRPr="00751DD6" w:rsidRDefault="00751DD6" w:rsidP="00751DD6">
      <w:pPr>
        <w:numPr>
          <w:ilvl w:val="0"/>
          <w:numId w:val="7"/>
        </w:numPr>
        <w:rPr>
          <w:color w:val="000000" w:themeColor="text1"/>
          <w:sz w:val="20"/>
          <w:szCs w:val="20"/>
        </w:rPr>
      </w:pPr>
      <w:r w:rsidRPr="00751DD6">
        <w:rPr>
          <w:b/>
          <w:bCs/>
          <w:color w:val="000000" w:themeColor="text1"/>
          <w:sz w:val="20"/>
          <w:szCs w:val="20"/>
        </w:rPr>
        <w:t>(a)</w:t>
      </w:r>
      <w:r w:rsidRPr="00751DD6">
        <w:rPr>
          <w:color w:val="000000" w:themeColor="text1"/>
          <w:sz w:val="20"/>
          <w:szCs w:val="20"/>
        </w:rPr>
        <w:t> </w:t>
      </w:r>
      <w:r w:rsidRPr="00751DD6">
        <w:rPr>
          <w:b/>
          <w:bCs/>
          <w:color w:val="000000" w:themeColor="text1"/>
          <w:sz w:val="20"/>
          <w:szCs w:val="20"/>
        </w:rPr>
        <w:t>without the consent</w:t>
      </w:r>
      <w:r w:rsidRPr="00751DD6">
        <w:rPr>
          <w:color w:val="000000" w:themeColor="text1"/>
          <w:sz w:val="20"/>
          <w:szCs w:val="20"/>
        </w:rPr>
        <w:t xml:space="preserve"> of another person</w:t>
      </w:r>
      <w:r w:rsidRPr="00751DD6">
        <w:rPr>
          <w:b/>
          <w:bCs/>
          <w:color w:val="000000" w:themeColor="text1"/>
          <w:sz w:val="20"/>
          <w:szCs w:val="20"/>
        </w:rPr>
        <w:t>, he applies force intentionally</w:t>
      </w:r>
      <w:r w:rsidRPr="00751DD6">
        <w:rPr>
          <w:color w:val="000000" w:themeColor="text1"/>
          <w:sz w:val="20"/>
          <w:szCs w:val="20"/>
        </w:rPr>
        <w:t xml:space="preserve"> to that other person, directly or indirectly</w:t>
      </w:r>
    </w:p>
    <w:p w14:paraId="37C1019D" w14:textId="77777777" w:rsidR="00751DD6" w:rsidRPr="00751DD6" w:rsidRDefault="00751DD6" w:rsidP="00751DD6">
      <w:pPr>
        <w:rPr>
          <w:color w:val="0070C0"/>
          <w:sz w:val="20"/>
          <w:szCs w:val="20"/>
        </w:rPr>
      </w:pPr>
      <w:r w:rsidRPr="00751DD6">
        <w:rPr>
          <w:b/>
          <w:bCs/>
          <w:color w:val="0070C0"/>
          <w:sz w:val="20"/>
          <w:szCs w:val="20"/>
        </w:rPr>
        <w:t>AR</w:t>
      </w:r>
      <w:r w:rsidRPr="00751DD6">
        <w:rPr>
          <w:color w:val="0070C0"/>
          <w:sz w:val="20"/>
          <w:szCs w:val="20"/>
        </w:rPr>
        <w:t xml:space="preserve">: application of nonconsensual force </w:t>
      </w:r>
    </w:p>
    <w:p w14:paraId="0267AEBE" w14:textId="77777777" w:rsidR="00751DD6" w:rsidRPr="00751DD6" w:rsidRDefault="00751DD6" w:rsidP="00751DD6">
      <w:pPr>
        <w:rPr>
          <w:color w:val="0070C0"/>
          <w:sz w:val="20"/>
          <w:szCs w:val="20"/>
        </w:rPr>
      </w:pPr>
      <w:r w:rsidRPr="00751DD6">
        <w:rPr>
          <w:b/>
          <w:bCs/>
          <w:color w:val="0070C0"/>
          <w:sz w:val="20"/>
          <w:szCs w:val="20"/>
        </w:rPr>
        <w:t>MR</w:t>
      </w:r>
      <w:r w:rsidRPr="00751DD6">
        <w:rPr>
          <w:color w:val="0070C0"/>
          <w:sz w:val="20"/>
          <w:szCs w:val="20"/>
        </w:rPr>
        <w:t xml:space="preserve">: intention to apply force, </w:t>
      </w:r>
      <w:r w:rsidRPr="00751DD6">
        <w:rPr>
          <w:i/>
          <w:iCs/>
          <w:color w:val="0070C0"/>
          <w:sz w:val="20"/>
          <w:szCs w:val="20"/>
        </w:rPr>
        <w:t>need to know about non-consent</w:t>
      </w:r>
      <w:r w:rsidRPr="00751DD6">
        <w:rPr>
          <w:color w:val="0070C0"/>
          <w:sz w:val="20"/>
          <w:szCs w:val="20"/>
        </w:rPr>
        <w:t xml:space="preserve"> **</w:t>
      </w:r>
    </w:p>
    <w:p w14:paraId="5EA7662B" w14:textId="77777777" w:rsidR="00751DD6" w:rsidRPr="00751DD6" w:rsidRDefault="00751DD6" w:rsidP="00751DD6">
      <w:pPr>
        <w:rPr>
          <w:color w:val="000000" w:themeColor="text1"/>
          <w:sz w:val="20"/>
          <w:szCs w:val="20"/>
        </w:rPr>
      </w:pPr>
      <w:r w:rsidRPr="00751DD6">
        <w:rPr>
          <w:color w:val="000000" w:themeColor="text1"/>
          <w:sz w:val="20"/>
          <w:szCs w:val="20"/>
        </w:rPr>
        <w:t>As seen in</w:t>
      </w:r>
    </w:p>
    <w:p w14:paraId="570773D6" w14:textId="77777777" w:rsidR="00751DD6" w:rsidRPr="00751DD6" w:rsidRDefault="00751DD6" w:rsidP="00751DD6">
      <w:pPr>
        <w:pStyle w:val="ListParagraph"/>
        <w:numPr>
          <w:ilvl w:val="0"/>
          <w:numId w:val="2"/>
        </w:numPr>
        <w:rPr>
          <w:color w:val="0F9ED5" w:themeColor="accent4"/>
          <w:sz w:val="20"/>
          <w:szCs w:val="20"/>
        </w:rPr>
      </w:pPr>
      <w:r w:rsidRPr="00751DD6">
        <w:rPr>
          <w:i/>
          <w:iCs/>
          <w:color w:val="0F9ED5" w:themeColor="accent4"/>
          <w:sz w:val="20"/>
          <w:szCs w:val="20"/>
        </w:rPr>
        <w:t>R v Jobidon</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a person cannot consent to a fight/bodily harm *** if it looks like it could be a fight you need to bring this up</w:t>
      </w:r>
    </w:p>
    <w:p w14:paraId="5C6F2307" w14:textId="4605CE92" w:rsidR="00751DD6" w:rsidRPr="00751DD6" w:rsidRDefault="00751DD6" w:rsidP="0079414F">
      <w:pPr>
        <w:pStyle w:val="ListParagraph"/>
        <w:numPr>
          <w:ilvl w:val="0"/>
          <w:numId w:val="2"/>
        </w:numPr>
        <w:rPr>
          <w:color w:val="0F9ED5" w:themeColor="accent4"/>
          <w:sz w:val="20"/>
          <w:szCs w:val="20"/>
        </w:rPr>
      </w:pPr>
      <w:r w:rsidRPr="00751DD6">
        <w:rPr>
          <w:i/>
          <w:iCs/>
          <w:color w:val="0F9ED5" w:themeColor="accent4"/>
          <w:sz w:val="20"/>
          <w:szCs w:val="20"/>
        </w:rPr>
        <w:t xml:space="preserve">Fagan </w:t>
      </w:r>
      <w:r w:rsidRPr="00751DD6">
        <w:rPr>
          <w:i/>
          <w:iCs/>
          <w:color w:val="0F9ED5" w:themeColor="accent4"/>
          <w:sz w:val="20"/>
          <w:szCs w:val="20"/>
        </w:rPr>
        <w:sym w:font="Wingdings" w:char="F0E0"/>
      </w:r>
      <w:r w:rsidRPr="00751DD6">
        <w:rPr>
          <w:i/>
          <w:iCs/>
          <w:color w:val="0F9ED5" w:themeColor="accent4"/>
          <w:sz w:val="20"/>
          <w:szCs w:val="20"/>
        </w:rPr>
        <w:t xml:space="preserve">  </w:t>
      </w:r>
      <w:r w:rsidRPr="00751DD6">
        <w:rPr>
          <w:color w:val="0F9ED5" w:themeColor="accent4"/>
          <w:sz w:val="20"/>
          <w:szCs w:val="20"/>
        </w:rPr>
        <w:t xml:space="preserve">contemporaneity </w:t>
      </w:r>
    </w:p>
    <w:p w14:paraId="4DAABFC7" w14:textId="77777777" w:rsidR="00751DD6" w:rsidRPr="00751DD6" w:rsidRDefault="00751DD6" w:rsidP="0079414F">
      <w:pPr>
        <w:rPr>
          <w:color w:val="000000" w:themeColor="text1"/>
          <w:sz w:val="20"/>
          <w:szCs w:val="20"/>
        </w:rPr>
      </w:pPr>
    </w:p>
    <w:p w14:paraId="18867FC7" w14:textId="7B5D9185" w:rsidR="0090438A" w:rsidRPr="00751DD6" w:rsidRDefault="0090438A" w:rsidP="0079414F">
      <w:pPr>
        <w:rPr>
          <w:color w:val="A02B93" w:themeColor="accent5"/>
          <w:sz w:val="20"/>
          <w:szCs w:val="20"/>
        </w:rPr>
      </w:pPr>
      <w:r w:rsidRPr="00751DD6">
        <w:rPr>
          <w:color w:val="A02B93" w:themeColor="accent5"/>
          <w:sz w:val="20"/>
          <w:szCs w:val="20"/>
        </w:rPr>
        <w:t>Sexual assault</w:t>
      </w:r>
    </w:p>
    <w:p w14:paraId="76262F22" w14:textId="61FB6C7F" w:rsidR="0090438A" w:rsidRPr="00751DD6" w:rsidRDefault="0090438A" w:rsidP="0079414F">
      <w:pPr>
        <w:rPr>
          <w:b/>
          <w:bCs/>
          <w:color w:val="000000" w:themeColor="text1"/>
          <w:sz w:val="20"/>
          <w:szCs w:val="20"/>
        </w:rPr>
      </w:pPr>
      <w:r w:rsidRPr="00751DD6">
        <w:rPr>
          <w:b/>
          <w:bCs/>
          <w:color w:val="000000" w:themeColor="text1"/>
          <w:sz w:val="20"/>
          <w:szCs w:val="20"/>
        </w:rPr>
        <w:t>Section 265(2)</w:t>
      </w:r>
    </w:p>
    <w:p w14:paraId="576F9685" w14:textId="6EFC64C3" w:rsidR="0090438A" w:rsidRPr="00751DD6" w:rsidRDefault="0090438A" w:rsidP="0090438A">
      <w:pPr>
        <w:pStyle w:val="NoSpacing"/>
        <w:rPr>
          <w:sz w:val="20"/>
          <w:szCs w:val="20"/>
          <w:shd w:val="clear" w:color="auto" w:fill="FFFFFF"/>
        </w:rPr>
      </w:pPr>
      <w:r w:rsidRPr="00751DD6">
        <w:rPr>
          <w:sz w:val="20"/>
          <w:szCs w:val="20"/>
          <w:shd w:val="clear" w:color="auto" w:fill="FFFFFF"/>
        </w:rPr>
        <w:t>This section applies to all forms of assault, including sexual assault, sexual assault with a weapon, threats to a third party or causing bodily harm and aggravated sexual assault.</w:t>
      </w:r>
    </w:p>
    <w:p w14:paraId="04993D03" w14:textId="1093C37A" w:rsidR="0058157D" w:rsidRPr="00751DD6" w:rsidRDefault="0058157D" w:rsidP="0090438A">
      <w:pPr>
        <w:pStyle w:val="NoSpacing"/>
        <w:rPr>
          <w:b/>
          <w:bCs/>
          <w:i/>
          <w:iCs/>
          <w:sz w:val="20"/>
          <w:szCs w:val="20"/>
          <w:shd w:val="clear" w:color="auto" w:fill="FFFFFF"/>
        </w:rPr>
      </w:pPr>
      <w:r w:rsidRPr="00751DD6">
        <w:rPr>
          <w:b/>
          <w:bCs/>
          <w:color w:val="0F9ED5" w:themeColor="accent4"/>
          <w:sz w:val="20"/>
          <w:szCs w:val="20"/>
          <w:shd w:val="clear" w:color="auto" w:fill="FFFFFF"/>
        </w:rPr>
        <w:t xml:space="preserve">AR and MR come from </w:t>
      </w:r>
      <w:r w:rsidRPr="00751DD6">
        <w:rPr>
          <w:b/>
          <w:bCs/>
          <w:i/>
          <w:iCs/>
          <w:color w:val="0F9ED5" w:themeColor="accent4"/>
          <w:sz w:val="20"/>
          <w:szCs w:val="20"/>
          <w:shd w:val="clear" w:color="auto" w:fill="FFFFFF"/>
        </w:rPr>
        <w:t>Ewanchuk</w:t>
      </w:r>
    </w:p>
    <w:p w14:paraId="1CB50DAA" w14:textId="2292C0B9" w:rsidR="0058157D" w:rsidRPr="00751DD6" w:rsidRDefault="0058157D" w:rsidP="0090438A">
      <w:pPr>
        <w:pStyle w:val="NoSpacing"/>
        <w:rPr>
          <w:color w:val="0070C0"/>
          <w:sz w:val="20"/>
          <w:szCs w:val="20"/>
          <w:shd w:val="clear" w:color="auto" w:fill="FFFFFF"/>
        </w:rPr>
      </w:pPr>
      <w:r w:rsidRPr="00751DD6">
        <w:rPr>
          <w:b/>
          <w:bCs/>
          <w:color w:val="0070C0"/>
          <w:sz w:val="20"/>
          <w:szCs w:val="20"/>
          <w:shd w:val="clear" w:color="auto" w:fill="FFFFFF"/>
        </w:rPr>
        <w:t xml:space="preserve">AR: </w:t>
      </w:r>
      <w:r w:rsidR="00C332D0" w:rsidRPr="00751DD6">
        <w:rPr>
          <w:color w:val="0070C0"/>
          <w:sz w:val="20"/>
          <w:szCs w:val="20"/>
          <w:shd w:val="clear" w:color="auto" w:fill="FFFFFF"/>
        </w:rPr>
        <w:t xml:space="preserve">touching + sexual nature + no consent </w:t>
      </w:r>
    </w:p>
    <w:p w14:paraId="7696DA6B" w14:textId="398012F6" w:rsidR="0058157D" w:rsidRPr="00751DD6" w:rsidRDefault="0058157D" w:rsidP="0058157D">
      <w:pPr>
        <w:pStyle w:val="NoSpacing"/>
        <w:numPr>
          <w:ilvl w:val="0"/>
          <w:numId w:val="2"/>
        </w:numPr>
        <w:rPr>
          <w:color w:val="0070C0"/>
          <w:sz w:val="20"/>
          <w:szCs w:val="20"/>
          <w:shd w:val="clear" w:color="auto" w:fill="FFFFFF"/>
        </w:rPr>
      </w:pPr>
      <w:r w:rsidRPr="00751DD6">
        <w:rPr>
          <w:color w:val="0070C0"/>
          <w:sz w:val="20"/>
          <w:szCs w:val="20"/>
          <w:shd w:val="clear" w:color="auto" w:fill="FFFFFF"/>
        </w:rPr>
        <w:t>Established proving 3 elements:</w:t>
      </w:r>
    </w:p>
    <w:p w14:paraId="19392E03" w14:textId="77777777" w:rsidR="0058157D" w:rsidRPr="00751DD6" w:rsidRDefault="0058157D" w:rsidP="0058157D">
      <w:pPr>
        <w:numPr>
          <w:ilvl w:val="1"/>
          <w:numId w:val="2"/>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1) touching (</w:t>
      </w:r>
      <w:r w:rsidRPr="00751DD6">
        <w:rPr>
          <w:rFonts w:eastAsia="Times New Roman" w:cs="Calibri"/>
          <w:b/>
          <w:bCs/>
          <w:color w:val="0070C0"/>
          <w:kern w:val="0"/>
          <w:sz w:val="20"/>
          <w:szCs w:val="20"/>
          <w14:ligatures w14:val="none"/>
        </w:rPr>
        <w:t>objectively determined</w:t>
      </w:r>
      <w:r w:rsidRPr="00751DD6">
        <w:rPr>
          <w:rFonts w:eastAsia="Times New Roman" w:cs="Calibri"/>
          <w:color w:val="0070C0"/>
          <w:kern w:val="0"/>
          <w:sz w:val="20"/>
          <w:szCs w:val="20"/>
          <w14:ligatures w14:val="none"/>
        </w:rPr>
        <w:t>)</w:t>
      </w:r>
      <w:r w:rsidRPr="00751DD6">
        <w:rPr>
          <w:rFonts w:eastAsia="Times New Roman" w:cs="Calibri"/>
          <w:color w:val="0070C0"/>
          <w:kern w:val="0"/>
          <w:sz w:val="20"/>
          <w:szCs w:val="20"/>
          <w:lang w:val="en-US"/>
          <w14:ligatures w14:val="none"/>
        </w:rPr>
        <w:t> </w:t>
      </w:r>
    </w:p>
    <w:p w14:paraId="41A6DEE3" w14:textId="77777777" w:rsidR="0058157D" w:rsidRPr="00751DD6" w:rsidRDefault="0058157D" w:rsidP="0058157D">
      <w:pPr>
        <w:numPr>
          <w:ilvl w:val="1"/>
          <w:numId w:val="2"/>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2) sexual nature of the contact (</w:t>
      </w:r>
      <w:r w:rsidRPr="00751DD6">
        <w:rPr>
          <w:rFonts w:eastAsia="Times New Roman" w:cs="Calibri"/>
          <w:b/>
          <w:bCs/>
          <w:color w:val="0070C0"/>
          <w:kern w:val="0"/>
          <w:sz w:val="20"/>
          <w:szCs w:val="20"/>
          <w14:ligatures w14:val="none"/>
        </w:rPr>
        <w:t>objectively determined</w:t>
      </w:r>
      <w:r w:rsidRPr="00751DD6">
        <w:rPr>
          <w:rFonts w:eastAsia="Times New Roman" w:cs="Calibri"/>
          <w:color w:val="0070C0"/>
          <w:kern w:val="0"/>
          <w:sz w:val="20"/>
          <w:szCs w:val="20"/>
          <w14:ligatures w14:val="none"/>
        </w:rPr>
        <w:t>)</w:t>
      </w:r>
      <w:r w:rsidRPr="00751DD6">
        <w:rPr>
          <w:rFonts w:eastAsia="Times New Roman" w:cs="Calibri"/>
          <w:color w:val="0070C0"/>
          <w:kern w:val="0"/>
          <w:sz w:val="20"/>
          <w:szCs w:val="20"/>
          <w:lang w:val="en-US"/>
          <w14:ligatures w14:val="none"/>
        </w:rPr>
        <w:t> </w:t>
      </w:r>
    </w:p>
    <w:p w14:paraId="39C19457" w14:textId="77777777" w:rsidR="0058157D" w:rsidRPr="00751DD6" w:rsidRDefault="0058157D" w:rsidP="0058157D">
      <w:pPr>
        <w:numPr>
          <w:ilvl w:val="2"/>
          <w:numId w:val="2"/>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Test provided in </w:t>
      </w:r>
      <w:r w:rsidRPr="00751DD6">
        <w:rPr>
          <w:rFonts w:eastAsia="Times New Roman" w:cs="Calibri"/>
          <w:i/>
          <w:iCs/>
          <w:color w:val="0F9ED5" w:themeColor="accent4"/>
          <w:kern w:val="0"/>
          <w:sz w:val="20"/>
          <w:szCs w:val="20"/>
          <w14:ligatures w14:val="none"/>
        </w:rPr>
        <w:t>Chase</w:t>
      </w:r>
      <w:r w:rsidRPr="00751DD6">
        <w:rPr>
          <w:rFonts w:eastAsia="Times New Roman" w:cs="Calibri"/>
          <w:color w:val="0F9ED5" w:themeColor="accent4"/>
          <w:kern w:val="0"/>
          <w:sz w:val="20"/>
          <w:szCs w:val="20"/>
          <w:lang w:val="en-US"/>
          <w14:ligatures w14:val="none"/>
        </w:rPr>
        <w:t> </w:t>
      </w:r>
    </w:p>
    <w:p w14:paraId="52649A55" w14:textId="77777777" w:rsidR="0058157D" w:rsidRPr="00751DD6" w:rsidRDefault="0058157D" w:rsidP="0058157D">
      <w:pPr>
        <w:numPr>
          <w:ilvl w:val="1"/>
          <w:numId w:val="2"/>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3) absence of consent (</w:t>
      </w:r>
      <w:r w:rsidRPr="00751DD6">
        <w:rPr>
          <w:rFonts w:eastAsia="Times New Roman" w:cs="Calibri"/>
          <w:b/>
          <w:bCs/>
          <w:color w:val="0070C0"/>
          <w:kern w:val="0"/>
          <w:sz w:val="20"/>
          <w:szCs w:val="20"/>
          <w14:ligatures w14:val="none"/>
        </w:rPr>
        <w:t>subjectively</w:t>
      </w:r>
      <w:r w:rsidRPr="00751DD6">
        <w:rPr>
          <w:rFonts w:eastAsia="Times New Roman" w:cs="Calibri"/>
          <w:color w:val="0070C0"/>
          <w:kern w:val="0"/>
          <w:sz w:val="20"/>
          <w:szCs w:val="20"/>
          <w14:ligatures w14:val="none"/>
        </w:rPr>
        <w:t> </w:t>
      </w:r>
      <w:r w:rsidRPr="00751DD6">
        <w:rPr>
          <w:rFonts w:eastAsia="Times New Roman" w:cs="Calibri"/>
          <w:b/>
          <w:bCs/>
          <w:color w:val="0070C0"/>
          <w:kern w:val="0"/>
          <w:sz w:val="20"/>
          <w:szCs w:val="20"/>
          <w14:ligatures w14:val="none"/>
        </w:rPr>
        <w:t>determined</w:t>
      </w:r>
      <w:r w:rsidRPr="00751DD6">
        <w:rPr>
          <w:rFonts w:eastAsia="Times New Roman" w:cs="Calibri"/>
          <w:color w:val="0070C0"/>
          <w:kern w:val="0"/>
          <w:sz w:val="20"/>
          <w:szCs w:val="20"/>
          <w14:ligatures w14:val="none"/>
        </w:rPr>
        <w:t>)</w:t>
      </w:r>
      <w:r w:rsidRPr="00751DD6">
        <w:rPr>
          <w:rFonts w:eastAsia="Times New Roman" w:cs="Calibri"/>
          <w:color w:val="0070C0"/>
          <w:kern w:val="0"/>
          <w:sz w:val="20"/>
          <w:szCs w:val="20"/>
          <w:lang w:val="en-US"/>
          <w14:ligatures w14:val="none"/>
        </w:rPr>
        <w:t> </w:t>
      </w:r>
    </w:p>
    <w:p w14:paraId="788188B7" w14:textId="77777777" w:rsidR="0058157D" w:rsidRPr="00751DD6" w:rsidRDefault="0058157D" w:rsidP="0058157D">
      <w:pPr>
        <w:numPr>
          <w:ilvl w:val="2"/>
          <w:numId w:val="2"/>
        </w:numPr>
        <w:textAlignment w:val="baseline"/>
        <w:rPr>
          <w:rFonts w:eastAsia="Times New Roman" w:cs="Calibri"/>
          <w:color w:val="0070C0"/>
          <w:kern w:val="0"/>
          <w:sz w:val="20"/>
          <w:szCs w:val="20"/>
          <w:lang w:val="en-US"/>
          <w14:ligatures w14:val="none"/>
        </w:rPr>
      </w:pPr>
      <w:r w:rsidRPr="00751DD6">
        <w:rPr>
          <w:rFonts w:eastAsia="Times New Roman" w:cs="Calibri"/>
          <w:color w:val="0070C0"/>
          <w:kern w:val="0"/>
          <w:sz w:val="20"/>
          <w:szCs w:val="20"/>
          <w14:ligatures w14:val="none"/>
        </w:rPr>
        <w:t>Determined by reference to the complainant's subjective, actual internal state of mind towards the touching, at the time it occurred</w:t>
      </w:r>
      <w:r w:rsidRPr="00751DD6">
        <w:rPr>
          <w:rFonts w:eastAsia="Times New Roman" w:cs="Calibri"/>
          <w:color w:val="0070C0"/>
          <w:kern w:val="0"/>
          <w:sz w:val="20"/>
          <w:szCs w:val="20"/>
          <w:lang w:val="en-US"/>
          <w14:ligatures w14:val="none"/>
        </w:rPr>
        <w:t> </w:t>
      </w:r>
    </w:p>
    <w:p w14:paraId="7CD32F2F" w14:textId="70BAA34D" w:rsidR="0058157D" w:rsidRPr="00751DD6" w:rsidRDefault="0058157D" w:rsidP="0058157D">
      <w:pPr>
        <w:numPr>
          <w:ilvl w:val="2"/>
          <w:numId w:val="2"/>
        </w:numPr>
        <w:textAlignment w:val="baseline"/>
        <w:rPr>
          <w:rFonts w:eastAsia="Times New Roman" w:cs="Calibri"/>
          <w:color w:val="0070C0"/>
          <w:kern w:val="0"/>
          <w:sz w:val="20"/>
          <w:szCs w:val="20"/>
          <w:lang w:val="en-US"/>
          <w14:ligatures w14:val="none"/>
        </w:rPr>
      </w:pPr>
      <w:r w:rsidRPr="00751DD6">
        <w:rPr>
          <w:rFonts w:eastAsia="Times New Roman" w:cs="Calibri"/>
          <w:b/>
          <w:bCs/>
          <w:color w:val="0070C0"/>
          <w:kern w:val="0"/>
          <w:sz w:val="20"/>
          <w:szCs w:val="20"/>
          <w14:ligatures w14:val="none"/>
        </w:rPr>
        <w:t>Trier of fact has to determine if the testimony is credible – determine if a judge believes the victim</w:t>
      </w:r>
      <w:r w:rsidRPr="00751DD6">
        <w:rPr>
          <w:rFonts w:eastAsia="Times New Roman" w:cs="Calibri"/>
          <w:color w:val="0070C0"/>
          <w:kern w:val="0"/>
          <w:sz w:val="20"/>
          <w:szCs w:val="20"/>
          <w:lang w:val="en-US"/>
          <w14:ligatures w14:val="none"/>
        </w:rPr>
        <w:t> </w:t>
      </w:r>
    </w:p>
    <w:p w14:paraId="77B4D10E" w14:textId="4D7E5ACA" w:rsidR="0058157D" w:rsidRPr="00751DD6" w:rsidRDefault="0058157D" w:rsidP="0058157D">
      <w:pPr>
        <w:pStyle w:val="NoSpacing"/>
        <w:rPr>
          <w:color w:val="0070C0"/>
          <w:sz w:val="20"/>
          <w:szCs w:val="20"/>
          <w:lang w:val="en-US"/>
        </w:rPr>
      </w:pPr>
      <w:r w:rsidRPr="00751DD6">
        <w:rPr>
          <w:b/>
          <w:bCs/>
          <w:color w:val="0070C0"/>
          <w:sz w:val="20"/>
          <w:szCs w:val="20"/>
          <w:shd w:val="clear" w:color="auto" w:fill="FFFFFF"/>
        </w:rPr>
        <w:lastRenderedPageBreak/>
        <w:t>MR:</w:t>
      </w:r>
      <w:r w:rsidRPr="00751DD6">
        <w:rPr>
          <w:color w:val="0070C0"/>
          <w:sz w:val="20"/>
          <w:szCs w:val="20"/>
          <w:shd w:val="clear" w:color="auto" w:fill="FFFFFF"/>
        </w:rPr>
        <w:t xml:space="preserve"> 1) Intention to touch (voluntariness) AND 2) K</w:t>
      </w:r>
      <w:r w:rsidRPr="00751DD6">
        <w:rPr>
          <w:color w:val="0070C0"/>
          <w:sz w:val="20"/>
          <w:szCs w:val="20"/>
          <w:lang w:val="en-US"/>
        </w:rPr>
        <w:t xml:space="preserve">nowing of, or being reckless of or wilfully blind to, a lack of consent, either by words or actions, from the person being touched (lack of consent) </w:t>
      </w:r>
    </w:p>
    <w:p w14:paraId="7CAD307A" w14:textId="588CD2A5" w:rsidR="00C332D0" w:rsidRPr="00751DD6" w:rsidRDefault="00C332D0" w:rsidP="00C332D0">
      <w:pPr>
        <w:pStyle w:val="NoSpacing"/>
        <w:numPr>
          <w:ilvl w:val="0"/>
          <w:numId w:val="2"/>
        </w:numPr>
        <w:rPr>
          <w:color w:val="0070C0"/>
          <w:sz w:val="20"/>
          <w:szCs w:val="20"/>
          <w:shd w:val="clear" w:color="auto" w:fill="FFFFFF"/>
        </w:rPr>
      </w:pPr>
      <w:r w:rsidRPr="00751DD6">
        <w:rPr>
          <w:color w:val="0070C0"/>
          <w:sz w:val="20"/>
          <w:szCs w:val="20"/>
          <w:lang w:val="en-US"/>
        </w:rPr>
        <w:t>SUBJECTIVE</w:t>
      </w:r>
    </w:p>
    <w:p w14:paraId="0652D830" w14:textId="77777777" w:rsidR="005B3068" w:rsidRPr="00751DD6" w:rsidRDefault="005B3068" w:rsidP="0079414F">
      <w:pPr>
        <w:rPr>
          <w:color w:val="0070C0"/>
          <w:sz w:val="20"/>
          <w:szCs w:val="20"/>
        </w:rPr>
      </w:pPr>
    </w:p>
    <w:p w14:paraId="2D4C941D" w14:textId="7FB085BC" w:rsidR="005B3068" w:rsidRPr="00751DD6" w:rsidRDefault="005B3068" w:rsidP="0079414F">
      <w:pPr>
        <w:rPr>
          <w:color w:val="A02B93" w:themeColor="accent5"/>
          <w:sz w:val="20"/>
          <w:szCs w:val="20"/>
        </w:rPr>
      </w:pPr>
      <w:r w:rsidRPr="00751DD6">
        <w:rPr>
          <w:color w:val="A02B93" w:themeColor="accent5"/>
          <w:sz w:val="20"/>
          <w:szCs w:val="20"/>
        </w:rPr>
        <w:t xml:space="preserve">Vitiation of Consent </w:t>
      </w:r>
    </w:p>
    <w:p w14:paraId="1748270E"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Section 265(3)</w:t>
      </w:r>
      <w:r w:rsidRPr="00751DD6">
        <w:rPr>
          <w:rFonts w:eastAsia="Times New Roman" w:cs="Calibri"/>
          <w:color w:val="000000" w:themeColor="text1"/>
          <w:kern w:val="0"/>
          <w:sz w:val="20"/>
          <w:szCs w:val="20"/>
          <w:lang w:val="en-US"/>
          <w14:ligatures w14:val="none"/>
        </w:rPr>
        <w:t> </w:t>
      </w:r>
    </w:p>
    <w:p w14:paraId="460EF145"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For the purposes of this section, no consent is obtained where the complainant submits or does not resist by reason of</w:t>
      </w:r>
      <w:r w:rsidRPr="00751DD6">
        <w:rPr>
          <w:rFonts w:eastAsia="Times New Roman" w:cs="Calibri"/>
          <w:color w:val="000000" w:themeColor="text1"/>
          <w:kern w:val="0"/>
          <w:sz w:val="20"/>
          <w:szCs w:val="20"/>
          <w:lang w:val="en-US"/>
          <w14:ligatures w14:val="none"/>
        </w:rPr>
        <w:t> </w:t>
      </w:r>
    </w:p>
    <w:p w14:paraId="464AABD9"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(a)</w:t>
      </w:r>
      <w:r w:rsidRPr="00751DD6">
        <w:rPr>
          <w:rFonts w:eastAsia="Times New Roman" w:cs="Calibri"/>
          <w:color w:val="000000" w:themeColor="text1"/>
          <w:kern w:val="0"/>
          <w:sz w:val="20"/>
          <w:szCs w:val="20"/>
          <w14:ligatures w14:val="none"/>
        </w:rPr>
        <w:t> the application of force to the complainant or to a person other than the complainant.</w:t>
      </w:r>
      <w:r w:rsidRPr="00751DD6">
        <w:rPr>
          <w:rFonts w:eastAsia="Times New Roman" w:cs="Calibri"/>
          <w:color w:val="000000" w:themeColor="text1"/>
          <w:kern w:val="0"/>
          <w:sz w:val="20"/>
          <w:szCs w:val="20"/>
          <w:lang w:val="en-US"/>
          <w14:ligatures w14:val="none"/>
        </w:rPr>
        <w:t> </w:t>
      </w:r>
    </w:p>
    <w:p w14:paraId="39AF7E1F" w14:textId="6E725BEA"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(b)</w:t>
      </w:r>
      <w:r w:rsidRPr="00751DD6">
        <w:rPr>
          <w:rFonts w:eastAsia="Times New Roman" w:cs="Calibri"/>
          <w:color w:val="000000" w:themeColor="text1"/>
          <w:kern w:val="0"/>
          <w:sz w:val="20"/>
          <w:szCs w:val="20"/>
          <w14:ligatures w14:val="none"/>
        </w:rPr>
        <w:t> threats or fear of the application of force to the complainant or to a person other than the complainant.</w:t>
      </w:r>
      <w:r w:rsidRPr="00751DD6">
        <w:rPr>
          <w:rFonts w:eastAsia="Times New Roman" w:cs="Calibri"/>
          <w:color w:val="000000" w:themeColor="text1"/>
          <w:kern w:val="0"/>
          <w:sz w:val="20"/>
          <w:szCs w:val="20"/>
          <w:lang w:val="en-US"/>
          <w14:ligatures w14:val="none"/>
        </w:rPr>
        <w:t> </w:t>
      </w:r>
    </w:p>
    <w:p w14:paraId="1C864062"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(c)</w:t>
      </w:r>
      <w:r w:rsidRPr="00751DD6">
        <w:rPr>
          <w:rFonts w:eastAsia="Times New Roman" w:cs="Calibri"/>
          <w:color w:val="000000" w:themeColor="text1"/>
          <w:kern w:val="0"/>
          <w:sz w:val="20"/>
          <w:szCs w:val="20"/>
          <w14:ligatures w14:val="none"/>
        </w:rPr>
        <w:t> fraud; or</w:t>
      </w:r>
      <w:r w:rsidRPr="00751DD6">
        <w:rPr>
          <w:rFonts w:eastAsia="Times New Roman" w:cs="Calibri"/>
          <w:color w:val="000000" w:themeColor="text1"/>
          <w:kern w:val="0"/>
          <w:sz w:val="20"/>
          <w:szCs w:val="20"/>
          <w:lang w:val="en-US"/>
          <w14:ligatures w14:val="none"/>
        </w:rPr>
        <w:t> </w:t>
      </w:r>
    </w:p>
    <w:p w14:paraId="6560B043"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(d)</w:t>
      </w:r>
      <w:r w:rsidRPr="00751DD6">
        <w:rPr>
          <w:rFonts w:eastAsia="Times New Roman" w:cs="Calibri"/>
          <w:color w:val="000000" w:themeColor="text1"/>
          <w:kern w:val="0"/>
          <w:sz w:val="20"/>
          <w:szCs w:val="20"/>
          <w14:ligatures w14:val="none"/>
        </w:rPr>
        <w:t> the exercise of authority.</w:t>
      </w:r>
      <w:r w:rsidRPr="00751DD6">
        <w:rPr>
          <w:rFonts w:eastAsia="Times New Roman" w:cs="Calibri"/>
          <w:color w:val="000000" w:themeColor="text1"/>
          <w:kern w:val="0"/>
          <w:sz w:val="20"/>
          <w:szCs w:val="20"/>
          <w:lang w:val="en-US"/>
          <w14:ligatures w14:val="none"/>
        </w:rPr>
        <w:t> </w:t>
      </w:r>
    </w:p>
    <w:p w14:paraId="4956F12D"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lang w:val="en-US"/>
          <w14:ligatures w14:val="none"/>
        </w:rPr>
        <w:t> </w:t>
      </w:r>
    </w:p>
    <w:p w14:paraId="77EFE7A2" w14:textId="77777777" w:rsidR="0059149B" w:rsidRPr="00751DD6" w:rsidRDefault="0059149B" w:rsidP="0059149B">
      <w:pPr>
        <w:textAlignment w:val="baseline"/>
        <w:rPr>
          <w:rFonts w:eastAsia="Times New Roman" w:cs="Calibri"/>
          <w:color w:val="A02B93" w:themeColor="accent5"/>
          <w:kern w:val="0"/>
          <w:sz w:val="20"/>
          <w:szCs w:val="20"/>
          <w:lang w:val="en-US"/>
          <w14:ligatures w14:val="none"/>
        </w:rPr>
      </w:pPr>
      <w:r w:rsidRPr="00751DD6">
        <w:rPr>
          <w:rFonts w:eastAsia="Times New Roman" w:cs="Calibri"/>
          <w:color w:val="A02B93" w:themeColor="accent5"/>
          <w:kern w:val="0"/>
          <w:sz w:val="20"/>
          <w:szCs w:val="20"/>
          <w:lang w:val="en-US"/>
          <w14:ligatures w14:val="none"/>
        </w:rPr>
        <w:t>Honest but Mistaken Belief in Communicated Consent</w:t>
      </w:r>
    </w:p>
    <w:p w14:paraId="15589CAB" w14:textId="77777777" w:rsidR="0059149B" w:rsidRPr="00751DD6" w:rsidRDefault="0059149B" w:rsidP="0059149B">
      <w:pPr>
        <w:pStyle w:val="NoSpacing"/>
        <w:rPr>
          <w:b/>
          <w:bCs/>
          <w:sz w:val="20"/>
          <w:szCs w:val="20"/>
        </w:rPr>
      </w:pPr>
      <w:r w:rsidRPr="00751DD6">
        <w:rPr>
          <w:b/>
          <w:bCs/>
          <w:sz w:val="20"/>
          <w:szCs w:val="20"/>
        </w:rPr>
        <w:t>Section 265(4) </w:t>
      </w:r>
    </w:p>
    <w:p w14:paraId="0D92674A" w14:textId="57C4009E" w:rsidR="0059149B" w:rsidRPr="00751DD6" w:rsidRDefault="0059149B" w:rsidP="0059149B">
      <w:pPr>
        <w:pStyle w:val="NoSpacing"/>
        <w:rPr>
          <w:sz w:val="20"/>
          <w:szCs w:val="20"/>
        </w:rPr>
      </w:pPr>
      <w:r w:rsidRPr="00751DD6">
        <w:rPr>
          <w:sz w:val="20"/>
          <w:szCs w:val="20"/>
        </w:rPr>
        <w:t>Where an accused alleges that he believed that the complainant consented to the conduct that is the subject-matter of the charge, a judge, if satisfied that there is sufficient evidence and that, if believed by the jury, the evidence would constitute a defence, shall instruct the jury, when reviewing all the evidence relating to the determination of the honesty of the accused’s belief, to consider the presence or absence of reasonable grounds for that belief.</w:t>
      </w:r>
    </w:p>
    <w:p w14:paraId="545D6F0B" w14:textId="5F577512" w:rsidR="0059149B" w:rsidRPr="00751DD6" w:rsidRDefault="0059149B" w:rsidP="0059149B">
      <w:pPr>
        <w:pStyle w:val="NoSpacing"/>
        <w:numPr>
          <w:ilvl w:val="0"/>
          <w:numId w:val="2"/>
        </w:numPr>
        <w:rPr>
          <w:sz w:val="20"/>
          <w:szCs w:val="20"/>
        </w:rPr>
      </w:pPr>
      <w:r w:rsidRPr="00751DD6">
        <w:rPr>
          <w:sz w:val="20"/>
          <w:szCs w:val="20"/>
        </w:rPr>
        <w:t>Communicated consent (</w:t>
      </w:r>
      <w:r w:rsidRPr="00751DD6">
        <w:rPr>
          <w:i/>
          <w:iCs/>
          <w:color w:val="0F9ED5" w:themeColor="accent4"/>
          <w:sz w:val="20"/>
          <w:szCs w:val="20"/>
        </w:rPr>
        <w:t>Barton</w:t>
      </w:r>
      <w:r w:rsidRPr="00751DD6">
        <w:rPr>
          <w:sz w:val="20"/>
          <w:szCs w:val="20"/>
        </w:rPr>
        <w:t>)</w:t>
      </w:r>
    </w:p>
    <w:p w14:paraId="70FC7EDF" w14:textId="0B02D9AD" w:rsidR="0059149B" w:rsidRPr="00751DD6" w:rsidRDefault="0059149B" w:rsidP="0059149B">
      <w:pPr>
        <w:pStyle w:val="NoSpacing"/>
        <w:rPr>
          <w:b/>
          <w:bCs/>
          <w:sz w:val="20"/>
          <w:szCs w:val="20"/>
        </w:rPr>
      </w:pPr>
      <w:r w:rsidRPr="00751DD6">
        <w:rPr>
          <w:b/>
          <w:bCs/>
          <w:color w:val="0070C0"/>
          <w:sz w:val="20"/>
          <w:szCs w:val="20"/>
        </w:rPr>
        <w:t xml:space="preserve">MR can be negated by: </w:t>
      </w:r>
      <w:r w:rsidRPr="00751DD6">
        <w:rPr>
          <w:sz w:val="20"/>
          <w:szCs w:val="20"/>
        </w:rPr>
        <w:t>(</w:t>
      </w:r>
      <w:r w:rsidRPr="00751DD6">
        <w:rPr>
          <w:i/>
          <w:iCs/>
          <w:color w:val="0F9ED5" w:themeColor="accent4"/>
          <w:sz w:val="20"/>
          <w:szCs w:val="20"/>
        </w:rPr>
        <w:t>Barton</w:t>
      </w:r>
      <w:r w:rsidRPr="00751DD6">
        <w:rPr>
          <w:sz w:val="20"/>
          <w:szCs w:val="20"/>
        </w:rPr>
        <w:t>)</w:t>
      </w:r>
    </w:p>
    <w:p w14:paraId="175ADF5C" w14:textId="3EBE126E" w:rsidR="0059149B" w:rsidRPr="00751DD6" w:rsidRDefault="0059149B" w:rsidP="0059149B">
      <w:pPr>
        <w:pStyle w:val="NoSpacing"/>
        <w:numPr>
          <w:ilvl w:val="0"/>
          <w:numId w:val="2"/>
        </w:numPr>
        <w:rPr>
          <w:b/>
          <w:bCs/>
          <w:color w:val="0070C0"/>
          <w:sz w:val="20"/>
          <w:szCs w:val="20"/>
        </w:rPr>
      </w:pPr>
      <w:r w:rsidRPr="00751DD6">
        <w:rPr>
          <w:b/>
          <w:bCs/>
          <w:color w:val="0070C0"/>
          <w:sz w:val="20"/>
          <w:szCs w:val="20"/>
        </w:rPr>
        <w:t>1) Took reasonable steps to attain consent</w:t>
      </w:r>
    </w:p>
    <w:p w14:paraId="0FCE80FE" w14:textId="3515FDF7" w:rsidR="0059149B" w:rsidRPr="00751DD6" w:rsidRDefault="0059149B" w:rsidP="0059149B">
      <w:pPr>
        <w:pStyle w:val="NoSpacing"/>
        <w:numPr>
          <w:ilvl w:val="1"/>
          <w:numId w:val="2"/>
        </w:numPr>
        <w:rPr>
          <w:color w:val="0070C0"/>
          <w:sz w:val="20"/>
          <w:szCs w:val="20"/>
        </w:rPr>
      </w:pPr>
      <w:r w:rsidRPr="00751DD6">
        <w:rPr>
          <w:color w:val="0070C0"/>
          <w:sz w:val="20"/>
          <w:szCs w:val="20"/>
        </w:rPr>
        <w:t>How do we know they’ve taken reasonable steps?</w:t>
      </w:r>
    </w:p>
    <w:p w14:paraId="0C380D76" w14:textId="217578CE" w:rsidR="0059149B" w:rsidRPr="00751DD6" w:rsidRDefault="0059149B" w:rsidP="0059149B">
      <w:pPr>
        <w:pStyle w:val="NoSpacing"/>
        <w:numPr>
          <w:ilvl w:val="2"/>
          <w:numId w:val="2"/>
        </w:numPr>
        <w:rPr>
          <w:color w:val="0070C0"/>
          <w:sz w:val="20"/>
          <w:szCs w:val="20"/>
        </w:rPr>
      </w:pPr>
      <w:r w:rsidRPr="00751DD6">
        <w:rPr>
          <w:color w:val="0070C0"/>
          <w:sz w:val="20"/>
          <w:szCs w:val="20"/>
          <w:u w:val="single"/>
        </w:rPr>
        <w:t>Objective</w:t>
      </w:r>
      <w:r w:rsidRPr="00751DD6">
        <w:rPr>
          <w:color w:val="0070C0"/>
          <w:sz w:val="20"/>
          <w:szCs w:val="20"/>
        </w:rPr>
        <w:t xml:space="preserve"> reasonable </w:t>
      </w:r>
      <w:r w:rsidRPr="00751DD6">
        <w:rPr>
          <w:color w:val="0070C0"/>
          <w:sz w:val="20"/>
          <w:szCs w:val="20"/>
        </w:rPr>
        <w:sym w:font="Wingdings" w:char="F0E0"/>
      </w:r>
      <w:r w:rsidRPr="00751DD6">
        <w:rPr>
          <w:color w:val="0070C0"/>
          <w:sz w:val="20"/>
          <w:szCs w:val="20"/>
        </w:rPr>
        <w:t xml:space="preserve"> their actual communicated behaviour</w:t>
      </w:r>
    </w:p>
    <w:p w14:paraId="021F8E81" w14:textId="78602CDF" w:rsidR="0059149B" w:rsidRPr="00751DD6" w:rsidRDefault="0059149B" w:rsidP="0059149B">
      <w:pPr>
        <w:numPr>
          <w:ilvl w:val="2"/>
          <w:numId w:val="42"/>
        </w:numPr>
        <w:textAlignment w:val="baseline"/>
        <w:rPr>
          <w:rFonts w:eastAsia="Times New Roman" w:cs="Calibri"/>
          <w:color w:val="0070C0"/>
          <w:kern w:val="0"/>
          <w:sz w:val="20"/>
          <w:szCs w:val="20"/>
          <w:lang w:val="en-US"/>
          <w14:ligatures w14:val="none"/>
        </w:rPr>
      </w:pPr>
      <w:r w:rsidRPr="00751DD6">
        <w:rPr>
          <w:color w:val="0070C0"/>
          <w:sz w:val="20"/>
          <w:szCs w:val="20"/>
          <w:u w:val="single"/>
        </w:rPr>
        <w:t>Subjective</w:t>
      </w:r>
      <w:r w:rsidRPr="00751DD6">
        <w:rPr>
          <w:color w:val="0070C0"/>
          <w:sz w:val="20"/>
          <w:szCs w:val="20"/>
        </w:rPr>
        <w:t xml:space="preserve"> reasonable in the circumstances </w:t>
      </w:r>
      <w:r w:rsidRPr="00751DD6">
        <w:rPr>
          <w:color w:val="0070C0"/>
          <w:sz w:val="20"/>
          <w:szCs w:val="20"/>
        </w:rPr>
        <w:sym w:font="Wingdings" w:char="F0E0"/>
      </w:r>
      <w:r w:rsidRPr="00751DD6">
        <w:rPr>
          <w:color w:val="0070C0"/>
          <w:sz w:val="20"/>
          <w:szCs w:val="20"/>
        </w:rPr>
        <w:t xml:space="preserve"> </w:t>
      </w:r>
      <w:r w:rsidRPr="00751DD6">
        <w:rPr>
          <w:rFonts w:eastAsia="Times New Roman" w:cs="Calibri"/>
          <w:color w:val="0070C0"/>
          <w:kern w:val="0"/>
          <w:sz w:val="20"/>
          <w:szCs w:val="20"/>
          <w14:ligatures w14:val="none"/>
        </w:rPr>
        <w:t>The totality of the admissible and relevant evidence explaining how the accused perceived that behaviour to communicate consent</w:t>
      </w:r>
      <w:r w:rsidRPr="00751DD6">
        <w:rPr>
          <w:rFonts w:eastAsia="Times New Roman" w:cs="Calibri"/>
          <w:color w:val="0070C0"/>
          <w:kern w:val="0"/>
          <w:sz w:val="20"/>
          <w:szCs w:val="20"/>
          <w:lang w:val="en-US"/>
          <w14:ligatures w14:val="none"/>
        </w:rPr>
        <w:t> </w:t>
      </w:r>
    </w:p>
    <w:p w14:paraId="7976AAA6" w14:textId="5AE4C7B2" w:rsidR="0059149B" w:rsidRPr="00751DD6" w:rsidRDefault="0059149B" w:rsidP="0059149B">
      <w:pPr>
        <w:pStyle w:val="NoSpacing"/>
        <w:numPr>
          <w:ilvl w:val="1"/>
          <w:numId w:val="2"/>
        </w:numPr>
        <w:rPr>
          <w:color w:val="0070C0"/>
          <w:sz w:val="20"/>
          <w:szCs w:val="20"/>
        </w:rPr>
      </w:pPr>
      <w:r w:rsidRPr="00751DD6">
        <w:rPr>
          <w:color w:val="0070C0"/>
          <w:sz w:val="20"/>
          <w:szCs w:val="20"/>
        </w:rPr>
        <w:t>What is NOT reasonable</w:t>
      </w:r>
    </w:p>
    <w:p w14:paraId="1D3B58E5" w14:textId="77777777" w:rsidR="00FC6B6D" w:rsidRPr="00751DD6" w:rsidRDefault="00FC6B6D" w:rsidP="00FC6B6D">
      <w:pPr>
        <w:pStyle w:val="NoSpacing"/>
        <w:numPr>
          <w:ilvl w:val="2"/>
          <w:numId w:val="2"/>
        </w:numPr>
        <w:rPr>
          <w:color w:val="0070C0"/>
          <w:sz w:val="20"/>
          <w:szCs w:val="20"/>
        </w:rPr>
      </w:pPr>
      <w:r w:rsidRPr="00751DD6">
        <w:rPr>
          <w:rFonts w:eastAsia="Times New Roman" w:cs="Calibri"/>
          <w:color w:val="0070C0"/>
          <w:kern w:val="0"/>
          <w:sz w:val="20"/>
          <w:szCs w:val="20"/>
          <w14:ligatures w14:val="none"/>
        </w:rPr>
        <w:t>Steps based on rape myths or stereotypical assumptions about women</w:t>
      </w:r>
      <w:r w:rsidRPr="00751DD6">
        <w:rPr>
          <w:rFonts w:eastAsia="Times New Roman" w:cs="Calibri"/>
          <w:color w:val="0070C0"/>
          <w:kern w:val="0"/>
          <w:sz w:val="20"/>
          <w:szCs w:val="20"/>
          <w:lang w:val="en-US"/>
          <w14:ligatures w14:val="none"/>
        </w:rPr>
        <w:t> </w:t>
      </w:r>
    </w:p>
    <w:p w14:paraId="34AE6D01" w14:textId="77777777" w:rsidR="00FC6B6D" w:rsidRPr="00751DD6" w:rsidRDefault="00FC6B6D" w:rsidP="00FC6B6D">
      <w:pPr>
        <w:pStyle w:val="NoSpacing"/>
        <w:numPr>
          <w:ilvl w:val="2"/>
          <w:numId w:val="2"/>
        </w:numPr>
        <w:rPr>
          <w:color w:val="0070C0"/>
          <w:sz w:val="20"/>
          <w:szCs w:val="20"/>
        </w:rPr>
      </w:pPr>
      <w:r w:rsidRPr="00751DD6">
        <w:rPr>
          <w:rFonts w:eastAsia="Times New Roman" w:cs="Calibri"/>
          <w:color w:val="0070C0"/>
          <w:kern w:val="0"/>
          <w:sz w:val="20"/>
          <w:szCs w:val="20"/>
          <w14:ligatures w14:val="none"/>
        </w:rPr>
        <w:t>Silence, passivity or ambiguous conduct of a complainant</w:t>
      </w:r>
      <w:r w:rsidRPr="00751DD6">
        <w:rPr>
          <w:rFonts w:eastAsia="Times New Roman" w:cs="Calibri"/>
          <w:color w:val="0070C0"/>
          <w:kern w:val="0"/>
          <w:sz w:val="20"/>
          <w:szCs w:val="20"/>
          <w:lang w:val="en-US"/>
          <w14:ligatures w14:val="none"/>
        </w:rPr>
        <w:t> </w:t>
      </w:r>
    </w:p>
    <w:p w14:paraId="79D4C59D" w14:textId="70551B4F" w:rsidR="00FC6B6D" w:rsidRPr="00751DD6" w:rsidRDefault="00FC6B6D" w:rsidP="00FC6B6D">
      <w:pPr>
        <w:pStyle w:val="NoSpacing"/>
        <w:numPr>
          <w:ilvl w:val="2"/>
          <w:numId w:val="2"/>
        </w:numPr>
        <w:rPr>
          <w:color w:val="0070C0"/>
          <w:sz w:val="20"/>
          <w:szCs w:val="20"/>
        </w:rPr>
      </w:pPr>
      <w:r w:rsidRPr="00751DD6">
        <w:rPr>
          <w:rFonts w:eastAsia="Times New Roman" w:cs="Calibri"/>
          <w:color w:val="0070C0"/>
          <w:kern w:val="0"/>
          <w:sz w:val="20"/>
          <w:szCs w:val="20"/>
          <w14:ligatures w14:val="none"/>
        </w:rPr>
        <w:t>Accused's attempts to "test the water"</w:t>
      </w:r>
      <w:r w:rsidRPr="00751DD6">
        <w:rPr>
          <w:rFonts w:eastAsia="Times New Roman" w:cs="Calibri"/>
          <w:color w:val="0070C0"/>
          <w:kern w:val="0"/>
          <w:sz w:val="20"/>
          <w:szCs w:val="20"/>
          <w:lang w:val="en-US"/>
          <w14:ligatures w14:val="none"/>
        </w:rPr>
        <w:t> </w:t>
      </w:r>
    </w:p>
    <w:p w14:paraId="54F1A1E4" w14:textId="27042284" w:rsidR="0059149B" w:rsidRPr="00751DD6" w:rsidRDefault="0059149B" w:rsidP="0059149B">
      <w:pPr>
        <w:pStyle w:val="NoSpacing"/>
        <w:numPr>
          <w:ilvl w:val="0"/>
          <w:numId w:val="2"/>
        </w:numPr>
        <w:rPr>
          <w:b/>
          <w:bCs/>
          <w:color w:val="0070C0"/>
          <w:sz w:val="20"/>
          <w:szCs w:val="20"/>
        </w:rPr>
      </w:pPr>
      <w:r w:rsidRPr="00751DD6">
        <w:rPr>
          <w:b/>
          <w:bCs/>
          <w:color w:val="0070C0"/>
          <w:sz w:val="20"/>
          <w:szCs w:val="20"/>
        </w:rPr>
        <w:t>2) Honestly believed the complainant communicated consent through words or conduct</w:t>
      </w:r>
    </w:p>
    <w:p w14:paraId="00E5CD94" w14:textId="2168F62D" w:rsidR="002E666F" w:rsidRDefault="00FC6B6D" w:rsidP="002E666F">
      <w:pPr>
        <w:pStyle w:val="NoSpacing"/>
        <w:numPr>
          <w:ilvl w:val="1"/>
          <w:numId w:val="2"/>
        </w:numPr>
        <w:rPr>
          <w:color w:val="0070C0"/>
          <w:sz w:val="20"/>
          <w:szCs w:val="20"/>
        </w:rPr>
      </w:pPr>
      <w:r w:rsidRPr="00751DD6">
        <w:rPr>
          <w:color w:val="0070C0"/>
          <w:sz w:val="20"/>
          <w:szCs w:val="20"/>
        </w:rPr>
        <w:t>Cannot rely on previous sexual history of the complainant (</w:t>
      </w:r>
      <w:r w:rsidRPr="00751DD6">
        <w:rPr>
          <w:b/>
          <w:bCs/>
          <w:color w:val="0070C0"/>
          <w:sz w:val="20"/>
          <w:szCs w:val="20"/>
        </w:rPr>
        <w:t>codified in s 276(2)</w:t>
      </w:r>
      <w:r w:rsidRPr="00751DD6">
        <w:rPr>
          <w:color w:val="0070C0"/>
          <w:sz w:val="20"/>
          <w:szCs w:val="20"/>
        </w:rPr>
        <w:t xml:space="preserve">) </w:t>
      </w:r>
      <w:r w:rsidRPr="00751DD6">
        <w:rPr>
          <w:color w:val="0070C0"/>
          <w:sz w:val="20"/>
          <w:szCs w:val="20"/>
        </w:rPr>
        <w:sym w:font="Wingdings" w:char="F0E0"/>
      </w:r>
      <w:r w:rsidRPr="00751DD6">
        <w:rPr>
          <w:color w:val="0070C0"/>
          <w:sz w:val="20"/>
          <w:szCs w:val="20"/>
        </w:rPr>
        <w:t xml:space="preserve"> may be useful in considering previous communication between partners </w:t>
      </w:r>
    </w:p>
    <w:p w14:paraId="0A6EAA6C" w14:textId="77777777" w:rsidR="002E666F" w:rsidRPr="002E666F" w:rsidRDefault="002E666F" w:rsidP="0039416B">
      <w:pPr>
        <w:pStyle w:val="NoSpacing"/>
        <w:ind w:left="1440"/>
        <w:rPr>
          <w:color w:val="0070C0"/>
          <w:sz w:val="20"/>
          <w:szCs w:val="20"/>
        </w:rPr>
      </w:pPr>
    </w:p>
    <w:p w14:paraId="0B0C4ACF" w14:textId="1CF4C512" w:rsidR="002E666F" w:rsidRPr="002E666F" w:rsidRDefault="0039416B" w:rsidP="002E666F">
      <w:pPr>
        <w:pStyle w:val="NoSpacing"/>
        <w:rPr>
          <w:sz w:val="20"/>
          <w:szCs w:val="20"/>
        </w:rPr>
      </w:pPr>
      <w:r>
        <w:rPr>
          <w:sz w:val="20"/>
          <w:szCs w:val="20"/>
        </w:rPr>
        <w:t xml:space="preserve">Cannot raise defence if error of law </w:t>
      </w:r>
      <w:r w:rsidR="002E666F" w:rsidRPr="002E666F">
        <w:rPr>
          <w:sz w:val="20"/>
          <w:szCs w:val="20"/>
        </w:rPr>
        <w:t>3 kinds of consent-related mistakes of law:</w:t>
      </w:r>
    </w:p>
    <w:p w14:paraId="719EA8D6" w14:textId="77777777" w:rsidR="002E666F" w:rsidRPr="002E666F" w:rsidRDefault="002E666F" w:rsidP="002E666F">
      <w:pPr>
        <w:pStyle w:val="NoSpacing"/>
        <w:ind w:firstLine="720"/>
        <w:rPr>
          <w:sz w:val="20"/>
          <w:szCs w:val="20"/>
        </w:rPr>
      </w:pPr>
      <w:r w:rsidRPr="002E666F">
        <w:rPr>
          <w:sz w:val="20"/>
          <w:szCs w:val="20"/>
        </w:rPr>
        <w:t>1) Implied consent (</w:t>
      </w:r>
      <w:r w:rsidRPr="002E666F">
        <w:rPr>
          <w:i/>
          <w:iCs/>
          <w:color w:val="4BACC6"/>
          <w:sz w:val="20"/>
          <w:szCs w:val="20"/>
        </w:rPr>
        <w:t>Ewanchuk</w:t>
      </w:r>
      <w:r w:rsidRPr="002E666F">
        <w:rPr>
          <w:sz w:val="20"/>
          <w:szCs w:val="20"/>
        </w:rPr>
        <w:t>)</w:t>
      </w:r>
    </w:p>
    <w:p w14:paraId="6EC00393" w14:textId="77777777" w:rsidR="002E666F" w:rsidRPr="002E666F" w:rsidRDefault="002E666F" w:rsidP="002E666F">
      <w:pPr>
        <w:pStyle w:val="NoSpacing"/>
        <w:ind w:left="720" w:firstLine="720"/>
        <w:rPr>
          <w:sz w:val="20"/>
          <w:szCs w:val="20"/>
        </w:rPr>
      </w:pPr>
      <w:r w:rsidRPr="002E666F">
        <w:rPr>
          <w:sz w:val="20"/>
          <w:szCs w:val="20"/>
        </w:rPr>
        <w:t>Mistake of law to assume consent implicitly exists unless a woman says "no"</w:t>
      </w:r>
    </w:p>
    <w:p w14:paraId="57562127" w14:textId="77777777" w:rsidR="002E666F" w:rsidRPr="002E666F" w:rsidRDefault="002E666F" w:rsidP="002E666F">
      <w:pPr>
        <w:pStyle w:val="NoSpacing"/>
        <w:ind w:firstLine="720"/>
        <w:rPr>
          <w:sz w:val="20"/>
          <w:szCs w:val="20"/>
        </w:rPr>
      </w:pPr>
      <w:r w:rsidRPr="002E666F">
        <w:rPr>
          <w:sz w:val="20"/>
          <w:szCs w:val="20"/>
        </w:rPr>
        <w:t>2) Broad advance consent (</w:t>
      </w:r>
      <w:r w:rsidRPr="002E666F">
        <w:rPr>
          <w:i/>
          <w:iCs/>
          <w:color w:val="4BACC6"/>
          <w:sz w:val="20"/>
          <w:szCs w:val="20"/>
        </w:rPr>
        <w:t>JA</w:t>
      </w:r>
      <w:r w:rsidRPr="002E666F">
        <w:rPr>
          <w:sz w:val="20"/>
          <w:szCs w:val="20"/>
        </w:rPr>
        <w:t>)</w:t>
      </w:r>
    </w:p>
    <w:p w14:paraId="1E42ADA9" w14:textId="77777777" w:rsidR="002E666F" w:rsidRPr="002E666F" w:rsidRDefault="002E666F" w:rsidP="002E666F">
      <w:pPr>
        <w:pStyle w:val="NoSpacing"/>
        <w:ind w:left="720" w:firstLine="720"/>
        <w:rPr>
          <w:sz w:val="20"/>
          <w:szCs w:val="20"/>
        </w:rPr>
      </w:pPr>
      <w:r w:rsidRPr="002E666F">
        <w:rPr>
          <w:sz w:val="20"/>
          <w:szCs w:val="20"/>
        </w:rPr>
        <w:t>Mistake of law to think a person can consent to an undefined scope of future sexual activity</w:t>
      </w:r>
    </w:p>
    <w:p w14:paraId="7F0CF3B9" w14:textId="77777777" w:rsidR="002E666F" w:rsidRPr="002E666F" w:rsidRDefault="002E666F" w:rsidP="002E666F">
      <w:pPr>
        <w:pStyle w:val="NoSpacing"/>
        <w:ind w:firstLine="720"/>
        <w:rPr>
          <w:sz w:val="20"/>
          <w:szCs w:val="20"/>
        </w:rPr>
      </w:pPr>
      <w:r w:rsidRPr="002E666F">
        <w:rPr>
          <w:sz w:val="20"/>
          <w:szCs w:val="20"/>
        </w:rPr>
        <w:t>3) Propensity to consent (</w:t>
      </w:r>
      <w:r w:rsidRPr="002E666F">
        <w:rPr>
          <w:i/>
          <w:iCs/>
          <w:color w:val="4BACC6"/>
          <w:sz w:val="20"/>
          <w:szCs w:val="20"/>
        </w:rPr>
        <w:t>Seaboyer</w:t>
      </w:r>
      <w:r w:rsidRPr="002E666F">
        <w:rPr>
          <w:sz w:val="20"/>
          <w:szCs w:val="20"/>
        </w:rPr>
        <w:t>)</w:t>
      </w:r>
    </w:p>
    <w:p w14:paraId="4194FDA4" w14:textId="2C067283" w:rsidR="002E666F" w:rsidRPr="002E666F" w:rsidRDefault="002E666F" w:rsidP="002E666F">
      <w:pPr>
        <w:pStyle w:val="NoSpacing"/>
        <w:ind w:left="1440"/>
        <w:rPr>
          <w:sz w:val="20"/>
          <w:szCs w:val="20"/>
        </w:rPr>
      </w:pPr>
      <w:r w:rsidRPr="002E666F">
        <w:rPr>
          <w:sz w:val="20"/>
          <w:szCs w:val="20"/>
        </w:rPr>
        <w:t>Mistake of law to assume a complainant's prior sexual activities make it more likely they consented to the activity in question</w:t>
      </w:r>
    </w:p>
    <w:p w14:paraId="1CFF4909" w14:textId="77777777" w:rsidR="0059149B" w:rsidRPr="00751DD6" w:rsidRDefault="0059149B" w:rsidP="005B3068">
      <w:pPr>
        <w:textAlignment w:val="baseline"/>
        <w:rPr>
          <w:rFonts w:eastAsia="Times New Roman" w:cs="Calibri"/>
          <w:color w:val="000000" w:themeColor="text1"/>
          <w:kern w:val="0"/>
          <w:sz w:val="20"/>
          <w:szCs w:val="20"/>
          <w:lang w:val="en-US"/>
          <w14:ligatures w14:val="none"/>
        </w:rPr>
      </w:pPr>
    </w:p>
    <w:p w14:paraId="263ABE1D" w14:textId="7F4C2A4F" w:rsidR="005B3068" w:rsidRPr="00751DD6" w:rsidRDefault="005B3068" w:rsidP="005B3068">
      <w:pPr>
        <w:textAlignment w:val="baseline"/>
        <w:rPr>
          <w:rFonts w:eastAsia="Times New Roman" w:cs="Calibri"/>
          <w:color w:val="A02B93" w:themeColor="accent5"/>
          <w:kern w:val="0"/>
          <w:sz w:val="20"/>
          <w:szCs w:val="20"/>
          <w:lang w:val="en-US"/>
          <w14:ligatures w14:val="none"/>
        </w:rPr>
      </w:pPr>
      <w:r w:rsidRPr="00751DD6">
        <w:rPr>
          <w:rFonts w:eastAsia="Times New Roman" w:cs="Calibri"/>
          <w:color w:val="A02B93" w:themeColor="accent5"/>
          <w:kern w:val="0"/>
          <w:sz w:val="20"/>
          <w:szCs w:val="20"/>
          <w:lang w:val="en-US"/>
          <w14:ligatures w14:val="none"/>
        </w:rPr>
        <w:t xml:space="preserve">Definition of consent </w:t>
      </w:r>
    </w:p>
    <w:p w14:paraId="276F2856"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Section 273.1 (1)</w:t>
      </w:r>
      <w:r w:rsidRPr="00751DD6">
        <w:rPr>
          <w:rFonts w:eastAsia="Times New Roman" w:cs="Calibri"/>
          <w:color w:val="000000" w:themeColor="text1"/>
          <w:kern w:val="0"/>
          <w:sz w:val="20"/>
          <w:szCs w:val="20"/>
          <w:lang w:val="en-US"/>
          <w14:ligatures w14:val="none"/>
        </w:rPr>
        <w:t> </w:t>
      </w:r>
    </w:p>
    <w:p w14:paraId="6E6B2EAD"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Subject to subsection (2) and subsection 265(3), </w:t>
      </w:r>
      <w:r w:rsidRPr="00751DD6">
        <w:rPr>
          <w:rFonts w:eastAsia="Times New Roman" w:cs="Calibri"/>
          <w:b/>
          <w:bCs/>
          <w:i/>
          <w:iCs/>
          <w:color w:val="000000" w:themeColor="text1"/>
          <w:kern w:val="0"/>
          <w:sz w:val="20"/>
          <w:szCs w:val="20"/>
          <w14:ligatures w14:val="none"/>
        </w:rPr>
        <w:t>consent</w:t>
      </w:r>
      <w:r w:rsidRPr="00751DD6">
        <w:rPr>
          <w:rFonts w:eastAsia="Times New Roman" w:cs="Calibri"/>
          <w:color w:val="000000" w:themeColor="text1"/>
          <w:kern w:val="0"/>
          <w:sz w:val="20"/>
          <w:szCs w:val="20"/>
          <w14:ligatures w14:val="none"/>
        </w:rPr>
        <w:t xml:space="preserve"> means, for the purposes of sections 271, 272 and 273, </w:t>
      </w:r>
      <w:r w:rsidRPr="00751DD6">
        <w:rPr>
          <w:rFonts w:eastAsia="Times New Roman" w:cs="Calibri"/>
          <w:color w:val="FF0000"/>
          <w:kern w:val="0"/>
          <w:sz w:val="20"/>
          <w:szCs w:val="20"/>
          <w14:ligatures w14:val="none"/>
        </w:rPr>
        <w:t>the voluntary agreement of the complainant to engage in the sexual activity in question</w:t>
      </w:r>
      <w:r w:rsidRPr="00751DD6">
        <w:rPr>
          <w:rFonts w:eastAsia="Times New Roman" w:cs="Calibri"/>
          <w:color w:val="000000" w:themeColor="text1"/>
          <w:kern w:val="0"/>
          <w:sz w:val="20"/>
          <w:szCs w:val="20"/>
          <w14:ligatures w14:val="none"/>
        </w:rPr>
        <w:t>.</w:t>
      </w:r>
      <w:r w:rsidRPr="00751DD6">
        <w:rPr>
          <w:rFonts w:eastAsia="Times New Roman" w:cs="Calibri"/>
          <w:color w:val="000000" w:themeColor="text1"/>
          <w:kern w:val="0"/>
          <w:sz w:val="20"/>
          <w:szCs w:val="20"/>
          <w:lang w:val="en-US"/>
          <w14:ligatures w14:val="none"/>
        </w:rPr>
        <w:t> </w:t>
      </w:r>
    </w:p>
    <w:p w14:paraId="20EA8EF9"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lang w:val="en-US"/>
          <w14:ligatures w14:val="none"/>
        </w:rPr>
        <w:t> </w:t>
      </w:r>
    </w:p>
    <w:p w14:paraId="617B9E21" w14:textId="77777777" w:rsidR="005B3068" w:rsidRPr="00751DD6" w:rsidRDefault="005B3068" w:rsidP="005B3068">
      <w:pPr>
        <w:textAlignment w:val="baseline"/>
        <w:rPr>
          <w:rFonts w:eastAsia="Times New Roman" w:cs="Calibri"/>
          <w:color w:val="A02B93" w:themeColor="accent5"/>
          <w:kern w:val="0"/>
          <w:sz w:val="20"/>
          <w:szCs w:val="20"/>
          <w:lang w:val="en-US"/>
          <w14:ligatures w14:val="none"/>
        </w:rPr>
      </w:pPr>
      <w:r w:rsidRPr="00751DD6">
        <w:rPr>
          <w:rFonts w:eastAsia="Times New Roman" w:cs="Calibri"/>
          <w:color w:val="A02B93" w:themeColor="accent5"/>
          <w:kern w:val="0"/>
          <w:sz w:val="20"/>
          <w:szCs w:val="20"/>
          <w14:ligatures w14:val="none"/>
        </w:rPr>
        <w:t>No consent obtained</w:t>
      </w:r>
      <w:r w:rsidRPr="00751DD6">
        <w:rPr>
          <w:rFonts w:eastAsia="Times New Roman" w:cs="Calibri"/>
          <w:color w:val="A02B93" w:themeColor="accent5"/>
          <w:kern w:val="0"/>
          <w:sz w:val="20"/>
          <w:szCs w:val="20"/>
          <w:lang w:val="en-US"/>
          <w14:ligatures w14:val="none"/>
        </w:rPr>
        <w:t> </w:t>
      </w:r>
    </w:p>
    <w:p w14:paraId="5E6E3041"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Section 273.1 (2) </w:t>
      </w:r>
      <w:r w:rsidRPr="00751DD6">
        <w:rPr>
          <w:rFonts w:eastAsia="Times New Roman" w:cs="Calibri"/>
          <w:color w:val="000000" w:themeColor="text1"/>
          <w:kern w:val="0"/>
          <w:sz w:val="20"/>
          <w:szCs w:val="20"/>
          <w:lang w:val="en-US"/>
          <w14:ligatures w14:val="none"/>
        </w:rPr>
        <w:t> </w:t>
      </w:r>
    </w:p>
    <w:p w14:paraId="443E0667"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For the purpose of subsection (1), no consent is obtained if</w:t>
      </w:r>
      <w:r w:rsidRPr="00751DD6">
        <w:rPr>
          <w:rFonts w:eastAsia="Times New Roman" w:cs="Calibri"/>
          <w:color w:val="000000" w:themeColor="text1"/>
          <w:kern w:val="0"/>
          <w:sz w:val="20"/>
          <w:szCs w:val="20"/>
          <w:lang w:val="en-US"/>
          <w14:ligatures w14:val="none"/>
        </w:rPr>
        <w:t> </w:t>
      </w:r>
    </w:p>
    <w:p w14:paraId="1A8880A0"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(a) the agreement is expressed by the words or conduct of a person other than the complainant.</w:t>
      </w:r>
      <w:r w:rsidRPr="00751DD6">
        <w:rPr>
          <w:rFonts w:eastAsia="Times New Roman" w:cs="Calibri"/>
          <w:color w:val="000000" w:themeColor="text1"/>
          <w:kern w:val="0"/>
          <w:sz w:val="20"/>
          <w:szCs w:val="20"/>
          <w:lang w:val="en-US"/>
          <w14:ligatures w14:val="none"/>
        </w:rPr>
        <w:t> </w:t>
      </w:r>
    </w:p>
    <w:p w14:paraId="01BB407D"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(a.1) the complainant is unconscious.</w:t>
      </w:r>
      <w:r w:rsidRPr="00751DD6">
        <w:rPr>
          <w:rFonts w:eastAsia="Times New Roman" w:cs="Calibri"/>
          <w:color w:val="000000" w:themeColor="text1"/>
          <w:kern w:val="0"/>
          <w:sz w:val="20"/>
          <w:szCs w:val="20"/>
          <w:lang w:val="en-US"/>
          <w14:ligatures w14:val="none"/>
        </w:rPr>
        <w:t> </w:t>
      </w:r>
    </w:p>
    <w:p w14:paraId="07A59E08" w14:textId="2A9FC57B"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 xml:space="preserve">(b) the complainant is incapable of consenting to the activity for any reason other than the one referred to in paragraph </w:t>
      </w:r>
    </w:p>
    <w:p w14:paraId="77AC493C" w14:textId="77777777"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(c) the accused induces the complainant to engage in the activity by abusing a position of trust, power or authority.</w:t>
      </w:r>
      <w:r w:rsidRPr="00751DD6">
        <w:rPr>
          <w:rFonts w:eastAsia="Times New Roman" w:cs="Calibri"/>
          <w:color w:val="000000" w:themeColor="text1"/>
          <w:kern w:val="0"/>
          <w:sz w:val="20"/>
          <w:szCs w:val="20"/>
          <w:lang w:val="en-US"/>
          <w14:ligatures w14:val="none"/>
        </w:rPr>
        <w:t> </w:t>
      </w:r>
    </w:p>
    <w:p w14:paraId="278279B3" w14:textId="4E767FDF"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(d) the complainant expresses, by words or conduct, a lack of agreement to engage in the activity</w:t>
      </w:r>
    </w:p>
    <w:p w14:paraId="53839CC5" w14:textId="77777777"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(e) the complainant, having consented to engage in sexual activity, expresses, by words or conduct, a lack of agreement to continue to engage in the activity.</w:t>
      </w:r>
      <w:r w:rsidRPr="00751DD6">
        <w:rPr>
          <w:rFonts w:eastAsia="Times New Roman" w:cs="Calibri"/>
          <w:color w:val="000000" w:themeColor="text1"/>
          <w:kern w:val="0"/>
          <w:sz w:val="20"/>
          <w:szCs w:val="20"/>
          <w:lang w:val="en-US"/>
          <w14:ligatures w14:val="none"/>
        </w:rPr>
        <w:t> </w:t>
      </w:r>
    </w:p>
    <w:p w14:paraId="1878DDB1" w14:textId="67D29659" w:rsidR="00403587"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lang w:val="en-US"/>
          <w14:ligatures w14:val="none"/>
        </w:rPr>
        <w:lastRenderedPageBreak/>
        <w:t> </w:t>
      </w:r>
    </w:p>
    <w:p w14:paraId="2FF81258" w14:textId="015B67B0" w:rsidR="005B3068" w:rsidRPr="00751DD6" w:rsidRDefault="005B3068" w:rsidP="005B3068">
      <w:pPr>
        <w:textAlignment w:val="baseline"/>
        <w:rPr>
          <w:rFonts w:eastAsia="Times New Roman" w:cs="Calibri"/>
          <w:color w:val="A02B93" w:themeColor="accent5"/>
          <w:kern w:val="0"/>
          <w:sz w:val="20"/>
          <w:szCs w:val="20"/>
          <w:lang w:val="en-US"/>
          <w14:ligatures w14:val="none"/>
        </w:rPr>
      </w:pPr>
      <w:r w:rsidRPr="00751DD6">
        <w:rPr>
          <w:rFonts w:eastAsia="Times New Roman" w:cs="Calibri"/>
          <w:color w:val="A02B93" w:themeColor="accent5"/>
          <w:kern w:val="0"/>
          <w:sz w:val="20"/>
          <w:szCs w:val="20"/>
          <w:lang w:val="en-US"/>
          <w14:ligatures w14:val="none"/>
        </w:rPr>
        <w:t xml:space="preserve">Consent is determined as a question of law </w:t>
      </w:r>
    </w:p>
    <w:p w14:paraId="669D699D"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Section 273.1 (1.2) </w:t>
      </w:r>
      <w:r w:rsidRPr="00751DD6">
        <w:rPr>
          <w:rFonts w:eastAsia="Times New Roman" w:cs="Calibri"/>
          <w:color w:val="000000" w:themeColor="text1"/>
          <w:kern w:val="0"/>
          <w:sz w:val="20"/>
          <w:szCs w:val="20"/>
          <w:lang w:val="en-US"/>
          <w14:ligatures w14:val="none"/>
        </w:rPr>
        <w:t> </w:t>
      </w:r>
    </w:p>
    <w:p w14:paraId="3FE98739"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The question of whether no consent is obtained under subsection 265(3) or subsection (2) or (3) is a question of law.</w:t>
      </w:r>
      <w:r w:rsidRPr="00751DD6">
        <w:rPr>
          <w:rFonts w:eastAsia="Times New Roman" w:cs="Calibri"/>
          <w:color w:val="000000" w:themeColor="text1"/>
          <w:kern w:val="0"/>
          <w:sz w:val="20"/>
          <w:szCs w:val="20"/>
          <w:lang w:val="en-US"/>
          <w14:ligatures w14:val="none"/>
        </w:rPr>
        <w:t> </w:t>
      </w:r>
    </w:p>
    <w:p w14:paraId="7CF571B7"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lang w:val="en-US"/>
          <w14:ligatures w14:val="none"/>
        </w:rPr>
        <w:t> </w:t>
      </w:r>
    </w:p>
    <w:p w14:paraId="6F187BC7" w14:textId="447C8D2A" w:rsidR="005B3068" w:rsidRPr="00751DD6" w:rsidRDefault="00AA63CC" w:rsidP="005B3068">
      <w:pPr>
        <w:textAlignment w:val="baseline"/>
        <w:rPr>
          <w:rFonts w:eastAsia="Times New Roman" w:cs="Calibri"/>
          <w:color w:val="A02B93" w:themeColor="accent5"/>
          <w:kern w:val="0"/>
          <w:sz w:val="20"/>
          <w:szCs w:val="20"/>
          <w:lang w:val="en-US"/>
          <w14:ligatures w14:val="none"/>
        </w:rPr>
      </w:pPr>
      <w:r w:rsidRPr="00751DD6">
        <w:rPr>
          <w:rFonts w:eastAsia="Times New Roman" w:cs="Calibri"/>
          <w:color w:val="A02B93" w:themeColor="accent5"/>
          <w:kern w:val="0"/>
          <w:sz w:val="20"/>
          <w:szCs w:val="20"/>
          <w14:ligatures w14:val="none"/>
        </w:rPr>
        <w:t xml:space="preserve">Limits to Honest but Mistaken Belief </w:t>
      </w:r>
      <w:r w:rsidR="0059149B" w:rsidRPr="00751DD6">
        <w:rPr>
          <w:rFonts w:eastAsia="Times New Roman" w:cs="Calibri"/>
          <w:color w:val="A02B93" w:themeColor="accent5"/>
          <w:kern w:val="0"/>
          <w:sz w:val="20"/>
          <w:szCs w:val="20"/>
          <w14:ligatures w14:val="none"/>
        </w:rPr>
        <w:t xml:space="preserve">in </w:t>
      </w:r>
      <w:r w:rsidR="0059149B" w:rsidRPr="00751DD6">
        <w:rPr>
          <w:rFonts w:eastAsia="Times New Roman" w:cs="Calibri"/>
          <w:b/>
          <w:bCs/>
          <w:i/>
          <w:iCs/>
          <w:color w:val="A02B93" w:themeColor="accent5"/>
          <w:kern w:val="0"/>
          <w:sz w:val="20"/>
          <w:szCs w:val="20"/>
          <w:u w:val="single"/>
          <w14:ligatures w14:val="none"/>
        </w:rPr>
        <w:t>Communicated</w:t>
      </w:r>
      <w:r w:rsidR="0059149B" w:rsidRPr="00751DD6">
        <w:rPr>
          <w:rFonts w:eastAsia="Times New Roman" w:cs="Calibri"/>
          <w:color w:val="A02B93" w:themeColor="accent5"/>
          <w:kern w:val="0"/>
          <w:sz w:val="20"/>
          <w:szCs w:val="20"/>
          <w14:ligatures w14:val="none"/>
        </w:rPr>
        <w:t xml:space="preserve"> </w:t>
      </w:r>
      <w:r w:rsidRPr="00751DD6">
        <w:rPr>
          <w:rFonts w:eastAsia="Times New Roman" w:cs="Calibri"/>
          <w:color w:val="A02B93" w:themeColor="accent5"/>
          <w:kern w:val="0"/>
          <w:sz w:val="20"/>
          <w:szCs w:val="20"/>
          <w14:ligatures w14:val="none"/>
        </w:rPr>
        <w:t>Defence</w:t>
      </w:r>
    </w:p>
    <w:p w14:paraId="19517CB4" w14:textId="77777777"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Section 273.2 </w:t>
      </w:r>
      <w:r w:rsidRPr="00751DD6">
        <w:rPr>
          <w:rFonts w:eastAsia="Times New Roman" w:cs="Calibri"/>
          <w:color w:val="000000" w:themeColor="text1"/>
          <w:kern w:val="0"/>
          <w:sz w:val="20"/>
          <w:szCs w:val="20"/>
          <w:lang w:val="en-US"/>
          <w14:ligatures w14:val="none"/>
        </w:rPr>
        <w:t> </w:t>
      </w:r>
    </w:p>
    <w:p w14:paraId="6629BF29" w14:textId="73640862" w:rsidR="005B3068" w:rsidRPr="00751DD6" w:rsidRDefault="005B3068" w:rsidP="005B3068">
      <w:pPr>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It is not a defence to a charge under section 271, 272 or 273 that the accused believed that the complainant consented to the activity that forms the subject-matter of the charge, where:</w:t>
      </w:r>
      <w:r w:rsidRPr="00751DD6">
        <w:rPr>
          <w:rFonts w:eastAsia="Times New Roman" w:cs="Calibri"/>
          <w:color w:val="000000" w:themeColor="text1"/>
          <w:kern w:val="0"/>
          <w:sz w:val="20"/>
          <w:szCs w:val="20"/>
          <w:lang w:val="en-US"/>
          <w14:ligatures w14:val="none"/>
        </w:rPr>
        <w:t> </w:t>
      </w:r>
    </w:p>
    <w:p w14:paraId="6A976374" w14:textId="77777777" w:rsidR="005B3068" w:rsidRPr="00751DD6" w:rsidRDefault="005B3068" w:rsidP="005B3068">
      <w:pPr>
        <w:ind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(a) the accused’s belief arose from</w:t>
      </w:r>
      <w:r w:rsidRPr="00751DD6">
        <w:rPr>
          <w:rFonts w:eastAsia="Times New Roman" w:cs="Calibri"/>
          <w:color w:val="000000" w:themeColor="text1"/>
          <w:kern w:val="0"/>
          <w:sz w:val="20"/>
          <w:szCs w:val="20"/>
          <w:lang w:val="en-US"/>
          <w14:ligatures w14:val="none"/>
        </w:rPr>
        <w:t> </w:t>
      </w:r>
    </w:p>
    <w:p w14:paraId="4CCF57FE" w14:textId="77777777" w:rsidR="005B3068" w:rsidRPr="00751DD6" w:rsidRDefault="005B3068" w:rsidP="005B3068">
      <w:pPr>
        <w:ind w:left="720"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(i) the accused’s self-induced intoxication,</w:t>
      </w:r>
      <w:r w:rsidRPr="00751DD6">
        <w:rPr>
          <w:rFonts w:eastAsia="Times New Roman" w:cs="Calibri"/>
          <w:color w:val="000000" w:themeColor="text1"/>
          <w:kern w:val="0"/>
          <w:sz w:val="20"/>
          <w:szCs w:val="20"/>
          <w:lang w:val="en-US"/>
          <w14:ligatures w14:val="none"/>
        </w:rPr>
        <w:t> </w:t>
      </w:r>
    </w:p>
    <w:p w14:paraId="496F98F8" w14:textId="77777777" w:rsidR="005B3068" w:rsidRPr="00751DD6" w:rsidRDefault="005B3068" w:rsidP="005B3068">
      <w:pPr>
        <w:ind w:left="720" w:firstLine="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(ii) the accused’s recklessness or wilful blindness, or</w:t>
      </w:r>
      <w:r w:rsidRPr="00751DD6">
        <w:rPr>
          <w:rFonts w:eastAsia="Times New Roman" w:cs="Calibri"/>
          <w:color w:val="000000" w:themeColor="text1"/>
          <w:kern w:val="0"/>
          <w:sz w:val="20"/>
          <w:szCs w:val="20"/>
          <w:lang w:val="en-US"/>
          <w14:ligatures w14:val="none"/>
        </w:rPr>
        <w:t> </w:t>
      </w:r>
    </w:p>
    <w:p w14:paraId="594C38EF" w14:textId="5145874A" w:rsidR="005B3068" w:rsidRPr="00751DD6" w:rsidRDefault="005B3068" w:rsidP="005B3068">
      <w:pPr>
        <w:ind w:left="1440"/>
        <w:textAlignment w:val="baseline"/>
        <w:rPr>
          <w:rFonts w:eastAsia="Times New Roman" w:cs="Calibri"/>
          <w:color w:val="000000" w:themeColor="text1"/>
          <w:kern w:val="0"/>
          <w:sz w:val="20"/>
          <w:szCs w:val="20"/>
          <w:lang w:val="en-US"/>
          <w14:ligatures w14:val="none"/>
        </w:rPr>
      </w:pPr>
      <w:r w:rsidRPr="00751DD6">
        <w:rPr>
          <w:rFonts w:eastAsia="Times New Roman" w:cs="Calibri"/>
          <w:b/>
          <w:bCs/>
          <w:color w:val="000000" w:themeColor="text1"/>
          <w:kern w:val="0"/>
          <w:sz w:val="20"/>
          <w:szCs w:val="20"/>
          <w14:ligatures w14:val="none"/>
        </w:rPr>
        <w:t>(iii) any circumstance referred to in subsection 265(3) or 273.1(2) or (3) in which no consent is obtained.</w:t>
      </w:r>
      <w:r w:rsidRPr="00751DD6">
        <w:rPr>
          <w:rFonts w:eastAsia="Times New Roman" w:cs="Calibri"/>
          <w:color w:val="000000" w:themeColor="text1"/>
          <w:kern w:val="0"/>
          <w:sz w:val="20"/>
          <w:szCs w:val="20"/>
          <w:lang w:val="en-US"/>
          <w14:ligatures w14:val="none"/>
        </w:rPr>
        <w:t> </w:t>
      </w:r>
    </w:p>
    <w:p w14:paraId="5C3116AB" w14:textId="77777777" w:rsidR="005B3068" w:rsidRPr="00751DD6" w:rsidRDefault="005B3068" w:rsidP="005B3068">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(b) the accused did not take reasonable steps, in the circumstances known to the accused at the time, to ascertain that the complainant was consenting; or</w:t>
      </w:r>
      <w:r w:rsidRPr="00751DD6">
        <w:rPr>
          <w:rFonts w:eastAsia="Times New Roman" w:cs="Calibri"/>
          <w:color w:val="000000" w:themeColor="text1"/>
          <w:kern w:val="0"/>
          <w:sz w:val="20"/>
          <w:szCs w:val="20"/>
          <w:lang w:val="en-US"/>
          <w14:ligatures w14:val="none"/>
        </w:rPr>
        <w:t> </w:t>
      </w:r>
    </w:p>
    <w:p w14:paraId="589976FA" w14:textId="77777777" w:rsidR="00AA63CC" w:rsidRPr="00751DD6" w:rsidRDefault="005B3068" w:rsidP="00AA63CC">
      <w:pPr>
        <w:ind w:left="720"/>
        <w:textAlignment w:val="baseline"/>
        <w:rPr>
          <w:rFonts w:eastAsia="Times New Roman" w:cs="Calibri"/>
          <w:color w:val="000000" w:themeColor="text1"/>
          <w:kern w:val="0"/>
          <w:sz w:val="20"/>
          <w:szCs w:val="20"/>
          <w:lang w:val="en-US"/>
          <w14:ligatures w14:val="none"/>
        </w:rPr>
      </w:pPr>
      <w:r w:rsidRPr="00751DD6">
        <w:rPr>
          <w:rFonts w:eastAsia="Times New Roman" w:cs="Calibri"/>
          <w:color w:val="000000" w:themeColor="text1"/>
          <w:kern w:val="0"/>
          <w:sz w:val="20"/>
          <w:szCs w:val="20"/>
          <w14:ligatures w14:val="none"/>
        </w:rPr>
        <w:t>(c) there is no evidence that the complainant’s voluntary agreement to the activity was affirmatively expressed by words or actively expressed by conduct.</w:t>
      </w:r>
      <w:r w:rsidRPr="00751DD6">
        <w:rPr>
          <w:rFonts w:eastAsia="Times New Roman" w:cs="Calibri"/>
          <w:color w:val="000000" w:themeColor="text1"/>
          <w:kern w:val="0"/>
          <w:sz w:val="20"/>
          <w:szCs w:val="20"/>
          <w:lang w:val="en-US"/>
          <w14:ligatures w14:val="none"/>
        </w:rPr>
        <w:t> </w:t>
      </w:r>
    </w:p>
    <w:p w14:paraId="54DA7285" w14:textId="3053F668" w:rsidR="009259F1" w:rsidRPr="00751DD6" w:rsidRDefault="00AA63CC" w:rsidP="00AA63CC">
      <w:pPr>
        <w:pStyle w:val="ListParagraph"/>
        <w:numPr>
          <w:ilvl w:val="0"/>
          <w:numId w:val="40"/>
        </w:numPr>
        <w:textAlignment w:val="baseline"/>
        <w:rPr>
          <w:rFonts w:eastAsia="Times New Roman" w:cs="Calibri"/>
          <w:color w:val="000000" w:themeColor="text1"/>
          <w:kern w:val="0"/>
          <w:sz w:val="20"/>
          <w:szCs w:val="20"/>
          <w:lang w:val="en-US"/>
          <w14:ligatures w14:val="none"/>
        </w:rPr>
      </w:pPr>
      <w:r w:rsidRPr="00751DD6">
        <w:rPr>
          <w:i/>
          <w:iCs/>
          <w:color w:val="0F9ED5" w:themeColor="accent4"/>
          <w:sz w:val="20"/>
          <w:szCs w:val="20"/>
        </w:rPr>
        <w:t xml:space="preserve">Barton </w:t>
      </w:r>
      <w:r w:rsidRPr="00751DD6">
        <w:rPr>
          <w:color w:val="0F9ED5" w:themeColor="accent4"/>
          <w:sz w:val="20"/>
          <w:szCs w:val="20"/>
        </w:rPr>
        <w:sym w:font="Wingdings" w:char="F0E0"/>
      </w:r>
      <w:r w:rsidRPr="00751DD6">
        <w:rPr>
          <w:i/>
          <w:iCs/>
          <w:color w:val="0F9ED5" w:themeColor="accent4"/>
          <w:sz w:val="20"/>
          <w:szCs w:val="20"/>
        </w:rPr>
        <w:t xml:space="preserve"> </w:t>
      </w:r>
      <w:r w:rsidRPr="00751DD6">
        <w:rPr>
          <w:color w:val="0F9ED5" w:themeColor="accent4"/>
          <w:sz w:val="20"/>
          <w:szCs w:val="20"/>
        </w:rPr>
        <w:t xml:space="preserve">Defence </w:t>
      </w:r>
      <w:r w:rsidR="00250C71" w:rsidRPr="00751DD6">
        <w:rPr>
          <w:color w:val="0F9ED5" w:themeColor="accent4"/>
          <w:sz w:val="20"/>
          <w:szCs w:val="20"/>
        </w:rPr>
        <w:t>DOES</w:t>
      </w:r>
      <w:r w:rsidRPr="00751DD6">
        <w:rPr>
          <w:color w:val="0F9ED5" w:themeColor="accent4"/>
          <w:sz w:val="20"/>
          <w:szCs w:val="20"/>
        </w:rPr>
        <w:t xml:space="preserve"> NOT apply to wilful blindness or recklessness</w:t>
      </w:r>
    </w:p>
    <w:p w14:paraId="09BFB262" w14:textId="77777777" w:rsidR="00AA63CC" w:rsidRPr="00751DD6" w:rsidRDefault="00AA63CC" w:rsidP="0079414F">
      <w:pPr>
        <w:rPr>
          <w:color w:val="000000" w:themeColor="text1"/>
          <w:sz w:val="20"/>
          <w:szCs w:val="20"/>
        </w:rPr>
      </w:pPr>
    </w:p>
    <w:p w14:paraId="19ED6A2C" w14:textId="17E7A21B" w:rsidR="00FC6B6D" w:rsidRPr="00751DD6" w:rsidRDefault="00FC6B6D" w:rsidP="0079414F">
      <w:pPr>
        <w:rPr>
          <w:color w:val="A02B93" w:themeColor="accent5"/>
          <w:sz w:val="20"/>
          <w:szCs w:val="20"/>
        </w:rPr>
      </w:pPr>
      <w:r w:rsidRPr="00751DD6">
        <w:rPr>
          <w:color w:val="A02B93" w:themeColor="accent5"/>
          <w:sz w:val="20"/>
          <w:szCs w:val="20"/>
        </w:rPr>
        <w:t xml:space="preserve">Cannot rely on complainant’s sexual history to suggest consent </w:t>
      </w:r>
    </w:p>
    <w:p w14:paraId="0321FC9E" w14:textId="77777777" w:rsidR="0059149B" w:rsidRPr="00751DD6" w:rsidRDefault="0059149B" w:rsidP="0059149B">
      <w:pPr>
        <w:pStyle w:val="NoSpacing"/>
        <w:rPr>
          <w:sz w:val="20"/>
          <w:szCs w:val="20"/>
        </w:rPr>
      </w:pPr>
      <w:r w:rsidRPr="00751DD6">
        <w:rPr>
          <w:rStyle w:val="sectionlabel"/>
          <w:b/>
          <w:bCs/>
          <w:color w:val="000000"/>
          <w:sz w:val="20"/>
          <w:szCs w:val="20"/>
        </w:rPr>
        <w:t>Section 276</w:t>
      </w:r>
      <w:r w:rsidRPr="00751DD6">
        <w:rPr>
          <w:sz w:val="20"/>
          <w:szCs w:val="20"/>
        </w:rPr>
        <w:t> </w:t>
      </w:r>
      <w:r w:rsidRPr="00751DD6">
        <w:rPr>
          <w:rStyle w:val="lawlabel"/>
          <w:b/>
          <w:bCs/>
          <w:color w:val="000000"/>
          <w:sz w:val="20"/>
          <w:szCs w:val="20"/>
        </w:rPr>
        <w:t>(1)</w:t>
      </w:r>
      <w:r w:rsidRPr="00751DD6">
        <w:rPr>
          <w:sz w:val="20"/>
          <w:szCs w:val="20"/>
        </w:rPr>
        <w:t> </w:t>
      </w:r>
    </w:p>
    <w:p w14:paraId="2D784C27" w14:textId="733CEB76" w:rsidR="0059149B" w:rsidRPr="00751DD6" w:rsidRDefault="0059149B" w:rsidP="0059149B">
      <w:pPr>
        <w:pStyle w:val="NoSpacing"/>
        <w:rPr>
          <w:sz w:val="20"/>
          <w:szCs w:val="20"/>
        </w:rPr>
      </w:pPr>
      <w:r w:rsidRPr="00751DD6">
        <w:rPr>
          <w:sz w:val="20"/>
          <w:szCs w:val="20"/>
        </w:rPr>
        <w:t>In proceedings in respect of an offence under section 151, 152, 153, 153.1 or 155, subsection 160(2) or (3) or section 170, 171, 172, 173, 271, 272 or 273, evidence that the complainant has engaged in sexual activity, whether with the accused or with any other person, is not admissible to support an inference that, by reason of the sexual nature of that activity, the complainant</w:t>
      </w:r>
    </w:p>
    <w:p w14:paraId="7B0E3188" w14:textId="77777777" w:rsidR="0059149B" w:rsidRPr="00751DD6" w:rsidRDefault="0059149B" w:rsidP="0059149B">
      <w:pPr>
        <w:pStyle w:val="NoSpacing"/>
        <w:ind w:left="720"/>
        <w:rPr>
          <w:sz w:val="20"/>
          <w:szCs w:val="20"/>
        </w:rPr>
      </w:pPr>
      <w:r w:rsidRPr="00751DD6">
        <w:rPr>
          <w:rStyle w:val="lawlabel"/>
          <w:b/>
          <w:bCs/>
          <w:color w:val="000000"/>
          <w:sz w:val="20"/>
          <w:szCs w:val="20"/>
        </w:rPr>
        <w:t>(a)</w:t>
      </w:r>
      <w:r w:rsidRPr="00751DD6">
        <w:rPr>
          <w:sz w:val="20"/>
          <w:szCs w:val="20"/>
        </w:rPr>
        <w:t> is more likely to have consented to the sexual activity that forms the subject-matter of the charge; or</w:t>
      </w:r>
    </w:p>
    <w:p w14:paraId="70950B19" w14:textId="03A119C5" w:rsidR="0014697C" w:rsidRPr="00751DD6" w:rsidRDefault="0059149B" w:rsidP="0014697C">
      <w:pPr>
        <w:pStyle w:val="NoSpacing"/>
        <w:ind w:firstLine="720"/>
        <w:rPr>
          <w:sz w:val="20"/>
          <w:szCs w:val="20"/>
        </w:rPr>
      </w:pPr>
      <w:r w:rsidRPr="00751DD6">
        <w:rPr>
          <w:rStyle w:val="lawlabel"/>
          <w:b/>
          <w:bCs/>
          <w:color w:val="000000"/>
          <w:sz w:val="20"/>
          <w:szCs w:val="20"/>
        </w:rPr>
        <w:t>(b)</w:t>
      </w:r>
      <w:r w:rsidRPr="00751DD6">
        <w:rPr>
          <w:sz w:val="20"/>
          <w:szCs w:val="20"/>
        </w:rPr>
        <w:t> is less worthy of belief.</w:t>
      </w:r>
    </w:p>
    <w:p w14:paraId="22851D05" w14:textId="0171FCA2" w:rsidR="0059149B" w:rsidRPr="00751DD6" w:rsidRDefault="0014697C" w:rsidP="0014697C">
      <w:pPr>
        <w:pStyle w:val="ListParagraph"/>
        <w:numPr>
          <w:ilvl w:val="0"/>
          <w:numId w:val="40"/>
        </w:numPr>
        <w:rPr>
          <w:color w:val="0F9ED5" w:themeColor="accent4"/>
          <w:sz w:val="20"/>
          <w:szCs w:val="20"/>
        </w:rPr>
      </w:pPr>
      <w:r w:rsidRPr="00751DD6">
        <w:rPr>
          <w:i/>
          <w:iCs/>
          <w:color w:val="0F9ED5" w:themeColor="accent4"/>
          <w:sz w:val="20"/>
          <w:szCs w:val="20"/>
        </w:rPr>
        <w:t>Seaboyer</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it is a mistake of law </w:t>
      </w:r>
      <w:r w:rsidRPr="00751DD6">
        <w:rPr>
          <w:rFonts w:eastAsia="Times New Roman" w:cs="Calibri"/>
          <w:color w:val="0F9ED5" w:themeColor="accent4"/>
          <w:kern w:val="0"/>
          <w:sz w:val="20"/>
          <w:szCs w:val="20"/>
          <w14:ligatures w14:val="none"/>
        </w:rPr>
        <w:t>to assume a complainant's prior sexual activities make it more likely they consented to the activity in question</w:t>
      </w:r>
    </w:p>
    <w:p w14:paraId="4D432697" w14:textId="77777777" w:rsidR="0014697C" w:rsidRPr="00751DD6" w:rsidRDefault="0014697C" w:rsidP="0014697C">
      <w:pPr>
        <w:rPr>
          <w:color w:val="000000" w:themeColor="text1"/>
          <w:sz w:val="20"/>
          <w:szCs w:val="20"/>
        </w:rPr>
      </w:pPr>
    </w:p>
    <w:p w14:paraId="4A9DF907" w14:textId="533C57D6" w:rsidR="00BB4BC9" w:rsidRPr="00751DD6" w:rsidRDefault="00BB4BC9" w:rsidP="0079414F">
      <w:pPr>
        <w:rPr>
          <w:color w:val="A02B93" w:themeColor="accent5"/>
          <w:sz w:val="20"/>
          <w:szCs w:val="20"/>
        </w:rPr>
      </w:pPr>
      <w:r w:rsidRPr="00751DD6">
        <w:rPr>
          <w:color w:val="A02B93" w:themeColor="accent5"/>
          <w:sz w:val="20"/>
          <w:szCs w:val="20"/>
        </w:rPr>
        <w:t>Hate speech</w:t>
      </w:r>
    </w:p>
    <w:p w14:paraId="2019F249" w14:textId="77777777" w:rsidR="00BB4BC9" w:rsidRPr="00751DD6" w:rsidRDefault="00BB4BC9" w:rsidP="00BB4BC9">
      <w:pPr>
        <w:rPr>
          <w:b/>
          <w:bCs/>
          <w:color w:val="000000" w:themeColor="text1"/>
          <w:sz w:val="20"/>
          <w:szCs w:val="20"/>
          <w:lang w:val="en-US"/>
        </w:rPr>
      </w:pPr>
      <w:r w:rsidRPr="00751DD6">
        <w:rPr>
          <w:b/>
          <w:bCs/>
          <w:color w:val="000000" w:themeColor="text1"/>
          <w:sz w:val="20"/>
          <w:szCs w:val="20"/>
          <w:lang w:val="en-US"/>
        </w:rPr>
        <w:t>Section 319</w:t>
      </w:r>
    </w:p>
    <w:p w14:paraId="3EFC763E" w14:textId="489C0E66" w:rsidR="00BB4BC9" w:rsidRPr="00751DD6" w:rsidRDefault="00BB4BC9" w:rsidP="00BB4BC9">
      <w:pPr>
        <w:rPr>
          <w:color w:val="000000" w:themeColor="text1"/>
          <w:sz w:val="20"/>
          <w:szCs w:val="20"/>
        </w:rPr>
      </w:pPr>
      <w:r w:rsidRPr="00751DD6">
        <w:rPr>
          <w:color w:val="000000" w:themeColor="text1"/>
          <w:sz w:val="20"/>
          <w:szCs w:val="20"/>
          <w:lang w:val="en-US"/>
        </w:rPr>
        <w:t>(2): Everyone who, by communicating statements, other than in private conversation, willfully promotes hatred against any identifiable group is guilty…</w:t>
      </w:r>
    </w:p>
    <w:p w14:paraId="7650FAB7" w14:textId="77777777" w:rsidR="00BB4BC9" w:rsidRPr="00751DD6" w:rsidRDefault="00BB4BC9" w:rsidP="00BB4BC9">
      <w:pPr>
        <w:rPr>
          <w:color w:val="000000" w:themeColor="text1"/>
          <w:sz w:val="20"/>
          <w:szCs w:val="20"/>
        </w:rPr>
      </w:pPr>
      <w:r w:rsidRPr="00751DD6">
        <w:rPr>
          <w:color w:val="000000" w:themeColor="text1"/>
          <w:sz w:val="20"/>
          <w:szCs w:val="20"/>
          <w:lang w:val="en-US"/>
        </w:rPr>
        <w:t>(3) No person shall be convicted of an offence under subsection (2)</w:t>
      </w:r>
    </w:p>
    <w:p w14:paraId="1BAF48A7" w14:textId="6B4FE41D" w:rsidR="00BB4BC9" w:rsidRPr="00751DD6" w:rsidRDefault="00BB4BC9" w:rsidP="00BB4BC9">
      <w:pPr>
        <w:ind w:firstLine="720"/>
        <w:rPr>
          <w:color w:val="000000" w:themeColor="text1"/>
          <w:sz w:val="20"/>
          <w:szCs w:val="20"/>
        </w:rPr>
      </w:pPr>
      <w:r w:rsidRPr="00751DD6">
        <w:rPr>
          <w:color w:val="000000" w:themeColor="text1"/>
          <w:sz w:val="20"/>
          <w:szCs w:val="20"/>
          <w:lang w:val="en-US"/>
        </w:rPr>
        <w:t>(a) If he establishes that the statements communicated were true</w:t>
      </w:r>
    </w:p>
    <w:p w14:paraId="1F80E309" w14:textId="1554BFB2" w:rsidR="007F001C" w:rsidRPr="00751DD6" w:rsidRDefault="007F001C" w:rsidP="0079414F">
      <w:pPr>
        <w:rPr>
          <w:color w:val="0070C0"/>
          <w:sz w:val="20"/>
          <w:szCs w:val="20"/>
        </w:rPr>
      </w:pPr>
      <w:r w:rsidRPr="00751DD6">
        <w:rPr>
          <w:b/>
          <w:bCs/>
          <w:color w:val="0070C0"/>
          <w:sz w:val="20"/>
          <w:szCs w:val="20"/>
        </w:rPr>
        <w:t>AR</w:t>
      </w:r>
      <w:r w:rsidRPr="00751DD6">
        <w:rPr>
          <w:color w:val="0070C0"/>
          <w:sz w:val="20"/>
          <w:szCs w:val="20"/>
        </w:rPr>
        <w:t>: communicating statements not in private conversation promoting hatred against an identifiable group</w:t>
      </w:r>
    </w:p>
    <w:p w14:paraId="46A11EE0" w14:textId="404B6E41" w:rsidR="007F001C" w:rsidRPr="00751DD6" w:rsidRDefault="007F001C" w:rsidP="0079414F">
      <w:pPr>
        <w:rPr>
          <w:color w:val="0070C0"/>
          <w:sz w:val="20"/>
          <w:szCs w:val="20"/>
        </w:rPr>
      </w:pPr>
      <w:r w:rsidRPr="00751DD6">
        <w:rPr>
          <w:b/>
          <w:bCs/>
          <w:color w:val="0070C0"/>
          <w:sz w:val="20"/>
          <w:szCs w:val="20"/>
        </w:rPr>
        <w:t>MR</w:t>
      </w:r>
      <w:r w:rsidRPr="00751DD6">
        <w:rPr>
          <w:color w:val="0070C0"/>
          <w:sz w:val="20"/>
          <w:szCs w:val="20"/>
        </w:rPr>
        <w:t xml:space="preserve">: intentionally promoting hatred </w:t>
      </w:r>
    </w:p>
    <w:p w14:paraId="759E4C0A" w14:textId="1F8A80EE" w:rsidR="00BB4BC9" w:rsidRPr="00751DD6" w:rsidRDefault="00CC3D4D" w:rsidP="0079414F">
      <w:pPr>
        <w:rPr>
          <w:color w:val="000000" w:themeColor="text1"/>
          <w:sz w:val="20"/>
          <w:szCs w:val="20"/>
        </w:rPr>
      </w:pPr>
      <w:r w:rsidRPr="00751DD6">
        <w:rPr>
          <w:color w:val="000000" w:themeColor="text1"/>
          <w:sz w:val="20"/>
          <w:szCs w:val="20"/>
        </w:rPr>
        <w:t xml:space="preserve">As seen in </w:t>
      </w:r>
    </w:p>
    <w:p w14:paraId="42C37EC8" w14:textId="05758205" w:rsidR="0016508D" w:rsidRPr="00751DD6" w:rsidRDefault="00CC3D4D" w:rsidP="0079414F">
      <w:pPr>
        <w:pStyle w:val="ListParagraph"/>
        <w:numPr>
          <w:ilvl w:val="0"/>
          <w:numId w:val="2"/>
        </w:numPr>
        <w:rPr>
          <w:color w:val="0F9ED5" w:themeColor="accent4"/>
          <w:sz w:val="20"/>
          <w:szCs w:val="20"/>
        </w:rPr>
      </w:pPr>
      <w:r w:rsidRPr="00751DD6">
        <w:rPr>
          <w:i/>
          <w:iCs/>
          <w:color w:val="0F9ED5" w:themeColor="accent4"/>
          <w:sz w:val="20"/>
          <w:szCs w:val="20"/>
        </w:rPr>
        <w:t>R v Keegstra</w:t>
      </w:r>
    </w:p>
    <w:p w14:paraId="0B1AECDE" w14:textId="5A9BBF9B" w:rsidR="00E17316" w:rsidRPr="00C059E8" w:rsidRDefault="007F001C" w:rsidP="00A62682">
      <w:pPr>
        <w:pStyle w:val="ListParagraph"/>
        <w:numPr>
          <w:ilvl w:val="0"/>
          <w:numId w:val="2"/>
        </w:numPr>
        <w:rPr>
          <w:color w:val="0F9ED5" w:themeColor="accent4"/>
          <w:sz w:val="20"/>
          <w:szCs w:val="20"/>
        </w:rPr>
      </w:pPr>
      <w:r w:rsidRPr="00751DD6">
        <w:rPr>
          <w:i/>
          <w:iCs/>
          <w:color w:val="0F9ED5" w:themeColor="accent4"/>
          <w:sz w:val="20"/>
          <w:szCs w:val="20"/>
        </w:rPr>
        <w:t xml:space="preserve">R v Buzzanga and Durocher </w:t>
      </w:r>
      <w:r w:rsidRPr="00751DD6">
        <w:rPr>
          <w:color w:val="0F9ED5" w:themeColor="accent4"/>
          <w:sz w:val="20"/>
          <w:szCs w:val="20"/>
        </w:rPr>
        <w:sym w:font="Wingdings" w:char="F0E0"/>
      </w:r>
      <w:r w:rsidRPr="00751DD6">
        <w:rPr>
          <w:color w:val="0F9ED5" w:themeColor="accent4"/>
          <w:sz w:val="20"/>
          <w:szCs w:val="20"/>
        </w:rPr>
        <w:t xml:space="preserve"> where for MR wilful = intention</w:t>
      </w:r>
    </w:p>
    <w:p w14:paraId="7B866F30" w14:textId="77777777" w:rsidR="00E17316" w:rsidRPr="00751DD6" w:rsidRDefault="00E17316" w:rsidP="00A62682">
      <w:pPr>
        <w:rPr>
          <w:color w:val="0F9ED5" w:themeColor="accent4"/>
          <w:sz w:val="20"/>
          <w:szCs w:val="20"/>
        </w:rPr>
      </w:pPr>
    </w:p>
    <w:p w14:paraId="008C9175" w14:textId="7EF28552" w:rsidR="00B976BA" w:rsidRPr="00751DD6" w:rsidRDefault="00B976BA" w:rsidP="00A62682">
      <w:pPr>
        <w:rPr>
          <w:color w:val="A02B93" w:themeColor="accent5"/>
          <w:sz w:val="20"/>
          <w:szCs w:val="20"/>
        </w:rPr>
      </w:pPr>
      <w:r w:rsidRPr="00751DD6">
        <w:rPr>
          <w:color w:val="A02B93" w:themeColor="accent5"/>
          <w:sz w:val="20"/>
          <w:szCs w:val="20"/>
        </w:rPr>
        <w:t>Dangerous operation of a vehicle</w:t>
      </w:r>
    </w:p>
    <w:p w14:paraId="322BA4E5" w14:textId="4C986438" w:rsidR="00B976BA" w:rsidRPr="00751DD6" w:rsidRDefault="00B976BA" w:rsidP="00B976BA">
      <w:pPr>
        <w:rPr>
          <w:b/>
          <w:bCs/>
          <w:sz w:val="20"/>
          <w:szCs w:val="20"/>
        </w:rPr>
      </w:pPr>
      <w:r w:rsidRPr="00751DD6">
        <w:rPr>
          <w:b/>
          <w:bCs/>
          <w:sz w:val="20"/>
          <w:szCs w:val="20"/>
        </w:rPr>
        <w:t>Section 320.13</w:t>
      </w:r>
      <w:r w:rsidRPr="00751DD6">
        <w:rPr>
          <w:sz w:val="20"/>
          <w:szCs w:val="20"/>
        </w:rPr>
        <w:t> </w:t>
      </w:r>
    </w:p>
    <w:p w14:paraId="670BEE6B" w14:textId="12150CCA" w:rsidR="00B976BA" w:rsidRPr="00751DD6" w:rsidRDefault="00B976BA" w:rsidP="00B976BA">
      <w:pPr>
        <w:rPr>
          <w:sz w:val="20"/>
          <w:szCs w:val="20"/>
        </w:rPr>
      </w:pPr>
      <w:r w:rsidRPr="00751DD6">
        <w:rPr>
          <w:b/>
          <w:bCs/>
          <w:sz w:val="20"/>
          <w:szCs w:val="20"/>
        </w:rPr>
        <w:t>(1)</w:t>
      </w:r>
      <w:r w:rsidRPr="00751DD6">
        <w:rPr>
          <w:sz w:val="20"/>
          <w:szCs w:val="20"/>
        </w:rPr>
        <w:t xml:space="preserve"> Everyone commits an offence who operates a conveyance in a manner that, </w:t>
      </w:r>
      <w:r w:rsidRPr="00751DD6">
        <w:rPr>
          <w:i/>
          <w:iCs/>
          <w:sz w:val="20"/>
          <w:szCs w:val="20"/>
        </w:rPr>
        <w:t>having regard to all of the circumstances</w:t>
      </w:r>
      <w:r w:rsidRPr="00751DD6">
        <w:rPr>
          <w:sz w:val="20"/>
          <w:szCs w:val="20"/>
        </w:rPr>
        <w:t>, is dangerous to the public.</w:t>
      </w:r>
    </w:p>
    <w:p w14:paraId="35CCF369" w14:textId="5E3D26E2" w:rsidR="00B976BA" w:rsidRPr="00751DD6" w:rsidRDefault="00CB7A8E" w:rsidP="00A62682">
      <w:pPr>
        <w:rPr>
          <w:color w:val="0070C0"/>
          <w:sz w:val="20"/>
          <w:szCs w:val="20"/>
        </w:rPr>
      </w:pPr>
      <w:r w:rsidRPr="00751DD6">
        <w:rPr>
          <w:b/>
          <w:bCs/>
          <w:color w:val="0070C0"/>
          <w:sz w:val="20"/>
          <w:szCs w:val="20"/>
        </w:rPr>
        <w:t xml:space="preserve">AR: </w:t>
      </w:r>
      <w:r w:rsidR="009A51FB" w:rsidRPr="00751DD6">
        <w:rPr>
          <w:color w:val="0070C0"/>
          <w:sz w:val="20"/>
          <w:szCs w:val="20"/>
        </w:rPr>
        <w:t xml:space="preserve">objectively </w:t>
      </w:r>
      <w:r w:rsidRPr="00751DD6">
        <w:rPr>
          <w:color w:val="0070C0"/>
          <w:sz w:val="20"/>
          <w:szCs w:val="20"/>
        </w:rPr>
        <w:t>dangerous driving (+ bodily harm or death)</w:t>
      </w:r>
    </w:p>
    <w:p w14:paraId="6B9CE62B" w14:textId="2D99816D" w:rsidR="009208DD" w:rsidRPr="00751DD6" w:rsidRDefault="009208DD" w:rsidP="009208DD">
      <w:pPr>
        <w:pStyle w:val="ListParagraph"/>
        <w:numPr>
          <w:ilvl w:val="0"/>
          <w:numId w:val="2"/>
        </w:numPr>
        <w:rPr>
          <w:color w:val="0070C0"/>
          <w:sz w:val="20"/>
          <w:szCs w:val="20"/>
        </w:rPr>
      </w:pPr>
      <w:r w:rsidRPr="00751DD6">
        <w:rPr>
          <w:color w:val="0070C0"/>
          <w:sz w:val="20"/>
          <w:szCs w:val="20"/>
        </w:rPr>
        <w:t>Considering all of the circumstances (traffic, location, time, weather etc.)</w:t>
      </w:r>
    </w:p>
    <w:p w14:paraId="063B5221" w14:textId="147B516F" w:rsidR="00CB7A8E" w:rsidRPr="00751DD6" w:rsidRDefault="00CB7A8E" w:rsidP="00A62682">
      <w:pPr>
        <w:rPr>
          <w:color w:val="0070C0"/>
          <w:sz w:val="20"/>
          <w:szCs w:val="20"/>
        </w:rPr>
      </w:pPr>
      <w:r w:rsidRPr="00751DD6">
        <w:rPr>
          <w:b/>
          <w:bCs/>
          <w:color w:val="0070C0"/>
          <w:sz w:val="20"/>
          <w:szCs w:val="20"/>
        </w:rPr>
        <w:t xml:space="preserve">MR: </w:t>
      </w:r>
      <w:r w:rsidR="00F834C5" w:rsidRPr="00751DD6">
        <w:rPr>
          <w:color w:val="0070C0"/>
          <w:sz w:val="20"/>
          <w:szCs w:val="20"/>
        </w:rPr>
        <w:t xml:space="preserve">foreseeability of risk + </w:t>
      </w:r>
      <w:r w:rsidRPr="00CA64A6">
        <w:rPr>
          <w:b/>
          <w:bCs/>
          <w:color w:val="0070C0"/>
          <w:sz w:val="20"/>
          <w:szCs w:val="20"/>
        </w:rPr>
        <w:t>marked departure</w:t>
      </w:r>
      <w:r w:rsidRPr="00751DD6">
        <w:rPr>
          <w:color w:val="0070C0"/>
          <w:sz w:val="20"/>
          <w:szCs w:val="20"/>
        </w:rPr>
        <w:t xml:space="preserve"> from the standard of care expected of a reasonable person</w:t>
      </w:r>
    </w:p>
    <w:p w14:paraId="13D15B2F" w14:textId="68563582" w:rsidR="00F834C5" w:rsidRPr="00751DD6" w:rsidRDefault="00F834C5" w:rsidP="00F834C5">
      <w:pPr>
        <w:pStyle w:val="ListParagraph"/>
        <w:numPr>
          <w:ilvl w:val="0"/>
          <w:numId w:val="2"/>
        </w:numPr>
        <w:rPr>
          <w:color w:val="0070C0"/>
          <w:sz w:val="20"/>
          <w:szCs w:val="20"/>
        </w:rPr>
      </w:pPr>
      <w:r w:rsidRPr="00751DD6">
        <w:rPr>
          <w:color w:val="0070C0"/>
          <w:sz w:val="20"/>
          <w:szCs w:val="20"/>
        </w:rPr>
        <w:t>2 steps</w:t>
      </w:r>
      <w:r w:rsidR="006E63D6">
        <w:rPr>
          <w:color w:val="0070C0"/>
          <w:sz w:val="20"/>
          <w:szCs w:val="20"/>
        </w:rPr>
        <w:t xml:space="preserve"> </w:t>
      </w:r>
      <w:r w:rsidR="006E63D6" w:rsidRPr="006E63D6">
        <w:rPr>
          <w:color w:val="0F9ED5" w:themeColor="accent4"/>
          <w:sz w:val="20"/>
          <w:szCs w:val="20"/>
        </w:rPr>
        <w:t>(</w:t>
      </w:r>
      <w:r w:rsidR="006E63D6" w:rsidRPr="006E63D6">
        <w:rPr>
          <w:i/>
          <w:iCs/>
          <w:color w:val="0F9ED5" w:themeColor="accent4"/>
          <w:sz w:val="20"/>
          <w:szCs w:val="20"/>
        </w:rPr>
        <w:t>Roy, Beatty</w:t>
      </w:r>
      <w:r w:rsidR="006E63D6" w:rsidRPr="006E63D6">
        <w:rPr>
          <w:color w:val="0F9ED5" w:themeColor="accent4"/>
          <w:sz w:val="20"/>
          <w:szCs w:val="20"/>
        </w:rPr>
        <w:t>)</w:t>
      </w:r>
    </w:p>
    <w:p w14:paraId="5273560F" w14:textId="45C8E491" w:rsidR="00F834C5" w:rsidRPr="00751DD6" w:rsidRDefault="00F834C5" w:rsidP="00F834C5">
      <w:pPr>
        <w:pStyle w:val="ListParagraph"/>
        <w:numPr>
          <w:ilvl w:val="0"/>
          <w:numId w:val="30"/>
        </w:numPr>
        <w:rPr>
          <w:rStyle w:val="eop"/>
          <w:color w:val="0070C0"/>
          <w:sz w:val="20"/>
          <w:szCs w:val="20"/>
        </w:rPr>
      </w:pPr>
      <w:r w:rsidRPr="00751DD6">
        <w:rPr>
          <w:rStyle w:val="normaltextrun"/>
          <w:rFonts w:ascii="Calibri" w:eastAsiaTheme="majorEastAsia" w:hAnsi="Calibri" w:cs="Calibri"/>
          <w:color w:val="0070C0"/>
          <w:sz w:val="20"/>
          <w:szCs w:val="20"/>
          <w:lang w:val="en-US"/>
        </w:rPr>
        <w:t xml:space="preserve">In light of all the relevant evidence a reasonable person would have </w:t>
      </w:r>
      <w:r w:rsidRPr="00751DD6">
        <w:rPr>
          <w:rStyle w:val="normaltextrun"/>
          <w:rFonts w:ascii="Calibri" w:eastAsiaTheme="majorEastAsia" w:hAnsi="Calibri" w:cs="Calibri"/>
          <w:color w:val="0070C0"/>
          <w:sz w:val="20"/>
          <w:szCs w:val="20"/>
          <w:u w:val="single"/>
          <w:lang w:val="en-US"/>
        </w:rPr>
        <w:t>foreseen the risk</w:t>
      </w:r>
      <w:r w:rsidRPr="00751DD6">
        <w:rPr>
          <w:rStyle w:val="normaltextrun"/>
          <w:rFonts w:ascii="Calibri" w:eastAsiaTheme="majorEastAsia" w:hAnsi="Calibri" w:cs="Calibri"/>
          <w:color w:val="0070C0"/>
          <w:sz w:val="20"/>
          <w:szCs w:val="20"/>
          <w:lang w:val="en-US"/>
        </w:rPr>
        <w:t xml:space="preserve"> and taken steps to avoid it if possible?</w:t>
      </w:r>
      <w:r w:rsidRPr="00751DD6">
        <w:rPr>
          <w:rStyle w:val="eop"/>
          <w:rFonts w:ascii="Calibri" w:eastAsiaTheme="majorEastAsia" w:hAnsi="Calibri" w:cs="Calibri"/>
          <w:color w:val="0070C0"/>
          <w:sz w:val="20"/>
          <w:szCs w:val="20"/>
          <w:lang w:val="en-US"/>
        </w:rPr>
        <w:t> </w:t>
      </w:r>
    </w:p>
    <w:p w14:paraId="12EF8D17" w14:textId="299174AA" w:rsidR="00F834C5" w:rsidRPr="00751DD6" w:rsidRDefault="00F834C5" w:rsidP="00F834C5">
      <w:pPr>
        <w:pStyle w:val="ListParagraph"/>
        <w:numPr>
          <w:ilvl w:val="0"/>
          <w:numId w:val="30"/>
        </w:numPr>
        <w:rPr>
          <w:color w:val="0070C0"/>
          <w:sz w:val="20"/>
          <w:szCs w:val="20"/>
        </w:rPr>
      </w:pPr>
      <w:r w:rsidRPr="00751DD6">
        <w:rPr>
          <w:rStyle w:val="normaltextrun"/>
          <w:rFonts w:ascii="Calibri" w:eastAsiaTheme="majorEastAsia" w:hAnsi="Calibri" w:cs="Calibri"/>
          <w:color w:val="0070C0"/>
          <w:sz w:val="20"/>
          <w:szCs w:val="20"/>
          <w:lang w:val="en-US"/>
        </w:rPr>
        <w:t>Was the accused's failure to foresee the risk and take steps to avoid it, if possible, a </w:t>
      </w:r>
      <w:r w:rsidRPr="00751DD6">
        <w:rPr>
          <w:rStyle w:val="normaltextrun"/>
          <w:rFonts w:ascii="Calibri" w:eastAsiaTheme="majorEastAsia" w:hAnsi="Calibri" w:cs="Calibri"/>
          <w:color w:val="0070C0"/>
          <w:sz w:val="20"/>
          <w:szCs w:val="20"/>
          <w:u w:val="single"/>
          <w:lang w:val="en-US"/>
        </w:rPr>
        <w:t>marked departure</w:t>
      </w:r>
      <w:r w:rsidRPr="00751DD6">
        <w:rPr>
          <w:rStyle w:val="normaltextrun"/>
          <w:rFonts w:ascii="Calibri" w:eastAsiaTheme="majorEastAsia" w:hAnsi="Calibri" w:cs="Calibri"/>
          <w:color w:val="0070C0"/>
          <w:sz w:val="20"/>
          <w:szCs w:val="20"/>
          <w:lang w:val="en-US"/>
        </w:rPr>
        <w:t> from the standard of care expected of a reasonable person in the accused's circumstance?</w:t>
      </w:r>
      <w:r w:rsidRPr="00751DD6">
        <w:rPr>
          <w:rStyle w:val="eop"/>
          <w:rFonts w:ascii="Calibri" w:eastAsiaTheme="majorEastAsia" w:hAnsi="Calibri" w:cs="Calibri"/>
          <w:color w:val="0070C0"/>
          <w:sz w:val="20"/>
          <w:szCs w:val="20"/>
          <w:lang w:val="en-US"/>
        </w:rPr>
        <w:t> </w:t>
      </w:r>
    </w:p>
    <w:p w14:paraId="61E9D058" w14:textId="138ACBF6" w:rsidR="000B6539" w:rsidRPr="00751DD6" w:rsidRDefault="00CA64A6" w:rsidP="000B6539">
      <w:pPr>
        <w:pStyle w:val="ListParagraph"/>
        <w:numPr>
          <w:ilvl w:val="0"/>
          <w:numId w:val="2"/>
        </w:numPr>
        <w:rPr>
          <w:sz w:val="20"/>
          <w:szCs w:val="20"/>
        </w:rPr>
      </w:pPr>
      <w:r>
        <w:rPr>
          <w:rFonts w:eastAsia="Calibri" w:cstheme="minorHAnsi"/>
          <w:sz w:val="20"/>
          <w:szCs w:val="20"/>
        </w:rPr>
        <w:t>G</w:t>
      </w:r>
      <w:r w:rsidR="000B6539" w:rsidRPr="00751DD6">
        <w:rPr>
          <w:rFonts w:eastAsia="Calibri" w:cstheme="minorHAnsi"/>
          <w:sz w:val="20"/>
          <w:szCs w:val="20"/>
        </w:rPr>
        <w:t xml:space="preserve">enerally </w:t>
      </w:r>
      <w:r w:rsidR="000B6539" w:rsidRPr="00751DD6">
        <w:rPr>
          <w:rFonts w:eastAsia="Calibri" w:cstheme="minorHAnsi"/>
          <w:b/>
          <w:bCs/>
          <w:sz w:val="20"/>
          <w:szCs w:val="20"/>
        </w:rPr>
        <w:t>inferred from the marked departure</w:t>
      </w:r>
      <w:r w:rsidR="000B6539" w:rsidRPr="00751DD6">
        <w:rPr>
          <w:rFonts w:eastAsia="Calibri" w:cstheme="minorHAnsi"/>
          <w:sz w:val="20"/>
          <w:szCs w:val="20"/>
        </w:rPr>
        <w:t xml:space="preserve"> in the nature of driving. Based on the finding of a marked departure, it is inferred that the accused lacked the requisite mental state of care of a </w:t>
      </w:r>
      <w:r w:rsidR="000B6539" w:rsidRPr="00751DD6">
        <w:rPr>
          <w:rFonts w:eastAsia="Calibri" w:cstheme="minorHAnsi"/>
          <w:b/>
          <w:bCs/>
          <w:sz w:val="20"/>
          <w:szCs w:val="20"/>
        </w:rPr>
        <w:t xml:space="preserve">reasonable person </w:t>
      </w:r>
      <w:r w:rsidR="000B6539" w:rsidRPr="00751DD6">
        <w:rPr>
          <w:rFonts w:eastAsia="Calibri" w:cstheme="minorHAnsi"/>
          <w:sz w:val="20"/>
          <w:szCs w:val="20"/>
        </w:rPr>
        <w:t>(not always!!!)</w:t>
      </w:r>
    </w:p>
    <w:p w14:paraId="2185AD8A" w14:textId="4D3FE2B8" w:rsidR="00CB7A8E" w:rsidRPr="00751DD6" w:rsidRDefault="00FA1DE2" w:rsidP="00A62682">
      <w:pPr>
        <w:rPr>
          <w:sz w:val="20"/>
          <w:szCs w:val="20"/>
        </w:rPr>
      </w:pPr>
      <w:r w:rsidRPr="00751DD6">
        <w:rPr>
          <w:sz w:val="20"/>
          <w:szCs w:val="20"/>
        </w:rPr>
        <w:t>As seen in</w:t>
      </w:r>
    </w:p>
    <w:p w14:paraId="68E92D59" w14:textId="31A6B506" w:rsidR="00FA1DE2" w:rsidRPr="00751DD6" w:rsidRDefault="00826E20" w:rsidP="00FA1DE2">
      <w:pPr>
        <w:pStyle w:val="ListParagraph"/>
        <w:numPr>
          <w:ilvl w:val="0"/>
          <w:numId w:val="2"/>
        </w:numPr>
        <w:rPr>
          <w:color w:val="0F9ED5" w:themeColor="accent4"/>
          <w:sz w:val="20"/>
          <w:szCs w:val="20"/>
        </w:rPr>
      </w:pPr>
      <w:r w:rsidRPr="00751DD6">
        <w:rPr>
          <w:i/>
          <w:iCs/>
          <w:color w:val="0F9ED5" w:themeColor="accent4"/>
          <w:sz w:val="20"/>
          <w:szCs w:val="20"/>
        </w:rPr>
        <w:t>Beatty</w:t>
      </w:r>
    </w:p>
    <w:p w14:paraId="336A0048" w14:textId="6AD68AAB" w:rsidR="00DE46A9" w:rsidRPr="006E63D6" w:rsidRDefault="00DE46A9" w:rsidP="00FA1DE2">
      <w:pPr>
        <w:pStyle w:val="ListParagraph"/>
        <w:numPr>
          <w:ilvl w:val="0"/>
          <w:numId w:val="2"/>
        </w:numPr>
        <w:rPr>
          <w:color w:val="0F9ED5" w:themeColor="accent4"/>
          <w:sz w:val="20"/>
          <w:szCs w:val="20"/>
        </w:rPr>
      </w:pPr>
      <w:r w:rsidRPr="00751DD6">
        <w:rPr>
          <w:i/>
          <w:iCs/>
          <w:color w:val="0F9ED5" w:themeColor="accent4"/>
          <w:sz w:val="20"/>
          <w:szCs w:val="20"/>
        </w:rPr>
        <w:t>Roy</w:t>
      </w:r>
    </w:p>
    <w:p w14:paraId="6D2ABEDE" w14:textId="5524C68D" w:rsidR="006E63D6" w:rsidRPr="00751DD6" w:rsidRDefault="006E63D6" w:rsidP="00FA1DE2">
      <w:pPr>
        <w:pStyle w:val="ListParagraph"/>
        <w:numPr>
          <w:ilvl w:val="0"/>
          <w:numId w:val="2"/>
        </w:numPr>
        <w:rPr>
          <w:color w:val="0F9ED5" w:themeColor="accent4"/>
          <w:sz w:val="20"/>
          <w:szCs w:val="20"/>
        </w:rPr>
      </w:pPr>
      <w:r>
        <w:rPr>
          <w:i/>
          <w:iCs/>
          <w:color w:val="0F9ED5" w:themeColor="accent4"/>
          <w:sz w:val="20"/>
          <w:szCs w:val="20"/>
        </w:rPr>
        <w:lastRenderedPageBreak/>
        <w:t>Chung</w:t>
      </w:r>
      <w:r>
        <w:rPr>
          <w:color w:val="0F9ED5" w:themeColor="accent4"/>
          <w:sz w:val="20"/>
          <w:szCs w:val="20"/>
        </w:rPr>
        <w:t xml:space="preserve"> – momentary moment of speeding can constitute MR for marked departure</w:t>
      </w:r>
    </w:p>
    <w:p w14:paraId="00442541" w14:textId="77777777" w:rsidR="00CB7A8E" w:rsidRPr="00751DD6" w:rsidRDefault="00CB7A8E" w:rsidP="00A62682">
      <w:pPr>
        <w:rPr>
          <w:sz w:val="20"/>
          <w:szCs w:val="20"/>
        </w:rPr>
      </w:pPr>
    </w:p>
    <w:p w14:paraId="76ADE3ED" w14:textId="5CABCACB" w:rsidR="00563A47" w:rsidRPr="00751DD6" w:rsidRDefault="00563A47" w:rsidP="00A62682">
      <w:pPr>
        <w:rPr>
          <w:color w:val="A02B93" w:themeColor="accent5"/>
          <w:sz w:val="20"/>
          <w:szCs w:val="20"/>
        </w:rPr>
      </w:pPr>
      <w:r w:rsidRPr="00751DD6">
        <w:rPr>
          <w:color w:val="A02B93" w:themeColor="accent5"/>
          <w:sz w:val="20"/>
          <w:szCs w:val="20"/>
        </w:rPr>
        <w:t>Theft</w:t>
      </w:r>
    </w:p>
    <w:p w14:paraId="378F43F4" w14:textId="2EF05B8E" w:rsidR="00563A47" w:rsidRPr="00751DD6" w:rsidRDefault="00563A47" w:rsidP="00A62682">
      <w:pPr>
        <w:rPr>
          <w:b/>
          <w:bCs/>
          <w:sz w:val="20"/>
          <w:szCs w:val="20"/>
        </w:rPr>
      </w:pPr>
      <w:r w:rsidRPr="00751DD6">
        <w:rPr>
          <w:b/>
          <w:bCs/>
          <w:sz w:val="20"/>
          <w:szCs w:val="20"/>
        </w:rPr>
        <w:t>Section 322</w:t>
      </w:r>
    </w:p>
    <w:p w14:paraId="38FF4667" w14:textId="41AA46CF" w:rsidR="00563A47" w:rsidRPr="00751DD6" w:rsidRDefault="00563A47" w:rsidP="00A62682">
      <w:pPr>
        <w:rPr>
          <w:sz w:val="20"/>
          <w:szCs w:val="20"/>
        </w:rPr>
      </w:pPr>
      <w:r w:rsidRPr="00751DD6">
        <w:rPr>
          <w:b/>
          <w:bCs/>
          <w:sz w:val="20"/>
          <w:szCs w:val="20"/>
        </w:rPr>
        <w:t xml:space="preserve">(1) </w:t>
      </w:r>
      <w:r w:rsidRPr="00751DD6">
        <w:rPr>
          <w:sz w:val="20"/>
          <w:szCs w:val="20"/>
        </w:rPr>
        <w:t>Everyone commits theft who fraudulently and without colour of right takes… anything… with intent to deprive, temporarily or absolutely, the owner of it</w:t>
      </w:r>
    </w:p>
    <w:p w14:paraId="7AC7F231" w14:textId="3B836925" w:rsidR="00563A47" w:rsidRPr="00751DD6" w:rsidRDefault="00563A47" w:rsidP="00563A47">
      <w:pPr>
        <w:pStyle w:val="ListParagraph"/>
        <w:numPr>
          <w:ilvl w:val="0"/>
          <w:numId w:val="34"/>
        </w:numPr>
        <w:rPr>
          <w:sz w:val="20"/>
          <w:szCs w:val="20"/>
        </w:rPr>
      </w:pPr>
      <w:r w:rsidRPr="00751DD6">
        <w:rPr>
          <w:sz w:val="20"/>
          <w:szCs w:val="20"/>
        </w:rPr>
        <w:t xml:space="preserve">Colour of right defence: </w:t>
      </w:r>
      <w:r w:rsidR="00CA4803" w:rsidRPr="00751DD6">
        <w:rPr>
          <w:sz w:val="20"/>
          <w:szCs w:val="20"/>
        </w:rPr>
        <w:t>mistakenly thinking you have a right to something (property) when you don’t</w:t>
      </w:r>
      <w:r w:rsidR="00DE10FB" w:rsidRPr="00751DD6">
        <w:rPr>
          <w:sz w:val="20"/>
          <w:szCs w:val="20"/>
        </w:rPr>
        <w:t xml:space="preserve"> </w:t>
      </w:r>
      <w:r w:rsidR="00DE10FB" w:rsidRPr="00751DD6">
        <w:rPr>
          <w:sz w:val="20"/>
          <w:szCs w:val="20"/>
        </w:rPr>
        <w:sym w:font="Wingdings" w:char="F0E0"/>
      </w:r>
      <w:r w:rsidR="00DE10FB" w:rsidRPr="00751DD6">
        <w:rPr>
          <w:sz w:val="20"/>
          <w:szCs w:val="20"/>
        </w:rPr>
        <w:t xml:space="preserve"> May not be enough to negate MR</w:t>
      </w:r>
    </w:p>
    <w:p w14:paraId="197A613A" w14:textId="77777777" w:rsidR="00563A47" w:rsidRPr="00751DD6" w:rsidRDefault="00563A47" w:rsidP="00A62682">
      <w:pPr>
        <w:rPr>
          <w:sz w:val="20"/>
          <w:szCs w:val="20"/>
        </w:rPr>
      </w:pPr>
    </w:p>
    <w:p w14:paraId="2118FF42" w14:textId="5AD77A78" w:rsidR="0044002B" w:rsidRPr="00751DD6" w:rsidRDefault="0044002B" w:rsidP="00A62682">
      <w:pPr>
        <w:rPr>
          <w:color w:val="A02B93" w:themeColor="accent5"/>
          <w:sz w:val="20"/>
          <w:szCs w:val="20"/>
        </w:rPr>
      </w:pPr>
      <w:r w:rsidRPr="00751DD6">
        <w:rPr>
          <w:color w:val="A02B93" w:themeColor="accent5"/>
          <w:sz w:val="20"/>
          <w:szCs w:val="20"/>
        </w:rPr>
        <w:t>Fraud</w:t>
      </w:r>
    </w:p>
    <w:p w14:paraId="76E2027C" w14:textId="5384BABC" w:rsidR="0044002B" w:rsidRPr="00751DD6" w:rsidRDefault="0044002B" w:rsidP="00A62682">
      <w:pPr>
        <w:rPr>
          <w:b/>
          <w:bCs/>
          <w:color w:val="000000" w:themeColor="text1"/>
          <w:sz w:val="20"/>
          <w:szCs w:val="20"/>
        </w:rPr>
      </w:pPr>
      <w:r w:rsidRPr="00751DD6">
        <w:rPr>
          <w:b/>
          <w:bCs/>
          <w:color w:val="000000" w:themeColor="text1"/>
          <w:sz w:val="20"/>
          <w:szCs w:val="20"/>
        </w:rPr>
        <w:t>Section 380</w:t>
      </w:r>
    </w:p>
    <w:p w14:paraId="7FC298BF" w14:textId="25F5F00F" w:rsidR="0044002B" w:rsidRPr="00751DD6" w:rsidRDefault="0044002B" w:rsidP="00A62682">
      <w:pPr>
        <w:rPr>
          <w:color w:val="000000" w:themeColor="text1"/>
          <w:sz w:val="20"/>
          <w:szCs w:val="20"/>
        </w:rPr>
      </w:pPr>
      <w:r w:rsidRPr="00751DD6">
        <w:rPr>
          <w:b/>
          <w:bCs/>
          <w:color w:val="000000" w:themeColor="text1"/>
          <w:sz w:val="20"/>
          <w:szCs w:val="20"/>
        </w:rPr>
        <w:t>(1)</w:t>
      </w:r>
      <w:r w:rsidRPr="00751DD6">
        <w:rPr>
          <w:color w:val="000000" w:themeColor="text1"/>
          <w:sz w:val="20"/>
          <w:szCs w:val="20"/>
        </w:rPr>
        <w:t> Everyone who, by deceit, falsehood or other fraudulent means, whether or not it is a false pretence within the meaning of this Act, defrauds the public or any person, whether ascertained or not, of any property, money or valuable security or any service,</w:t>
      </w:r>
    </w:p>
    <w:p w14:paraId="03521431" w14:textId="77777777" w:rsidR="005B0571" w:rsidRPr="00751DD6" w:rsidRDefault="005B0571" w:rsidP="005B0571">
      <w:pPr>
        <w:rPr>
          <w:color w:val="0070C0"/>
          <w:sz w:val="20"/>
          <w:szCs w:val="20"/>
        </w:rPr>
      </w:pPr>
      <w:r w:rsidRPr="00751DD6">
        <w:rPr>
          <w:b/>
          <w:bCs/>
          <w:color w:val="0070C0"/>
          <w:sz w:val="20"/>
          <w:szCs w:val="20"/>
          <w:lang w:val="en-US"/>
        </w:rPr>
        <w:t>AR:</w:t>
      </w:r>
      <w:r w:rsidRPr="00751DD6">
        <w:rPr>
          <w:color w:val="0070C0"/>
          <w:sz w:val="20"/>
          <w:szCs w:val="20"/>
          <w:lang w:val="en-US"/>
        </w:rPr>
        <w:t xml:space="preserve"> deceit or falsehood (prohibited act) + deprivation or risk of deprivation (prohibited result)</w:t>
      </w:r>
    </w:p>
    <w:p w14:paraId="4DD9557D" w14:textId="4F655B6B" w:rsidR="005B0571" w:rsidRPr="00751DD6" w:rsidRDefault="005B0571" w:rsidP="00A62682">
      <w:pPr>
        <w:rPr>
          <w:color w:val="0070C0"/>
          <w:sz w:val="20"/>
          <w:szCs w:val="20"/>
        </w:rPr>
      </w:pPr>
      <w:r w:rsidRPr="00751DD6">
        <w:rPr>
          <w:b/>
          <w:bCs/>
          <w:color w:val="0070C0"/>
          <w:sz w:val="20"/>
          <w:szCs w:val="20"/>
          <w:lang w:val="en-US"/>
        </w:rPr>
        <w:t>MR:</w:t>
      </w:r>
      <w:r w:rsidRPr="00751DD6">
        <w:rPr>
          <w:color w:val="0070C0"/>
          <w:sz w:val="20"/>
          <w:szCs w:val="20"/>
          <w:lang w:val="en-US"/>
        </w:rPr>
        <w:t xml:space="preserve"> knowingly act + knowledge that act may lead to deprivation</w:t>
      </w:r>
    </w:p>
    <w:p w14:paraId="1BECE091" w14:textId="55DE57C0" w:rsidR="0044002B" w:rsidRPr="00751DD6" w:rsidRDefault="0044002B" w:rsidP="00A62682">
      <w:pPr>
        <w:rPr>
          <w:color w:val="000000" w:themeColor="text1"/>
          <w:sz w:val="20"/>
          <w:szCs w:val="20"/>
        </w:rPr>
      </w:pPr>
      <w:r w:rsidRPr="00751DD6">
        <w:rPr>
          <w:color w:val="000000" w:themeColor="text1"/>
          <w:sz w:val="20"/>
          <w:szCs w:val="20"/>
        </w:rPr>
        <w:t xml:space="preserve">As seen in </w:t>
      </w:r>
    </w:p>
    <w:p w14:paraId="50B96F4C" w14:textId="0A17AB79" w:rsidR="0044002B" w:rsidRPr="00751DD6" w:rsidRDefault="0044002B" w:rsidP="0044002B">
      <w:pPr>
        <w:pStyle w:val="ListParagraph"/>
        <w:numPr>
          <w:ilvl w:val="0"/>
          <w:numId w:val="2"/>
        </w:numPr>
        <w:rPr>
          <w:color w:val="0F9ED5" w:themeColor="accent4"/>
          <w:sz w:val="20"/>
          <w:szCs w:val="20"/>
        </w:rPr>
      </w:pPr>
      <w:r w:rsidRPr="00751DD6">
        <w:rPr>
          <w:i/>
          <w:iCs/>
          <w:color w:val="0F9ED5" w:themeColor="accent4"/>
          <w:sz w:val="20"/>
          <w:szCs w:val="20"/>
        </w:rPr>
        <w:t>R v Théroux</w:t>
      </w:r>
    </w:p>
    <w:p w14:paraId="51E9C694" w14:textId="77777777" w:rsidR="0044002B" w:rsidRPr="00751DD6" w:rsidRDefault="0044002B" w:rsidP="00A62682">
      <w:pPr>
        <w:rPr>
          <w:color w:val="0F9ED5" w:themeColor="accent4"/>
          <w:sz w:val="20"/>
          <w:szCs w:val="20"/>
        </w:rPr>
      </w:pPr>
    </w:p>
    <w:p w14:paraId="5271BAD9" w14:textId="54ABB8AB" w:rsidR="00F605F1" w:rsidRPr="00751DD6" w:rsidRDefault="00F605F1" w:rsidP="0079414F">
      <w:pPr>
        <w:rPr>
          <w:color w:val="A02B93" w:themeColor="accent5"/>
          <w:sz w:val="20"/>
          <w:szCs w:val="20"/>
        </w:rPr>
      </w:pPr>
      <w:r w:rsidRPr="00751DD6">
        <w:rPr>
          <w:color w:val="A02B93" w:themeColor="accent5"/>
          <w:sz w:val="20"/>
          <w:szCs w:val="20"/>
        </w:rPr>
        <w:t>Arson</w:t>
      </w:r>
    </w:p>
    <w:p w14:paraId="3DC10893" w14:textId="5B7D73C0" w:rsidR="00F605F1" w:rsidRPr="00751DD6" w:rsidRDefault="00F605F1" w:rsidP="00F605F1">
      <w:pPr>
        <w:rPr>
          <w:b/>
          <w:bCs/>
          <w:sz w:val="20"/>
          <w:szCs w:val="20"/>
          <w:lang w:val="en-US"/>
        </w:rPr>
      </w:pPr>
      <w:r w:rsidRPr="00751DD6">
        <w:rPr>
          <w:b/>
          <w:bCs/>
          <w:sz w:val="20"/>
          <w:szCs w:val="20"/>
          <w:lang w:val="en-US"/>
        </w:rPr>
        <w:t>Section 434</w:t>
      </w:r>
    </w:p>
    <w:p w14:paraId="0B56B829" w14:textId="2F71D9E6" w:rsidR="00F605F1" w:rsidRPr="00751DD6" w:rsidRDefault="00F605F1" w:rsidP="00F605F1">
      <w:pPr>
        <w:rPr>
          <w:sz w:val="20"/>
          <w:szCs w:val="20"/>
          <w:lang w:val="en-US"/>
        </w:rPr>
      </w:pPr>
      <w:r w:rsidRPr="00751DD6">
        <w:rPr>
          <w:sz w:val="20"/>
          <w:szCs w:val="20"/>
          <w:lang w:val="en-US"/>
        </w:rPr>
        <w:t>Every person who intentionally or recklessly causes damage by fire or explosion to property that is not wholly owned by that person is guilty of an indictable offence </w:t>
      </w:r>
    </w:p>
    <w:p w14:paraId="18E3BAF0" w14:textId="77777777" w:rsidR="00F605F1" w:rsidRPr="00751DD6" w:rsidRDefault="00F605F1" w:rsidP="00F605F1">
      <w:pPr>
        <w:rPr>
          <w:color w:val="0070C0"/>
          <w:sz w:val="20"/>
          <w:szCs w:val="20"/>
          <w:lang w:val="en-US"/>
        </w:rPr>
      </w:pPr>
      <w:r w:rsidRPr="00751DD6">
        <w:rPr>
          <w:color w:val="0070C0"/>
          <w:sz w:val="20"/>
          <w:szCs w:val="20"/>
          <w:lang w:val="en-US"/>
        </w:rPr>
        <w:t>AR: act in a way that causes damage by fire </w:t>
      </w:r>
    </w:p>
    <w:p w14:paraId="73874BF2" w14:textId="77777777" w:rsidR="00F605F1" w:rsidRPr="00751DD6" w:rsidRDefault="00F605F1" w:rsidP="00F605F1">
      <w:pPr>
        <w:rPr>
          <w:color w:val="0070C0"/>
          <w:sz w:val="20"/>
          <w:szCs w:val="20"/>
          <w:lang w:val="en-US"/>
        </w:rPr>
      </w:pPr>
      <w:r w:rsidRPr="00751DD6">
        <w:rPr>
          <w:color w:val="0070C0"/>
          <w:sz w:val="20"/>
          <w:szCs w:val="20"/>
          <w:lang w:val="en-US"/>
        </w:rPr>
        <w:t>MR: acting intentionally or recklessly </w:t>
      </w:r>
    </w:p>
    <w:p w14:paraId="2D0215DE" w14:textId="3528C028" w:rsidR="00F605F1" w:rsidRPr="00751DD6" w:rsidRDefault="00AA23B2" w:rsidP="0079414F">
      <w:pPr>
        <w:rPr>
          <w:color w:val="A02B93" w:themeColor="accent5"/>
          <w:sz w:val="20"/>
          <w:szCs w:val="20"/>
        </w:rPr>
      </w:pPr>
      <w:r w:rsidRPr="00751DD6">
        <w:rPr>
          <w:color w:val="A02B93" w:themeColor="accent5"/>
          <w:sz w:val="20"/>
          <w:szCs w:val="20"/>
        </w:rPr>
        <w:t>As seen in</w:t>
      </w:r>
    </w:p>
    <w:p w14:paraId="5FBA9DEA" w14:textId="461C0E45" w:rsidR="000373D4" w:rsidRPr="00751DD6" w:rsidRDefault="00AA23B2" w:rsidP="0079414F">
      <w:pPr>
        <w:pStyle w:val="ListParagraph"/>
        <w:numPr>
          <w:ilvl w:val="0"/>
          <w:numId w:val="2"/>
        </w:numPr>
        <w:rPr>
          <w:color w:val="0F9ED5" w:themeColor="accent4"/>
          <w:sz w:val="20"/>
          <w:szCs w:val="20"/>
        </w:rPr>
      </w:pPr>
      <w:r w:rsidRPr="00751DD6">
        <w:rPr>
          <w:i/>
          <w:iCs/>
          <w:color w:val="0F9ED5" w:themeColor="accent4"/>
          <w:sz w:val="20"/>
          <w:szCs w:val="20"/>
        </w:rPr>
        <w:t>R v Miller</w:t>
      </w:r>
    </w:p>
    <w:p w14:paraId="2DC211D9" w14:textId="77777777" w:rsidR="000373D4" w:rsidRPr="00751DD6" w:rsidRDefault="000373D4" w:rsidP="0079414F">
      <w:pPr>
        <w:rPr>
          <w:color w:val="A02B93" w:themeColor="accent5"/>
          <w:sz w:val="20"/>
          <w:szCs w:val="20"/>
        </w:rPr>
      </w:pPr>
    </w:p>
    <w:p w14:paraId="6015D4AD" w14:textId="7019E8BA" w:rsidR="006F638A" w:rsidRPr="00751DD6" w:rsidRDefault="006F638A" w:rsidP="0079414F">
      <w:pPr>
        <w:rPr>
          <w:color w:val="A02B93" w:themeColor="accent5"/>
          <w:sz w:val="20"/>
          <w:szCs w:val="20"/>
        </w:rPr>
      </w:pPr>
      <w:r w:rsidRPr="00751DD6">
        <w:rPr>
          <w:color w:val="A02B93" w:themeColor="accent5"/>
          <w:sz w:val="20"/>
          <w:szCs w:val="20"/>
        </w:rPr>
        <w:t>Causing damage or injury to animals</w:t>
      </w:r>
    </w:p>
    <w:p w14:paraId="7566F4CE" w14:textId="09881FF3" w:rsidR="006F638A" w:rsidRPr="00751DD6" w:rsidRDefault="006F638A" w:rsidP="0079414F">
      <w:pPr>
        <w:rPr>
          <w:b/>
          <w:bCs/>
          <w:color w:val="000000" w:themeColor="text1"/>
          <w:sz w:val="20"/>
          <w:szCs w:val="20"/>
        </w:rPr>
      </w:pPr>
      <w:r w:rsidRPr="00751DD6">
        <w:rPr>
          <w:b/>
          <w:bCs/>
          <w:color w:val="000000" w:themeColor="text1"/>
          <w:sz w:val="20"/>
          <w:szCs w:val="20"/>
        </w:rPr>
        <w:t>Section 446</w:t>
      </w:r>
    </w:p>
    <w:p w14:paraId="6B6FCC6A" w14:textId="510090FC" w:rsidR="006F638A" w:rsidRPr="00751DD6" w:rsidRDefault="006F638A" w:rsidP="006F638A">
      <w:pPr>
        <w:rPr>
          <w:color w:val="000000" w:themeColor="text1"/>
          <w:sz w:val="20"/>
          <w:szCs w:val="20"/>
        </w:rPr>
      </w:pPr>
      <w:r w:rsidRPr="00751DD6">
        <w:rPr>
          <w:color w:val="000000" w:themeColor="text1"/>
          <w:sz w:val="20"/>
          <w:szCs w:val="20"/>
        </w:rPr>
        <w:t>(1) Everyone commits an offence who</w:t>
      </w:r>
    </w:p>
    <w:p w14:paraId="3B01E2C3" w14:textId="77777777" w:rsidR="006F638A" w:rsidRPr="00751DD6" w:rsidRDefault="006F638A" w:rsidP="006F638A">
      <w:pPr>
        <w:numPr>
          <w:ilvl w:val="0"/>
          <w:numId w:val="11"/>
        </w:numPr>
        <w:rPr>
          <w:color w:val="000000" w:themeColor="text1"/>
          <w:sz w:val="20"/>
          <w:szCs w:val="20"/>
        </w:rPr>
      </w:pPr>
      <w:r w:rsidRPr="00751DD6">
        <w:rPr>
          <w:color w:val="000000" w:themeColor="text1"/>
          <w:sz w:val="20"/>
          <w:szCs w:val="20"/>
        </w:rPr>
        <w:t>(a) by wilful neglect causes damage or injury to animals or birds while they are being driven or conveyed; or</w:t>
      </w:r>
    </w:p>
    <w:p w14:paraId="52652E07" w14:textId="77777777" w:rsidR="006F638A" w:rsidRPr="00751DD6" w:rsidRDefault="006F638A" w:rsidP="006F638A">
      <w:pPr>
        <w:numPr>
          <w:ilvl w:val="0"/>
          <w:numId w:val="11"/>
        </w:numPr>
        <w:rPr>
          <w:color w:val="000000" w:themeColor="text1"/>
          <w:sz w:val="20"/>
          <w:szCs w:val="20"/>
        </w:rPr>
      </w:pPr>
      <w:r w:rsidRPr="00751DD6">
        <w:rPr>
          <w:color w:val="000000" w:themeColor="text1"/>
          <w:sz w:val="20"/>
          <w:szCs w:val="20"/>
        </w:rPr>
        <w:t>(b) being the owner or the person having the custody or control of a domestic animal or a bird or an animal or a bird wild by nature that is in captivity, abandons it in distress or wilfully neglects or fails to provide suitable and adequate food, water, shelter and care for it.</w:t>
      </w:r>
    </w:p>
    <w:p w14:paraId="2236770F" w14:textId="77777777" w:rsidR="00596CED" w:rsidRPr="00751DD6" w:rsidRDefault="00596CED" w:rsidP="00596CED">
      <w:pPr>
        <w:rPr>
          <w:color w:val="000000" w:themeColor="text1"/>
          <w:sz w:val="20"/>
          <w:szCs w:val="20"/>
        </w:rPr>
      </w:pPr>
    </w:p>
    <w:p w14:paraId="0744BF71" w14:textId="1EF6E327" w:rsidR="00596CED" w:rsidRPr="00751DD6" w:rsidRDefault="00ED79FC" w:rsidP="00596CED">
      <w:pPr>
        <w:rPr>
          <w:color w:val="A02B93" w:themeColor="accent5"/>
          <w:sz w:val="20"/>
          <w:szCs w:val="20"/>
        </w:rPr>
      </w:pPr>
      <w:r w:rsidRPr="00751DD6">
        <w:rPr>
          <w:color w:val="A02B93" w:themeColor="accent5"/>
          <w:sz w:val="20"/>
          <w:szCs w:val="20"/>
        </w:rPr>
        <w:t>Money Laundering</w:t>
      </w:r>
    </w:p>
    <w:p w14:paraId="2704024F" w14:textId="2B0A136C" w:rsidR="00ED79FC" w:rsidRPr="00751DD6" w:rsidRDefault="00ED79FC" w:rsidP="00596CED">
      <w:pPr>
        <w:rPr>
          <w:b/>
          <w:bCs/>
          <w:color w:val="000000" w:themeColor="text1"/>
          <w:sz w:val="20"/>
          <w:szCs w:val="20"/>
        </w:rPr>
      </w:pPr>
      <w:r w:rsidRPr="00751DD6">
        <w:rPr>
          <w:b/>
          <w:bCs/>
          <w:color w:val="000000" w:themeColor="text1"/>
          <w:sz w:val="20"/>
          <w:szCs w:val="20"/>
        </w:rPr>
        <w:t xml:space="preserve">Section 462.31 </w:t>
      </w:r>
    </w:p>
    <w:p w14:paraId="4CA5CF4C" w14:textId="22096F75" w:rsidR="00ED79FC" w:rsidRPr="00751DD6" w:rsidRDefault="00ED79FC" w:rsidP="00ED79FC">
      <w:pPr>
        <w:rPr>
          <w:b/>
          <w:bCs/>
          <w:color w:val="000000" w:themeColor="text1"/>
          <w:sz w:val="20"/>
          <w:szCs w:val="20"/>
        </w:rPr>
      </w:pPr>
      <w:r w:rsidRPr="00751DD6">
        <w:rPr>
          <w:b/>
          <w:bCs/>
          <w:color w:val="000000" w:themeColor="text1"/>
          <w:sz w:val="20"/>
          <w:szCs w:val="20"/>
        </w:rPr>
        <w:t xml:space="preserve">(1) </w:t>
      </w:r>
      <w:r w:rsidRPr="00751DD6">
        <w:rPr>
          <w:color w:val="000000" w:themeColor="text1"/>
          <w:sz w:val="20"/>
          <w:szCs w:val="20"/>
          <w:lang w:val="en-US"/>
        </w:rPr>
        <w:t xml:space="preserve">Every one commits an offence who uses, transfers the possession of, sends or delivers to any person or place, transports, transmits, alters, disposes of or otherwise deals with, in any manner and by any means, any property or any proceeds of any property with intent to conceal or convert that property or those proceeds and </w:t>
      </w:r>
      <w:r w:rsidRPr="00751DD6">
        <w:rPr>
          <w:b/>
          <w:bCs/>
          <w:color w:val="000000" w:themeColor="text1"/>
          <w:sz w:val="20"/>
          <w:szCs w:val="20"/>
          <w:u w:val="single"/>
          <w:lang w:val="en-US"/>
        </w:rPr>
        <w:t>knowing</w:t>
      </w:r>
      <w:r w:rsidRPr="00751DD6">
        <w:rPr>
          <w:color w:val="000000" w:themeColor="text1"/>
          <w:sz w:val="20"/>
          <w:szCs w:val="20"/>
          <w:lang w:val="en-US"/>
        </w:rPr>
        <w:t xml:space="preserve"> that all or part of that property or of those proceeds was obtained or derived directly or indirectly as a result of [the commission of a designated offence].</w:t>
      </w:r>
    </w:p>
    <w:p w14:paraId="26AEF674" w14:textId="4D0379EF" w:rsidR="00ED79FC" w:rsidRPr="00751DD6" w:rsidRDefault="00ED79FC" w:rsidP="00596CED">
      <w:pPr>
        <w:rPr>
          <w:color w:val="000000" w:themeColor="text1"/>
          <w:sz w:val="20"/>
          <w:szCs w:val="20"/>
        </w:rPr>
      </w:pPr>
      <w:r w:rsidRPr="00751DD6">
        <w:rPr>
          <w:color w:val="000000" w:themeColor="text1"/>
          <w:sz w:val="20"/>
          <w:szCs w:val="20"/>
        </w:rPr>
        <w:t>As seen in</w:t>
      </w:r>
    </w:p>
    <w:p w14:paraId="04640B54" w14:textId="62FD6595" w:rsidR="00ED79FC" w:rsidRPr="00751DD6" w:rsidRDefault="00ED79FC" w:rsidP="00ED79FC">
      <w:pPr>
        <w:pStyle w:val="ListParagraph"/>
        <w:numPr>
          <w:ilvl w:val="0"/>
          <w:numId w:val="2"/>
        </w:numPr>
        <w:rPr>
          <w:color w:val="0F9ED5" w:themeColor="accent4"/>
          <w:sz w:val="20"/>
          <w:szCs w:val="20"/>
        </w:rPr>
      </w:pPr>
      <w:r w:rsidRPr="00751DD6">
        <w:rPr>
          <w:i/>
          <w:iCs/>
          <w:color w:val="0F9ED5" w:themeColor="accent4"/>
          <w:sz w:val="20"/>
          <w:szCs w:val="20"/>
        </w:rPr>
        <w:t>Dynar</w:t>
      </w:r>
      <w:r w:rsidRPr="00751DD6">
        <w:rPr>
          <w:color w:val="0F9ED5" w:themeColor="accent4"/>
          <w:sz w:val="20"/>
          <w:szCs w:val="20"/>
        </w:rPr>
        <w:t xml:space="preserve"> </w:t>
      </w:r>
      <w:r w:rsidRPr="00751DD6">
        <w:rPr>
          <w:color w:val="0F9ED5" w:themeColor="accent4"/>
          <w:sz w:val="20"/>
          <w:szCs w:val="20"/>
        </w:rPr>
        <w:sym w:font="Wingdings" w:char="F0E0"/>
      </w:r>
      <w:r w:rsidRPr="00751DD6">
        <w:rPr>
          <w:color w:val="0F9ED5" w:themeColor="accent4"/>
          <w:sz w:val="20"/>
          <w:szCs w:val="20"/>
        </w:rPr>
        <w:t xml:space="preserve"> </w:t>
      </w:r>
      <w:r w:rsidR="009948FA" w:rsidRPr="00751DD6">
        <w:rPr>
          <w:color w:val="0F9ED5" w:themeColor="accent4"/>
          <w:sz w:val="20"/>
          <w:szCs w:val="20"/>
        </w:rPr>
        <w:t>Impossibility for s 24(1) refers to factual impossibility not legal impossibility</w:t>
      </w:r>
    </w:p>
    <w:p w14:paraId="500AF371" w14:textId="77777777" w:rsidR="00596CED" w:rsidRPr="00751DD6" w:rsidRDefault="00596CED" w:rsidP="00596CED">
      <w:pPr>
        <w:rPr>
          <w:color w:val="000000" w:themeColor="text1"/>
          <w:sz w:val="20"/>
          <w:szCs w:val="20"/>
        </w:rPr>
      </w:pPr>
    </w:p>
    <w:p w14:paraId="1BE42D2D" w14:textId="77777777" w:rsidR="00596CED" w:rsidRPr="00751DD6" w:rsidRDefault="00596CED" w:rsidP="00596CED">
      <w:pPr>
        <w:rPr>
          <w:color w:val="000000" w:themeColor="text1"/>
          <w:sz w:val="20"/>
          <w:szCs w:val="20"/>
        </w:rPr>
      </w:pPr>
    </w:p>
    <w:p w14:paraId="25F6BEE8" w14:textId="77777777" w:rsidR="00403587" w:rsidRDefault="00403587" w:rsidP="00596CED">
      <w:pPr>
        <w:rPr>
          <w:color w:val="000000" w:themeColor="text1"/>
          <w:sz w:val="20"/>
          <w:szCs w:val="20"/>
        </w:rPr>
      </w:pPr>
    </w:p>
    <w:p w14:paraId="55D11BF6" w14:textId="77777777" w:rsidR="00FC1A4B" w:rsidRDefault="00FC1A4B" w:rsidP="00596CED">
      <w:pPr>
        <w:rPr>
          <w:color w:val="000000" w:themeColor="text1"/>
          <w:sz w:val="20"/>
          <w:szCs w:val="20"/>
        </w:rPr>
      </w:pPr>
    </w:p>
    <w:p w14:paraId="43743C0C" w14:textId="77777777" w:rsidR="00FC1A4B" w:rsidRDefault="00FC1A4B" w:rsidP="00596CED">
      <w:pPr>
        <w:rPr>
          <w:color w:val="000000" w:themeColor="text1"/>
          <w:sz w:val="20"/>
          <w:szCs w:val="20"/>
        </w:rPr>
      </w:pPr>
    </w:p>
    <w:p w14:paraId="27E75133" w14:textId="77777777" w:rsidR="00FC1A4B" w:rsidRDefault="00FC1A4B" w:rsidP="00596CED">
      <w:pPr>
        <w:rPr>
          <w:color w:val="000000" w:themeColor="text1"/>
          <w:sz w:val="20"/>
          <w:szCs w:val="20"/>
        </w:rPr>
      </w:pPr>
    </w:p>
    <w:p w14:paraId="03F4A61F" w14:textId="77777777" w:rsidR="00FC1A4B" w:rsidRDefault="00FC1A4B" w:rsidP="00596CED">
      <w:pPr>
        <w:rPr>
          <w:color w:val="000000" w:themeColor="text1"/>
          <w:sz w:val="20"/>
          <w:szCs w:val="20"/>
        </w:rPr>
      </w:pPr>
    </w:p>
    <w:p w14:paraId="1713735F" w14:textId="77777777" w:rsidR="00FC1A4B" w:rsidRDefault="00FC1A4B" w:rsidP="00596CED">
      <w:pPr>
        <w:rPr>
          <w:color w:val="000000" w:themeColor="text1"/>
          <w:sz w:val="20"/>
          <w:szCs w:val="20"/>
        </w:rPr>
      </w:pPr>
    </w:p>
    <w:p w14:paraId="39C1A3AC" w14:textId="77777777" w:rsidR="00FC1A4B" w:rsidRDefault="00FC1A4B" w:rsidP="00596CED">
      <w:pPr>
        <w:rPr>
          <w:color w:val="000000" w:themeColor="text1"/>
          <w:sz w:val="20"/>
          <w:szCs w:val="20"/>
        </w:rPr>
      </w:pPr>
    </w:p>
    <w:p w14:paraId="1B9E06BA" w14:textId="77777777" w:rsidR="00FC1A4B" w:rsidRDefault="00FC1A4B" w:rsidP="00596CED">
      <w:pPr>
        <w:rPr>
          <w:color w:val="000000" w:themeColor="text1"/>
          <w:sz w:val="20"/>
          <w:szCs w:val="20"/>
        </w:rPr>
      </w:pPr>
    </w:p>
    <w:p w14:paraId="56ADC686" w14:textId="77777777" w:rsidR="00FC1A4B" w:rsidRDefault="00FC1A4B" w:rsidP="00596CED">
      <w:pPr>
        <w:rPr>
          <w:color w:val="000000" w:themeColor="text1"/>
          <w:sz w:val="20"/>
          <w:szCs w:val="20"/>
        </w:rPr>
      </w:pPr>
    </w:p>
    <w:p w14:paraId="6F319328" w14:textId="77777777" w:rsidR="00FC1A4B" w:rsidRDefault="00FC1A4B" w:rsidP="00596CED">
      <w:pPr>
        <w:rPr>
          <w:color w:val="000000" w:themeColor="text1"/>
          <w:sz w:val="20"/>
          <w:szCs w:val="20"/>
        </w:rPr>
      </w:pPr>
    </w:p>
    <w:p w14:paraId="538D9934" w14:textId="77777777" w:rsidR="00FC1A4B" w:rsidRDefault="00FC1A4B" w:rsidP="00596CED">
      <w:pPr>
        <w:rPr>
          <w:color w:val="000000" w:themeColor="text1"/>
          <w:sz w:val="20"/>
          <w:szCs w:val="20"/>
        </w:rPr>
      </w:pPr>
    </w:p>
    <w:p w14:paraId="4E39600F" w14:textId="77777777" w:rsidR="00FC1A4B" w:rsidRPr="00751DD6" w:rsidRDefault="00FC1A4B" w:rsidP="00596CED">
      <w:pPr>
        <w:rPr>
          <w:color w:val="000000" w:themeColor="text1"/>
          <w:sz w:val="20"/>
          <w:szCs w:val="20"/>
        </w:rPr>
      </w:pPr>
    </w:p>
    <w:p w14:paraId="0DD6CE5B" w14:textId="71434BFB" w:rsidR="00596CED" w:rsidRPr="00751DD6" w:rsidRDefault="00596CED" w:rsidP="00596CED">
      <w:pPr>
        <w:rPr>
          <w:b/>
          <w:bCs/>
          <w:color w:val="000000" w:themeColor="text1"/>
          <w:sz w:val="20"/>
          <w:szCs w:val="20"/>
          <w:u w:val="single"/>
        </w:rPr>
      </w:pPr>
      <w:r w:rsidRPr="00751DD6">
        <w:rPr>
          <w:b/>
          <w:bCs/>
          <w:color w:val="000000" w:themeColor="text1"/>
          <w:sz w:val="20"/>
          <w:szCs w:val="20"/>
          <w:u w:val="single"/>
        </w:rPr>
        <w:lastRenderedPageBreak/>
        <w:t xml:space="preserve">Regulatory Offences </w:t>
      </w:r>
    </w:p>
    <w:p w14:paraId="5A617013" w14:textId="77777777" w:rsidR="006F638A" w:rsidRPr="00751DD6" w:rsidRDefault="006F638A" w:rsidP="0079414F">
      <w:pPr>
        <w:rPr>
          <w:b/>
          <w:bCs/>
          <w:color w:val="000000" w:themeColor="text1"/>
          <w:sz w:val="20"/>
          <w:szCs w:val="20"/>
        </w:rPr>
      </w:pPr>
    </w:p>
    <w:p w14:paraId="6AE367E7" w14:textId="2EB49881" w:rsidR="00623C64" w:rsidRPr="00751DD6" w:rsidRDefault="00623C64" w:rsidP="0079414F">
      <w:pPr>
        <w:rPr>
          <w:b/>
          <w:bCs/>
          <w:color w:val="A02B93" w:themeColor="accent5"/>
          <w:sz w:val="20"/>
          <w:szCs w:val="20"/>
        </w:rPr>
      </w:pPr>
      <w:r w:rsidRPr="00751DD6">
        <w:rPr>
          <w:b/>
          <w:bCs/>
          <w:color w:val="A02B93" w:themeColor="accent5"/>
          <w:sz w:val="20"/>
          <w:szCs w:val="20"/>
        </w:rPr>
        <w:t>How to determine if it is a regulatory offence?</w:t>
      </w:r>
    </w:p>
    <w:p w14:paraId="20CA65F1" w14:textId="3CA22095" w:rsidR="00623C64" w:rsidRPr="00751DD6" w:rsidRDefault="00623C64" w:rsidP="00623C64">
      <w:pPr>
        <w:pStyle w:val="ListParagraph"/>
        <w:numPr>
          <w:ilvl w:val="0"/>
          <w:numId w:val="2"/>
        </w:numPr>
        <w:rPr>
          <w:b/>
          <w:bCs/>
          <w:color w:val="000000" w:themeColor="text1"/>
          <w:sz w:val="20"/>
          <w:szCs w:val="20"/>
        </w:rPr>
      </w:pPr>
      <w:r w:rsidRPr="00751DD6">
        <w:rPr>
          <w:color w:val="000000" w:themeColor="text1"/>
          <w:sz w:val="20"/>
          <w:szCs w:val="20"/>
        </w:rPr>
        <w:t>Provincial or federal?</w:t>
      </w:r>
    </w:p>
    <w:p w14:paraId="5A2B5071" w14:textId="43F7B41E" w:rsidR="00623C64" w:rsidRPr="00751DD6" w:rsidRDefault="00623C64" w:rsidP="00623C64">
      <w:pPr>
        <w:pStyle w:val="ListParagraph"/>
        <w:numPr>
          <w:ilvl w:val="1"/>
          <w:numId w:val="2"/>
        </w:numPr>
        <w:rPr>
          <w:b/>
          <w:bCs/>
          <w:color w:val="000000" w:themeColor="text1"/>
          <w:sz w:val="20"/>
          <w:szCs w:val="20"/>
        </w:rPr>
      </w:pPr>
      <w:r w:rsidRPr="00751DD6">
        <w:rPr>
          <w:color w:val="000000" w:themeColor="text1"/>
          <w:sz w:val="20"/>
          <w:szCs w:val="20"/>
        </w:rPr>
        <w:t>Any provincial = regulatory</w:t>
      </w:r>
    </w:p>
    <w:p w14:paraId="0DEC0491" w14:textId="56BF4081" w:rsidR="00623C64" w:rsidRPr="00751DD6" w:rsidRDefault="00623C64" w:rsidP="00623C64">
      <w:pPr>
        <w:pStyle w:val="ListParagraph"/>
        <w:numPr>
          <w:ilvl w:val="1"/>
          <w:numId w:val="2"/>
        </w:numPr>
        <w:rPr>
          <w:b/>
          <w:bCs/>
          <w:color w:val="000000" w:themeColor="text1"/>
          <w:sz w:val="20"/>
          <w:szCs w:val="20"/>
        </w:rPr>
      </w:pPr>
      <w:r w:rsidRPr="00751DD6">
        <w:rPr>
          <w:color w:val="000000" w:themeColor="text1"/>
          <w:sz w:val="20"/>
          <w:szCs w:val="20"/>
        </w:rPr>
        <w:t>If federal, check the criminal code</w:t>
      </w:r>
    </w:p>
    <w:p w14:paraId="4CA82EF5" w14:textId="4B3C7EA4" w:rsidR="00623C64" w:rsidRPr="008F02D2" w:rsidRDefault="00623C64" w:rsidP="00623C64">
      <w:pPr>
        <w:pStyle w:val="ListParagraph"/>
        <w:numPr>
          <w:ilvl w:val="2"/>
          <w:numId w:val="2"/>
        </w:numPr>
        <w:rPr>
          <w:b/>
          <w:bCs/>
          <w:color w:val="000000" w:themeColor="text1"/>
          <w:sz w:val="20"/>
          <w:szCs w:val="20"/>
        </w:rPr>
      </w:pPr>
      <w:r w:rsidRPr="00751DD6">
        <w:rPr>
          <w:color w:val="000000" w:themeColor="text1"/>
          <w:sz w:val="20"/>
          <w:szCs w:val="20"/>
        </w:rPr>
        <w:t>If in the criminal code = true crime</w:t>
      </w:r>
    </w:p>
    <w:p w14:paraId="2D728596" w14:textId="7CE1BFB3" w:rsidR="008F02D2" w:rsidRPr="00751DD6" w:rsidRDefault="008F02D2" w:rsidP="008F02D2">
      <w:pPr>
        <w:pStyle w:val="ListParagraph"/>
        <w:numPr>
          <w:ilvl w:val="3"/>
          <w:numId w:val="2"/>
        </w:numPr>
        <w:rPr>
          <w:b/>
          <w:bCs/>
          <w:color w:val="000000" w:themeColor="text1"/>
          <w:sz w:val="20"/>
          <w:szCs w:val="20"/>
        </w:rPr>
      </w:pPr>
      <w:r>
        <w:rPr>
          <w:b/>
          <w:bCs/>
          <w:color w:val="000000" w:themeColor="text1"/>
          <w:sz w:val="20"/>
          <w:szCs w:val="20"/>
        </w:rPr>
        <w:t xml:space="preserve">Criminal law contains prohibition and punishment </w:t>
      </w:r>
      <w:r>
        <w:rPr>
          <w:color w:val="000000" w:themeColor="text1"/>
          <w:sz w:val="20"/>
          <w:szCs w:val="20"/>
        </w:rPr>
        <w:t>(</w:t>
      </w:r>
      <w:r>
        <w:rPr>
          <w:i/>
          <w:iCs/>
          <w:color w:val="000000" w:themeColor="text1"/>
          <w:sz w:val="20"/>
          <w:szCs w:val="20"/>
        </w:rPr>
        <w:t>Firearms reference)</w:t>
      </w:r>
    </w:p>
    <w:p w14:paraId="4199965D" w14:textId="393F3E96" w:rsidR="00623C64" w:rsidRPr="00751DD6" w:rsidRDefault="00623C64" w:rsidP="00623C64">
      <w:pPr>
        <w:pStyle w:val="ListParagraph"/>
        <w:numPr>
          <w:ilvl w:val="2"/>
          <w:numId w:val="2"/>
        </w:numPr>
        <w:rPr>
          <w:b/>
          <w:bCs/>
          <w:color w:val="000000" w:themeColor="text1"/>
          <w:sz w:val="20"/>
          <w:szCs w:val="20"/>
        </w:rPr>
      </w:pPr>
      <w:r w:rsidRPr="00751DD6">
        <w:rPr>
          <w:color w:val="000000" w:themeColor="text1"/>
          <w:sz w:val="20"/>
          <w:szCs w:val="20"/>
        </w:rPr>
        <w:t>If not = regulatory</w:t>
      </w:r>
    </w:p>
    <w:p w14:paraId="187BFB95" w14:textId="21DD9F2C" w:rsidR="00623C64" w:rsidRPr="00751DD6" w:rsidRDefault="00623C64" w:rsidP="00623C64">
      <w:pPr>
        <w:pStyle w:val="ListParagraph"/>
        <w:numPr>
          <w:ilvl w:val="0"/>
          <w:numId w:val="2"/>
        </w:numPr>
        <w:rPr>
          <w:b/>
          <w:bCs/>
          <w:color w:val="000000" w:themeColor="text1"/>
          <w:sz w:val="20"/>
          <w:szCs w:val="20"/>
        </w:rPr>
      </w:pPr>
      <w:r w:rsidRPr="00751DD6">
        <w:rPr>
          <w:color w:val="000000" w:themeColor="text1"/>
          <w:sz w:val="20"/>
          <w:szCs w:val="20"/>
        </w:rPr>
        <w:t>Look to defining factors:</w:t>
      </w:r>
    </w:p>
    <w:p w14:paraId="0B155948"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Regulates otherwise lawful activities (</w:t>
      </w:r>
      <w:r w:rsidRPr="00751DD6">
        <w:rPr>
          <w:i/>
          <w:iCs/>
          <w:color w:val="0F9ED5" w:themeColor="accent4"/>
          <w:sz w:val="20"/>
          <w:szCs w:val="20"/>
          <w:lang w:val="en-US"/>
        </w:rPr>
        <w:t>Beaver</w:t>
      </w:r>
      <w:r w:rsidRPr="00751DD6">
        <w:rPr>
          <w:sz w:val="20"/>
          <w:szCs w:val="20"/>
          <w:lang w:val="en-US"/>
        </w:rPr>
        <w:t>)</w:t>
      </w:r>
    </w:p>
    <w:p w14:paraId="4D0ECA9D"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There is usually less blame or stigma associated with it (</w:t>
      </w:r>
      <w:r w:rsidRPr="00751DD6">
        <w:rPr>
          <w:i/>
          <w:iCs/>
          <w:color w:val="0F9ED5" w:themeColor="accent4"/>
          <w:sz w:val="20"/>
          <w:szCs w:val="20"/>
          <w:lang w:val="en-US"/>
        </w:rPr>
        <w:t>Pierce Fisheries</w:t>
      </w:r>
      <w:r w:rsidRPr="00751DD6">
        <w:rPr>
          <w:sz w:val="20"/>
          <w:szCs w:val="20"/>
          <w:lang w:val="en-US"/>
        </w:rPr>
        <w:t>)</w:t>
      </w:r>
    </w:p>
    <w:p w14:paraId="4B7FD05C" w14:textId="739413C1" w:rsidR="00623C64" w:rsidRPr="00751DD6" w:rsidRDefault="00623C64" w:rsidP="00623C64">
      <w:pPr>
        <w:pStyle w:val="ListParagraph"/>
        <w:numPr>
          <w:ilvl w:val="2"/>
          <w:numId w:val="2"/>
        </w:numPr>
        <w:rPr>
          <w:sz w:val="20"/>
          <w:szCs w:val="20"/>
          <w:lang w:val="en-US"/>
        </w:rPr>
      </w:pPr>
      <w:r w:rsidRPr="00751DD6">
        <w:rPr>
          <w:sz w:val="20"/>
          <w:szCs w:val="20"/>
          <w:lang w:val="en-US"/>
        </w:rPr>
        <w:t>This isn’t always the case (</w:t>
      </w:r>
      <w:r w:rsidRPr="00751DD6">
        <w:rPr>
          <w:i/>
          <w:iCs/>
          <w:color w:val="0F9ED5" w:themeColor="accent4"/>
          <w:sz w:val="20"/>
          <w:szCs w:val="20"/>
          <w:lang w:val="en-US"/>
        </w:rPr>
        <w:t>Sault Ste Marie</w:t>
      </w:r>
      <w:r w:rsidRPr="00751DD6">
        <w:rPr>
          <w:sz w:val="20"/>
          <w:szCs w:val="20"/>
          <w:lang w:val="en-US"/>
        </w:rPr>
        <w:t>)</w:t>
      </w:r>
    </w:p>
    <w:p w14:paraId="016945C6"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Punishment is not as severe (</w:t>
      </w:r>
      <w:r w:rsidRPr="00751DD6">
        <w:rPr>
          <w:i/>
          <w:iCs/>
          <w:color w:val="0F9ED5" w:themeColor="accent4"/>
          <w:sz w:val="20"/>
          <w:szCs w:val="20"/>
          <w:lang w:val="en-US"/>
        </w:rPr>
        <w:t>Beaver</w:t>
      </w:r>
      <w:r w:rsidRPr="00751DD6">
        <w:rPr>
          <w:sz w:val="20"/>
          <w:szCs w:val="20"/>
          <w:lang w:val="en-US"/>
        </w:rPr>
        <w:t>)</w:t>
      </w:r>
    </w:p>
    <w:p w14:paraId="3EA66312" w14:textId="77777777" w:rsidR="00623C64" w:rsidRPr="00751DD6" w:rsidRDefault="00623C64" w:rsidP="00623C64">
      <w:pPr>
        <w:pStyle w:val="ListParagraph"/>
        <w:numPr>
          <w:ilvl w:val="2"/>
          <w:numId w:val="2"/>
        </w:numPr>
        <w:rPr>
          <w:sz w:val="20"/>
          <w:szCs w:val="20"/>
          <w:lang w:val="en-US"/>
        </w:rPr>
      </w:pPr>
      <w:r w:rsidRPr="00751DD6">
        <w:rPr>
          <w:sz w:val="20"/>
          <w:szCs w:val="20"/>
          <w:lang w:val="en-US"/>
        </w:rPr>
        <w:t>This isn’t always the case (</w:t>
      </w:r>
      <w:r w:rsidRPr="00751DD6">
        <w:rPr>
          <w:i/>
          <w:iCs/>
          <w:color w:val="0F9ED5" w:themeColor="accent4"/>
          <w:sz w:val="20"/>
          <w:szCs w:val="20"/>
          <w:lang w:val="en-US"/>
        </w:rPr>
        <w:t>Sault Ste Marie</w:t>
      </w:r>
      <w:r w:rsidRPr="00751DD6">
        <w:rPr>
          <w:sz w:val="20"/>
          <w:szCs w:val="20"/>
          <w:lang w:val="en-US"/>
        </w:rPr>
        <w:t>)</w:t>
      </w:r>
    </w:p>
    <w:p w14:paraId="10336E7A"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Addresses crimes directed at society as a whole</w:t>
      </w:r>
    </w:p>
    <w:p w14:paraId="20220175"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To prevent future harm by enforcement of minimum standards of conduct and care (</w:t>
      </w:r>
      <w:r w:rsidRPr="00751DD6">
        <w:rPr>
          <w:i/>
          <w:iCs/>
          <w:color w:val="0F9ED5" w:themeColor="accent4"/>
          <w:sz w:val="20"/>
          <w:szCs w:val="20"/>
          <w:lang w:val="en-US"/>
        </w:rPr>
        <w:t>Wholesale Travel</w:t>
      </w:r>
      <w:r w:rsidRPr="00751DD6">
        <w:rPr>
          <w:sz w:val="20"/>
          <w:szCs w:val="20"/>
          <w:lang w:val="en-US"/>
        </w:rPr>
        <w:t>)</w:t>
      </w:r>
    </w:p>
    <w:p w14:paraId="539EB5C0"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Concerned with the consequences of action (</w:t>
      </w:r>
      <w:r w:rsidRPr="00751DD6">
        <w:rPr>
          <w:i/>
          <w:iCs/>
          <w:color w:val="0F9ED5" w:themeColor="accent4"/>
          <w:sz w:val="20"/>
          <w:szCs w:val="20"/>
          <w:lang w:val="en-US"/>
        </w:rPr>
        <w:t>Sault Ste Marie</w:t>
      </w:r>
      <w:r w:rsidRPr="00751DD6">
        <w:rPr>
          <w:sz w:val="20"/>
          <w:szCs w:val="20"/>
          <w:lang w:val="en-US"/>
        </w:rPr>
        <w:t>)</w:t>
      </w:r>
    </w:p>
    <w:p w14:paraId="0AAF7533" w14:textId="77777777" w:rsidR="00623C64" w:rsidRPr="00751DD6" w:rsidRDefault="00623C64" w:rsidP="00623C64">
      <w:pPr>
        <w:pStyle w:val="ListParagraph"/>
        <w:numPr>
          <w:ilvl w:val="1"/>
          <w:numId w:val="2"/>
        </w:numPr>
        <w:rPr>
          <w:sz w:val="20"/>
          <w:szCs w:val="20"/>
          <w:lang w:val="en-US"/>
        </w:rPr>
      </w:pPr>
      <w:r w:rsidRPr="00751DD6">
        <w:rPr>
          <w:sz w:val="20"/>
          <w:szCs w:val="20"/>
          <w:lang w:val="en-US"/>
        </w:rPr>
        <w:t>Prohibits conduct in favour of public/societal interests (</w:t>
      </w:r>
      <w:r w:rsidRPr="00751DD6">
        <w:rPr>
          <w:i/>
          <w:iCs/>
          <w:color w:val="0F9ED5" w:themeColor="accent4"/>
          <w:sz w:val="20"/>
          <w:szCs w:val="20"/>
          <w:lang w:val="en-US"/>
        </w:rPr>
        <w:t xml:space="preserve">Wholesale </w:t>
      </w:r>
      <w:proofErr w:type="gramStart"/>
      <w:r w:rsidRPr="00751DD6">
        <w:rPr>
          <w:i/>
          <w:iCs/>
          <w:color w:val="0F9ED5" w:themeColor="accent4"/>
          <w:sz w:val="20"/>
          <w:szCs w:val="20"/>
          <w:lang w:val="en-US"/>
        </w:rPr>
        <w:t>Travel;</w:t>
      </w:r>
      <w:proofErr w:type="gramEnd"/>
      <w:r w:rsidRPr="00751DD6">
        <w:rPr>
          <w:i/>
          <w:iCs/>
          <w:color w:val="0F9ED5" w:themeColor="accent4"/>
          <w:sz w:val="20"/>
          <w:szCs w:val="20"/>
          <w:lang w:val="en-US"/>
        </w:rPr>
        <w:t xml:space="preserve"> Beaver</w:t>
      </w:r>
      <w:r w:rsidRPr="00751DD6">
        <w:rPr>
          <w:sz w:val="20"/>
          <w:szCs w:val="20"/>
          <w:lang w:val="en-US"/>
        </w:rPr>
        <w:t>)</w:t>
      </w:r>
    </w:p>
    <w:p w14:paraId="07D9AA1D" w14:textId="77777777" w:rsidR="00623C64" w:rsidRPr="00751DD6" w:rsidRDefault="00623C64" w:rsidP="0079414F">
      <w:pPr>
        <w:rPr>
          <w:b/>
          <w:bCs/>
          <w:color w:val="000000" w:themeColor="text1"/>
          <w:sz w:val="20"/>
          <w:szCs w:val="20"/>
        </w:rPr>
      </w:pPr>
    </w:p>
    <w:p w14:paraId="411E856A" w14:textId="27359924" w:rsidR="00596CED" w:rsidRPr="00751DD6" w:rsidRDefault="00BD0D17" w:rsidP="0079414F">
      <w:pPr>
        <w:rPr>
          <w:color w:val="A02B93" w:themeColor="accent5"/>
          <w:sz w:val="20"/>
          <w:szCs w:val="20"/>
        </w:rPr>
      </w:pPr>
      <w:r w:rsidRPr="00751DD6">
        <w:rPr>
          <w:color w:val="A02B93" w:themeColor="accent5"/>
          <w:sz w:val="20"/>
          <w:szCs w:val="20"/>
        </w:rPr>
        <w:t>Strict Liability Offences</w:t>
      </w:r>
    </w:p>
    <w:p w14:paraId="09AC9B39" w14:textId="2BE99EA5" w:rsidR="00BD0D17" w:rsidRPr="00751DD6" w:rsidRDefault="00BD0D17" w:rsidP="00BD0D17">
      <w:pPr>
        <w:rPr>
          <w:color w:val="0070C0"/>
          <w:sz w:val="20"/>
          <w:szCs w:val="20"/>
          <w:lang w:val="en-US"/>
        </w:rPr>
      </w:pPr>
      <w:r w:rsidRPr="00751DD6">
        <w:rPr>
          <w:color w:val="0070C0"/>
          <w:sz w:val="20"/>
          <w:szCs w:val="20"/>
          <w:lang w:val="en-US"/>
        </w:rPr>
        <w:t xml:space="preserve">1) Crown </w:t>
      </w:r>
      <w:r w:rsidR="001211A9" w:rsidRPr="00751DD6">
        <w:rPr>
          <w:color w:val="0070C0"/>
          <w:sz w:val="20"/>
          <w:szCs w:val="20"/>
          <w:lang w:val="en-US"/>
        </w:rPr>
        <w:t>p</w:t>
      </w:r>
      <w:r w:rsidRPr="00751DD6">
        <w:rPr>
          <w:color w:val="0070C0"/>
          <w:sz w:val="20"/>
          <w:szCs w:val="20"/>
          <w:lang w:val="en-US"/>
        </w:rPr>
        <w:t>roves AR beyond a reasonable doubt</w:t>
      </w:r>
    </w:p>
    <w:p w14:paraId="3DCBA1A3" w14:textId="77777777" w:rsidR="00BD0D17" w:rsidRPr="00751DD6" w:rsidRDefault="00BD0D17" w:rsidP="00BD0D17">
      <w:pPr>
        <w:rPr>
          <w:color w:val="0070C0"/>
          <w:sz w:val="20"/>
          <w:szCs w:val="20"/>
          <w:lang w:val="en-US"/>
        </w:rPr>
      </w:pPr>
      <w:r w:rsidRPr="00751DD6">
        <w:rPr>
          <w:color w:val="0070C0"/>
          <w:sz w:val="20"/>
          <w:szCs w:val="20"/>
          <w:lang w:val="en-US"/>
        </w:rPr>
        <w:t>2) Burden shifts to the accused to prove due diligence or reasonable mistake of fact on a balance of probabilities </w:t>
      </w:r>
    </w:p>
    <w:p w14:paraId="5C0CACCF" w14:textId="0286B676" w:rsidR="00BD0D17" w:rsidRPr="00751DD6" w:rsidRDefault="00BD0D17" w:rsidP="00BD0D17">
      <w:pPr>
        <w:pStyle w:val="ListParagraph"/>
        <w:numPr>
          <w:ilvl w:val="0"/>
          <w:numId w:val="33"/>
        </w:numPr>
        <w:rPr>
          <w:sz w:val="20"/>
          <w:szCs w:val="20"/>
          <w:lang w:val="en-US"/>
        </w:rPr>
      </w:pPr>
      <w:r w:rsidRPr="00751DD6">
        <w:rPr>
          <w:sz w:val="20"/>
          <w:szCs w:val="20"/>
          <w:lang w:val="en-US"/>
        </w:rPr>
        <w:t xml:space="preserve">Regulatory offences </w:t>
      </w:r>
      <w:r w:rsidRPr="00751DD6">
        <w:rPr>
          <w:i/>
          <w:iCs/>
          <w:sz w:val="20"/>
          <w:szCs w:val="20"/>
          <w:lang w:val="en-US"/>
        </w:rPr>
        <w:t>prima facie</w:t>
      </w:r>
      <w:r w:rsidRPr="00751DD6">
        <w:rPr>
          <w:sz w:val="20"/>
          <w:szCs w:val="20"/>
          <w:lang w:val="en-US"/>
        </w:rPr>
        <w:t xml:space="preserve"> </w:t>
      </w:r>
      <w:r w:rsidR="001211A9" w:rsidRPr="00751DD6">
        <w:rPr>
          <w:sz w:val="20"/>
          <w:szCs w:val="20"/>
          <w:lang w:val="en-US"/>
        </w:rPr>
        <w:t>falls</w:t>
      </w:r>
      <w:r w:rsidRPr="00751DD6">
        <w:rPr>
          <w:sz w:val="20"/>
          <w:szCs w:val="20"/>
          <w:lang w:val="en-US"/>
        </w:rPr>
        <w:t xml:space="preserve"> into the strict liability category</w:t>
      </w:r>
    </w:p>
    <w:p w14:paraId="51ED1404" w14:textId="4C8A8F26" w:rsidR="00A52A66" w:rsidRPr="00751DD6" w:rsidRDefault="00A52A66" w:rsidP="00BD0D17">
      <w:pPr>
        <w:pStyle w:val="ListParagraph"/>
        <w:numPr>
          <w:ilvl w:val="0"/>
          <w:numId w:val="33"/>
        </w:numPr>
        <w:rPr>
          <w:sz w:val="20"/>
          <w:szCs w:val="20"/>
          <w:lang w:val="en-US"/>
        </w:rPr>
      </w:pPr>
      <w:r w:rsidRPr="00751DD6">
        <w:rPr>
          <w:sz w:val="20"/>
          <w:szCs w:val="20"/>
          <w:lang w:val="en-US"/>
        </w:rPr>
        <w:t xml:space="preserve">If the regulatory offence doesn’t state the liability ASSUME strict </w:t>
      </w:r>
    </w:p>
    <w:p w14:paraId="25570F57" w14:textId="4F594741" w:rsidR="00BD0D17" w:rsidRPr="00751DD6" w:rsidRDefault="00BD0D17" w:rsidP="00BD0D17">
      <w:pPr>
        <w:rPr>
          <w:color w:val="000000" w:themeColor="text1"/>
          <w:sz w:val="20"/>
          <w:szCs w:val="20"/>
        </w:rPr>
      </w:pPr>
    </w:p>
    <w:p w14:paraId="3BF7E4FE" w14:textId="1BA40B5E" w:rsidR="00BD0D17" w:rsidRPr="00751DD6" w:rsidRDefault="00BD0D17" w:rsidP="00BD0D17">
      <w:pPr>
        <w:rPr>
          <w:color w:val="A02B93" w:themeColor="accent5"/>
          <w:sz w:val="20"/>
          <w:szCs w:val="20"/>
        </w:rPr>
      </w:pPr>
      <w:r w:rsidRPr="00751DD6">
        <w:rPr>
          <w:color w:val="A02B93" w:themeColor="accent5"/>
          <w:sz w:val="20"/>
          <w:szCs w:val="20"/>
        </w:rPr>
        <w:t xml:space="preserve">Absolute Liability Offences </w:t>
      </w:r>
    </w:p>
    <w:p w14:paraId="2420DF5C" w14:textId="3E75526F" w:rsidR="001211A9" w:rsidRPr="00751DD6" w:rsidRDefault="001211A9" w:rsidP="00BD0D17">
      <w:pPr>
        <w:rPr>
          <w:color w:val="0070C0"/>
          <w:sz w:val="20"/>
          <w:szCs w:val="20"/>
        </w:rPr>
      </w:pPr>
      <w:r w:rsidRPr="00751DD6">
        <w:rPr>
          <w:color w:val="0070C0"/>
          <w:sz w:val="20"/>
          <w:szCs w:val="20"/>
        </w:rPr>
        <w:t>1) Crown proves AR beyond a reasonable doubt</w:t>
      </w:r>
    </w:p>
    <w:p w14:paraId="2CE32CC0" w14:textId="714B3ACD" w:rsidR="00623C64" w:rsidRPr="00751DD6" w:rsidRDefault="00623C64" w:rsidP="00BD0D17">
      <w:pPr>
        <w:rPr>
          <w:color w:val="000000" w:themeColor="text1"/>
          <w:sz w:val="20"/>
          <w:szCs w:val="20"/>
        </w:rPr>
      </w:pPr>
    </w:p>
    <w:p w14:paraId="37CB882B" w14:textId="77777777" w:rsidR="00623C64" w:rsidRPr="00751DD6" w:rsidRDefault="00623C64" w:rsidP="00BD0D17">
      <w:pPr>
        <w:rPr>
          <w:color w:val="000000" w:themeColor="text1"/>
          <w:sz w:val="20"/>
          <w:szCs w:val="20"/>
        </w:rPr>
      </w:pPr>
    </w:p>
    <w:p w14:paraId="58B7C4B1" w14:textId="77777777" w:rsidR="00623C64" w:rsidRPr="00751DD6" w:rsidRDefault="00623C64" w:rsidP="00BD0D17">
      <w:pPr>
        <w:rPr>
          <w:color w:val="000000" w:themeColor="text1"/>
          <w:sz w:val="20"/>
          <w:szCs w:val="20"/>
        </w:rPr>
      </w:pPr>
    </w:p>
    <w:p w14:paraId="6434D15D" w14:textId="77777777" w:rsidR="00623C64" w:rsidRPr="00751DD6" w:rsidRDefault="00623C64" w:rsidP="00BD0D17">
      <w:pPr>
        <w:rPr>
          <w:color w:val="000000" w:themeColor="text1"/>
          <w:sz w:val="20"/>
          <w:szCs w:val="20"/>
        </w:rPr>
      </w:pPr>
    </w:p>
    <w:p w14:paraId="0C018131" w14:textId="77777777" w:rsidR="00623C64" w:rsidRPr="00751DD6" w:rsidRDefault="00623C64" w:rsidP="00BD0D17">
      <w:pPr>
        <w:rPr>
          <w:color w:val="000000" w:themeColor="text1"/>
          <w:sz w:val="20"/>
          <w:szCs w:val="20"/>
        </w:rPr>
      </w:pPr>
    </w:p>
    <w:p w14:paraId="34E82C65" w14:textId="77777777" w:rsidR="00623C64" w:rsidRPr="00751DD6" w:rsidRDefault="00623C64" w:rsidP="00BD0D17">
      <w:pPr>
        <w:rPr>
          <w:color w:val="000000" w:themeColor="text1"/>
          <w:sz w:val="20"/>
          <w:szCs w:val="20"/>
        </w:rPr>
      </w:pPr>
    </w:p>
    <w:p w14:paraId="73E0235D" w14:textId="77777777" w:rsidR="000373D4" w:rsidRPr="00751DD6" w:rsidRDefault="000373D4" w:rsidP="00BD0D17">
      <w:pPr>
        <w:rPr>
          <w:color w:val="000000" w:themeColor="text1"/>
          <w:sz w:val="20"/>
          <w:szCs w:val="20"/>
        </w:rPr>
      </w:pPr>
    </w:p>
    <w:p w14:paraId="049011F0" w14:textId="77777777" w:rsidR="000373D4" w:rsidRPr="00751DD6" w:rsidRDefault="000373D4" w:rsidP="00BD0D17">
      <w:pPr>
        <w:rPr>
          <w:color w:val="000000" w:themeColor="text1"/>
          <w:sz w:val="20"/>
          <w:szCs w:val="20"/>
        </w:rPr>
      </w:pPr>
    </w:p>
    <w:p w14:paraId="421ECCA2" w14:textId="77777777" w:rsidR="00403587" w:rsidRPr="00751DD6" w:rsidRDefault="00403587" w:rsidP="00BD0D17">
      <w:pPr>
        <w:rPr>
          <w:color w:val="000000" w:themeColor="text1"/>
          <w:sz w:val="20"/>
          <w:szCs w:val="20"/>
        </w:rPr>
      </w:pPr>
    </w:p>
    <w:p w14:paraId="52A48133" w14:textId="77777777" w:rsidR="00403587" w:rsidRPr="00751DD6" w:rsidRDefault="00403587" w:rsidP="00BD0D17">
      <w:pPr>
        <w:rPr>
          <w:color w:val="000000" w:themeColor="text1"/>
          <w:sz w:val="20"/>
          <w:szCs w:val="20"/>
        </w:rPr>
      </w:pPr>
    </w:p>
    <w:p w14:paraId="132DE53C" w14:textId="77777777" w:rsidR="00403587" w:rsidRPr="00751DD6" w:rsidRDefault="00403587" w:rsidP="00BD0D17">
      <w:pPr>
        <w:rPr>
          <w:color w:val="000000" w:themeColor="text1"/>
          <w:sz w:val="20"/>
          <w:szCs w:val="20"/>
        </w:rPr>
      </w:pPr>
    </w:p>
    <w:p w14:paraId="78861002" w14:textId="77777777" w:rsidR="00403587" w:rsidRPr="00751DD6" w:rsidRDefault="00403587" w:rsidP="00BD0D17">
      <w:pPr>
        <w:rPr>
          <w:color w:val="000000" w:themeColor="text1"/>
          <w:sz w:val="20"/>
          <w:szCs w:val="20"/>
        </w:rPr>
      </w:pPr>
    </w:p>
    <w:p w14:paraId="743A1E60" w14:textId="77777777" w:rsidR="00403587" w:rsidRPr="00751DD6" w:rsidRDefault="00403587" w:rsidP="00BD0D17">
      <w:pPr>
        <w:rPr>
          <w:color w:val="000000" w:themeColor="text1"/>
          <w:sz w:val="20"/>
          <w:szCs w:val="20"/>
        </w:rPr>
      </w:pPr>
    </w:p>
    <w:p w14:paraId="6C7B0B9D" w14:textId="77777777" w:rsidR="00403587" w:rsidRPr="00751DD6" w:rsidRDefault="00403587" w:rsidP="00BD0D17">
      <w:pPr>
        <w:rPr>
          <w:color w:val="000000" w:themeColor="text1"/>
          <w:sz w:val="20"/>
          <w:szCs w:val="20"/>
        </w:rPr>
      </w:pPr>
    </w:p>
    <w:p w14:paraId="1EEF0A4C" w14:textId="010B06D7" w:rsidR="00731F49" w:rsidRPr="00FC1A4B" w:rsidRDefault="00731F49" w:rsidP="00FC1A4B">
      <w:pPr>
        <w:rPr>
          <w:color w:val="000000" w:themeColor="text1"/>
          <w:sz w:val="20"/>
          <w:szCs w:val="20"/>
        </w:rPr>
      </w:pPr>
    </w:p>
    <w:sectPr w:rsidR="00731F49" w:rsidRPr="00FC1A4B" w:rsidSect="005048A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DF7"/>
    <w:multiLevelType w:val="multilevel"/>
    <w:tmpl w:val="B5F8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C7437"/>
    <w:multiLevelType w:val="multilevel"/>
    <w:tmpl w:val="7FB4BEC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2001A6"/>
    <w:multiLevelType w:val="multilevel"/>
    <w:tmpl w:val="2E76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B415B"/>
    <w:multiLevelType w:val="multilevel"/>
    <w:tmpl w:val="0C4E4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0A52"/>
    <w:multiLevelType w:val="multilevel"/>
    <w:tmpl w:val="5F46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53298"/>
    <w:multiLevelType w:val="hybridMultilevel"/>
    <w:tmpl w:val="491AF51C"/>
    <w:lvl w:ilvl="0" w:tplc="C7383BB0">
      <w:start w:val="7"/>
      <w:numFmt w:val="bullet"/>
      <w:lvlText w:val="-"/>
      <w:lvlJc w:val="left"/>
      <w:pPr>
        <w:ind w:left="720" w:hanging="360"/>
      </w:pPr>
      <w:rPr>
        <w:rFonts w:ascii="Aptos" w:eastAsiaTheme="minorHAnsi" w:hAnsi="Aptos"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A6523"/>
    <w:multiLevelType w:val="multilevel"/>
    <w:tmpl w:val="551C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72E82"/>
    <w:multiLevelType w:val="hybridMultilevel"/>
    <w:tmpl w:val="D3526C0C"/>
    <w:lvl w:ilvl="0" w:tplc="BFAA6E8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378F5"/>
    <w:multiLevelType w:val="multilevel"/>
    <w:tmpl w:val="51CC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B397D"/>
    <w:multiLevelType w:val="hybridMultilevel"/>
    <w:tmpl w:val="62A25A38"/>
    <w:lvl w:ilvl="0" w:tplc="C882D9E6">
      <w:start w:val="7"/>
      <w:numFmt w:val="bullet"/>
      <w:lvlText w:val="-"/>
      <w:lvlJc w:val="left"/>
      <w:pPr>
        <w:ind w:left="720" w:hanging="360"/>
      </w:pPr>
      <w:rPr>
        <w:rFonts w:ascii="Calibri" w:eastAsiaTheme="minorHAnsi" w:hAnsi="Calibri" w:cs="Calibr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207363"/>
    <w:multiLevelType w:val="multilevel"/>
    <w:tmpl w:val="E8EC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5745EA"/>
    <w:multiLevelType w:val="multilevel"/>
    <w:tmpl w:val="A7E4781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4C1A95"/>
    <w:multiLevelType w:val="multilevel"/>
    <w:tmpl w:val="1834D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F0977"/>
    <w:multiLevelType w:val="hybridMultilevel"/>
    <w:tmpl w:val="7766254C"/>
    <w:lvl w:ilvl="0" w:tplc="BFAA6E8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976BF7"/>
    <w:multiLevelType w:val="hybridMultilevel"/>
    <w:tmpl w:val="8FE26A72"/>
    <w:lvl w:ilvl="0" w:tplc="9C8E6386">
      <w:start w:val="1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B3B05"/>
    <w:multiLevelType w:val="multilevel"/>
    <w:tmpl w:val="F1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9875EB"/>
    <w:multiLevelType w:val="multilevel"/>
    <w:tmpl w:val="054C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716675"/>
    <w:multiLevelType w:val="multilevel"/>
    <w:tmpl w:val="D528E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396D03"/>
    <w:multiLevelType w:val="hybridMultilevel"/>
    <w:tmpl w:val="01BA8B1C"/>
    <w:lvl w:ilvl="0" w:tplc="E78ED73E">
      <w:start w:val="7"/>
      <w:numFmt w:val="bullet"/>
      <w:lvlText w:val="-"/>
      <w:lvlJc w:val="left"/>
      <w:pPr>
        <w:ind w:left="400" w:hanging="360"/>
      </w:pPr>
      <w:rPr>
        <w:rFonts w:ascii="Aptos" w:eastAsiaTheme="minorHAnsi" w:hAnsi="Aptos"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24033A79"/>
    <w:multiLevelType w:val="multilevel"/>
    <w:tmpl w:val="FF1C84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637561"/>
    <w:multiLevelType w:val="multilevel"/>
    <w:tmpl w:val="2E76C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667B79"/>
    <w:multiLevelType w:val="multilevel"/>
    <w:tmpl w:val="34B6B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38121B"/>
    <w:multiLevelType w:val="multilevel"/>
    <w:tmpl w:val="7A32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3E419C"/>
    <w:multiLevelType w:val="multilevel"/>
    <w:tmpl w:val="65A292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2EE11D32"/>
    <w:multiLevelType w:val="hybridMultilevel"/>
    <w:tmpl w:val="ED80F9D0"/>
    <w:lvl w:ilvl="0" w:tplc="43A69372">
      <w:numFmt w:val="bullet"/>
      <w:lvlText w:val="-"/>
      <w:lvlJc w:val="left"/>
      <w:pPr>
        <w:ind w:left="720" w:hanging="360"/>
      </w:pPr>
      <w:rPr>
        <w:rFonts w:ascii="Calibri" w:eastAsiaTheme="minorHAnsi" w:hAnsi="Calibri" w:cs="Calibri" w:hint="default"/>
      </w:rPr>
    </w:lvl>
    <w:lvl w:ilvl="1" w:tplc="244A7F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2542D"/>
    <w:multiLevelType w:val="hybridMultilevel"/>
    <w:tmpl w:val="2B9C57E0"/>
    <w:lvl w:ilvl="0" w:tplc="BFAA6E8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B85C39"/>
    <w:multiLevelType w:val="hybridMultilevel"/>
    <w:tmpl w:val="56440A16"/>
    <w:lvl w:ilvl="0" w:tplc="5EC649E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534C41"/>
    <w:multiLevelType w:val="multilevel"/>
    <w:tmpl w:val="4C00F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604C17"/>
    <w:multiLevelType w:val="multilevel"/>
    <w:tmpl w:val="90E4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8C4CF2"/>
    <w:multiLevelType w:val="multilevel"/>
    <w:tmpl w:val="6BDEC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394604D"/>
    <w:multiLevelType w:val="hybridMultilevel"/>
    <w:tmpl w:val="5EF4283E"/>
    <w:lvl w:ilvl="0" w:tplc="FDF64B2C">
      <w:start w:val="1"/>
      <w:numFmt w:val="decimal"/>
      <w:lvlText w:val="%1."/>
      <w:lvlJc w:val="left"/>
      <w:pPr>
        <w:ind w:left="1440" w:hanging="360"/>
      </w:pPr>
      <w:rPr>
        <w:rFonts w:ascii="Calibri" w:eastAsiaTheme="majorEastAsia" w:hAnsi="Calibri" w:cs="Calibri" w:hint="default"/>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39B70BB"/>
    <w:multiLevelType w:val="multilevel"/>
    <w:tmpl w:val="1B063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0E4945"/>
    <w:multiLevelType w:val="hybridMultilevel"/>
    <w:tmpl w:val="5054399A"/>
    <w:lvl w:ilvl="0" w:tplc="BFAA6E8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8F4884"/>
    <w:multiLevelType w:val="hybridMultilevel"/>
    <w:tmpl w:val="7876C7D0"/>
    <w:lvl w:ilvl="0" w:tplc="BFAA6E8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B24B01"/>
    <w:multiLevelType w:val="multilevel"/>
    <w:tmpl w:val="45C63F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5D6484"/>
    <w:multiLevelType w:val="hybridMultilevel"/>
    <w:tmpl w:val="C9EACDE2"/>
    <w:lvl w:ilvl="0" w:tplc="BFAA6E82">
      <w:start w:val="1"/>
      <w:numFmt w:val="bullet"/>
      <w:lvlText w:val=""/>
      <w:lvlJc w:val="left"/>
      <w:pPr>
        <w:ind w:left="1800" w:hanging="360"/>
      </w:pPr>
      <w:rPr>
        <w:rFonts w:ascii="Symbol" w:hAnsi="Symbol" w:hint="default"/>
        <w:color w:val="auto"/>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3DE10F75"/>
    <w:multiLevelType w:val="multilevel"/>
    <w:tmpl w:val="7428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0C1C42"/>
    <w:multiLevelType w:val="hybridMultilevel"/>
    <w:tmpl w:val="5332FCD6"/>
    <w:lvl w:ilvl="0" w:tplc="ABBE35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0473318"/>
    <w:multiLevelType w:val="multilevel"/>
    <w:tmpl w:val="2E76C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B31480"/>
    <w:multiLevelType w:val="multilevel"/>
    <w:tmpl w:val="42D08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5FB7D7A"/>
    <w:multiLevelType w:val="hybridMultilevel"/>
    <w:tmpl w:val="F3521110"/>
    <w:lvl w:ilvl="0" w:tplc="03CAD0EA">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36080A"/>
    <w:multiLevelType w:val="hybridMultilevel"/>
    <w:tmpl w:val="91B2F3A4"/>
    <w:lvl w:ilvl="0" w:tplc="C7383BB0">
      <w:start w:val="7"/>
      <w:numFmt w:val="bullet"/>
      <w:lvlText w:val="-"/>
      <w:lvlJc w:val="left"/>
      <w:pPr>
        <w:ind w:left="1800" w:hanging="360"/>
      </w:pPr>
      <w:rPr>
        <w:rFonts w:ascii="Aptos" w:eastAsiaTheme="minorHAnsi" w:hAnsi="Aptos" w:cstheme="minorBidi"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4C2563D4"/>
    <w:multiLevelType w:val="hybridMultilevel"/>
    <w:tmpl w:val="28D2466A"/>
    <w:lvl w:ilvl="0" w:tplc="F39C37B6">
      <w:start w:val="1"/>
      <w:numFmt w:val="bullet"/>
      <w:lvlText w:val="-"/>
      <w:lvlJc w:val="left"/>
      <w:pPr>
        <w:ind w:left="720" w:hanging="360"/>
      </w:pPr>
      <w:rPr>
        <w:rFonts w:ascii="Aptos" w:eastAsiaTheme="minorHAnsi" w:hAnsi="Aptos" w:cstheme="minorBidi" w:hint="default"/>
        <w:b w:val="0"/>
        <w:bCs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465D7A"/>
    <w:multiLevelType w:val="hybridMultilevel"/>
    <w:tmpl w:val="A6766644"/>
    <w:lvl w:ilvl="0" w:tplc="9BBCE926">
      <w:start w:val="1"/>
      <w:numFmt w:val="decimal"/>
      <w:lvlText w:val="%1)"/>
      <w:lvlJc w:val="left"/>
      <w:pPr>
        <w:tabs>
          <w:tab w:val="num" w:pos="720"/>
        </w:tabs>
        <w:ind w:left="720" w:hanging="360"/>
      </w:pPr>
    </w:lvl>
    <w:lvl w:ilvl="1" w:tplc="112AD952" w:tentative="1">
      <w:start w:val="1"/>
      <w:numFmt w:val="decimal"/>
      <w:lvlText w:val="%2)"/>
      <w:lvlJc w:val="left"/>
      <w:pPr>
        <w:tabs>
          <w:tab w:val="num" w:pos="1440"/>
        </w:tabs>
        <w:ind w:left="1440" w:hanging="360"/>
      </w:pPr>
    </w:lvl>
    <w:lvl w:ilvl="2" w:tplc="A34AC542" w:tentative="1">
      <w:start w:val="1"/>
      <w:numFmt w:val="decimal"/>
      <w:lvlText w:val="%3)"/>
      <w:lvlJc w:val="left"/>
      <w:pPr>
        <w:tabs>
          <w:tab w:val="num" w:pos="2160"/>
        </w:tabs>
        <w:ind w:left="2160" w:hanging="360"/>
      </w:pPr>
    </w:lvl>
    <w:lvl w:ilvl="3" w:tplc="2A267B7C" w:tentative="1">
      <w:start w:val="1"/>
      <w:numFmt w:val="decimal"/>
      <w:lvlText w:val="%4)"/>
      <w:lvlJc w:val="left"/>
      <w:pPr>
        <w:tabs>
          <w:tab w:val="num" w:pos="2880"/>
        </w:tabs>
        <w:ind w:left="2880" w:hanging="360"/>
      </w:pPr>
    </w:lvl>
    <w:lvl w:ilvl="4" w:tplc="CDACF374" w:tentative="1">
      <w:start w:val="1"/>
      <w:numFmt w:val="decimal"/>
      <w:lvlText w:val="%5)"/>
      <w:lvlJc w:val="left"/>
      <w:pPr>
        <w:tabs>
          <w:tab w:val="num" w:pos="3600"/>
        </w:tabs>
        <w:ind w:left="3600" w:hanging="360"/>
      </w:pPr>
    </w:lvl>
    <w:lvl w:ilvl="5" w:tplc="556A4206" w:tentative="1">
      <w:start w:val="1"/>
      <w:numFmt w:val="decimal"/>
      <w:lvlText w:val="%6)"/>
      <w:lvlJc w:val="left"/>
      <w:pPr>
        <w:tabs>
          <w:tab w:val="num" w:pos="4320"/>
        </w:tabs>
        <w:ind w:left="4320" w:hanging="360"/>
      </w:pPr>
    </w:lvl>
    <w:lvl w:ilvl="6" w:tplc="4C442154" w:tentative="1">
      <w:start w:val="1"/>
      <w:numFmt w:val="decimal"/>
      <w:lvlText w:val="%7)"/>
      <w:lvlJc w:val="left"/>
      <w:pPr>
        <w:tabs>
          <w:tab w:val="num" w:pos="5040"/>
        </w:tabs>
        <w:ind w:left="5040" w:hanging="360"/>
      </w:pPr>
    </w:lvl>
    <w:lvl w:ilvl="7" w:tplc="D6EEDFBC" w:tentative="1">
      <w:start w:val="1"/>
      <w:numFmt w:val="decimal"/>
      <w:lvlText w:val="%8)"/>
      <w:lvlJc w:val="left"/>
      <w:pPr>
        <w:tabs>
          <w:tab w:val="num" w:pos="5760"/>
        </w:tabs>
        <w:ind w:left="5760" w:hanging="360"/>
      </w:pPr>
    </w:lvl>
    <w:lvl w:ilvl="8" w:tplc="E5F2087E" w:tentative="1">
      <w:start w:val="1"/>
      <w:numFmt w:val="decimal"/>
      <w:lvlText w:val="%9)"/>
      <w:lvlJc w:val="left"/>
      <w:pPr>
        <w:tabs>
          <w:tab w:val="num" w:pos="6480"/>
        </w:tabs>
        <w:ind w:left="6480" w:hanging="360"/>
      </w:pPr>
    </w:lvl>
  </w:abstractNum>
  <w:abstractNum w:abstractNumId="44" w15:restartNumberingAfterBreak="0">
    <w:nsid w:val="57F04EC2"/>
    <w:multiLevelType w:val="multilevel"/>
    <w:tmpl w:val="5A9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003FEF"/>
    <w:multiLevelType w:val="multilevel"/>
    <w:tmpl w:val="2E76CB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0322A3"/>
    <w:multiLevelType w:val="hybridMultilevel"/>
    <w:tmpl w:val="1DB4C8DC"/>
    <w:lvl w:ilvl="0" w:tplc="BFAA6E8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8B1C88"/>
    <w:multiLevelType w:val="hybridMultilevel"/>
    <w:tmpl w:val="FDDC70B0"/>
    <w:lvl w:ilvl="0" w:tplc="C7383BB0">
      <w:start w:val="7"/>
      <w:numFmt w:val="bullet"/>
      <w:lvlText w:val="-"/>
      <w:lvlJc w:val="left"/>
      <w:pPr>
        <w:ind w:left="1440" w:hanging="360"/>
      </w:pPr>
      <w:rPr>
        <w:rFonts w:ascii="Aptos" w:eastAsiaTheme="minorHAnsi" w:hAnsi="Aptos" w:cstheme="minorBidi" w:hint="default"/>
        <w:color w:val="auto"/>
      </w:rPr>
    </w:lvl>
    <w:lvl w:ilvl="1" w:tplc="9A646EA2">
      <w:start w:val="1"/>
      <w:numFmt w:val="bullet"/>
      <w:lvlText w:val="o"/>
      <w:lvlJc w:val="left"/>
      <w:pPr>
        <w:ind w:left="2160" w:hanging="360"/>
      </w:pPr>
      <w:rPr>
        <w:rFonts w:ascii="Courier New" w:hAnsi="Courier New" w:cs="Courier New" w:hint="default"/>
        <w:color w:val="000000" w:themeColor="text1"/>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1414B9F"/>
    <w:multiLevelType w:val="multilevel"/>
    <w:tmpl w:val="D24E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967A59"/>
    <w:multiLevelType w:val="hybridMultilevel"/>
    <w:tmpl w:val="F94446CE"/>
    <w:lvl w:ilvl="0" w:tplc="C882D9E6">
      <w:start w:val="7"/>
      <w:numFmt w:val="bullet"/>
      <w:lvlText w:val="-"/>
      <w:lvlJc w:val="left"/>
      <w:pPr>
        <w:ind w:left="720" w:hanging="360"/>
      </w:pPr>
      <w:rPr>
        <w:rFonts w:ascii="Calibri" w:eastAsiaTheme="minorHAns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82205E"/>
    <w:multiLevelType w:val="hybridMultilevel"/>
    <w:tmpl w:val="CF5CAEBE"/>
    <w:lvl w:ilvl="0" w:tplc="43A693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37D5D"/>
    <w:multiLevelType w:val="multilevel"/>
    <w:tmpl w:val="7B4A31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90B0A0B"/>
    <w:multiLevelType w:val="multilevel"/>
    <w:tmpl w:val="89840660"/>
    <w:lvl w:ilvl="0">
      <w:start w:val="1"/>
      <w:numFmt w:val="bullet"/>
      <w:lvlText w:val=""/>
      <w:lvlJc w:val="left"/>
      <w:pPr>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8F63C3"/>
    <w:multiLevelType w:val="multilevel"/>
    <w:tmpl w:val="FA84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076BAC"/>
    <w:multiLevelType w:val="multilevel"/>
    <w:tmpl w:val="D170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AC1CDB"/>
    <w:multiLevelType w:val="hybridMultilevel"/>
    <w:tmpl w:val="6C462120"/>
    <w:lvl w:ilvl="0" w:tplc="345283A4">
      <w:start w:val="1"/>
      <w:numFmt w:val="decimal"/>
      <w:lvlText w:val="(%1)"/>
      <w:lvlJc w:val="left"/>
      <w:pPr>
        <w:tabs>
          <w:tab w:val="num" w:pos="720"/>
        </w:tabs>
        <w:ind w:left="720" w:hanging="360"/>
      </w:pPr>
    </w:lvl>
    <w:lvl w:ilvl="1" w:tplc="C5FE3854" w:tentative="1">
      <w:start w:val="1"/>
      <w:numFmt w:val="decimal"/>
      <w:lvlText w:val="(%2)"/>
      <w:lvlJc w:val="left"/>
      <w:pPr>
        <w:tabs>
          <w:tab w:val="num" w:pos="1440"/>
        </w:tabs>
        <w:ind w:left="1440" w:hanging="360"/>
      </w:pPr>
    </w:lvl>
    <w:lvl w:ilvl="2" w:tplc="35D80EFC" w:tentative="1">
      <w:start w:val="1"/>
      <w:numFmt w:val="decimal"/>
      <w:lvlText w:val="(%3)"/>
      <w:lvlJc w:val="left"/>
      <w:pPr>
        <w:tabs>
          <w:tab w:val="num" w:pos="2160"/>
        </w:tabs>
        <w:ind w:left="2160" w:hanging="360"/>
      </w:pPr>
    </w:lvl>
    <w:lvl w:ilvl="3" w:tplc="494EACBC" w:tentative="1">
      <w:start w:val="1"/>
      <w:numFmt w:val="decimal"/>
      <w:lvlText w:val="(%4)"/>
      <w:lvlJc w:val="left"/>
      <w:pPr>
        <w:tabs>
          <w:tab w:val="num" w:pos="2880"/>
        </w:tabs>
        <w:ind w:left="2880" w:hanging="360"/>
      </w:pPr>
    </w:lvl>
    <w:lvl w:ilvl="4" w:tplc="4202D360" w:tentative="1">
      <w:start w:val="1"/>
      <w:numFmt w:val="decimal"/>
      <w:lvlText w:val="(%5)"/>
      <w:lvlJc w:val="left"/>
      <w:pPr>
        <w:tabs>
          <w:tab w:val="num" w:pos="3600"/>
        </w:tabs>
        <w:ind w:left="3600" w:hanging="360"/>
      </w:pPr>
    </w:lvl>
    <w:lvl w:ilvl="5" w:tplc="8AD2083E" w:tentative="1">
      <w:start w:val="1"/>
      <w:numFmt w:val="decimal"/>
      <w:lvlText w:val="(%6)"/>
      <w:lvlJc w:val="left"/>
      <w:pPr>
        <w:tabs>
          <w:tab w:val="num" w:pos="4320"/>
        </w:tabs>
        <w:ind w:left="4320" w:hanging="360"/>
      </w:pPr>
    </w:lvl>
    <w:lvl w:ilvl="6" w:tplc="A7A035C2" w:tentative="1">
      <w:start w:val="1"/>
      <w:numFmt w:val="decimal"/>
      <w:lvlText w:val="(%7)"/>
      <w:lvlJc w:val="left"/>
      <w:pPr>
        <w:tabs>
          <w:tab w:val="num" w:pos="5040"/>
        </w:tabs>
        <w:ind w:left="5040" w:hanging="360"/>
      </w:pPr>
    </w:lvl>
    <w:lvl w:ilvl="7" w:tplc="A844B8BC" w:tentative="1">
      <w:start w:val="1"/>
      <w:numFmt w:val="decimal"/>
      <w:lvlText w:val="(%8)"/>
      <w:lvlJc w:val="left"/>
      <w:pPr>
        <w:tabs>
          <w:tab w:val="num" w:pos="5760"/>
        </w:tabs>
        <w:ind w:left="5760" w:hanging="360"/>
      </w:pPr>
    </w:lvl>
    <w:lvl w:ilvl="8" w:tplc="99887988" w:tentative="1">
      <w:start w:val="1"/>
      <w:numFmt w:val="decimal"/>
      <w:lvlText w:val="(%9)"/>
      <w:lvlJc w:val="left"/>
      <w:pPr>
        <w:tabs>
          <w:tab w:val="num" w:pos="6480"/>
        </w:tabs>
        <w:ind w:left="6480" w:hanging="360"/>
      </w:pPr>
    </w:lvl>
  </w:abstractNum>
  <w:abstractNum w:abstractNumId="56" w15:restartNumberingAfterBreak="0">
    <w:nsid w:val="705237AE"/>
    <w:multiLevelType w:val="hybridMultilevel"/>
    <w:tmpl w:val="9E4A0032"/>
    <w:lvl w:ilvl="0" w:tplc="BFAA6E8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D0769F"/>
    <w:multiLevelType w:val="hybridMultilevel"/>
    <w:tmpl w:val="332ED6A2"/>
    <w:lvl w:ilvl="0" w:tplc="70888440">
      <w:start w:val="7"/>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DC6454"/>
    <w:multiLevelType w:val="hybridMultilevel"/>
    <w:tmpl w:val="49ACABBA"/>
    <w:lvl w:ilvl="0" w:tplc="BFAA6E8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387CBF"/>
    <w:multiLevelType w:val="multilevel"/>
    <w:tmpl w:val="2E76C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8ED6909"/>
    <w:multiLevelType w:val="hybridMultilevel"/>
    <w:tmpl w:val="935EFC72"/>
    <w:lvl w:ilvl="0" w:tplc="C882D9E6">
      <w:start w:val="7"/>
      <w:numFmt w:val="bullet"/>
      <w:lvlText w:val="-"/>
      <w:lvlJc w:val="left"/>
      <w:pPr>
        <w:ind w:left="720" w:hanging="360"/>
      </w:pPr>
      <w:rPr>
        <w:rFonts w:ascii="Calibri" w:eastAsiaTheme="minorHAnsi" w:hAnsi="Calibri" w:cs="Calibri" w:hint="default"/>
        <w:color w:val="000000" w:themeColor="text1"/>
      </w:rPr>
    </w:lvl>
    <w:lvl w:ilvl="1" w:tplc="C58879A0">
      <w:start w:val="1"/>
      <w:numFmt w:val="bullet"/>
      <w:lvlText w:val="o"/>
      <w:lvlJc w:val="left"/>
      <w:pPr>
        <w:ind w:left="1440" w:hanging="360"/>
      </w:pPr>
      <w:rPr>
        <w:rFonts w:ascii="Courier New" w:hAnsi="Courier New" w:cs="Courier New" w:hint="default"/>
        <w:color w:val="auto"/>
      </w:rPr>
    </w:lvl>
    <w:lvl w:ilvl="2" w:tplc="49E2D7B8">
      <w:start w:val="1"/>
      <w:numFmt w:val="bullet"/>
      <w:lvlText w:val=""/>
      <w:lvlJc w:val="left"/>
      <w:pPr>
        <w:ind w:left="2160"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5B1FFA"/>
    <w:multiLevelType w:val="multilevel"/>
    <w:tmpl w:val="FAC2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E1122E9"/>
    <w:multiLevelType w:val="multilevel"/>
    <w:tmpl w:val="036E1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117D99"/>
    <w:multiLevelType w:val="hybridMultilevel"/>
    <w:tmpl w:val="33BC28B2"/>
    <w:lvl w:ilvl="0" w:tplc="FFFFFFFF">
      <w:start w:val="1"/>
      <w:numFmt w:val="bullet"/>
      <w:lvlText w:val="•"/>
      <w:lvlJc w:val="left"/>
      <w:pPr>
        <w:tabs>
          <w:tab w:val="num" w:pos="720"/>
        </w:tabs>
        <w:ind w:left="720" w:hanging="360"/>
      </w:pPr>
      <w:rPr>
        <w:rFonts w:ascii="Arial" w:hAnsi="Arial" w:hint="default"/>
      </w:rPr>
    </w:lvl>
    <w:lvl w:ilvl="1" w:tplc="BFAA6E82">
      <w:start w:val="1"/>
      <w:numFmt w:val="bullet"/>
      <w:lvlText w:val=""/>
      <w:lvlJc w:val="left"/>
      <w:pPr>
        <w:ind w:left="720" w:hanging="360"/>
      </w:pPr>
      <w:rPr>
        <w:rFonts w:ascii="Symbol" w:hAnsi="Symbol" w:hint="default"/>
        <w:color w:val="auto"/>
        <w:sz w:val="20"/>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603267987">
    <w:abstractNumId w:val="18"/>
  </w:num>
  <w:num w:numId="2" w16cid:durableId="436021050">
    <w:abstractNumId w:val="5"/>
  </w:num>
  <w:num w:numId="3" w16cid:durableId="2115326617">
    <w:abstractNumId w:val="51"/>
  </w:num>
  <w:num w:numId="4" w16cid:durableId="1367022862">
    <w:abstractNumId w:val="17"/>
  </w:num>
  <w:num w:numId="5" w16cid:durableId="2134519321">
    <w:abstractNumId w:val="53"/>
  </w:num>
  <w:num w:numId="6" w16cid:durableId="372078564">
    <w:abstractNumId w:val="57"/>
  </w:num>
  <w:num w:numId="7" w16cid:durableId="1864247617">
    <w:abstractNumId w:val="10"/>
  </w:num>
  <w:num w:numId="8" w16cid:durableId="2106801491">
    <w:abstractNumId w:val="15"/>
  </w:num>
  <w:num w:numId="9" w16cid:durableId="1772118224">
    <w:abstractNumId w:val="14"/>
  </w:num>
  <w:num w:numId="10" w16cid:durableId="346518224">
    <w:abstractNumId w:val="11"/>
  </w:num>
  <w:num w:numId="11" w16cid:durableId="149950476">
    <w:abstractNumId w:val="44"/>
  </w:num>
  <w:num w:numId="12" w16cid:durableId="1154251881">
    <w:abstractNumId w:val="21"/>
  </w:num>
  <w:num w:numId="13" w16cid:durableId="2054844240">
    <w:abstractNumId w:val="7"/>
  </w:num>
  <w:num w:numId="14" w16cid:durableId="941886031">
    <w:abstractNumId w:val="26"/>
  </w:num>
  <w:num w:numId="15" w16cid:durableId="1255437351">
    <w:abstractNumId w:val="46"/>
  </w:num>
  <w:num w:numId="16" w16cid:durableId="536089199">
    <w:abstractNumId w:val="37"/>
  </w:num>
  <w:num w:numId="17" w16cid:durableId="1472988354">
    <w:abstractNumId w:val="25"/>
  </w:num>
  <w:num w:numId="18" w16cid:durableId="1789353238">
    <w:abstractNumId w:val="50"/>
  </w:num>
  <w:num w:numId="19" w16cid:durableId="1453552825">
    <w:abstractNumId w:val="31"/>
  </w:num>
  <w:num w:numId="20" w16cid:durableId="481894809">
    <w:abstractNumId w:val="4"/>
  </w:num>
  <w:num w:numId="21" w16cid:durableId="1990211465">
    <w:abstractNumId w:val="39"/>
  </w:num>
  <w:num w:numId="22" w16cid:durableId="931014942">
    <w:abstractNumId w:val="22"/>
  </w:num>
  <w:num w:numId="23" w16cid:durableId="1899781915">
    <w:abstractNumId w:val="28"/>
  </w:num>
  <w:num w:numId="24" w16cid:durableId="1996908598">
    <w:abstractNumId w:val="27"/>
  </w:num>
  <w:num w:numId="25" w16cid:durableId="1995602949">
    <w:abstractNumId w:val="48"/>
  </w:num>
  <w:num w:numId="26" w16cid:durableId="122894105">
    <w:abstractNumId w:val="8"/>
  </w:num>
  <w:num w:numId="27" w16cid:durableId="633559576">
    <w:abstractNumId w:val="0"/>
  </w:num>
  <w:num w:numId="28" w16cid:durableId="1112940270">
    <w:abstractNumId w:val="54"/>
  </w:num>
  <w:num w:numId="29" w16cid:durableId="1938170165">
    <w:abstractNumId w:val="34"/>
  </w:num>
  <w:num w:numId="30" w16cid:durableId="1836187734">
    <w:abstractNumId w:val="30"/>
  </w:num>
  <w:num w:numId="31" w16cid:durableId="800729995">
    <w:abstractNumId w:val="36"/>
  </w:num>
  <w:num w:numId="32" w16cid:durableId="66928935">
    <w:abstractNumId w:val="24"/>
  </w:num>
  <w:num w:numId="33" w16cid:durableId="180054947">
    <w:abstractNumId w:val="9"/>
  </w:num>
  <w:num w:numId="34" w16cid:durableId="387454936">
    <w:abstractNumId w:val="49"/>
  </w:num>
  <w:num w:numId="35" w16cid:durableId="165873949">
    <w:abstractNumId w:val="16"/>
  </w:num>
  <w:num w:numId="36" w16cid:durableId="463543483">
    <w:abstractNumId w:val="60"/>
  </w:num>
  <w:num w:numId="37" w16cid:durableId="191456339">
    <w:abstractNumId w:val="12"/>
  </w:num>
  <w:num w:numId="38" w16cid:durableId="149175867">
    <w:abstractNumId w:val="43"/>
  </w:num>
  <w:num w:numId="39" w16cid:durableId="671181395">
    <w:abstractNumId w:val="33"/>
  </w:num>
  <w:num w:numId="40" w16cid:durableId="626162811">
    <w:abstractNumId w:val="42"/>
  </w:num>
  <w:num w:numId="41" w16cid:durableId="293829213">
    <w:abstractNumId w:val="6"/>
  </w:num>
  <w:num w:numId="42" w16cid:durableId="2051224375">
    <w:abstractNumId w:val="58"/>
  </w:num>
  <w:num w:numId="43" w16cid:durableId="99837572">
    <w:abstractNumId w:val="29"/>
  </w:num>
  <w:num w:numId="44" w16cid:durableId="1679042188">
    <w:abstractNumId w:val="38"/>
  </w:num>
  <w:num w:numId="45" w16cid:durableId="853344273">
    <w:abstractNumId w:val="1"/>
  </w:num>
  <w:num w:numId="46" w16cid:durableId="666059748">
    <w:abstractNumId w:val="63"/>
  </w:num>
  <w:num w:numId="47" w16cid:durableId="1139306556">
    <w:abstractNumId w:val="56"/>
  </w:num>
  <w:num w:numId="48" w16cid:durableId="1634824538">
    <w:abstractNumId w:val="2"/>
  </w:num>
  <w:num w:numId="49" w16cid:durableId="1941330978">
    <w:abstractNumId w:val="55"/>
  </w:num>
  <w:num w:numId="50" w16cid:durableId="1642804965">
    <w:abstractNumId w:val="62"/>
  </w:num>
  <w:num w:numId="51" w16cid:durableId="424885780">
    <w:abstractNumId w:val="62"/>
    <w:lvlOverride w:ilvl="1">
      <w:lvl w:ilvl="1">
        <w:numFmt w:val="lowerLetter"/>
        <w:lvlText w:val="%2."/>
        <w:lvlJc w:val="left"/>
      </w:lvl>
    </w:lvlOverride>
  </w:num>
  <w:num w:numId="52" w16cid:durableId="1391273554">
    <w:abstractNumId w:val="62"/>
    <w:lvlOverride w:ilvl="2">
      <w:lvl w:ilvl="2">
        <w:numFmt w:val="lowerRoman"/>
        <w:lvlText w:val="%3."/>
        <w:lvlJc w:val="right"/>
      </w:lvl>
    </w:lvlOverride>
  </w:num>
  <w:num w:numId="53" w16cid:durableId="1386610802">
    <w:abstractNumId w:val="62"/>
    <w:lvlOverride w:ilvl="2">
      <w:lvl w:ilvl="2">
        <w:numFmt w:val="lowerRoman"/>
        <w:lvlText w:val="%3."/>
        <w:lvlJc w:val="right"/>
      </w:lvl>
    </w:lvlOverride>
  </w:num>
  <w:num w:numId="54" w16cid:durableId="2117089418">
    <w:abstractNumId w:val="62"/>
    <w:lvlOverride w:ilvl="2">
      <w:lvl w:ilvl="2">
        <w:numFmt w:val="lowerRoman"/>
        <w:lvlText w:val="%3."/>
        <w:lvlJc w:val="right"/>
      </w:lvl>
    </w:lvlOverride>
  </w:num>
  <w:num w:numId="55" w16cid:durableId="1661277525">
    <w:abstractNumId w:val="61"/>
  </w:num>
  <w:num w:numId="56" w16cid:durableId="731388192">
    <w:abstractNumId w:val="19"/>
    <w:lvlOverride w:ilvl="0">
      <w:lvl w:ilvl="0">
        <w:numFmt w:val="decimal"/>
        <w:lvlText w:val="%1."/>
        <w:lvlJc w:val="left"/>
      </w:lvl>
    </w:lvlOverride>
  </w:num>
  <w:num w:numId="57" w16cid:durableId="153686635">
    <w:abstractNumId w:val="52"/>
  </w:num>
  <w:num w:numId="58" w16cid:durableId="1329595342">
    <w:abstractNumId w:val="3"/>
  </w:num>
  <w:num w:numId="59" w16cid:durableId="965235892">
    <w:abstractNumId w:val="41"/>
  </w:num>
  <w:num w:numId="60" w16cid:durableId="268398277">
    <w:abstractNumId w:val="47"/>
  </w:num>
  <w:num w:numId="61" w16cid:durableId="836849216">
    <w:abstractNumId w:val="32"/>
  </w:num>
  <w:num w:numId="62" w16cid:durableId="95443164">
    <w:abstractNumId w:val="45"/>
  </w:num>
  <w:num w:numId="63" w16cid:durableId="185216816">
    <w:abstractNumId w:val="23"/>
  </w:num>
  <w:num w:numId="64" w16cid:durableId="521817774">
    <w:abstractNumId w:val="35"/>
  </w:num>
  <w:num w:numId="65" w16cid:durableId="1306162594">
    <w:abstractNumId w:val="13"/>
  </w:num>
  <w:num w:numId="66" w16cid:durableId="1422290970">
    <w:abstractNumId w:val="40"/>
  </w:num>
  <w:num w:numId="67" w16cid:durableId="11035741">
    <w:abstractNumId w:val="59"/>
  </w:num>
  <w:num w:numId="68" w16cid:durableId="13889961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981"/>
    <w:rsid w:val="00005011"/>
    <w:rsid w:val="00006929"/>
    <w:rsid w:val="000228A2"/>
    <w:rsid w:val="000373D4"/>
    <w:rsid w:val="0006735A"/>
    <w:rsid w:val="00073EA3"/>
    <w:rsid w:val="000771DC"/>
    <w:rsid w:val="000869A2"/>
    <w:rsid w:val="00096C2E"/>
    <w:rsid w:val="000A0CEE"/>
    <w:rsid w:val="000A2FB3"/>
    <w:rsid w:val="000A3CF0"/>
    <w:rsid w:val="000B0C0B"/>
    <w:rsid w:val="000B2BE4"/>
    <w:rsid w:val="000B6539"/>
    <w:rsid w:val="000C1BB6"/>
    <w:rsid w:val="000C2918"/>
    <w:rsid w:val="000D4DFF"/>
    <w:rsid w:val="000D7CF7"/>
    <w:rsid w:val="000E0352"/>
    <w:rsid w:val="000E6153"/>
    <w:rsid w:val="001002C0"/>
    <w:rsid w:val="00107718"/>
    <w:rsid w:val="0011518B"/>
    <w:rsid w:val="001204BE"/>
    <w:rsid w:val="001211A9"/>
    <w:rsid w:val="0014697C"/>
    <w:rsid w:val="00153910"/>
    <w:rsid w:val="00156248"/>
    <w:rsid w:val="00156540"/>
    <w:rsid w:val="00162886"/>
    <w:rsid w:val="00164475"/>
    <w:rsid w:val="0016508D"/>
    <w:rsid w:val="001743E7"/>
    <w:rsid w:val="0017682A"/>
    <w:rsid w:val="001A5CB4"/>
    <w:rsid w:val="001B66D3"/>
    <w:rsid w:val="00226662"/>
    <w:rsid w:val="002377C4"/>
    <w:rsid w:val="00242192"/>
    <w:rsid w:val="00245AD1"/>
    <w:rsid w:val="00246CA5"/>
    <w:rsid w:val="00250C71"/>
    <w:rsid w:val="0029111D"/>
    <w:rsid w:val="002C0F7E"/>
    <w:rsid w:val="002C7CF0"/>
    <w:rsid w:val="002E666F"/>
    <w:rsid w:val="003164DE"/>
    <w:rsid w:val="00333404"/>
    <w:rsid w:val="00361867"/>
    <w:rsid w:val="0039416B"/>
    <w:rsid w:val="003B0195"/>
    <w:rsid w:val="003D1BB2"/>
    <w:rsid w:val="003E1F49"/>
    <w:rsid w:val="003F1311"/>
    <w:rsid w:val="003F1540"/>
    <w:rsid w:val="003F3454"/>
    <w:rsid w:val="00403587"/>
    <w:rsid w:val="004114C7"/>
    <w:rsid w:val="00435E71"/>
    <w:rsid w:val="0044002B"/>
    <w:rsid w:val="00467A8F"/>
    <w:rsid w:val="00472E93"/>
    <w:rsid w:val="00477944"/>
    <w:rsid w:val="004857D9"/>
    <w:rsid w:val="00486250"/>
    <w:rsid w:val="004A1B71"/>
    <w:rsid w:val="004A2716"/>
    <w:rsid w:val="004A31DE"/>
    <w:rsid w:val="004E1407"/>
    <w:rsid w:val="005048A9"/>
    <w:rsid w:val="0051028A"/>
    <w:rsid w:val="00527522"/>
    <w:rsid w:val="00530E2A"/>
    <w:rsid w:val="0053761E"/>
    <w:rsid w:val="00555DD4"/>
    <w:rsid w:val="00556FE9"/>
    <w:rsid w:val="00561F71"/>
    <w:rsid w:val="00563A47"/>
    <w:rsid w:val="005644D7"/>
    <w:rsid w:val="00566191"/>
    <w:rsid w:val="005664B6"/>
    <w:rsid w:val="0058157D"/>
    <w:rsid w:val="0059149B"/>
    <w:rsid w:val="00596CED"/>
    <w:rsid w:val="005B0571"/>
    <w:rsid w:val="005B1A0E"/>
    <w:rsid w:val="005B2428"/>
    <w:rsid w:val="005B3068"/>
    <w:rsid w:val="005B33E2"/>
    <w:rsid w:val="005D1F32"/>
    <w:rsid w:val="005D414A"/>
    <w:rsid w:val="005F351A"/>
    <w:rsid w:val="006155C1"/>
    <w:rsid w:val="00623C64"/>
    <w:rsid w:val="0062577F"/>
    <w:rsid w:val="00627DC4"/>
    <w:rsid w:val="0064678D"/>
    <w:rsid w:val="00646FB7"/>
    <w:rsid w:val="00652CD8"/>
    <w:rsid w:val="00654EA1"/>
    <w:rsid w:val="00673BF8"/>
    <w:rsid w:val="00680E09"/>
    <w:rsid w:val="006A1009"/>
    <w:rsid w:val="006B08B2"/>
    <w:rsid w:val="006C1AFD"/>
    <w:rsid w:val="006D0B6A"/>
    <w:rsid w:val="006E58E2"/>
    <w:rsid w:val="006E63D6"/>
    <w:rsid w:val="006F638A"/>
    <w:rsid w:val="00700217"/>
    <w:rsid w:val="00711981"/>
    <w:rsid w:val="0072114B"/>
    <w:rsid w:val="00722C95"/>
    <w:rsid w:val="00723829"/>
    <w:rsid w:val="00727E88"/>
    <w:rsid w:val="00731F49"/>
    <w:rsid w:val="007349E7"/>
    <w:rsid w:val="007422AD"/>
    <w:rsid w:val="00746A8E"/>
    <w:rsid w:val="00751DD6"/>
    <w:rsid w:val="00762660"/>
    <w:rsid w:val="0077406F"/>
    <w:rsid w:val="00774117"/>
    <w:rsid w:val="007762F4"/>
    <w:rsid w:val="00784C24"/>
    <w:rsid w:val="00787A88"/>
    <w:rsid w:val="0079414F"/>
    <w:rsid w:val="007A2979"/>
    <w:rsid w:val="007B2801"/>
    <w:rsid w:val="007F001C"/>
    <w:rsid w:val="007F77B5"/>
    <w:rsid w:val="00810A8C"/>
    <w:rsid w:val="008111EC"/>
    <w:rsid w:val="00812EE3"/>
    <w:rsid w:val="008207AE"/>
    <w:rsid w:val="008240CB"/>
    <w:rsid w:val="00824951"/>
    <w:rsid w:val="00826E20"/>
    <w:rsid w:val="00831328"/>
    <w:rsid w:val="0084695E"/>
    <w:rsid w:val="00864D57"/>
    <w:rsid w:val="008B0810"/>
    <w:rsid w:val="008B3CCF"/>
    <w:rsid w:val="008F02D2"/>
    <w:rsid w:val="009020A2"/>
    <w:rsid w:val="0090438A"/>
    <w:rsid w:val="00911537"/>
    <w:rsid w:val="00916663"/>
    <w:rsid w:val="00920370"/>
    <w:rsid w:val="009208DD"/>
    <w:rsid w:val="009259F1"/>
    <w:rsid w:val="009313A7"/>
    <w:rsid w:val="00975627"/>
    <w:rsid w:val="0098482F"/>
    <w:rsid w:val="009864F8"/>
    <w:rsid w:val="009948FA"/>
    <w:rsid w:val="00995B79"/>
    <w:rsid w:val="00996817"/>
    <w:rsid w:val="009A51FB"/>
    <w:rsid w:val="009C6362"/>
    <w:rsid w:val="009F21AA"/>
    <w:rsid w:val="009F3521"/>
    <w:rsid w:val="00A05A98"/>
    <w:rsid w:val="00A05CE8"/>
    <w:rsid w:val="00A12FE2"/>
    <w:rsid w:val="00A165BD"/>
    <w:rsid w:val="00A16991"/>
    <w:rsid w:val="00A52A66"/>
    <w:rsid w:val="00A62682"/>
    <w:rsid w:val="00A961D6"/>
    <w:rsid w:val="00AA23B2"/>
    <w:rsid w:val="00AA63CC"/>
    <w:rsid w:val="00AB077F"/>
    <w:rsid w:val="00AB3C05"/>
    <w:rsid w:val="00AB3EB7"/>
    <w:rsid w:val="00AC2EFB"/>
    <w:rsid w:val="00AC5D39"/>
    <w:rsid w:val="00AD461F"/>
    <w:rsid w:val="00AE1D3A"/>
    <w:rsid w:val="00B06DC1"/>
    <w:rsid w:val="00B11B3B"/>
    <w:rsid w:val="00B11F3D"/>
    <w:rsid w:val="00B20542"/>
    <w:rsid w:val="00B27C8E"/>
    <w:rsid w:val="00B3621C"/>
    <w:rsid w:val="00B572C4"/>
    <w:rsid w:val="00B6175F"/>
    <w:rsid w:val="00B77B00"/>
    <w:rsid w:val="00B81827"/>
    <w:rsid w:val="00B976BA"/>
    <w:rsid w:val="00BA3D1A"/>
    <w:rsid w:val="00BB0EB7"/>
    <w:rsid w:val="00BB4BC9"/>
    <w:rsid w:val="00BB7569"/>
    <w:rsid w:val="00BC0BBD"/>
    <w:rsid w:val="00BC5567"/>
    <w:rsid w:val="00BC7A39"/>
    <w:rsid w:val="00BD0D17"/>
    <w:rsid w:val="00BD3590"/>
    <w:rsid w:val="00BD43E1"/>
    <w:rsid w:val="00BF36C6"/>
    <w:rsid w:val="00C059E8"/>
    <w:rsid w:val="00C06876"/>
    <w:rsid w:val="00C312A2"/>
    <w:rsid w:val="00C332D0"/>
    <w:rsid w:val="00C339D2"/>
    <w:rsid w:val="00C360F0"/>
    <w:rsid w:val="00C444F2"/>
    <w:rsid w:val="00C805FC"/>
    <w:rsid w:val="00C80BE2"/>
    <w:rsid w:val="00C85C8E"/>
    <w:rsid w:val="00C93F0A"/>
    <w:rsid w:val="00C965A8"/>
    <w:rsid w:val="00CA4803"/>
    <w:rsid w:val="00CA64A6"/>
    <w:rsid w:val="00CB7A8E"/>
    <w:rsid w:val="00CC26B0"/>
    <w:rsid w:val="00CC3D4D"/>
    <w:rsid w:val="00CF18CB"/>
    <w:rsid w:val="00D01AF0"/>
    <w:rsid w:val="00D06FC5"/>
    <w:rsid w:val="00D46690"/>
    <w:rsid w:val="00D52FFB"/>
    <w:rsid w:val="00D64C16"/>
    <w:rsid w:val="00D86A57"/>
    <w:rsid w:val="00DA4FBB"/>
    <w:rsid w:val="00DD3F0F"/>
    <w:rsid w:val="00DE10FB"/>
    <w:rsid w:val="00DE46A9"/>
    <w:rsid w:val="00DE6636"/>
    <w:rsid w:val="00E01328"/>
    <w:rsid w:val="00E057D5"/>
    <w:rsid w:val="00E17316"/>
    <w:rsid w:val="00E20578"/>
    <w:rsid w:val="00E43711"/>
    <w:rsid w:val="00E678A1"/>
    <w:rsid w:val="00E80375"/>
    <w:rsid w:val="00E85E6D"/>
    <w:rsid w:val="00E90A12"/>
    <w:rsid w:val="00E957CE"/>
    <w:rsid w:val="00EA2032"/>
    <w:rsid w:val="00EB4DBB"/>
    <w:rsid w:val="00ED71EF"/>
    <w:rsid w:val="00ED79FC"/>
    <w:rsid w:val="00EE6519"/>
    <w:rsid w:val="00EF6ED7"/>
    <w:rsid w:val="00F12B8D"/>
    <w:rsid w:val="00F17C63"/>
    <w:rsid w:val="00F323C1"/>
    <w:rsid w:val="00F37F60"/>
    <w:rsid w:val="00F605F1"/>
    <w:rsid w:val="00F72126"/>
    <w:rsid w:val="00F834C5"/>
    <w:rsid w:val="00F93832"/>
    <w:rsid w:val="00FA1BEC"/>
    <w:rsid w:val="00FA1DE2"/>
    <w:rsid w:val="00FA7066"/>
    <w:rsid w:val="00FA7181"/>
    <w:rsid w:val="00FB0A37"/>
    <w:rsid w:val="00FB67D8"/>
    <w:rsid w:val="00FB734C"/>
    <w:rsid w:val="00FC1A4B"/>
    <w:rsid w:val="00FC6B6D"/>
    <w:rsid w:val="00FD5978"/>
    <w:rsid w:val="00FD7FFB"/>
    <w:rsid w:val="00FE3399"/>
    <w:rsid w:val="00FE4736"/>
    <w:rsid w:val="00FE5A36"/>
    <w:rsid w:val="00FF6D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05DA56A"/>
  <w15:chartTrackingRefBased/>
  <w15:docId w15:val="{F73CAC57-03B8-1E42-9890-90A4329C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5A"/>
  </w:style>
  <w:style w:type="paragraph" w:styleId="Heading1">
    <w:name w:val="heading 1"/>
    <w:basedOn w:val="Normal"/>
    <w:next w:val="Normal"/>
    <w:link w:val="Heading1Char"/>
    <w:uiPriority w:val="9"/>
    <w:qFormat/>
    <w:rsid w:val="00711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9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9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9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9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981"/>
    <w:rPr>
      <w:rFonts w:eastAsiaTheme="majorEastAsia" w:cstheme="majorBidi"/>
      <w:color w:val="272727" w:themeColor="text1" w:themeTint="D8"/>
    </w:rPr>
  </w:style>
  <w:style w:type="paragraph" w:styleId="Title">
    <w:name w:val="Title"/>
    <w:basedOn w:val="Normal"/>
    <w:next w:val="Normal"/>
    <w:link w:val="TitleChar"/>
    <w:uiPriority w:val="10"/>
    <w:qFormat/>
    <w:rsid w:val="007119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9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9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11981"/>
    <w:rPr>
      <w:i/>
      <w:iCs/>
      <w:color w:val="404040" w:themeColor="text1" w:themeTint="BF"/>
    </w:rPr>
  </w:style>
  <w:style w:type="paragraph" w:styleId="ListParagraph">
    <w:name w:val="List Paragraph"/>
    <w:basedOn w:val="Normal"/>
    <w:uiPriority w:val="34"/>
    <w:qFormat/>
    <w:rsid w:val="00711981"/>
    <w:pPr>
      <w:ind w:left="720"/>
      <w:contextualSpacing/>
    </w:pPr>
  </w:style>
  <w:style w:type="character" w:styleId="IntenseEmphasis">
    <w:name w:val="Intense Emphasis"/>
    <w:basedOn w:val="DefaultParagraphFont"/>
    <w:uiPriority w:val="21"/>
    <w:qFormat/>
    <w:rsid w:val="00711981"/>
    <w:rPr>
      <w:i/>
      <w:iCs/>
      <w:color w:val="0F4761" w:themeColor="accent1" w:themeShade="BF"/>
    </w:rPr>
  </w:style>
  <w:style w:type="paragraph" w:styleId="IntenseQuote">
    <w:name w:val="Intense Quote"/>
    <w:basedOn w:val="Normal"/>
    <w:next w:val="Normal"/>
    <w:link w:val="IntenseQuoteChar"/>
    <w:uiPriority w:val="30"/>
    <w:qFormat/>
    <w:rsid w:val="00711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981"/>
    <w:rPr>
      <w:i/>
      <w:iCs/>
      <w:color w:val="0F4761" w:themeColor="accent1" w:themeShade="BF"/>
    </w:rPr>
  </w:style>
  <w:style w:type="character" w:styleId="IntenseReference">
    <w:name w:val="Intense Reference"/>
    <w:basedOn w:val="DefaultParagraphFont"/>
    <w:uiPriority w:val="32"/>
    <w:qFormat/>
    <w:rsid w:val="00711981"/>
    <w:rPr>
      <w:b/>
      <w:bCs/>
      <w:smallCaps/>
      <w:color w:val="0F4761" w:themeColor="accent1" w:themeShade="BF"/>
      <w:spacing w:val="5"/>
    </w:rPr>
  </w:style>
  <w:style w:type="character" w:styleId="Hyperlink">
    <w:name w:val="Hyperlink"/>
    <w:basedOn w:val="DefaultParagraphFont"/>
    <w:uiPriority w:val="99"/>
    <w:unhideWhenUsed/>
    <w:rsid w:val="003F3454"/>
    <w:rPr>
      <w:color w:val="467886" w:themeColor="hyperlink"/>
      <w:u w:val="single"/>
    </w:rPr>
  </w:style>
  <w:style w:type="character" w:styleId="UnresolvedMention">
    <w:name w:val="Unresolved Mention"/>
    <w:basedOn w:val="DefaultParagraphFont"/>
    <w:uiPriority w:val="99"/>
    <w:semiHidden/>
    <w:unhideWhenUsed/>
    <w:rsid w:val="003F3454"/>
    <w:rPr>
      <w:color w:val="605E5C"/>
      <w:shd w:val="clear" w:color="auto" w:fill="E1DFDD"/>
    </w:rPr>
  </w:style>
  <w:style w:type="paragraph" w:customStyle="1" w:styleId="paragraph">
    <w:name w:val="paragraph"/>
    <w:basedOn w:val="Normal"/>
    <w:rsid w:val="00F834C5"/>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834C5"/>
  </w:style>
  <w:style w:type="character" w:customStyle="1" w:styleId="eop">
    <w:name w:val="eop"/>
    <w:basedOn w:val="DefaultParagraphFont"/>
    <w:rsid w:val="00F834C5"/>
  </w:style>
  <w:style w:type="paragraph" w:styleId="NormalWeb">
    <w:name w:val="Normal (Web)"/>
    <w:basedOn w:val="Normal"/>
    <w:uiPriority w:val="99"/>
    <w:unhideWhenUsed/>
    <w:rsid w:val="007A2979"/>
    <w:pPr>
      <w:spacing w:before="100" w:beforeAutospacing="1" w:after="100" w:afterAutospacing="1"/>
    </w:pPr>
    <w:rPr>
      <w:rFonts w:ascii="Times New Roman" w:eastAsia="Times New Roman" w:hAnsi="Times New Roman" w:cs="Times New Roman"/>
      <w:kern w:val="0"/>
      <w14:ligatures w14:val="none"/>
    </w:rPr>
  </w:style>
  <w:style w:type="character" w:customStyle="1" w:styleId="lawlabel">
    <w:name w:val="lawlabel"/>
    <w:basedOn w:val="DefaultParagraphFont"/>
    <w:rsid w:val="0090438A"/>
  </w:style>
  <w:style w:type="paragraph" w:styleId="NoSpacing">
    <w:name w:val="No Spacing"/>
    <w:uiPriority w:val="1"/>
    <w:qFormat/>
    <w:rsid w:val="0090438A"/>
  </w:style>
  <w:style w:type="paragraph" w:customStyle="1" w:styleId="subsection">
    <w:name w:val="subsection"/>
    <w:basedOn w:val="Normal"/>
    <w:rsid w:val="0059149B"/>
    <w:pPr>
      <w:spacing w:before="100" w:beforeAutospacing="1" w:after="100" w:afterAutospacing="1"/>
    </w:pPr>
    <w:rPr>
      <w:rFonts w:ascii="Times New Roman" w:eastAsia="Times New Roman" w:hAnsi="Times New Roman" w:cs="Times New Roman"/>
      <w:kern w:val="0"/>
      <w14:ligatures w14:val="none"/>
    </w:rPr>
  </w:style>
  <w:style w:type="character" w:customStyle="1" w:styleId="sectionlabel">
    <w:name w:val="sectionlabel"/>
    <w:basedOn w:val="DefaultParagraphFont"/>
    <w:rsid w:val="0059149B"/>
  </w:style>
  <w:style w:type="character" w:customStyle="1" w:styleId="spellingerror">
    <w:name w:val="spellingerror"/>
    <w:basedOn w:val="DefaultParagraphFont"/>
    <w:rsid w:val="005B2428"/>
  </w:style>
  <w:style w:type="character" w:customStyle="1" w:styleId="contextualspellingandgrammarerror">
    <w:name w:val="contextualspellingandgrammarerror"/>
    <w:basedOn w:val="DefaultParagraphFont"/>
    <w:rsid w:val="005B2428"/>
  </w:style>
  <w:style w:type="paragraph" w:customStyle="1" w:styleId="marginalnote">
    <w:name w:val="marginalnote"/>
    <w:basedOn w:val="Normal"/>
    <w:rsid w:val="00824951"/>
    <w:pPr>
      <w:spacing w:before="100" w:beforeAutospacing="1" w:after="100" w:afterAutospacing="1"/>
    </w:pPr>
    <w:rPr>
      <w:rFonts w:ascii="Times New Roman" w:eastAsia="Times New Roman" w:hAnsi="Times New Roman" w:cs="Times New Roman"/>
      <w:kern w:val="0"/>
      <w14:ligatures w14:val="none"/>
    </w:rPr>
  </w:style>
  <w:style w:type="character" w:customStyle="1" w:styleId="wb-invisible">
    <w:name w:val="wb-invisible"/>
    <w:basedOn w:val="DefaultParagraphFont"/>
    <w:rsid w:val="0082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460">
      <w:bodyDiv w:val="1"/>
      <w:marLeft w:val="0"/>
      <w:marRight w:val="0"/>
      <w:marTop w:val="0"/>
      <w:marBottom w:val="0"/>
      <w:divBdr>
        <w:top w:val="none" w:sz="0" w:space="0" w:color="auto"/>
        <w:left w:val="none" w:sz="0" w:space="0" w:color="auto"/>
        <w:bottom w:val="none" w:sz="0" w:space="0" w:color="auto"/>
        <w:right w:val="none" w:sz="0" w:space="0" w:color="auto"/>
      </w:divBdr>
    </w:div>
    <w:div w:id="30543399">
      <w:bodyDiv w:val="1"/>
      <w:marLeft w:val="0"/>
      <w:marRight w:val="0"/>
      <w:marTop w:val="0"/>
      <w:marBottom w:val="0"/>
      <w:divBdr>
        <w:top w:val="none" w:sz="0" w:space="0" w:color="auto"/>
        <w:left w:val="none" w:sz="0" w:space="0" w:color="auto"/>
        <w:bottom w:val="none" w:sz="0" w:space="0" w:color="auto"/>
        <w:right w:val="none" w:sz="0" w:space="0" w:color="auto"/>
      </w:divBdr>
      <w:divsChild>
        <w:div w:id="1188374525">
          <w:marLeft w:val="0"/>
          <w:marRight w:val="0"/>
          <w:marTop w:val="0"/>
          <w:marBottom w:val="0"/>
          <w:divBdr>
            <w:top w:val="none" w:sz="0" w:space="0" w:color="auto"/>
            <w:left w:val="none" w:sz="0" w:space="0" w:color="auto"/>
            <w:bottom w:val="none" w:sz="0" w:space="0" w:color="auto"/>
            <w:right w:val="none" w:sz="0" w:space="0" w:color="auto"/>
          </w:divBdr>
        </w:div>
        <w:div w:id="540441175">
          <w:marLeft w:val="0"/>
          <w:marRight w:val="0"/>
          <w:marTop w:val="0"/>
          <w:marBottom w:val="0"/>
          <w:divBdr>
            <w:top w:val="none" w:sz="0" w:space="0" w:color="auto"/>
            <w:left w:val="none" w:sz="0" w:space="0" w:color="auto"/>
            <w:bottom w:val="none" w:sz="0" w:space="0" w:color="auto"/>
            <w:right w:val="none" w:sz="0" w:space="0" w:color="auto"/>
          </w:divBdr>
        </w:div>
      </w:divsChild>
    </w:div>
    <w:div w:id="104890344">
      <w:bodyDiv w:val="1"/>
      <w:marLeft w:val="0"/>
      <w:marRight w:val="0"/>
      <w:marTop w:val="0"/>
      <w:marBottom w:val="0"/>
      <w:divBdr>
        <w:top w:val="none" w:sz="0" w:space="0" w:color="auto"/>
        <w:left w:val="none" w:sz="0" w:space="0" w:color="auto"/>
        <w:bottom w:val="none" w:sz="0" w:space="0" w:color="auto"/>
        <w:right w:val="none" w:sz="0" w:space="0" w:color="auto"/>
      </w:divBdr>
    </w:div>
    <w:div w:id="109009611">
      <w:bodyDiv w:val="1"/>
      <w:marLeft w:val="0"/>
      <w:marRight w:val="0"/>
      <w:marTop w:val="0"/>
      <w:marBottom w:val="0"/>
      <w:divBdr>
        <w:top w:val="none" w:sz="0" w:space="0" w:color="auto"/>
        <w:left w:val="none" w:sz="0" w:space="0" w:color="auto"/>
        <w:bottom w:val="none" w:sz="0" w:space="0" w:color="auto"/>
        <w:right w:val="none" w:sz="0" w:space="0" w:color="auto"/>
      </w:divBdr>
      <w:divsChild>
        <w:div w:id="1734891574">
          <w:marLeft w:val="806"/>
          <w:marRight w:val="0"/>
          <w:marTop w:val="200"/>
          <w:marBottom w:val="0"/>
          <w:divBdr>
            <w:top w:val="none" w:sz="0" w:space="0" w:color="auto"/>
            <w:left w:val="none" w:sz="0" w:space="0" w:color="auto"/>
            <w:bottom w:val="none" w:sz="0" w:space="0" w:color="auto"/>
            <w:right w:val="none" w:sz="0" w:space="0" w:color="auto"/>
          </w:divBdr>
        </w:div>
        <w:div w:id="1489519757">
          <w:marLeft w:val="806"/>
          <w:marRight w:val="0"/>
          <w:marTop w:val="200"/>
          <w:marBottom w:val="0"/>
          <w:divBdr>
            <w:top w:val="none" w:sz="0" w:space="0" w:color="auto"/>
            <w:left w:val="none" w:sz="0" w:space="0" w:color="auto"/>
            <w:bottom w:val="none" w:sz="0" w:space="0" w:color="auto"/>
            <w:right w:val="none" w:sz="0" w:space="0" w:color="auto"/>
          </w:divBdr>
        </w:div>
        <w:div w:id="1170025252">
          <w:marLeft w:val="806"/>
          <w:marRight w:val="0"/>
          <w:marTop w:val="200"/>
          <w:marBottom w:val="0"/>
          <w:divBdr>
            <w:top w:val="none" w:sz="0" w:space="0" w:color="auto"/>
            <w:left w:val="none" w:sz="0" w:space="0" w:color="auto"/>
            <w:bottom w:val="none" w:sz="0" w:space="0" w:color="auto"/>
            <w:right w:val="none" w:sz="0" w:space="0" w:color="auto"/>
          </w:divBdr>
        </w:div>
      </w:divsChild>
    </w:div>
    <w:div w:id="155658777">
      <w:bodyDiv w:val="1"/>
      <w:marLeft w:val="0"/>
      <w:marRight w:val="0"/>
      <w:marTop w:val="0"/>
      <w:marBottom w:val="0"/>
      <w:divBdr>
        <w:top w:val="none" w:sz="0" w:space="0" w:color="auto"/>
        <w:left w:val="none" w:sz="0" w:space="0" w:color="auto"/>
        <w:bottom w:val="none" w:sz="0" w:space="0" w:color="auto"/>
        <w:right w:val="none" w:sz="0" w:space="0" w:color="auto"/>
      </w:divBdr>
    </w:div>
    <w:div w:id="237059727">
      <w:bodyDiv w:val="1"/>
      <w:marLeft w:val="0"/>
      <w:marRight w:val="0"/>
      <w:marTop w:val="0"/>
      <w:marBottom w:val="0"/>
      <w:divBdr>
        <w:top w:val="none" w:sz="0" w:space="0" w:color="auto"/>
        <w:left w:val="none" w:sz="0" w:space="0" w:color="auto"/>
        <w:bottom w:val="none" w:sz="0" w:space="0" w:color="auto"/>
        <w:right w:val="none" w:sz="0" w:space="0" w:color="auto"/>
      </w:divBdr>
    </w:div>
    <w:div w:id="262809390">
      <w:bodyDiv w:val="1"/>
      <w:marLeft w:val="0"/>
      <w:marRight w:val="0"/>
      <w:marTop w:val="0"/>
      <w:marBottom w:val="0"/>
      <w:divBdr>
        <w:top w:val="none" w:sz="0" w:space="0" w:color="auto"/>
        <w:left w:val="none" w:sz="0" w:space="0" w:color="auto"/>
        <w:bottom w:val="none" w:sz="0" w:space="0" w:color="auto"/>
        <w:right w:val="none" w:sz="0" w:space="0" w:color="auto"/>
      </w:divBdr>
    </w:div>
    <w:div w:id="303774580">
      <w:bodyDiv w:val="1"/>
      <w:marLeft w:val="0"/>
      <w:marRight w:val="0"/>
      <w:marTop w:val="0"/>
      <w:marBottom w:val="0"/>
      <w:divBdr>
        <w:top w:val="none" w:sz="0" w:space="0" w:color="auto"/>
        <w:left w:val="none" w:sz="0" w:space="0" w:color="auto"/>
        <w:bottom w:val="none" w:sz="0" w:space="0" w:color="auto"/>
        <w:right w:val="none" w:sz="0" w:space="0" w:color="auto"/>
      </w:divBdr>
    </w:div>
    <w:div w:id="383216491">
      <w:bodyDiv w:val="1"/>
      <w:marLeft w:val="0"/>
      <w:marRight w:val="0"/>
      <w:marTop w:val="0"/>
      <w:marBottom w:val="0"/>
      <w:divBdr>
        <w:top w:val="none" w:sz="0" w:space="0" w:color="auto"/>
        <w:left w:val="none" w:sz="0" w:space="0" w:color="auto"/>
        <w:bottom w:val="none" w:sz="0" w:space="0" w:color="auto"/>
        <w:right w:val="none" w:sz="0" w:space="0" w:color="auto"/>
      </w:divBdr>
    </w:div>
    <w:div w:id="396974862">
      <w:bodyDiv w:val="1"/>
      <w:marLeft w:val="0"/>
      <w:marRight w:val="0"/>
      <w:marTop w:val="0"/>
      <w:marBottom w:val="0"/>
      <w:divBdr>
        <w:top w:val="none" w:sz="0" w:space="0" w:color="auto"/>
        <w:left w:val="none" w:sz="0" w:space="0" w:color="auto"/>
        <w:bottom w:val="none" w:sz="0" w:space="0" w:color="auto"/>
        <w:right w:val="none" w:sz="0" w:space="0" w:color="auto"/>
      </w:divBdr>
    </w:div>
    <w:div w:id="427237021">
      <w:bodyDiv w:val="1"/>
      <w:marLeft w:val="0"/>
      <w:marRight w:val="0"/>
      <w:marTop w:val="0"/>
      <w:marBottom w:val="0"/>
      <w:divBdr>
        <w:top w:val="none" w:sz="0" w:space="0" w:color="auto"/>
        <w:left w:val="none" w:sz="0" w:space="0" w:color="auto"/>
        <w:bottom w:val="none" w:sz="0" w:space="0" w:color="auto"/>
        <w:right w:val="none" w:sz="0" w:space="0" w:color="auto"/>
      </w:divBdr>
      <w:divsChild>
        <w:div w:id="936593253">
          <w:marLeft w:val="360"/>
          <w:marRight w:val="0"/>
          <w:marTop w:val="0"/>
          <w:marBottom w:val="0"/>
          <w:divBdr>
            <w:top w:val="none" w:sz="0" w:space="0" w:color="auto"/>
            <w:left w:val="none" w:sz="0" w:space="0" w:color="auto"/>
            <w:bottom w:val="none" w:sz="0" w:space="0" w:color="auto"/>
            <w:right w:val="none" w:sz="0" w:space="0" w:color="auto"/>
          </w:divBdr>
        </w:div>
        <w:div w:id="2022588614">
          <w:marLeft w:val="360"/>
          <w:marRight w:val="0"/>
          <w:marTop w:val="0"/>
          <w:marBottom w:val="0"/>
          <w:divBdr>
            <w:top w:val="none" w:sz="0" w:space="0" w:color="auto"/>
            <w:left w:val="none" w:sz="0" w:space="0" w:color="auto"/>
            <w:bottom w:val="none" w:sz="0" w:space="0" w:color="auto"/>
            <w:right w:val="none" w:sz="0" w:space="0" w:color="auto"/>
          </w:divBdr>
        </w:div>
      </w:divsChild>
    </w:div>
    <w:div w:id="443118412">
      <w:bodyDiv w:val="1"/>
      <w:marLeft w:val="0"/>
      <w:marRight w:val="0"/>
      <w:marTop w:val="0"/>
      <w:marBottom w:val="0"/>
      <w:divBdr>
        <w:top w:val="none" w:sz="0" w:space="0" w:color="auto"/>
        <w:left w:val="none" w:sz="0" w:space="0" w:color="auto"/>
        <w:bottom w:val="none" w:sz="0" w:space="0" w:color="auto"/>
        <w:right w:val="none" w:sz="0" w:space="0" w:color="auto"/>
      </w:divBdr>
      <w:divsChild>
        <w:div w:id="570194169">
          <w:marLeft w:val="0"/>
          <w:marRight w:val="0"/>
          <w:marTop w:val="0"/>
          <w:marBottom w:val="0"/>
          <w:divBdr>
            <w:top w:val="none" w:sz="0" w:space="0" w:color="auto"/>
            <w:left w:val="none" w:sz="0" w:space="0" w:color="auto"/>
            <w:bottom w:val="none" w:sz="0" w:space="0" w:color="auto"/>
            <w:right w:val="none" w:sz="0" w:space="0" w:color="auto"/>
          </w:divBdr>
        </w:div>
      </w:divsChild>
    </w:div>
    <w:div w:id="485245399">
      <w:bodyDiv w:val="1"/>
      <w:marLeft w:val="0"/>
      <w:marRight w:val="0"/>
      <w:marTop w:val="0"/>
      <w:marBottom w:val="0"/>
      <w:divBdr>
        <w:top w:val="none" w:sz="0" w:space="0" w:color="auto"/>
        <w:left w:val="none" w:sz="0" w:space="0" w:color="auto"/>
        <w:bottom w:val="none" w:sz="0" w:space="0" w:color="auto"/>
        <w:right w:val="none" w:sz="0" w:space="0" w:color="auto"/>
      </w:divBdr>
    </w:div>
    <w:div w:id="504394803">
      <w:bodyDiv w:val="1"/>
      <w:marLeft w:val="0"/>
      <w:marRight w:val="0"/>
      <w:marTop w:val="0"/>
      <w:marBottom w:val="0"/>
      <w:divBdr>
        <w:top w:val="none" w:sz="0" w:space="0" w:color="auto"/>
        <w:left w:val="none" w:sz="0" w:space="0" w:color="auto"/>
        <w:bottom w:val="none" w:sz="0" w:space="0" w:color="auto"/>
        <w:right w:val="none" w:sz="0" w:space="0" w:color="auto"/>
      </w:divBdr>
    </w:div>
    <w:div w:id="511267422">
      <w:bodyDiv w:val="1"/>
      <w:marLeft w:val="0"/>
      <w:marRight w:val="0"/>
      <w:marTop w:val="0"/>
      <w:marBottom w:val="0"/>
      <w:divBdr>
        <w:top w:val="none" w:sz="0" w:space="0" w:color="auto"/>
        <w:left w:val="none" w:sz="0" w:space="0" w:color="auto"/>
        <w:bottom w:val="none" w:sz="0" w:space="0" w:color="auto"/>
        <w:right w:val="none" w:sz="0" w:space="0" w:color="auto"/>
      </w:divBdr>
    </w:div>
    <w:div w:id="524637877">
      <w:bodyDiv w:val="1"/>
      <w:marLeft w:val="0"/>
      <w:marRight w:val="0"/>
      <w:marTop w:val="0"/>
      <w:marBottom w:val="0"/>
      <w:divBdr>
        <w:top w:val="none" w:sz="0" w:space="0" w:color="auto"/>
        <w:left w:val="none" w:sz="0" w:space="0" w:color="auto"/>
        <w:bottom w:val="none" w:sz="0" w:space="0" w:color="auto"/>
        <w:right w:val="none" w:sz="0" w:space="0" w:color="auto"/>
      </w:divBdr>
    </w:div>
    <w:div w:id="604534347">
      <w:bodyDiv w:val="1"/>
      <w:marLeft w:val="0"/>
      <w:marRight w:val="0"/>
      <w:marTop w:val="0"/>
      <w:marBottom w:val="0"/>
      <w:divBdr>
        <w:top w:val="none" w:sz="0" w:space="0" w:color="auto"/>
        <w:left w:val="none" w:sz="0" w:space="0" w:color="auto"/>
        <w:bottom w:val="none" w:sz="0" w:space="0" w:color="auto"/>
        <w:right w:val="none" w:sz="0" w:space="0" w:color="auto"/>
      </w:divBdr>
    </w:div>
    <w:div w:id="616375530">
      <w:bodyDiv w:val="1"/>
      <w:marLeft w:val="0"/>
      <w:marRight w:val="0"/>
      <w:marTop w:val="0"/>
      <w:marBottom w:val="0"/>
      <w:divBdr>
        <w:top w:val="none" w:sz="0" w:space="0" w:color="auto"/>
        <w:left w:val="none" w:sz="0" w:space="0" w:color="auto"/>
        <w:bottom w:val="none" w:sz="0" w:space="0" w:color="auto"/>
        <w:right w:val="none" w:sz="0" w:space="0" w:color="auto"/>
      </w:divBdr>
    </w:div>
    <w:div w:id="643774476">
      <w:bodyDiv w:val="1"/>
      <w:marLeft w:val="0"/>
      <w:marRight w:val="0"/>
      <w:marTop w:val="0"/>
      <w:marBottom w:val="0"/>
      <w:divBdr>
        <w:top w:val="none" w:sz="0" w:space="0" w:color="auto"/>
        <w:left w:val="none" w:sz="0" w:space="0" w:color="auto"/>
        <w:bottom w:val="none" w:sz="0" w:space="0" w:color="auto"/>
        <w:right w:val="none" w:sz="0" w:space="0" w:color="auto"/>
      </w:divBdr>
    </w:div>
    <w:div w:id="665521524">
      <w:bodyDiv w:val="1"/>
      <w:marLeft w:val="0"/>
      <w:marRight w:val="0"/>
      <w:marTop w:val="0"/>
      <w:marBottom w:val="0"/>
      <w:divBdr>
        <w:top w:val="none" w:sz="0" w:space="0" w:color="auto"/>
        <w:left w:val="none" w:sz="0" w:space="0" w:color="auto"/>
        <w:bottom w:val="none" w:sz="0" w:space="0" w:color="auto"/>
        <w:right w:val="none" w:sz="0" w:space="0" w:color="auto"/>
      </w:divBdr>
    </w:div>
    <w:div w:id="667903778">
      <w:bodyDiv w:val="1"/>
      <w:marLeft w:val="0"/>
      <w:marRight w:val="0"/>
      <w:marTop w:val="0"/>
      <w:marBottom w:val="0"/>
      <w:divBdr>
        <w:top w:val="none" w:sz="0" w:space="0" w:color="auto"/>
        <w:left w:val="none" w:sz="0" w:space="0" w:color="auto"/>
        <w:bottom w:val="none" w:sz="0" w:space="0" w:color="auto"/>
        <w:right w:val="none" w:sz="0" w:space="0" w:color="auto"/>
      </w:divBdr>
      <w:divsChild>
        <w:div w:id="1531455375">
          <w:marLeft w:val="360"/>
          <w:marRight w:val="0"/>
          <w:marTop w:val="0"/>
          <w:marBottom w:val="0"/>
          <w:divBdr>
            <w:top w:val="none" w:sz="0" w:space="0" w:color="auto"/>
            <w:left w:val="none" w:sz="0" w:space="0" w:color="auto"/>
            <w:bottom w:val="none" w:sz="0" w:space="0" w:color="auto"/>
            <w:right w:val="none" w:sz="0" w:space="0" w:color="auto"/>
          </w:divBdr>
        </w:div>
      </w:divsChild>
    </w:div>
    <w:div w:id="678652719">
      <w:bodyDiv w:val="1"/>
      <w:marLeft w:val="0"/>
      <w:marRight w:val="0"/>
      <w:marTop w:val="0"/>
      <w:marBottom w:val="0"/>
      <w:divBdr>
        <w:top w:val="none" w:sz="0" w:space="0" w:color="auto"/>
        <w:left w:val="none" w:sz="0" w:space="0" w:color="auto"/>
        <w:bottom w:val="none" w:sz="0" w:space="0" w:color="auto"/>
        <w:right w:val="none" w:sz="0" w:space="0" w:color="auto"/>
      </w:divBdr>
    </w:div>
    <w:div w:id="680010852">
      <w:bodyDiv w:val="1"/>
      <w:marLeft w:val="0"/>
      <w:marRight w:val="0"/>
      <w:marTop w:val="0"/>
      <w:marBottom w:val="0"/>
      <w:divBdr>
        <w:top w:val="none" w:sz="0" w:space="0" w:color="auto"/>
        <w:left w:val="none" w:sz="0" w:space="0" w:color="auto"/>
        <w:bottom w:val="none" w:sz="0" w:space="0" w:color="auto"/>
        <w:right w:val="none" w:sz="0" w:space="0" w:color="auto"/>
      </w:divBdr>
    </w:div>
    <w:div w:id="687103003">
      <w:bodyDiv w:val="1"/>
      <w:marLeft w:val="0"/>
      <w:marRight w:val="0"/>
      <w:marTop w:val="0"/>
      <w:marBottom w:val="0"/>
      <w:divBdr>
        <w:top w:val="none" w:sz="0" w:space="0" w:color="auto"/>
        <w:left w:val="none" w:sz="0" w:space="0" w:color="auto"/>
        <w:bottom w:val="none" w:sz="0" w:space="0" w:color="auto"/>
        <w:right w:val="none" w:sz="0" w:space="0" w:color="auto"/>
      </w:divBdr>
      <w:divsChild>
        <w:div w:id="754861421">
          <w:marLeft w:val="0"/>
          <w:marRight w:val="0"/>
          <w:marTop w:val="0"/>
          <w:marBottom w:val="0"/>
          <w:divBdr>
            <w:top w:val="none" w:sz="0" w:space="0" w:color="auto"/>
            <w:left w:val="none" w:sz="0" w:space="0" w:color="auto"/>
            <w:bottom w:val="none" w:sz="0" w:space="0" w:color="auto"/>
            <w:right w:val="none" w:sz="0" w:space="0" w:color="auto"/>
          </w:divBdr>
        </w:div>
        <w:div w:id="1965110680">
          <w:marLeft w:val="0"/>
          <w:marRight w:val="0"/>
          <w:marTop w:val="0"/>
          <w:marBottom w:val="0"/>
          <w:divBdr>
            <w:top w:val="none" w:sz="0" w:space="0" w:color="auto"/>
            <w:left w:val="none" w:sz="0" w:space="0" w:color="auto"/>
            <w:bottom w:val="none" w:sz="0" w:space="0" w:color="auto"/>
            <w:right w:val="none" w:sz="0" w:space="0" w:color="auto"/>
          </w:divBdr>
        </w:div>
      </w:divsChild>
    </w:div>
    <w:div w:id="688531615">
      <w:bodyDiv w:val="1"/>
      <w:marLeft w:val="0"/>
      <w:marRight w:val="0"/>
      <w:marTop w:val="0"/>
      <w:marBottom w:val="0"/>
      <w:divBdr>
        <w:top w:val="none" w:sz="0" w:space="0" w:color="auto"/>
        <w:left w:val="none" w:sz="0" w:space="0" w:color="auto"/>
        <w:bottom w:val="none" w:sz="0" w:space="0" w:color="auto"/>
        <w:right w:val="none" w:sz="0" w:space="0" w:color="auto"/>
      </w:divBdr>
    </w:div>
    <w:div w:id="741102328">
      <w:bodyDiv w:val="1"/>
      <w:marLeft w:val="0"/>
      <w:marRight w:val="0"/>
      <w:marTop w:val="0"/>
      <w:marBottom w:val="0"/>
      <w:divBdr>
        <w:top w:val="none" w:sz="0" w:space="0" w:color="auto"/>
        <w:left w:val="none" w:sz="0" w:space="0" w:color="auto"/>
        <w:bottom w:val="none" w:sz="0" w:space="0" w:color="auto"/>
        <w:right w:val="none" w:sz="0" w:space="0" w:color="auto"/>
      </w:divBdr>
    </w:div>
    <w:div w:id="741678079">
      <w:bodyDiv w:val="1"/>
      <w:marLeft w:val="0"/>
      <w:marRight w:val="0"/>
      <w:marTop w:val="0"/>
      <w:marBottom w:val="0"/>
      <w:divBdr>
        <w:top w:val="none" w:sz="0" w:space="0" w:color="auto"/>
        <w:left w:val="none" w:sz="0" w:space="0" w:color="auto"/>
        <w:bottom w:val="none" w:sz="0" w:space="0" w:color="auto"/>
        <w:right w:val="none" w:sz="0" w:space="0" w:color="auto"/>
      </w:divBdr>
    </w:div>
    <w:div w:id="760298330">
      <w:bodyDiv w:val="1"/>
      <w:marLeft w:val="0"/>
      <w:marRight w:val="0"/>
      <w:marTop w:val="0"/>
      <w:marBottom w:val="0"/>
      <w:divBdr>
        <w:top w:val="none" w:sz="0" w:space="0" w:color="auto"/>
        <w:left w:val="none" w:sz="0" w:space="0" w:color="auto"/>
        <w:bottom w:val="none" w:sz="0" w:space="0" w:color="auto"/>
        <w:right w:val="none" w:sz="0" w:space="0" w:color="auto"/>
      </w:divBdr>
      <w:divsChild>
        <w:div w:id="15738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345829">
      <w:bodyDiv w:val="1"/>
      <w:marLeft w:val="0"/>
      <w:marRight w:val="0"/>
      <w:marTop w:val="0"/>
      <w:marBottom w:val="0"/>
      <w:divBdr>
        <w:top w:val="none" w:sz="0" w:space="0" w:color="auto"/>
        <w:left w:val="none" w:sz="0" w:space="0" w:color="auto"/>
        <w:bottom w:val="none" w:sz="0" w:space="0" w:color="auto"/>
        <w:right w:val="none" w:sz="0" w:space="0" w:color="auto"/>
      </w:divBdr>
    </w:div>
    <w:div w:id="783691364">
      <w:bodyDiv w:val="1"/>
      <w:marLeft w:val="0"/>
      <w:marRight w:val="0"/>
      <w:marTop w:val="0"/>
      <w:marBottom w:val="0"/>
      <w:divBdr>
        <w:top w:val="none" w:sz="0" w:space="0" w:color="auto"/>
        <w:left w:val="none" w:sz="0" w:space="0" w:color="auto"/>
        <w:bottom w:val="none" w:sz="0" w:space="0" w:color="auto"/>
        <w:right w:val="none" w:sz="0" w:space="0" w:color="auto"/>
      </w:divBdr>
    </w:div>
    <w:div w:id="824860429">
      <w:bodyDiv w:val="1"/>
      <w:marLeft w:val="0"/>
      <w:marRight w:val="0"/>
      <w:marTop w:val="0"/>
      <w:marBottom w:val="0"/>
      <w:divBdr>
        <w:top w:val="none" w:sz="0" w:space="0" w:color="auto"/>
        <w:left w:val="none" w:sz="0" w:space="0" w:color="auto"/>
        <w:bottom w:val="none" w:sz="0" w:space="0" w:color="auto"/>
        <w:right w:val="none" w:sz="0" w:space="0" w:color="auto"/>
      </w:divBdr>
    </w:div>
    <w:div w:id="872697428">
      <w:bodyDiv w:val="1"/>
      <w:marLeft w:val="0"/>
      <w:marRight w:val="0"/>
      <w:marTop w:val="0"/>
      <w:marBottom w:val="0"/>
      <w:divBdr>
        <w:top w:val="none" w:sz="0" w:space="0" w:color="auto"/>
        <w:left w:val="none" w:sz="0" w:space="0" w:color="auto"/>
        <w:bottom w:val="none" w:sz="0" w:space="0" w:color="auto"/>
        <w:right w:val="none" w:sz="0" w:space="0" w:color="auto"/>
      </w:divBdr>
    </w:div>
    <w:div w:id="873542320">
      <w:bodyDiv w:val="1"/>
      <w:marLeft w:val="0"/>
      <w:marRight w:val="0"/>
      <w:marTop w:val="0"/>
      <w:marBottom w:val="0"/>
      <w:divBdr>
        <w:top w:val="none" w:sz="0" w:space="0" w:color="auto"/>
        <w:left w:val="none" w:sz="0" w:space="0" w:color="auto"/>
        <w:bottom w:val="none" w:sz="0" w:space="0" w:color="auto"/>
        <w:right w:val="none" w:sz="0" w:space="0" w:color="auto"/>
      </w:divBdr>
    </w:div>
    <w:div w:id="928192602">
      <w:bodyDiv w:val="1"/>
      <w:marLeft w:val="0"/>
      <w:marRight w:val="0"/>
      <w:marTop w:val="0"/>
      <w:marBottom w:val="0"/>
      <w:divBdr>
        <w:top w:val="none" w:sz="0" w:space="0" w:color="auto"/>
        <w:left w:val="none" w:sz="0" w:space="0" w:color="auto"/>
        <w:bottom w:val="none" w:sz="0" w:space="0" w:color="auto"/>
        <w:right w:val="none" w:sz="0" w:space="0" w:color="auto"/>
      </w:divBdr>
    </w:div>
    <w:div w:id="962152553">
      <w:bodyDiv w:val="1"/>
      <w:marLeft w:val="0"/>
      <w:marRight w:val="0"/>
      <w:marTop w:val="0"/>
      <w:marBottom w:val="0"/>
      <w:divBdr>
        <w:top w:val="none" w:sz="0" w:space="0" w:color="auto"/>
        <w:left w:val="none" w:sz="0" w:space="0" w:color="auto"/>
        <w:bottom w:val="none" w:sz="0" w:space="0" w:color="auto"/>
        <w:right w:val="none" w:sz="0" w:space="0" w:color="auto"/>
      </w:divBdr>
    </w:div>
    <w:div w:id="973411453">
      <w:bodyDiv w:val="1"/>
      <w:marLeft w:val="0"/>
      <w:marRight w:val="0"/>
      <w:marTop w:val="0"/>
      <w:marBottom w:val="0"/>
      <w:divBdr>
        <w:top w:val="none" w:sz="0" w:space="0" w:color="auto"/>
        <w:left w:val="none" w:sz="0" w:space="0" w:color="auto"/>
        <w:bottom w:val="none" w:sz="0" w:space="0" w:color="auto"/>
        <w:right w:val="none" w:sz="0" w:space="0" w:color="auto"/>
      </w:divBdr>
    </w:div>
    <w:div w:id="998464466">
      <w:bodyDiv w:val="1"/>
      <w:marLeft w:val="0"/>
      <w:marRight w:val="0"/>
      <w:marTop w:val="0"/>
      <w:marBottom w:val="0"/>
      <w:divBdr>
        <w:top w:val="none" w:sz="0" w:space="0" w:color="auto"/>
        <w:left w:val="none" w:sz="0" w:space="0" w:color="auto"/>
        <w:bottom w:val="none" w:sz="0" w:space="0" w:color="auto"/>
        <w:right w:val="none" w:sz="0" w:space="0" w:color="auto"/>
      </w:divBdr>
    </w:div>
    <w:div w:id="1014918000">
      <w:bodyDiv w:val="1"/>
      <w:marLeft w:val="0"/>
      <w:marRight w:val="0"/>
      <w:marTop w:val="0"/>
      <w:marBottom w:val="0"/>
      <w:divBdr>
        <w:top w:val="none" w:sz="0" w:space="0" w:color="auto"/>
        <w:left w:val="none" w:sz="0" w:space="0" w:color="auto"/>
        <w:bottom w:val="none" w:sz="0" w:space="0" w:color="auto"/>
        <w:right w:val="none" w:sz="0" w:space="0" w:color="auto"/>
      </w:divBdr>
    </w:div>
    <w:div w:id="1015422793">
      <w:bodyDiv w:val="1"/>
      <w:marLeft w:val="0"/>
      <w:marRight w:val="0"/>
      <w:marTop w:val="0"/>
      <w:marBottom w:val="0"/>
      <w:divBdr>
        <w:top w:val="none" w:sz="0" w:space="0" w:color="auto"/>
        <w:left w:val="none" w:sz="0" w:space="0" w:color="auto"/>
        <w:bottom w:val="none" w:sz="0" w:space="0" w:color="auto"/>
        <w:right w:val="none" w:sz="0" w:space="0" w:color="auto"/>
      </w:divBdr>
    </w:div>
    <w:div w:id="1035889083">
      <w:bodyDiv w:val="1"/>
      <w:marLeft w:val="0"/>
      <w:marRight w:val="0"/>
      <w:marTop w:val="0"/>
      <w:marBottom w:val="0"/>
      <w:divBdr>
        <w:top w:val="none" w:sz="0" w:space="0" w:color="auto"/>
        <w:left w:val="none" w:sz="0" w:space="0" w:color="auto"/>
        <w:bottom w:val="none" w:sz="0" w:space="0" w:color="auto"/>
        <w:right w:val="none" w:sz="0" w:space="0" w:color="auto"/>
      </w:divBdr>
    </w:div>
    <w:div w:id="1045838252">
      <w:bodyDiv w:val="1"/>
      <w:marLeft w:val="0"/>
      <w:marRight w:val="0"/>
      <w:marTop w:val="0"/>
      <w:marBottom w:val="0"/>
      <w:divBdr>
        <w:top w:val="none" w:sz="0" w:space="0" w:color="auto"/>
        <w:left w:val="none" w:sz="0" w:space="0" w:color="auto"/>
        <w:bottom w:val="none" w:sz="0" w:space="0" w:color="auto"/>
        <w:right w:val="none" w:sz="0" w:space="0" w:color="auto"/>
      </w:divBdr>
    </w:div>
    <w:div w:id="1152211494">
      <w:bodyDiv w:val="1"/>
      <w:marLeft w:val="0"/>
      <w:marRight w:val="0"/>
      <w:marTop w:val="0"/>
      <w:marBottom w:val="0"/>
      <w:divBdr>
        <w:top w:val="none" w:sz="0" w:space="0" w:color="auto"/>
        <w:left w:val="none" w:sz="0" w:space="0" w:color="auto"/>
        <w:bottom w:val="none" w:sz="0" w:space="0" w:color="auto"/>
        <w:right w:val="none" w:sz="0" w:space="0" w:color="auto"/>
      </w:divBdr>
      <w:divsChild>
        <w:div w:id="1849713988">
          <w:marLeft w:val="0"/>
          <w:marRight w:val="0"/>
          <w:marTop w:val="0"/>
          <w:marBottom w:val="0"/>
          <w:divBdr>
            <w:top w:val="none" w:sz="0" w:space="0" w:color="auto"/>
            <w:left w:val="none" w:sz="0" w:space="0" w:color="auto"/>
            <w:bottom w:val="none" w:sz="0" w:space="0" w:color="auto"/>
            <w:right w:val="none" w:sz="0" w:space="0" w:color="auto"/>
          </w:divBdr>
        </w:div>
        <w:div w:id="170486918">
          <w:marLeft w:val="0"/>
          <w:marRight w:val="0"/>
          <w:marTop w:val="0"/>
          <w:marBottom w:val="0"/>
          <w:divBdr>
            <w:top w:val="none" w:sz="0" w:space="0" w:color="auto"/>
            <w:left w:val="none" w:sz="0" w:space="0" w:color="auto"/>
            <w:bottom w:val="none" w:sz="0" w:space="0" w:color="auto"/>
            <w:right w:val="none" w:sz="0" w:space="0" w:color="auto"/>
          </w:divBdr>
        </w:div>
        <w:div w:id="2135127797">
          <w:marLeft w:val="0"/>
          <w:marRight w:val="0"/>
          <w:marTop w:val="0"/>
          <w:marBottom w:val="0"/>
          <w:divBdr>
            <w:top w:val="none" w:sz="0" w:space="0" w:color="auto"/>
            <w:left w:val="none" w:sz="0" w:space="0" w:color="auto"/>
            <w:bottom w:val="none" w:sz="0" w:space="0" w:color="auto"/>
            <w:right w:val="none" w:sz="0" w:space="0" w:color="auto"/>
          </w:divBdr>
          <w:divsChild>
            <w:div w:id="1409886940">
              <w:marLeft w:val="360"/>
              <w:marRight w:val="0"/>
              <w:marTop w:val="0"/>
              <w:marBottom w:val="0"/>
              <w:divBdr>
                <w:top w:val="none" w:sz="0" w:space="0" w:color="auto"/>
                <w:left w:val="none" w:sz="0" w:space="0" w:color="auto"/>
                <w:bottom w:val="none" w:sz="0" w:space="0" w:color="auto"/>
                <w:right w:val="none" w:sz="0" w:space="0" w:color="auto"/>
              </w:divBdr>
              <w:divsChild>
                <w:div w:id="2142648245">
                  <w:marLeft w:val="360"/>
                  <w:marRight w:val="0"/>
                  <w:marTop w:val="0"/>
                  <w:marBottom w:val="0"/>
                  <w:divBdr>
                    <w:top w:val="none" w:sz="0" w:space="0" w:color="auto"/>
                    <w:left w:val="none" w:sz="0" w:space="0" w:color="auto"/>
                    <w:bottom w:val="none" w:sz="0" w:space="0" w:color="auto"/>
                    <w:right w:val="none" w:sz="0" w:space="0" w:color="auto"/>
                  </w:divBdr>
                </w:div>
                <w:div w:id="631327631">
                  <w:marLeft w:val="360"/>
                  <w:marRight w:val="0"/>
                  <w:marTop w:val="0"/>
                  <w:marBottom w:val="0"/>
                  <w:divBdr>
                    <w:top w:val="none" w:sz="0" w:space="0" w:color="auto"/>
                    <w:left w:val="none" w:sz="0" w:space="0" w:color="auto"/>
                    <w:bottom w:val="none" w:sz="0" w:space="0" w:color="auto"/>
                    <w:right w:val="none" w:sz="0" w:space="0" w:color="auto"/>
                  </w:divBdr>
                </w:div>
              </w:divsChild>
            </w:div>
            <w:div w:id="1456169150">
              <w:marLeft w:val="360"/>
              <w:marRight w:val="0"/>
              <w:marTop w:val="0"/>
              <w:marBottom w:val="0"/>
              <w:divBdr>
                <w:top w:val="none" w:sz="0" w:space="0" w:color="auto"/>
                <w:left w:val="none" w:sz="0" w:space="0" w:color="auto"/>
                <w:bottom w:val="none" w:sz="0" w:space="0" w:color="auto"/>
                <w:right w:val="none" w:sz="0" w:space="0" w:color="auto"/>
              </w:divBdr>
            </w:div>
          </w:divsChild>
        </w:div>
        <w:div w:id="978150539">
          <w:marLeft w:val="0"/>
          <w:marRight w:val="0"/>
          <w:marTop w:val="0"/>
          <w:marBottom w:val="0"/>
          <w:divBdr>
            <w:top w:val="none" w:sz="0" w:space="0" w:color="auto"/>
            <w:left w:val="none" w:sz="0" w:space="0" w:color="auto"/>
            <w:bottom w:val="none" w:sz="0" w:space="0" w:color="auto"/>
            <w:right w:val="none" w:sz="0" w:space="0" w:color="auto"/>
          </w:divBdr>
        </w:div>
      </w:divsChild>
    </w:div>
    <w:div w:id="1176505104">
      <w:bodyDiv w:val="1"/>
      <w:marLeft w:val="0"/>
      <w:marRight w:val="0"/>
      <w:marTop w:val="0"/>
      <w:marBottom w:val="0"/>
      <w:divBdr>
        <w:top w:val="none" w:sz="0" w:space="0" w:color="auto"/>
        <w:left w:val="none" w:sz="0" w:space="0" w:color="auto"/>
        <w:bottom w:val="none" w:sz="0" w:space="0" w:color="auto"/>
        <w:right w:val="none" w:sz="0" w:space="0" w:color="auto"/>
      </w:divBdr>
    </w:div>
    <w:div w:id="1223831489">
      <w:bodyDiv w:val="1"/>
      <w:marLeft w:val="0"/>
      <w:marRight w:val="0"/>
      <w:marTop w:val="0"/>
      <w:marBottom w:val="0"/>
      <w:divBdr>
        <w:top w:val="none" w:sz="0" w:space="0" w:color="auto"/>
        <w:left w:val="none" w:sz="0" w:space="0" w:color="auto"/>
        <w:bottom w:val="none" w:sz="0" w:space="0" w:color="auto"/>
        <w:right w:val="none" w:sz="0" w:space="0" w:color="auto"/>
      </w:divBdr>
    </w:div>
    <w:div w:id="1251506629">
      <w:bodyDiv w:val="1"/>
      <w:marLeft w:val="0"/>
      <w:marRight w:val="0"/>
      <w:marTop w:val="0"/>
      <w:marBottom w:val="0"/>
      <w:divBdr>
        <w:top w:val="none" w:sz="0" w:space="0" w:color="auto"/>
        <w:left w:val="none" w:sz="0" w:space="0" w:color="auto"/>
        <w:bottom w:val="none" w:sz="0" w:space="0" w:color="auto"/>
        <w:right w:val="none" w:sz="0" w:space="0" w:color="auto"/>
      </w:divBdr>
    </w:div>
    <w:div w:id="1257984286">
      <w:bodyDiv w:val="1"/>
      <w:marLeft w:val="0"/>
      <w:marRight w:val="0"/>
      <w:marTop w:val="0"/>
      <w:marBottom w:val="0"/>
      <w:divBdr>
        <w:top w:val="none" w:sz="0" w:space="0" w:color="auto"/>
        <w:left w:val="none" w:sz="0" w:space="0" w:color="auto"/>
        <w:bottom w:val="none" w:sz="0" w:space="0" w:color="auto"/>
        <w:right w:val="none" w:sz="0" w:space="0" w:color="auto"/>
      </w:divBdr>
    </w:div>
    <w:div w:id="1269118517">
      <w:bodyDiv w:val="1"/>
      <w:marLeft w:val="0"/>
      <w:marRight w:val="0"/>
      <w:marTop w:val="0"/>
      <w:marBottom w:val="0"/>
      <w:divBdr>
        <w:top w:val="none" w:sz="0" w:space="0" w:color="auto"/>
        <w:left w:val="none" w:sz="0" w:space="0" w:color="auto"/>
        <w:bottom w:val="none" w:sz="0" w:space="0" w:color="auto"/>
        <w:right w:val="none" w:sz="0" w:space="0" w:color="auto"/>
      </w:divBdr>
    </w:div>
    <w:div w:id="1292055347">
      <w:bodyDiv w:val="1"/>
      <w:marLeft w:val="0"/>
      <w:marRight w:val="0"/>
      <w:marTop w:val="0"/>
      <w:marBottom w:val="0"/>
      <w:divBdr>
        <w:top w:val="none" w:sz="0" w:space="0" w:color="auto"/>
        <w:left w:val="none" w:sz="0" w:space="0" w:color="auto"/>
        <w:bottom w:val="none" w:sz="0" w:space="0" w:color="auto"/>
        <w:right w:val="none" w:sz="0" w:space="0" w:color="auto"/>
      </w:divBdr>
    </w:div>
    <w:div w:id="1293943980">
      <w:bodyDiv w:val="1"/>
      <w:marLeft w:val="0"/>
      <w:marRight w:val="0"/>
      <w:marTop w:val="0"/>
      <w:marBottom w:val="0"/>
      <w:divBdr>
        <w:top w:val="none" w:sz="0" w:space="0" w:color="auto"/>
        <w:left w:val="none" w:sz="0" w:space="0" w:color="auto"/>
        <w:bottom w:val="none" w:sz="0" w:space="0" w:color="auto"/>
        <w:right w:val="none" w:sz="0" w:space="0" w:color="auto"/>
      </w:divBdr>
    </w:div>
    <w:div w:id="1296838361">
      <w:bodyDiv w:val="1"/>
      <w:marLeft w:val="0"/>
      <w:marRight w:val="0"/>
      <w:marTop w:val="0"/>
      <w:marBottom w:val="0"/>
      <w:divBdr>
        <w:top w:val="none" w:sz="0" w:space="0" w:color="auto"/>
        <w:left w:val="none" w:sz="0" w:space="0" w:color="auto"/>
        <w:bottom w:val="none" w:sz="0" w:space="0" w:color="auto"/>
        <w:right w:val="none" w:sz="0" w:space="0" w:color="auto"/>
      </w:divBdr>
    </w:div>
    <w:div w:id="1407804299">
      <w:bodyDiv w:val="1"/>
      <w:marLeft w:val="0"/>
      <w:marRight w:val="0"/>
      <w:marTop w:val="0"/>
      <w:marBottom w:val="0"/>
      <w:divBdr>
        <w:top w:val="none" w:sz="0" w:space="0" w:color="auto"/>
        <w:left w:val="none" w:sz="0" w:space="0" w:color="auto"/>
        <w:bottom w:val="none" w:sz="0" w:space="0" w:color="auto"/>
        <w:right w:val="none" w:sz="0" w:space="0" w:color="auto"/>
      </w:divBdr>
    </w:div>
    <w:div w:id="1491486926">
      <w:bodyDiv w:val="1"/>
      <w:marLeft w:val="0"/>
      <w:marRight w:val="0"/>
      <w:marTop w:val="0"/>
      <w:marBottom w:val="0"/>
      <w:divBdr>
        <w:top w:val="none" w:sz="0" w:space="0" w:color="auto"/>
        <w:left w:val="none" w:sz="0" w:space="0" w:color="auto"/>
        <w:bottom w:val="none" w:sz="0" w:space="0" w:color="auto"/>
        <w:right w:val="none" w:sz="0" w:space="0" w:color="auto"/>
      </w:divBdr>
    </w:div>
    <w:div w:id="1509825534">
      <w:bodyDiv w:val="1"/>
      <w:marLeft w:val="0"/>
      <w:marRight w:val="0"/>
      <w:marTop w:val="0"/>
      <w:marBottom w:val="0"/>
      <w:divBdr>
        <w:top w:val="none" w:sz="0" w:space="0" w:color="auto"/>
        <w:left w:val="none" w:sz="0" w:space="0" w:color="auto"/>
        <w:bottom w:val="none" w:sz="0" w:space="0" w:color="auto"/>
        <w:right w:val="none" w:sz="0" w:space="0" w:color="auto"/>
      </w:divBdr>
      <w:divsChild>
        <w:div w:id="117797757">
          <w:marLeft w:val="0"/>
          <w:marRight w:val="0"/>
          <w:marTop w:val="0"/>
          <w:marBottom w:val="0"/>
          <w:divBdr>
            <w:top w:val="none" w:sz="0" w:space="0" w:color="auto"/>
            <w:left w:val="none" w:sz="0" w:space="0" w:color="auto"/>
            <w:bottom w:val="none" w:sz="0" w:space="0" w:color="auto"/>
            <w:right w:val="none" w:sz="0" w:space="0" w:color="auto"/>
          </w:divBdr>
        </w:div>
        <w:div w:id="608466982">
          <w:marLeft w:val="0"/>
          <w:marRight w:val="0"/>
          <w:marTop w:val="0"/>
          <w:marBottom w:val="0"/>
          <w:divBdr>
            <w:top w:val="none" w:sz="0" w:space="0" w:color="auto"/>
            <w:left w:val="none" w:sz="0" w:space="0" w:color="auto"/>
            <w:bottom w:val="none" w:sz="0" w:space="0" w:color="auto"/>
            <w:right w:val="none" w:sz="0" w:space="0" w:color="auto"/>
          </w:divBdr>
        </w:div>
        <w:div w:id="79839648">
          <w:marLeft w:val="0"/>
          <w:marRight w:val="0"/>
          <w:marTop w:val="0"/>
          <w:marBottom w:val="0"/>
          <w:divBdr>
            <w:top w:val="none" w:sz="0" w:space="0" w:color="auto"/>
            <w:left w:val="none" w:sz="0" w:space="0" w:color="auto"/>
            <w:bottom w:val="none" w:sz="0" w:space="0" w:color="auto"/>
            <w:right w:val="none" w:sz="0" w:space="0" w:color="auto"/>
          </w:divBdr>
        </w:div>
        <w:div w:id="899679326">
          <w:marLeft w:val="0"/>
          <w:marRight w:val="0"/>
          <w:marTop w:val="0"/>
          <w:marBottom w:val="0"/>
          <w:divBdr>
            <w:top w:val="none" w:sz="0" w:space="0" w:color="auto"/>
            <w:left w:val="none" w:sz="0" w:space="0" w:color="auto"/>
            <w:bottom w:val="none" w:sz="0" w:space="0" w:color="auto"/>
            <w:right w:val="none" w:sz="0" w:space="0" w:color="auto"/>
          </w:divBdr>
        </w:div>
        <w:div w:id="209539660">
          <w:marLeft w:val="0"/>
          <w:marRight w:val="0"/>
          <w:marTop w:val="0"/>
          <w:marBottom w:val="0"/>
          <w:divBdr>
            <w:top w:val="none" w:sz="0" w:space="0" w:color="auto"/>
            <w:left w:val="none" w:sz="0" w:space="0" w:color="auto"/>
            <w:bottom w:val="none" w:sz="0" w:space="0" w:color="auto"/>
            <w:right w:val="none" w:sz="0" w:space="0" w:color="auto"/>
          </w:divBdr>
        </w:div>
      </w:divsChild>
    </w:div>
    <w:div w:id="1517619853">
      <w:bodyDiv w:val="1"/>
      <w:marLeft w:val="0"/>
      <w:marRight w:val="0"/>
      <w:marTop w:val="0"/>
      <w:marBottom w:val="0"/>
      <w:divBdr>
        <w:top w:val="none" w:sz="0" w:space="0" w:color="auto"/>
        <w:left w:val="none" w:sz="0" w:space="0" w:color="auto"/>
        <w:bottom w:val="none" w:sz="0" w:space="0" w:color="auto"/>
        <w:right w:val="none" w:sz="0" w:space="0" w:color="auto"/>
      </w:divBdr>
      <w:divsChild>
        <w:div w:id="25522840">
          <w:marLeft w:val="360"/>
          <w:marRight w:val="0"/>
          <w:marTop w:val="0"/>
          <w:marBottom w:val="0"/>
          <w:divBdr>
            <w:top w:val="none" w:sz="0" w:space="0" w:color="auto"/>
            <w:left w:val="none" w:sz="0" w:space="0" w:color="auto"/>
            <w:bottom w:val="none" w:sz="0" w:space="0" w:color="auto"/>
            <w:right w:val="none" w:sz="0" w:space="0" w:color="auto"/>
          </w:divBdr>
        </w:div>
        <w:div w:id="1727028123">
          <w:marLeft w:val="360"/>
          <w:marRight w:val="0"/>
          <w:marTop w:val="0"/>
          <w:marBottom w:val="0"/>
          <w:divBdr>
            <w:top w:val="none" w:sz="0" w:space="0" w:color="auto"/>
            <w:left w:val="none" w:sz="0" w:space="0" w:color="auto"/>
            <w:bottom w:val="none" w:sz="0" w:space="0" w:color="auto"/>
            <w:right w:val="none" w:sz="0" w:space="0" w:color="auto"/>
          </w:divBdr>
        </w:div>
      </w:divsChild>
    </w:div>
    <w:div w:id="1577590572">
      <w:bodyDiv w:val="1"/>
      <w:marLeft w:val="0"/>
      <w:marRight w:val="0"/>
      <w:marTop w:val="0"/>
      <w:marBottom w:val="0"/>
      <w:divBdr>
        <w:top w:val="none" w:sz="0" w:space="0" w:color="auto"/>
        <w:left w:val="none" w:sz="0" w:space="0" w:color="auto"/>
        <w:bottom w:val="none" w:sz="0" w:space="0" w:color="auto"/>
        <w:right w:val="none" w:sz="0" w:space="0" w:color="auto"/>
      </w:divBdr>
    </w:div>
    <w:div w:id="1578519900">
      <w:bodyDiv w:val="1"/>
      <w:marLeft w:val="0"/>
      <w:marRight w:val="0"/>
      <w:marTop w:val="0"/>
      <w:marBottom w:val="0"/>
      <w:divBdr>
        <w:top w:val="none" w:sz="0" w:space="0" w:color="auto"/>
        <w:left w:val="none" w:sz="0" w:space="0" w:color="auto"/>
        <w:bottom w:val="none" w:sz="0" w:space="0" w:color="auto"/>
        <w:right w:val="none" w:sz="0" w:space="0" w:color="auto"/>
      </w:divBdr>
    </w:div>
    <w:div w:id="1658535097">
      <w:bodyDiv w:val="1"/>
      <w:marLeft w:val="0"/>
      <w:marRight w:val="0"/>
      <w:marTop w:val="0"/>
      <w:marBottom w:val="0"/>
      <w:divBdr>
        <w:top w:val="none" w:sz="0" w:space="0" w:color="auto"/>
        <w:left w:val="none" w:sz="0" w:space="0" w:color="auto"/>
        <w:bottom w:val="none" w:sz="0" w:space="0" w:color="auto"/>
        <w:right w:val="none" w:sz="0" w:space="0" w:color="auto"/>
      </w:divBdr>
      <w:divsChild>
        <w:div w:id="1034841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7229">
      <w:bodyDiv w:val="1"/>
      <w:marLeft w:val="0"/>
      <w:marRight w:val="0"/>
      <w:marTop w:val="0"/>
      <w:marBottom w:val="0"/>
      <w:divBdr>
        <w:top w:val="none" w:sz="0" w:space="0" w:color="auto"/>
        <w:left w:val="none" w:sz="0" w:space="0" w:color="auto"/>
        <w:bottom w:val="none" w:sz="0" w:space="0" w:color="auto"/>
        <w:right w:val="none" w:sz="0" w:space="0" w:color="auto"/>
      </w:divBdr>
    </w:div>
    <w:div w:id="1684624850">
      <w:bodyDiv w:val="1"/>
      <w:marLeft w:val="0"/>
      <w:marRight w:val="0"/>
      <w:marTop w:val="0"/>
      <w:marBottom w:val="0"/>
      <w:divBdr>
        <w:top w:val="none" w:sz="0" w:space="0" w:color="auto"/>
        <w:left w:val="none" w:sz="0" w:space="0" w:color="auto"/>
        <w:bottom w:val="none" w:sz="0" w:space="0" w:color="auto"/>
        <w:right w:val="none" w:sz="0" w:space="0" w:color="auto"/>
      </w:divBdr>
      <w:divsChild>
        <w:div w:id="1995138875">
          <w:marLeft w:val="806"/>
          <w:marRight w:val="0"/>
          <w:marTop w:val="200"/>
          <w:marBottom w:val="0"/>
          <w:divBdr>
            <w:top w:val="none" w:sz="0" w:space="0" w:color="auto"/>
            <w:left w:val="none" w:sz="0" w:space="0" w:color="auto"/>
            <w:bottom w:val="none" w:sz="0" w:space="0" w:color="auto"/>
            <w:right w:val="none" w:sz="0" w:space="0" w:color="auto"/>
          </w:divBdr>
        </w:div>
      </w:divsChild>
    </w:div>
    <w:div w:id="1714498333">
      <w:bodyDiv w:val="1"/>
      <w:marLeft w:val="0"/>
      <w:marRight w:val="0"/>
      <w:marTop w:val="0"/>
      <w:marBottom w:val="0"/>
      <w:divBdr>
        <w:top w:val="none" w:sz="0" w:space="0" w:color="auto"/>
        <w:left w:val="none" w:sz="0" w:space="0" w:color="auto"/>
        <w:bottom w:val="none" w:sz="0" w:space="0" w:color="auto"/>
        <w:right w:val="none" w:sz="0" w:space="0" w:color="auto"/>
      </w:divBdr>
    </w:div>
    <w:div w:id="1737973956">
      <w:bodyDiv w:val="1"/>
      <w:marLeft w:val="0"/>
      <w:marRight w:val="0"/>
      <w:marTop w:val="0"/>
      <w:marBottom w:val="0"/>
      <w:divBdr>
        <w:top w:val="none" w:sz="0" w:space="0" w:color="auto"/>
        <w:left w:val="none" w:sz="0" w:space="0" w:color="auto"/>
        <w:bottom w:val="none" w:sz="0" w:space="0" w:color="auto"/>
        <w:right w:val="none" w:sz="0" w:space="0" w:color="auto"/>
      </w:divBdr>
    </w:div>
    <w:div w:id="1748067098">
      <w:bodyDiv w:val="1"/>
      <w:marLeft w:val="0"/>
      <w:marRight w:val="0"/>
      <w:marTop w:val="0"/>
      <w:marBottom w:val="0"/>
      <w:divBdr>
        <w:top w:val="none" w:sz="0" w:space="0" w:color="auto"/>
        <w:left w:val="none" w:sz="0" w:space="0" w:color="auto"/>
        <w:bottom w:val="none" w:sz="0" w:space="0" w:color="auto"/>
        <w:right w:val="none" w:sz="0" w:space="0" w:color="auto"/>
      </w:divBdr>
    </w:div>
    <w:div w:id="1862159264">
      <w:bodyDiv w:val="1"/>
      <w:marLeft w:val="0"/>
      <w:marRight w:val="0"/>
      <w:marTop w:val="0"/>
      <w:marBottom w:val="0"/>
      <w:divBdr>
        <w:top w:val="none" w:sz="0" w:space="0" w:color="auto"/>
        <w:left w:val="none" w:sz="0" w:space="0" w:color="auto"/>
        <w:bottom w:val="none" w:sz="0" w:space="0" w:color="auto"/>
        <w:right w:val="none" w:sz="0" w:space="0" w:color="auto"/>
      </w:divBdr>
    </w:div>
    <w:div w:id="2029136303">
      <w:bodyDiv w:val="1"/>
      <w:marLeft w:val="0"/>
      <w:marRight w:val="0"/>
      <w:marTop w:val="0"/>
      <w:marBottom w:val="0"/>
      <w:divBdr>
        <w:top w:val="none" w:sz="0" w:space="0" w:color="auto"/>
        <w:left w:val="none" w:sz="0" w:space="0" w:color="auto"/>
        <w:bottom w:val="none" w:sz="0" w:space="0" w:color="auto"/>
        <w:right w:val="none" w:sz="0" w:space="0" w:color="auto"/>
      </w:divBdr>
    </w:div>
    <w:div w:id="212168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14</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Christensen</dc:creator>
  <cp:keywords/>
  <dc:description/>
  <cp:lastModifiedBy>Barbara Christensen</cp:lastModifiedBy>
  <cp:revision>104</cp:revision>
  <dcterms:created xsi:type="dcterms:W3CDTF">2025-04-08T14:43:00Z</dcterms:created>
  <dcterms:modified xsi:type="dcterms:W3CDTF">2025-09-18T15:31:00Z</dcterms:modified>
</cp:coreProperties>
</file>