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1FD46" w14:textId="7DB63326" w:rsidR="004E76B2" w:rsidRPr="00A1438D" w:rsidRDefault="00ED6D6F" w:rsidP="004E76B2">
      <w:pPr>
        <w:pStyle w:val="Title"/>
      </w:pPr>
      <w:r w:rsidRPr="00A1438D">
        <w:t xml:space="preserve">2024 Criminal Law </w:t>
      </w:r>
      <w:r w:rsidR="001D1BD3" w:rsidRPr="00A1438D">
        <w:t>notes</w:t>
      </w:r>
    </w:p>
    <w:p w14:paraId="41DAB2B4" w14:textId="77777777" w:rsidR="001B46CB" w:rsidRPr="00A1438D" w:rsidRDefault="001B46CB">
      <w:pPr>
        <w:rPr>
          <w:rFonts w:cs="Arial"/>
        </w:rPr>
      </w:pPr>
    </w:p>
    <w:p w14:paraId="1E41442C" w14:textId="264472BD" w:rsidR="00022912" w:rsidRDefault="00022912">
      <w:pPr>
        <w:pStyle w:val="TOC3"/>
        <w:tabs>
          <w:tab w:val="right" w:pos="10790"/>
        </w:tabs>
        <w:rPr>
          <w:rFonts w:asciiTheme="minorHAnsi" w:hAnsiTheme="minorHAnsi" w:cstheme="minorBidi"/>
          <w:noProof/>
          <w:color w:val="auto"/>
          <w:sz w:val="24"/>
          <w:szCs w:val="24"/>
          <w:lang w:val="en-CA"/>
        </w:rPr>
      </w:pPr>
      <w:r>
        <w:rPr>
          <w:rFonts w:cs="Arial"/>
          <w:b/>
          <w:u w:val="single"/>
        </w:rPr>
        <w:fldChar w:fldCharType="begin"/>
      </w:r>
      <w:r>
        <w:rPr>
          <w:rFonts w:cs="Arial"/>
          <w:b/>
          <w:u w:val="single"/>
        </w:rPr>
        <w:instrText xml:space="preserve"> TOC \o "1-5" \h \z \u </w:instrText>
      </w:r>
      <w:r>
        <w:rPr>
          <w:rFonts w:cs="Arial"/>
          <w:b/>
          <w:u w:val="single"/>
        </w:rPr>
        <w:fldChar w:fldCharType="separate"/>
      </w:r>
      <w:hyperlink w:anchor="_Toc163344648" w:history="1">
        <w:r w:rsidRPr="00EE62E5">
          <w:rPr>
            <w:rStyle w:val="Hyperlink"/>
            <w:rFonts w:cs="Arial"/>
            <w:noProof/>
          </w:rPr>
          <w:t>GLOSSARY</w:t>
        </w:r>
        <w:r>
          <w:rPr>
            <w:noProof/>
            <w:webHidden/>
          </w:rPr>
          <w:tab/>
        </w:r>
        <w:r>
          <w:rPr>
            <w:noProof/>
            <w:webHidden/>
          </w:rPr>
          <w:fldChar w:fldCharType="begin"/>
        </w:r>
        <w:r>
          <w:rPr>
            <w:noProof/>
            <w:webHidden/>
          </w:rPr>
          <w:instrText xml:space="preserve"> PAGEREF _Toc163344648 \h </w:instrText>
        </w:r>
        <w:r>
          <w:rPr>
            <w:noProof/>
            <w:webHidden/>
          </w:rPr>
        </w:r>
        <w:r>
          <w:rPr>
            <w:noProof/>
            <w:webHidden/>
          </w:rPr>
          <w:fldChar w:fldCharType="separate"/>
        </w:r>
        <w:r w:rsidR="00773261">
          <w:rPr>
            <w:noProof/>
            <w:webHidden/>
          </w:rPr>
          <w:t>3</w:t>
        </w:r>
        <w:r>
          <w:rPr>
            <w:noProof/>
            <w:webHidden/>
          </w:rPr>
          <w:fldChar w:fldCharType="end"/>
        </w:r>
      </w:hyperlink>
    </w:p>
    <w:p w14:paraId="48E11484" w14:textId="345702C6" w:rsidR="00022912" w:rsidRDefault="00000000">
      <w:pPr>
        <w:pStyle w:val="TOC1"/>
        <w:tabs>
          <w:tab w:val="right" w:pos="10790"/>
        </w:tabs>
        <w:rPr>
          <w:rFonts w:asciiTheme="minorHAnsi" w:hAnsiTheme="minorHAnsi" w:cstheme="minorBidi"/>
          <w:b w:val="0"/>
          <w:noProof/>
          <w:sz w:val="24"/>
          <w:szCs w:val="24"/>
          <w:u w:val="none"/>
          <w:lang w:val="en-CA"/>
        </w:rPr>
      </w:pPr>
      <w:hyperlink w:anchor="_Toc163344649" w:history="1">
        <w:r w:rsidR="00022912" w:rsidRPr="00EE62E5">
          <w:rPr>
            <w:rStyle w:val="Hyperlink"/>
            <w:rFonts w:cs="Arial"/>
            <w:noProof/>
          </w:rPr>
          <w:t>3. Extensions of Criminal Liability</w:t>
        </w:r>
        <w:r w:rsidR="00022912">
          <w:rPr>
            <w:noProof/>
            <w:webHidden/>
          </w:rPr>
          <w:tab/>
        </w:r>
        <w:r w:rsidR="00022912">
          <w:rPr>
            <w:noProof/>
            <w:webHidden/>
          </w:rPr>
          <w:fldChar w:fldCharType="begin"/>
        </w:r>
        <w:r w:rsidR="00022912">
          <w:rPr>
            <w:noProof/>
            <w:webHidden/>
          </w:rPr>
          <w:instrText xml:space="preserve"> PAGEREF _Toc163344649 \h </w:instrText>
        </w:r>
        <w:r w:rsidR="00022912">
          <w:rPr>
            <w:noProof/>
            <w:webHidden/>
          </w:rPr>
        </w:r>
        <w:r w:rsidR="00022912">
          <w:rPr>
            <w:noProof/>
            <w:webHidden/>
          </w:rPr>
          <w:fldChar w:fldCharType="separate"/>
        </w:r>
        <w:r w:rsidR="00773261">
          <w:rPr>
            <w:noProof/>
            <w:webHidden/>
          </w:rPr>
          <w:t>4</w:t>
        </w:r>
        <w:r w:rsidR="00022912">
          <w:rPr>
            <w:noProof/>
            <w:webHidden/>
          </w:rPr>
          <w:fldChar w:fldCharType="end"/>
        </w:r>
      </w:hyperlink>
    </w:p>
    <w:p w14:paraId="7DDCDF32" w14:textId="18A182B8" w:rsidR="00022912" w:rsidRDefault="00000000">
      <w:pPr>
        <w:pStyle w:val="TOC2"/>
        <w:tabs>
          <w:tab w:val="right" w:pos="10790"/>
        </w:tabs>
        <w:rPr>
          <w:rFonts w:asciiTheme="minorHAnsi" w:hAnsiTheme="minorHAnsi" w:cstheme="minorBidi"/>
          <w:b w:val="0"/>
          <w:noProof/>
          <w:sz w:val="24"/>
          <w:szCs w:val="24"/>
          <w:lang w:val="en-CA"/>
        </w:rPr>
      </w:pPr>
      <w:hyperlink w:anchor="_Toc163344650" w:history="1">
        <w:r w:rsidR="00022912" w:rsidRPr="00EE62E5">
          <w:rPr>
            <w:rStyle w:val="Hyperlink"/>
            <w:rFonts w:cs="Arial"/>
            <w:noProof/>
          </w:rPr>
          <w:t>Participation</w:t>
        </w:r>
        <w:r w:rsidR="00022912">
          <w:rPr>
            <w:noProof/>
            <w:webHidden/>
          </w:rPr>
          <w:tab/>
        </w:r>
        <w:r w:rsidR="00022912">
          <w:rPr>
            <w:noProof/>
            <w:webHidden/>
          </w:rPr>
          <w:fldChar w:fldCharType="begin"/>
        </w:r>
        <w:r w:rsidR="00022912">
          <w:rPr>
            <w:noProof/>
            <w:webHidden/>
          </w:rPr>
          <w:instrText xml:space="preserve"> PAGEREF _Toc163344650 \h </w:instrText>
        </w:r>
        <w:r w:rsidR="00022912">
          <w:rPr>
            <w:noProof/>
            <w:webHidden/>
          </w:rPr>
        </w:r>
        <w:r w:rsidR="00022912">
          <w:rPr>
            <w:noProof/>
            <w:webHidden/>
          </w:rPr>
          <w:fldChar w:fldCharType="separate"/>
        </w:r>
        <w:r w:rsidR="00773261">
          <w:rPr>
            <w:noProof/>
            <w:webHidden/>
          </w:rPr>
          <w:t>4</w:t>
        </w:r>
        <w:r w:rsidR="00022912">
          <w:rPr>
            <w:noProof/>
            <w:webHidden/>
          </w:rPr>
          <w:fldChar w:fldCharType="end"/>
        </w:r>
      </w:hyperlink>
    </w:p>
    <w:p w14:paraId="1D6B79CD" w14:textId="086B52FC" w:rsidR="00022912" w:rsidRDefault="00000000">
      <w:pPr>
        <w:pStyle w:val="TOC3"/>
        <w:tabs>
          <w:tab w:val="right" w:pos="10790"/>
        </w:tabs>
        <w:rPr>
          <w:rFonts w:asciiTheme="minorHAnsi" w:hAnsiTheme="minorHAnsi" w:cstheme="minorBidi"/>
          <w:noProof/>
          <w:color w:val="auto"/>
          <w:sz w:val="24"/>
          <w:szCs w:val="24"/>
          <w:lang w:val="en-CA"/>
        </w:rPr>
      </w:pPr>
      <w:hyperlink w:anchor="_Toc163344651" w:history="1">
        <w:r w:rsidR="00022912" w:rsidRPr="00EE62E5">
          <w:rPr>
            <w:rStyle w:val="Hyperlink"/>
            <w:noProof/>
          </w:rPr>
          <w:t>Modes of Participation</w:t>
        </w:r>
        <w:r w:rsidR="00022912">
          <w:rPr>
            <w:noProof/>
            <w:webHidden/>
          </w:rPr>
          <w:tab/>
        </w:r>
        <w:r w:rsidR="00022912">
          <w:rPr>
            <w:noProof/>
            <w:webHidden/>
          </w:rPr>
          <w:fldChar w:fldCharType="begin"/>
        </w:r>
        <w:r w:rsidR="00022912">
          <w:rPr>
            <w:noProof/>
            <w:webHidden/>
          </w:rPr>
          <w:instrText xml:space="preserve"> PAGEREF _Toc163344651 \h </w:instrText>
        </w:r>
        <w:r w:rsidR="00022912">
          <w:rPr>
            <w:noProof/>
            <w:webHidden/>
          </w:rPr>
        </w:r>
        <w:r w:rsidR="00022912">
          <w:rPr>
            <w:noProof/>
            <w:webHidden/>
          </w:rPr>
          <w:fldChar w:fldCharType="separate"/>
        </w:r>
        <w:r w:rsidR="00773261">
          <w:rPr>
            <w:noProof/>
            <w:webHidden/>
          </w:rPr>
          <w:t>4</w:t>
        </w:r>
        <w:r w:rsidR="00022912">
          <w:rPr>
            <w:noProof/>
            <w:webHidden/>
          </w:rPr>
          <w:fldChar w:fldCharType="end"/>
        </w:r>
      </w:hyperlink>
    </w:p>
    <w:p w14:paraId="3F2C71E2" w14:textId="01F3DCAC"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652" w:history="1">
        <w:r w:rsidR="00022912" w:rsidRPr="00EE62E5">
          <w:rPr>
            <w:rStyle w:val="Hyperlink"/>
            <w:rFonts w:cs="Arial"/>
            <w:noProof/>
          </w:rPr>
          <w:t>R v Thatcher 1987 SCC</w:t>
        </w:r>
        <w:r w:rsidR="00022912">
          <w:rPr>
            <w:noProof/>
            <w:webHidden/>
          </w:rPr>
          <w:tab/>
        </w:r>
        <w:r w:rsidR="00022912">
          <w:rPr>
            <w:noProof/>
            <w:webHidden/>
          </w:rPr>
          <w:fldChar w:fldCharType="begin"/>
        </w:r>
        <w:r w:rsidR="00022912">
          <w:rPr>
            <w:noProof/>
            <w:webHidden/>
          </w:rPr>
          <w:instrText xml:space="preserve"> PAGEREF _Toc163344652 \h </w:instrText>
        </w:r>
        <w:r w:rsidR="00022912">
          <w:rPr>
            <w:noProof/>
            <w:webHidden/>
          </w:rPr>
        </w:r>
        <w:r w:rsidR="00022912">
          <w:rPr>
            <w:noProof/>
            <w:webHidden/>
          </w:rPr>
          <w:fldChar w:fldCharType="separate"/>
        </w:r>
        <w:r w:rsidR="00773261">
          <w:rPr>
            <w:noProof/>
            <w:webHidden/>
          </w:rPr>
          <w:t>4</w:t>
        </w:r>
        <w:r w:rsidR="00022912">
          <w:rPr>
            <w:noProof/>
            <w:webHidden/>
          </w:rPr>
          <w:fldChar w:fldCharType="end"/>
        </w:r>
      </w:hyperlink>
    </w:p>
    <w:p w14:paraId="2719BEB9" w14:textId="6372C6A3"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653" w:history="1">
        <w:r w:rsidR="00022912" w:rsidRPr="00EE62E5">
          <w:rPr>
            <w:rStyle w:val="Hyperlink"/>
            <w:rFonts w:cs="Arial"/>
            <w:noProof/>
          </w:rPr>
          <w:t>R v Pickton 1987 SCC</w:t>
        </w:r>
        <w:r w:rsidR="00022912">
          <w:rPr>
            <w:noProof/>
            <w:webHidden/>
          </w:rPr>
          <w:tab/>
        </w:r>
        <w:r w:rsidR="00022912">
          <w:rPr>
            <w:noProof/>
            <w:webHidden/>
          </w:rPr>
          <w:fldChar w:fldCharType="begin"/>
        </w:r>
        <w:r w:rsidR="00022912">
          <w:rPr>
            <w:noProof/>
            <w:webHidden/>
          </w:rPr>
          <w:instrText xml:space="preserve"> PAGEREF _Toc163344653 \h </w:instrText>
        </w:r>
        <w:r w:rsidR="00022912">
          <w:rPr>
            <w:noProof/>
            <w:webHidden/>
          </w:rPr>
        </w:r>
        <w:r w:rsidR="00022912">
          <w:rPr>
            <w:noProof/>
            <w:webHidden/>
          </w:rPr>
          <w:fldChar w:fldCharType="separate"/>
        </w:r>
        <w:r w:rsidR="00773261">
          <w:rPr>
            <w:noProof/>
            <w:webHidden/>
          </w:rPr>
          <w:t>4</w:t>
        </w:r>
        <w:r w:rsidR="00022912">
          <w:rPr>
            <w:noProof/>
            <w:webHidden/>
          </w:rPr>
          <w:fldChar w:fldCharType="end"/>
        </w:r>
      </w:hyperlink>
    </w:p>
    <w:p w14:paraId="21B68DF5" w14:textId="0BD0B95C" w:rsidR="00022912" w:rsidRDefault="00000000">
      <w:pPr>
        <w:pStyle w:val="TOC3"/>
        <w:tabs>
          <w:tab w:val="right" w:pos="10790"/>
        </w:tabs>
        <w:rPr>
          <w:rFonts w:asciiTheme="minorHAnsi" w:hAnsiTheme="minorHAnsi" w:cstheme="minorBidi"/>
          <w:noProof/>
          <w:color w:val="auto"/>
          <w:sz w:val="24"/>
          <w:szCs w:val="24"/>
          <w:lang w:val="en-CA"/>
        </w:rPr>
      </w:pPr>
      <w:hyperlink w:anchor="_Toc163344654" w:history="1">
        <w:r w:rsidR="00022912" w:rsidRPr="00EE62E5">
          <w:rPr>
            <w:rStyle w:val="Hyperlink"/>
            <w:noProof/>
          </w:rPr>
          <w:t>Aiding and Abetting</w:t>
        </w:r>
        <w:r w:rsidR="00022912">
          <w:rPr>
            <w:noProof/>
            <w:webHidden/>
          </w:rPr>
          <w:tab/>
        </w:r>
        <w:r w:rsidR="00022912">
          <w:rPr>
            <w:noProof/>
            <w:webHidden/>
          </w:rPr>
          <w:fldChar w:fldCharType="begin"/>
        </w:r>
        <w:r w:rsidR="00022912">
          <w:rPr>
            <w:noProof/>
            <w:webHidden/>
          </w:rPr>
          <w:instrText xml:space="preserve"> PAGEREF _Toc163344654 \h </w:instrText>
        </w:r>
        <w:r w:rsidR="00022912">
          <w:rPr>
            <w:noProof/>
            <w:webHidden/>
          </w:rPr>
        </w:r>
        <w:r w:rsidR="00022912">
          <w:rPr>
            <w:noProof/>
            <w:webHidden/>
          </w:rPr>
          <w:fldChar w:fldCharType="separate"/>
        </w:r>
        <w:r w:rsidR="00773261">
          <w:rPr>
            <w:noProof/>
            <w:webHidden/>
          </w:rPr>
          <w:t>4</w:t>
        </w:r>
        <w:r w:rsidR="00022912">
          <w:rPr>
            <w:noProof/>
            <w:webHidden/>
          </w:rPr>
          <w:fldChar w:fldCharType="end"/>
        </w:r>
      </w:hyperlink>
    </w:p>
    <w:p w14:paraId="7370C62B" w14:textId="4792E2E6"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655" w:history="1">
        <w:r w:rsidR="00022912" w:rsidRPr="00EE62E5">
          <w:rPr>
            <w:rStyle w:val="Hyperlink"/>
            <w:rFonts w:cs="Arial"/>
            <w:noProof/>
          </w:rPr>
          <w:t>R v Greyeyes 1997 SCC</w:t>
        </w:r>
        <w:r w:rsidR="00022912">
          <w:rPr>
            <w:noProof/>
            <w:webHidden/>
          </w:rPr>
          <w:tab/>
        </w:r>
        <w:r w:rsidR="00022912">
          <w:rPr>
            <w:noProof/>
            <w:webHidden/>
          </w:rPr>
          <w:fldChar w:fldCharType="begin"/>
        </w:r>
        <w:r w:rsidR="00022912">
          <w:rPr>
            <w:noProof/>
            <w:webHidden/>
          </w:rPr>
          <w:instrText xml:space="preserve"> PAGEREF _Toc163344655 \h </w:instrText>
        </w:r>
        <w:r w:rsidR="00022912">
          <w:rPr>
            <w:noProof/>
            <w:webHidden/>
          </w:rPr>
        </w:r>
        <w:r w:rsidR="00022912">
          <w:rPr>
            <w:noProof/>
            <w:webHidden/>
          </w:rPr>
          <w:fldChar w:fldCharType="separate"/>
        </w:r>
        <w:r w:rsidR="00773261">
          <w:rPr>
            <w:noProof/>
            <w:webHidden/>
          </w:rPr>
          <w:t>4</w:t>
        </w:r>
        <w:r w:rsidR="00022912">
          <w:rPr>
            <w:noProof/>
            <w:webHidden/>
          </w:rPr>
          <w:fldChar w:fldCharType="end"/>
        </w:r>
      </w:hyperlink>
    </w:p>
    <w:p w14:paraId="486F5B7A" w14:textId="4576B139"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656" w:history="1">
        <w:r w:rsidR="00022912" w:rsidRPr="00EE62E5">
          <w:rPr>
            <w:rStyle w:val="Hyperlink"/>
            <w:rFonts w:cs="Arial"/>
            <w:noProof/>
          </w:rPr>
          <w:t>R v Briscoe 2010 SCC</w:t>
        </w:r>
        <w:r w:rsidR="00022912">
          <w:rPr>
            <w:noProof/>
            <w:webHidden/>
          </w:rPr>
          <w:tab/>
        </w:r>
        <w:r w:rsidR="00022912">
          <w:rPr>
            <w:noProof/>
            <w:webHidden/>
          </w:rPr>
          <w:fldChar w:fldCharType="begin"/>
        </w:r>
        <w:r w:rsidR="00022912">
          <w:rPr>
            <w:noProof/>
            <w:webHidden/>
          </w:rPr>
          <w:instrText xml:space="preserve"> PAGEREF _Toc163344656 \h </w:instrText>
        </w:r>
        <w:r w:rsidR="00022912">
          <w:rPr>
            <w:noProof/>
            <w:webHidden/>
          </w:rPr>
        </w:r>
        <w:r w:rsidR="00022912">
          <w:rPr>
            <w:noProof/>
            <w:webHidden/>
          </w:rPr>
          <w:fldChar w:fldCharType="separate"/>
        </w:r>
        <w:r w:rsidR="00773261">
          <w:rPr>
            <w:noProof/>
            <w:webHidden/>
          </w:rPr>
          <w:t>5</w:t>
        </w:r>
        <w:r w:rsidR="00022912">
          <w:rPr>
            <w:noProof/>
            <w:webHidden/>
          </w:rPr>
          <w:fldChar w:fldCharType="end"/>
        </w:r>
      </w:hyperlink>
    </w:p>
    <w:p w14:paraId="73153AE6" w14:textId="567AF21A"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657" w:history="1">
        <w:r w:rsidR="00022912" w:rsidRPr="00EE62E5">
          <w:rPr>
            <w:rStyle w:val="Hyperlink"/>
            <w:rFonts w:cs="Arial"/>
            <w:noProof/>
          </w:rPr>
          <w:t>R v Dunlop and Sylvester 1979 SCC</w:t>
        </w:r>
        <w:r w:rsidR="00022912">
          <w:rPr>
            <w:noProof/>
            <w:webHidden/>
          </w:rPr>
          <w:tab/>
        </w:r>
        <w:r w:rsidR="00022912">
          <w:rPr>
            <w:noProof/>
            <w:webHidden/>
          </w:rPr>
          <w:fldChar w:fldCharType="begin"/>
        </w:r>
        <w:r w:rsidR="00022912">
          <w:rPr>
            <w:noProof/>
            <w:webHidden/>
          </w:rPr>
          <w:instrText xml:space="preserve"> PAGEREF _Toc163344657 \h </w:instrText>
        </w:r>
        <w:r w:rsidR="00022912">
          <w:rPr>
            <w:noProof/>
            <w:webHidden/>
          </w:rPr>
        </w:r>
        <w:r w:rsidR="00022912">
          <w:rPr>
            <w:noProof/>
            <w:webHidden/>
          </w:rPr>
          <w:fldChar w:fldCharType="separate"/>
        </w:r>
        <w:r w:rsidR="00773261">
          <w:rPr>
            <w:noProof/>
            <w:webHidden/>
          </w:rPr>
          <w:t>5</w:t>
        </w:r>
        <w:r w:rsidR="00022912">
          <w:rPr>
            <w:noProof/>
            <w:webHidden/>
          </w:rPr>
          <w:fldChar w:fldCharType="end"/>
        </w:r>
      </w:hyperlink>
    </w:p>
    <w:p w14:paraId="108172C2" w14:textId="28038CD0" w:rsidR="00022912" w:rsidRDefault="00000000">
      <w:pPr>
        <w:pStyle w:val="TOC4"/>
        <w:tabs>
          <w:tab w:val="right" w:pos="10790"/>
        </w:tabs>
        <w:rPr>
          <w:rFonts w:asciiTheme="minorHAnsi" w:hAnsiTheme="minorHAnsi" w:cstheme="minorBidi"/>
          <w:noProof/>
          <w:color w:val="auto"/>
          <w:sz w:val="24"/>
          <w:szCs w:val="24"/>
          <w:lang w:val="en-CA"/>
        </w:rPr>
      </w:pPr>
      <w:hyperlink w:anchor="_Toc163344658" w:history="1">
        <w:r w:rsidR="00022912" w:rsidRPr="00EE62E5">
          <w:rPr>
            <w:rStyle w:val="Hyperlink"/>
            <w:noProof/>
          </w:rPr>
          <w:t>Elements of Aiding and Abetting</w:t>
        </w:r>
        <w:r w:rsidR="00022912">
          <w:rPr>
            <w:noProof/>
            <w:webHidden/>
          </w:rPr>
          <w:tab/>
        </w:r>
        <w:r w:rsidR="00022912">
          <w:rPr>
            <w:noProof/>
            <w:webHidden/>
          </w:rPr>
          <w:fldChar w:fldCharType="begin"/>
        </w:r>
        <w:r w:rsidR="00022912">
          <w:rPr>
            <w:noProof/>
            <w:webHidden/>
          </w:rPr>
          <w:instrText xml:space="preserve"> PAGEREF _Toc163344658 \h </w:instrText>
        </w:r>
        <w:r w:rsidR="00022912">
          <w:rPr>
            <w:noProof/>
            <w:webHidden/>
          </w:rPr>
        </w:r>
        <w:r w:rsidR="00022912">
          <w:rPr>
            <w:noProof/>
            <w:webHidden/>
          </w:rPr>
          <w:fldChar w:fldCharType="separate"/>
        </w:r>
        <w:r w:rsidR="00773261">
          <w:rPr>
            <w:noProof/>
            <w:webHidden/>
          </w:rPr>
          <w:t>5</w:t>
        </w:r>
        <w:r w:rsidR="00022912">
          <w:rPr>
            <w:noProof/>
            <w:webHidden/>
          </w:rPr>
          <w:fldChar w:fldCharType="end"/>
        </w:r>
      </w:hyperlink>
    </w:p>
    <w:p w14:paraId="511C30DA" w14:textId="7AAA7B63" w:rsidR="00022912" w:rsidRDefault="00000000">
      <w:pPr>
        <w:pStyle w:val="TOC2"/>
        <w:tabs>
          <w:tab w:val="right" w:pos="10790"/>
        </w:tabs>
        <w:rPr>
          <w:rFonts w:asciiTheme="minorHAnsi" w:hAnsiTheme="minorHAnsi" w:cstheme="minorBidi"/>
          <w:b w:val="0"/>
          <w:noProof/>
          <w:sz w:val="24"/>
          <w:szCs w:val="24"/>
          <w:lang w:val="en-CA"/>
        </w:rPr>
      </w:pPr>
      <w:hyperlink w:anchor="_Toc163344659" w:history="1">
        <w:r w:rsidR="00022912" w:rsidRPr="00EE62E5">
          <w:rPr>
            <w:rStyle w:val="Hyperlink"/>
            <w:rFonts w:cs="Arial"/>
            <w:noProof/>
          </w:rPr>
          <w:t>Common Intention</w:t>
        </w:r>
        <w:r w:rsidR="00022912">
          <w:rPr>
            <w:noProof/>
            <w:webHidden/>
          </w:rPr>
          <w:tab/>
        </w:r>
        <w:r w:rsidR="00022912">
          <w:rPr>
            <w:noProof/>
            <w:webHidden/>
          </w:rPr>
          <w:fldChar w:fldCharType="begin"/>
        </w:r>
        <w:r w:rsidR="00022912">
          <w:rPr>
            <w:noProof/>
            <w:webHidden/>
          </w:rPr>
          <w:instrText xml:space="preserve"> PAGEREF _Toc163344659 \h </w:instrText>
        </w:r>
        <w:r w:rsidR="00022912">
          <w:rPr>
            <w:noProof/>
            <w:webHidden/>
          </w:rPr>
        </w:r>
        <w:r w:rsidR="00022912">
          <w:rPr>
            <w:noProof/>
            <w:webHidden/>
          </w:rPr>
          <w:fldChar w:fldCharType="separate"/>
        </w:r>
        <w:r w:rsidR="00773261">
          <w:rPr>
            <w:noProof/>
            <w:webHidden/>
          </w:rPr>
          <w:t>6</w:t>
        </w:r>
        <w:r w:rsidR="00022912">
          <w:rPr>
            <w:noProof/>
            <w:webHidden/>
          </w:rPr>
          <w:fldChar w:fldCharType="end"/>
        </w:r>
      </w:hyperlink>
    </w:p>
    <w:p w14:paraId="418AF3C3" w14:textId="07139A94"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660" w:history="1">
        <w:r w:rsidR="00022912" w:rsidRPr="00EE62E5">
          <w:rPr>
            <w:rStyle w:val="Hyperlink"/>
            <w:rFonts w:cs="Arial"/>
            <w:noProof/>
          </w:rPr>
          <w:t>R v Kirkness 1990 SCC</w:t>
        </w:r>
        <w:r w:rsidR="00022912">
          <w:rPr>
            <w:noProof/>
            <w:webHidden/>
          </w:rPr>
          <w:tab/>
        </w:r>
        <w:r w:rsidR="00022912">
          <w:rPr>
            <w:noProof/>
            <w:webHidden/>
          </w:rPr>
          <w:fldChar w:fldCharType="begin"/>
        </w:r>
        <w:r w:rsidR="00022912">
          <w:rPr>
            <w:noProof/>
            <w:webHidden/>
          </w:rPr>
          <w:instrText xml:space="preserve"> PAGEREF _Toc163344660 \h </w:instrText>
        </w:r>
        <w:r w:rsidR="00022912">
          <w:rPr>
            <w:noProof/>
            <w:webHidden/>
          </w:rPr>
        </w:r>
        <w:r w:rsidR="00022912">
          <w:rPr>
            <w:noProof/>
            <w:webHidden/>
          </w:rPr>
          <w:fldChar w:fldCharType="separate"/>
        </w:r>
        <w:r w:rsidR="00773261">
          <w:rPr>
            <w:noProof/>
            <w:webHidden/>
          </w:rPr>
          <w:t>6</w:t>
        </w:r>
        <w:r w:rsidR="00022912">
          <w:rPr>
            <w:noProof/>
            <w:webHidden/>
          </w:rPr>
          <w:fldChar w:fldCharType="end"/>
        </w:r>
      </w:hyperlink>
    </w:p>
    <w:p w14:paraId="0AB64E25" w14:textId="1320AD79"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661" w:history="1">
        <w:r w:rsidR="00022912" w:rsidRPr="00EE62E5">
          <w:rPr>
            <w:rStyle w:val="Hyperlink"/>
            <w:rFonts w:cs="Arial"/>
            <w:noProof/>
          </w:rPr>
          <w:t>R v Gauthier 2013 SCC &lt;&lt; Defen</w:t>
        </w:r>
        <w:r w:rsidR="00022912" w:rsidRPr="00EE62E5">
          <w:rPr>
            <w:rStyle w:val="Hyperlink"/>
            <w:rFonts w:cs="Arial"/>
            <w:noProof/>
          </w:rPr>
          <w:t>s</w:t>
        </w:r>
        <w:r w:rsidR="00022912" w:rsidRPr="00EE62E5">
          <w:rPr>
            <w:rStyle w:val="Hyperlink"/>
            <w:rFonts w:cs="Arial"/>
            <w:noProof/>
          </w:rPr>
          <w:t>e of Abandonment</w:t>
        </w:r>
        <w:r w:rsidR="00022912">
          <w:rPr>
            <w:noProof/>
            <w:webHidden/>
          </w:rPr>
          <w:tab/>
        </w:r>
        <w:r w:rsidR="00022912">
          <w:rPr>
            <w:noProof/>
            <w:webHidden/>
          </w:rPr>
          <w:fldChar w:fldCharType="begin"/>
        </w:r>
        <w:r w:rsidR="00022912">
          <w:rPr>
            <w:noProof/>
            <w:webHidden/>
          </w:rPr>
          <w:instrText xml:space="preserve"> PAGEREF _Toc163344661 \h </w:instrText>
        </w:r>
        <w:r w:rsidR="00022912">
          <w:rPr>
            <w:noProof/>
            <w:webHidden/>
          </w:rPr>
        </w:r>
        <w:r w:rsidR="00022912">
          <w:rPr>
            <w:noProof/>
            <w:webHidden/>
          </w:rPr>
          <w:fldChar w:fldCharType="separate"/>
        </w:r>
        <w:r w:rsidR="00773261">
          <w:rPr>
            <w:noProof/>
            <w:webHidden/>
          </w:rPr>
          <w:t>6</w:t>
        </w:r>
        <w:r w:rsidR="00022912">
          <w:rPr>
            <w:noProof/>
            <w:webHidden/>
          </w:rPr>
          <w:fldChar w:fldCharType="end"/>
        </w:r>
      </w:hyperlink>
    </w:p>
    <w:p w14:paraId="0EE08DCD" w14:textId="3FF96DE0"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662" w:history="1">
        <w:r w:rsidR="00022912" w:rsidRPr="00EE62E5">
          <w:rPr>
            <w:rStyle w:val="Hyperlink"/>
            <w:rFonts w:cs="Arial"/>
            <w:noProof/>
          </w:rPr>
          <w:t>R v Logan 1990 SCC</w:t>
        </w:r>
        <w:r w:rsidR="00022912">
          <w:rPr>
            <w:noProof/>
            <w:webHidden/>
          </w:rPr>
          <w:tab/>
        </w:r>
        <w:r w:rsidR="00022912">
          <w:rPr>
            <w:noProof/>
            <w:webHidden/>
          </w:rPr>
          <w:fldChar w:fldCharType="begin"/>
        </w:r>
        <w:r w:rsidR="00022912">
          <w:rPr>
            <w:noProof/>
            <w:webHidden/>
          </w:rPr>
          <w:instrText xml:space="preserve"> PAGEREF _Toc163344662 \h </w:instrText>
        </w:r>
        <w:r w:rsidR="00022912">
          <w:rPr>
            <w:noProof/>
            <w:webHidden/>
          </w:rPr>
        </w:r>
        <w:r w:rsidR="00022912">
          <w:rPr>
            <w:noProof/>
            <w:webHidden/>
          </w:rPr>
          <w:fldChar w:fldCharType="separate"/>
        </w:r>
        <w:r w:rsidR="00773261">
          <w:rPr>
            <w:noProof/>
            <w:webHidden/>
          </w:rPr>
          <w:t>7</w:t>
        </w:r>
        <w:r w:rsidR="00022912">
          <w:rPr>
            <w:noProof/>
            <w:webHidden/>
          </w:rPr>
          <w:fldChar w:fldCharType="end"/>
        </w:r>
      </w:hyperlink>
    </w:p>
    <w:p w14:paraId="57ACB954" w14:textId="1359F5B0" w:rsidR="00022912" w:rsidRDefault="00000000">
      <w:pPr>
        <w:pStyle w:val="TOC2"/>
        <w:tabs>
          <w:tab w:val="right" w:pos="10790"/>
        </w:tabs>
        <w:rPr>
          <w:rFonts w:asciiTheme="minorHAnsi" w:hAnsiTheme="minorHAnsi" w:cstheme="minorBidi"/>
          <w:b w:val="0"/>
          <w:noProof/>
          <w:sz w:val="24"/>
          <w:szCs w:val="24"/>
          <w:lang w:val="en-CA"/>
        </w:rPr>
      </w:pPr>
      <w:hyperlink w:anchor="_Toc163344663" w:history="1">
        <w:r w:rsidR="00022912" w:rsidRPr="00EE62E5">
          <w:rPr>
            <w:rStyle w:val="Hyperlink"/>
            <w:rFonts w:cs="Arial"/>
            <w:noProof/>
          </w:rPr>
          <w:t>Counselling as a Form of Participation</w:t>
        </w:r>
        <w:r w:rsidR="00022912">
          <w:rPr>
            <w:noProof/>
            <w:webHidden/>
          </w:rPr>
          <w:tab/>
        </w:r>
        <w:r w:rsidR="00022912">
          <w:rPr>
            <w:noProof/>
            <w:webHidden/>
          </w:rPr>
          <w:fldChar w:fldCharType="begin"/>
        </w:r>
        <w:r w:rsidR="00022912">
          <w:rPr>
            <w:noProof/>
            <w:webHidden/>
          </w:rPr>
          <w:instrText xml:space="preserve"> PAGEREF _Toc163344663 \h </w:instrText>
        </w:r>
        <w:r w:rsidR="00022912">
          <w:rPr>
            <w:noProof/>
            <w:webHidden/>
          </w:rPr>
        </w:r>
        <w:r w:rsidR="00022912">
          <w:rPr>
            <w:noProof/>
            <w:webHidden/>
          </w:rPr>
          <w:fldChar w:fldCharType="separate"/>
        </w:r>
        <w:r w:rsidR="00773261">
          <w:rPr>
            <w:noProof/>
            <w:webHidden/>
          </w:rPr>
          <w:t>7</w:t>
        </w:r>
        <w:r w:rsidR="00022912">
          <w:rPr>
            <w:noProof/>
            <w:webHidden/>
          </w:rPr>
          <w:fldChar w:fldCharType="end"/>
        </w:r>
      </w:hyperlink>
    </w:p>
    <w:p w14:paraId="184EACC6" w14:textId="2DDC1E93"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664" w:history="1">
        <w:r w:rsidR="00022912" w:rsidRPr="00EE62E5">
          <w:rPr>
            <w:rStyle w:val="Hyperlink"/>
            <w:rFonts w:cs="Arial"/>
            <w:noProof/>
          </w:rPr>
          <w:t>R v O’Brien 2007 NSCA</w:t>
        </w:r>
        <w:r w:rsidR="00022912">
          <w:rPr>
            <w:noProof/>
            <w:webHidden/>
          </w:rPr>
          <w:tab/>
        </w:r>
        <w:r w:rsidR="00022912">
          <w:rPr>
            <w:noProof/>
            <w:webHidden/>
          </w:rPr>
          <w:fldChar w:fldCharType="begin"/>
        </w:r>
        <w:r w:rsidR="00022912">
          <w:rPr>
            <w:noProof/>
            <w:webHidden/>
          </w:rPr>
          <w:instrText xml:space="preserve"> PAGEREF _Toc163344664 \h </w:instrText>
        </w:r>
        <w:r w:rsidR="00022912">
          <w:rPr>
            <w:noProof/>
            <w:webHidden/>
          </w:rPr>
        </w:r>
        <w:r w:rsidR="00022912">
          <w:rPr>
            <w:noProof/>
            <w:webHidden/>
          </w:rPr>
          <w:fldChar w:fldCharType="separate"/>
        </w:r>
        <w:r w:rsidR="00773261">
          <w:rPr>
            <w:noProof/>
            <w:webHidden/>
          </w:rPr>
          <w:t>7</w:t>
        </w:r>
        <w:r w:rsidR="00022912">
          <w:rPr>
            <w:noProof/>
            <w:webHidden/>
          </w:rPr>
          <w:fldChar w:fldCharType="end"/>
        </w:r>
      </w:hyperlink>
    </w:p>
    <w:p w14:paraId="1D46F8EE" w14:textId="088379D2" w:rsidR="00022912" w:rsidRDefault="00000000">
      <w:pPr>
        <w:pStyle w:val="TOC4"/>
        <w:tabs>
          <w:tab w:val="right" w:pos="10790"/>
        </w:tabs>
        <w:rPr>
          <w:rFonts w:asciiTheme="minorHAnsi" w:hAnsiTheme="minorHAnsi" w:cstheme="minorBidi"/>
          <w:noProof/>
          <w:color w:val="auto"/>
          <w:sz w:val="24"/>
          <w:szCs w:val="24"/>
          <w:lang w:val="en-CA"/>
        </w:rPr>
      </w:pPr>
      <w:hyperlink w:anchor="_Toc163344665" w:history="1">
        <w:r w:rsidR="00022912" w:rsidRPr="00EE62E5">
          <w:rPr>
            <w:rStyle w:val="Hyperlink"/>
            <w:rFonts w:cs="Arial"/>
            <w:noProof/>
          </w:rPr>
          <w:t>Accessory after the Fact</w:t>
        </w:r>
        <w:r w:rsidR="00022912">
          <w:rPr>
            <w:noProof/>
            <w:webHidden/>
          </w:rPr>
          <w:tab/>
        </w:r>
        <w:r w:rsidR="00022912">
          <w:rPr>
            <w:noProof/>
            <w:webHidden/>
          </w:rPr>
          <w:fldChar w:fldCharType="begin"/>
        </w:r>
        <w:r w:rsidR="00022912">
          <w:rPr>
            <w:noProof/>
            <w:webHidden/>
          </w:rPr>
          <w:instrText xml:space="preserve"> PAGEREF _Toc163344665 \h </w:instrText>
        </w:r>
        <w:r w:rsidR="00022912">
          <w:rPr>
            <w:noProof/>
            <w:webHidden/>
          </w:rPr>
        </w:r>
        <w:r w:rsidR="00022912">
          <w:rPr>
            <w:noProof/>
            <w:webHidden/>
          </w:rPr>
          <w:fldChar w:fldCharType="separate"/>
        </w:r>
        <w:r w:rsidR="00773261">
          <w:rPr>
            <w:noProof/>
            <w:webHidden/>
          </w:rPr>
          <w:t>8</w:t>
        </w:r>
        <w:r w:rsidR="00022912">
          <w:rPr>
            <w:noProof/>
            <w:webHidden/>
          </w:rPr>
          <w:fldChar w:fldCharType="end"/>
        </w:r>
      </w:hyperlink>
    </w:p>
    <w:p w14:paraId="46C88380" w14:textId="11C7729E"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666" w:history="1">
        <w:r w:rsidR="00022912" w:rsidRPr="00EE62E5">
          <w:rPr>
            <w:rStyle w:val="Hyperlink"/>
            <w:rFonts w:cs="Arial"/>
            <w:noProof/>
          </w:rPr>
          <w:t>R v Duong 1998 ONCA</w:t>
        </w:r>
        <w:r w:rsidR="00022912">
          <w:rPr>
            <w:noProof/>
            <w:webHidden/>
          </w:rPr>
          <w:tab/>
        </w:r>
        <w:r w:rsidR="00022912">
          <w:rPr>
            <w:noProof/>
            <w:webHidden/>
          </w:rPr>
          <w:fldChar w:fldCharType="begin"/>
        </w:r>
        <w:r w:rsidR="00022912">
          <w:rPr>
            <w:noProof/>
            <w:webHidden/>
          </w:rPr>
          <w:instrText xml:space="preserve"> PAGEREF _Toc163344666 \h </w:instrText>
        </w:r>
        <w:r w:rsidR="00022912">
          <w:rPr>
            <w:noProof/>
            <w:webHidden/>
          </w:rPr>
        </w:r>
        <w:r w:rsidR="00022912">
          <w:rPr>
            <w:noProof/>
            <w:webHidden/>
          </w:rPr>
          <w:fldChar w:fldCharType="separate"/>
        </w:r>
        <w:r w:rsidR="00773261">
          <w:rPr>
            <w:noProof/>
            <w:webHidden/>
          </w:rPr>
          <w:t>8</w:t>
        </w:r>
        <w:r w:rsidR="00022912">
          <w:rPr>
            <w:noProof/>
            <w:webHidden/>
          </w:rPr>
          <w:fldChar w:fldCharType="end"/>
        </w:r>
      </w:hyperlink>
    </w:p>
    <w:p w14:paraId="15699274" w14:textId="1F8D4EE1" w:rsidR="00022912" w:rsidRDefault="00000000">
      <w:pPr>
        <w:pStyle w:val="TOC3"/>
        <w:tabs>
          <w:tab w:val="right" w:pos="10790"/>
        </w:tabs>
        <w:rPr>
          <w:rFonts w:asciiTheme="minorHAnsi" w:hAnsiTheme="minorHAnsi" w:cstheme="minorBidi"/>
          <w:noProof/>
          <w:color w:val="auto"/>
          <w:sz w:val="24"/>
          <w:szCs w:val="24"/>
          <w:lang w:val="en-CA"/>
        </w:rPr>
      </w:pPr>
      <w:hyperlink w:anchor="_Toc163344667" w:history="1">
        <w:r w:rsidR="00022912" w:rsidRPr="00EE62E5">
          <w:rPr>
            <w:rStyle w:val="Hyperlink"/>
            <w:rFonts w:cs="Arial"/>
            <w:noProof/>
          </w:rPr>
          <w:t>Participation: Important Cases</w:t>
        </w:r>
        <w:r w:rsidR="00022912">
          <w:rPr>
            <w:noProof/>
            <w:webHidden/>
          </w:rPr>
          <w:tab/>
        </w:r>
        <w:r w:rsidR="00022912">
          <w:rPr>
            <w:noProof/>
            <w:webHidden/>
          </w:rPr>
          <w:fldChar w:fldCharType="begin"/>
        </w:r>
        <w:r w:rsidR="00022912">
          <w:rPr>
            <w:noProof/>
            <w:webHidden/>
          </w:rPr>
          <w:instrText xml:space="preserve"> PAGEREF _Toc163344667 \h </w:instrText>
        </w:r>
        <w:r w:rsidR="00022912">
          <w:rPr>
            <w:noProof/>
            <w:webHidden/>
          </w:rPr>
        </w:r>
        <w:r w:rsidR="00022912">
          <w:rPr>
            <w:noProof/>
            <w:webHidden/>
          </w:rPr>
          <w:fldChar w:fldCharType="separate"/>
        </w:r>
        <w:r w:rsidR="00773261">
          <w:rPr>
            <w:noProof/>
            <w:webHidden/>
          </w:rPr>
          <w:t>8</w:t>
        </w:r>
        <w:r w:rsidR="00022912">
          <w:rPr>
            <w:noProof/>
            <w:webHidden/>
          </w:rPr>
          <w:fldChar w:fldCharType="end"/>
        </w:r>
      </w:hyperlink>
    </w:p>
    <w:p w14:paraId="0E243486" w14:textId="2A3C6291" w:rsidR="00022912" w:rsidRDefault="00000000">
      <w:pPr>
        <w:pStyle w:val="TOC2"/>
        <w:tabs>
          <w:tab w:val="right" w:pos="10790"/>
        </w:tabs>
        <w:rPr>
          <w:rFonts w:asciiTheme="minorHAnsi" w:hAnsiTheme="minorHAnsi" w:cstheme="minorBidi"/>
          <w:b w:val="0"/>
          <w:noProof/>
          <w:sz w:val="24"/>
          <w:szCs w:val="24"/>
          <w:lang w:val="en-CA"/>
        </w:rPr>
      </w:pPr>
      <w:hyperlink w:anchor="_Toc163344668" w:history="1">
        <w:r w:rsidR="00022912" w:rsidRPr="00EE62E5">
          <w:rPr>
            <w:rStyle w:val="Hyperlink"/>
            <w:rFonts w:cs="Arial"/>
            <w:noProof/>
          </w:rPr>
          <w:t xml:space="preserve">Inchoate Offenses (= </w:t>
        </w:r>
        <w:r w:rsidR="00022912" w:rsidRPr="00EE62E5">
          <w:rPr>
            <w:rStyle w:val="Hyperlink"/>
            <w:rFonts w:cs="Arial" w:hint="eastAsia"/>
            <w:noProof/>
          </w:rPr>
          <w:t>미수</w:t>
        </w:r>
        <w:r w:rsidR="00022912" w:rsidRPr="00EE62E5">
          <w:rPr>
            <w:rStyle w:val="Hyperlink"/>
            <w:rFonts w:cs="Arial"/>
            <w:noProof/>
          </w:rPr>
          <w:t>)</w:t>
        </w:r>
        <w:r w:rsidR="00022912">
          <w:rPr>
            <w:noProof/>
            <w:webHidden/>
          </w:rPr>
          <w:tab/>
        </w:r>
        <w:r w:rsidR="00022912">
          <w:rPr>
            <w:noProof/>
            <w:webHidden/>
          </w:rPr>
          <w:fldChar w:fldCharType="begin"/>
        </w:r>
        <w:r w:rsidR="00022912">
          <w:rPr>
            <w:noProof/>
            <w:webHidden/>
          </w:rPr>
          <w:instrText xml:space="preserve"> PAGEREF _Toc163344668 \h </w:instrText>
        </w:r>
        <w:r w:rsidR="00022912">
          <w:rPr>
            <w:noProof/>
            <w:webHidden/>
          </w:rPr>
        </w:r>
        <w:r w:rsidR="00022912">
          <w:rPr>
            <w:noProof/>
            <w:webHidden/>
          </w:rPr>
          <w:fldChar w:fldCharType="separate"/>
        </w:r>
        <w:r w:rsidR="00773261">
          <w:rPr>
            <w:noProof/>
            <w:webHidden/>
          </w:rPr>
          <w:t>8</w:t>
        </w:r>
        <w:r w:rsidR="00022912">
          <w:rPr>
            <w:noProof/>
            <w:webHidden/>
          </w:rPr>
          <w:fldChar w:fldCharType="end"/>
        </w:r>
      </w:hyperlink>
    </w:p>
    <w:p w14:paraId="1DFFBDFE" w14:textId="722C697D" w:rsidR="00022912" w:rsidRDefault="00000000">
      <w:pPr>
        <w:pStyle w:val="TOC4"/>
        <w:tabs>
          <w:tab w:val="right" w:pos="10790"/>
        </w:tabs>
        <w:rPr>
          <w:rFonts w:asciiTheme="minorHAnsi" w:hAnsiTheme="minorHAnsi" w:cstheme="minorBidi"/>
          <w:noProof/>
          <w:color w:val="auto"/>
          <w:sz w:val="24"/>
          <w:szCs w:val="24"/>
          <w:lang w:val="en-CA"/>
        </w:rPr>
      </w:pPr>
      <w:hyperlink w:anchor="_Toc163344669" w:history="1">
        <w:r w:rsidR="00022912" w:rsidRPr="00EE62E5">
          <w:rPr>
            <w:rStyle w:val="Hyperlink"/>
            <w:rFonts w:cs="Arial"/>
            <w:noProof/>
          </w:rPr>
          <w:t>ATTEMPT</w:t>
        </w:r>
        <w:r w:rsidR="00022912">
          <w:rPr>
            <w:noProof/>
            <w:webHidden/>
          </w:rPr>
          <w:tab/>
        </w:r>
        <w:r w:rsidR="00022912">
          <w:rPr>
            <w:noProof/>
            <w:webHidden/>
          </w:rPr>
          <w:fldChar w:fldCharType="begin"/>
        </w:r>
        <w:r w:rsidR="00022912">
          <w:rPr>
            <w:noProof/>
            <w:webHidden/>
          </w:rPr>
          <w:instrText xml:space="preserve"> PAGEREF _Toc163344669 \h </w:instrText>
        </w:r>
        <w:r w:rsidR="00022912">
          <w:rPr>
            <w:noProof/>
            <w:webHidden/>
          </w:rPr>
        </w:r>
        <w:r w:rsidR="00022912">
          <w:rPr>
            <w:noProof/>
            <w:webHidden/>
          </w:rPr>
          <w:fldChar w:fldCharType="separate"/>
        </w:r>
        <w:r w:rsidR="00773261">
          <w:rPr>
            <w:noProof/>
            <w:webHidden/>
          </w:rPr>
          <w:t>8</w:t>
        </w:r>
        <w:r w:rsidR="00022912">
          <w:rPr>
            <w:noProof/>
            <w:webHidden/>
          </w:rPr>
          <w:fldChar w:fldCharType="end"/>
        </w:r>
      </w:hyperlink>
    </w:p>
    <w:p w14:paraId="77286D6C" w14:textId="6DC89BB3"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670" w:history="1">
        <w:r w:rsidR="00022912" w:rsidRPr="00EE62E5">
          <w:rPr>
            <w:rStyle w:val="Hyperlink"/>
            <w:rFonts w:cs="Arial"/>
            <w:noProof/>
          </w:rPr>
          <w:t>R v Sorrell and Bondett 1978 ONCA</w:t>
        </w:r>
        <w:r w:rsidR="00022912">
          <w:rPr>
            <w:noProof/>
            <w:webHidden/>
          </w:rPr>
          <w:tab/>
        </w:r>
        <w:r w:rsidR="00022912">
          <w:rPr>
            <w:noProof/>
            <w:webHidden/>
          </w:rPr>
          <w:fldChar w:fldCharType="begin"/>
        </w:r>
        <w:r w:rsidR="00022912">
          <w:rPr>
            <w:noProof/>
            <w:webHidden/>
          </w:rPr>
          <w:instrText xml:space="preserve"> PAGEREF _Toc163344670 \h </w:instrText>
        </w:r>
        <w:r w:rsidR="00022912">
          <w:rPr>
            <w:noProof/>
            <w:webHidden/>
          </w:rPr>
        </w:r>
        <w:r w:rsidR="00022912">
          <w:rPr>
            <w:noProof/>
            <w:webHidden/>
          </w:rPr>
          <w:fldChar w:fldCharType="separate"/>
        </w:r>
        <w:r w:rsidR="00773261">
          <w:rPr>
            <w:noProof/>
            <w:webHidden/>
          </w:rPr>
          <w:t>8</w:t>
        </w:r>
        <w:r w:rsidR="00022912">
          <w:rPr>
            <w:noProof/>
            <w:webHidden/>
          </w:rPr>
          <w:fldChar w:fldCharType="end"/>
        </w:r>
      </w:hyperlink>
    </w:p>
    <w:p w14:paraId="64FAB242" w14:textId="4F1019CF"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671" w:history="1">
        <w:r w:rsidR="00022912" w:rsidRPr="00EE62E5">
          <w:rPr>
            <w:rStyle w:val="Hyperlink"/>
            <w:rFonts w:cs="Arial"/>
            <w:noProof/>
          </w:rPr>
          <w:t>R v Cline 1956 ONCA</w:t>
        </w:r>
        <w:r w:rsidR="00022912">
          <w:rPr>
            <w:noProof/>
            <w:webHidden/>
          </w:rPr>
          <w:tab/>
        </w:r>
        <w:r w:rsidR="00022912">
          <w:rPr>
            <w:noProof/>
            <w:webHidden/>
          </w:rPr>
          <w:fldChar w:fldCharType="begin"/>
        </w:r>
        <w:r w:rsidR="00022912">
          <w:rPr>
            <w:noProof/>
            <w:webHidden/>
          </w:rPr>
          <w:instrText xml:space="preserve"> PAGEREF _Toc163344671 \h </w:instrText>
        </w:r>
        <w:r w:rsidR="00022912">
          <w:rPr>
            <w:noProof/>
            <w:webHidden/>
          </w:rPr>
        </w:r>
        <w:r w:rsidR="00022912">
          <w:rPr>
            <w:noProof/>
            <w:webHidden/>
          </w:rPr>
          <w:fldChar w:fldCharType="separate"/>
        </w:r>
        <w:r w:rsidR="00773261">
          <w:rPr>
            <w:noProof/>
            <w:webHidden/>
          </w:rPr>
          <w:t>9</w:t>
        </w:r>
        <w:r w:rsidR="00022912">
          <w:rPr>
            <w:noProof/>
            <w:webHidden/>
          </w:rPr>
          <w:fldChar w:fldCharType="end"/>
        </w:r>
      </w:hyperlink>
    </w:p>
    <w:p w14:paraId="009568B8" w14:textId="1CA678FC"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672" w:history="1">
        <w:r w:rsidR="00022912" w:rsidRPr="00EE62E5">
          <w:rPr>
            <w:rStyle w:val="Hyperlink"/>
            <w:rFonts w:cs="Arial"/>
            <w:noProof/>
          </w:rPr>
          <w:t>Deutsch v The Queen 1986 SCC</w:t>
        </w:r>
        <w:r w:rsidR="00022912">
          <w:rPr>
            <w:noProof/>
            <w:webHidden/>
          </w:rPr>
          <w:tab/>
        </w:r>
        <w:r w:rsidR="00022912">
          <w:rPr>
            <w:noProof/>
            <w:webHidden/>
          </w:rPr>
          <w:fldChar w:fldCharType="begin"/>
        </w:r>
        <w:r w:rsidR="00022912">
          <w:rPr>
            <w:noProof/>
            <w:webHidden/>
          </w:rPr>
          <w:instrText xml:space="preserve"> PAGEREF _Toc163344672 \h </w:instrText>
        </w:r>
        <w:r w:rsidR="00022912">
          <w:rPr>
            <w:noProof/>
            <w:webHidden/>
          </w:rPr>
        </w:r>
        <w:r w:rsidR="00022912">
          <w:rPr>
            <w:noProof/>
            <w:webHidden/>
          </w:rPr>
          <w:fldChar w:fldCharType="separate"/>
        </w:r>
        <w:r w:rsidR="00773261">
          <w:rPr>
            <w:noProof/>
            <w:webHidden/>
          </w:rPr>
          <w:t>9</w:t>
        </w:r>
        <w:r w:rsidR="00022912">
          <w:rPr>
            <w:noProof/>
            <w:webHidden/>
          </w:rPr>
          <w:fldChar w:fldCharType="end"/>
        </w:r>
      </w:hyperlink>
    </w:p>
    <w:p w14:paraId="7EDF0D0B" w14:textId="6A026C33"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673" w:history="1">
        <w:r w:rsidR="00022912" w:rsidRPr="00EE62E5">
          <w:rPr>
            <w:rStyle w:val="Hyperlink"/>
            <w:rFonts w:cs="Arial"/>
            <w:noProof/>
          </w:rPr>
          <w:t>R v Ancio 1984 SCC</w:t>
        </w:r>
        <w:r w:rsidR="00022912">
          <w:rPr>
            <w:noProof/>
            <w:webHidden/>
          </w:rPr>
          <w:tab/>
        </w:r>
        <w:r w:rsidR="00022912">
          <w:rPr>
            <w:noProof/>
            <w:webHidden/>
          </w:rPr>
          <w:fldChar w:fldCharType="begin"/>
        </w:r>
        <w:r w:rsidR="00022912">
          <w:rPr>
            <w:noProof/>
            <w:webHidden/>
          </w:rPr>
          <w:instrText xml:space="preserve"> PAGEREF _Toc163344673 \h </w:instrText>
        </w:r>
        <w:r w:rsidR="00022912">
          <w:rPr>
            <w:noProof/>
            <w:webHidden/>
          </w:rPr>
        </w:r>
        <w:r w:rsidR="00022912">
          <w:rPr>
            <w:noProof/>
            <w:webHidden/>
          </w:rPr>
          <w:fldChar w:fldCharType="separate"/>
        </w:r>
        <w:r w:rsidR="00773261">
          <w:rPr>
            <w:noProof/>
            <w:webHidden/>
          </w:rPr>
          <w:t>10</w:t>
        </w:r>
        <w:r w:rsidR="00022912">
          <w:rPr>
            <w:noProof/>
            <w:webHidden/>
          </w:rPr>
          <w:fldChar w:fldCharType="end"/>
        </w:r>
      </w:hyperlink>
    </w:p>
    <w:p w14:paraId="4E0453A9" w14:textId="18EE76C7"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674" w:history="1">
        <w:r w:rsidR="00022912" w:rsidRPr="00EE62E5">
          <w:rPr>
            <w:rStyle w:val="Hyperlink"/>
            <w:rFonts w:cs="Arial"/>
            <w:noProof/>
          </w:rPr>
          <w:t>R v Logan 1990 SCC</w:t>
        </w:r>
        <w:r w:rsidR="00022912">
          <w:rPr>
            <w:noProof/>
            <w:webHidden/>
          </w:rPr>
          <w:tab/>
        </w:r>
        <w:r w:rsidR="00022912">
          <w:rPr>
            <w:noProof/>
            <w:webHidden/>
          </w:rPr>
          <w:fldChar w:fldCharType="begin"/>
        </w:r>
        <w:r w:rsidR="00022912">
          <w:rPr>
            <w:noProof/>
            <w:webHidden/>
          </w:rPr>
          <w:instrText xml:space="preserve"> PAGEREF _Toc163344674 \h </w:instrText>
        </w:r>
        <w:r w:rsidR="00022912">
          <w:rPr>
            <w:noProof/>
            <w:webHidden/>
          </w:rPr>
        </w:r>
        <w:r w:rsidR="00022912">
          <w:rPr>
            <w:noProof/>
            <w:webHidden/>
          </w:rPr>
          <w:fldChar w:fldCharType="separate"/>
        </w:r>
        <w:r w:rsidR="00773261">
          <w:rPr>
            <w:noProof/>
            <w:webHidden/>
          </w:rPr>
          <w:t>10</w:t>
        </w:r>
        <w:r w:rsidR="00022912">
          <w:rPr>
            <w:noProof/>
            <w:webHidden/>
          </w:rPr>
          <w:fldChar w:fldCharType="end"/>
        </w:r>
      </w:hyperlink>
    </w:p>
    <w:p w14:paraId="170A5895" w14:textId="73011641" w:rsidR="00022912" w:rsidRDefault="00000000">
      <w:pPr>
        <w:pStyle w:val="TOC4"/>
        <w:tabs>
          <w:tab w:val="right" w:pos="10790"/>
        </w:tabs>
        <w:rPr>
          <w:rFonts w:asciiTheme="minorHAnsi" w:hAnsiTheme="minorHAnsi" w:cstheme="minorBidi"/>
          <w:noProof/>
          <w:color w:val="auto"/>
          <w:sz w:val="24"/>
          <w:szCs w:val="24"/>
          <w:lang w:val="en-CA"/>
        </w:rPr>
      </w:pPr>
      <w:hyperlink w:anchor="_Toc163344675" w:history="1">
        <w:r w:rsidR="00022912" w:rsidRPr="00EE62E5">
          <w:rPr>
            <w:rStyle w:val="Hyperlink"/>
            <w:rFonts w:cs="Arial"/>
            <w:i/>
            <w:iCs/>
            <w:noProof/>
          </w:rPr>
          <w:t>IMPOSSIBILITY / IMPOSSIBLE ATTEMPTS</w:t>
        </w:r>
        <w:r w:rsidR="00022912">
          <w:rPr>
            <w:noProof/>
            <w:webHidden/>
          </w:rPr>
          <w:tab/>
        </w:r>
        <w:r w:rsidR="00022912">
          <w:rPr>
            <w:noProof/>
            <w:webHidden/>
          </w:rPr>
          <w:fldChar w:fldCharType="begin"/>
        </w:r>
        <w:r w:rsidR="00022912">
          <w:rPr>
            <w:noProof/>
            <w:webHidden/>
          </w:rPr>
          <w:instrText xml:space="preserve"> PAGEREF _Toc163344675 \h </w:instrText>
        </w:r>
        <w:r w:rsidR="00022912">
          <w:rPr>
            <w:noProof/>
            <w:webHidden/>
          </w:rPr>
        </w:r>
        <w:r w:rsidR="00022912">
          <w:rPr>
            <w:noProof/>
            <w:webHidden/>
          </w:rPr>
          <w:fldChar w:fldCharType="separate"/>
        </w:r>
        <w:r w:rsidR="00773261">
          <w:rPr>
            <w:noProof/>
            <w:webHidden/>
          </w:rPr>
          <w:t>11</w:t>
        </w:r>
        <w:r w:rsidR="00022912">
          <w:rPr>
            <w:noProof/>
            <w:webHidden/>
          </w:rPr>
          <w:fldChar w:fldCharType="end"/>
        </w:r>
      </w:hyperlink>
    </w:p>
    <w:p w14:paraId="02F50BF9" w14:textId="538FA9F3"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676" w:history="1">
        <w:r w:rsidR="00022912" w:rsidRPr="00EE62E5">
          <w:rPr>
            <w:rStyle w:val="Hyperlink"/>
            <w:rFonts w:cs="Arial"/>
            <w:noProof/>
          </w:rPr>
          <w:t>United States of America v Dynar 1997 SCC</w:t>
        </w:r>
        <w:r w:rsidR="00022912">
          <w:rPr>
            <w:noProof/>
            <w:webHidden/>
          </w:rPr>
          <w:tab/>
        </w:r>
        <w:r w:rsidR="00022912">
          <w:rPr>
            <w:noProof/>
            <w:webHidden/>
          </w:rPr>
          <w:fldChar w:fldCharType="begin"/>
        </w:r>
        <w:r w:rsidR="00022912">
          <w:rPr>
            <w:noProof/>
            <w:webHidden/>
          </w:rPr>
          <w:instrText xml:space="preserve"> PAGEREF _Toc163344676 \h </w:instrText>
        </w:r>
        <w:r w:rsidR="00022912">
          <w:rPr>
            <w:noProof/>
            <w:webHidden/>
          </w:rPr>
        </w:r>
        <w:r w:rsidR="00022912">
          <w:rPr>
            <w:noProof/>
            <w:webHidden/>
          </w:rPr>
          <w:fldChar w:fldCharType="separate"/>
        </w:r>
        <w:r w:rsidR="00773261">
          <w:rPr>
            <w:noProof/>
            <w:webHidden/>
          </w:rPr>
          <w:t>11</w:t>
        </w:r>
        <w:r w:rsidR="00022912">
          <w:rPr>
            <w:noProof/>
            <w:webHidden/>
          </w:rPr>
          <w:fldChar w:fldCharType="end"/>
        </w:r>
      </w:hyperlink>
    </w:p>
    <w:p w14:paraId="0DD8F9A5" w14:textId="11883414" w:rsidR="00022912" w:rsidRDefault="00000000">
      <w:pPr>
        <w:pStyle w:val="TOC4"/>
        <w:tabs>
          <w:tab w:val="right" w:pos="10790"/>
        </w:tabs>
        <w:rPr>
          <w:rFonts w:asciiTheme="minorHAnsi" w:hAnsiTheme="minorHAnsi" w:cstheme="minorBidi"/>
          <w:noProof/>
          <w:color w:val="auto"/>
          <w:sz w:val="24"/>
          <w:szCs w:val="24"/>
          <w:lang w:val="en-CA"/>
        </w:rPr>
      </w:pPr>
      <w:hyperlink w:anchor="_Toc163344677" w:history="1">
        <w:r w:rsidR="00022912" w:rsidRPr="00EE62E5">
          <w:rPr>
            <w:rStyle w:val="Hyperlink"/>
            <w:rFonts w:cs="Arial"/>
            <w:i/>
            <w:iCs/>
            <w:noProof/>
          </w:rPr>
          <w:t>SUMMARY</w:t>
        </w:r>
        <w:r w:rsidR="00022912">
          <w:rPr>
            <w:noProof/>
            <w:webHidden/>
          </w:rPr>
          <w:tab/>
        </w:r>
        <w:r w:rsidR="00022912">
          <w:rPr>
            <w:noProof/>
            <w:webHidden/>
          </w:rPr>
          <w:fldChar w:fldCharType="begin"/>
        </w:r>
        <w:r w:rsidR="00022912">
          <w:rPr>
            <w:noProof/>
            <w:webHidden/>
          </w:rPr>
          <w:instrText xml:space="preserve"> PAGEREF _Toc163344677 \h </w:instrText>
        </w:r>
        <w:r w:rsidR="00022912">
          <w:rPr>
            <w:noProof/>
            <w:webHidden/>
          </w:rPr>
        </w:r>
        <w:r w:rsidR="00022912">
          <w:rPr>
            <w:noProof/>
            <w:webHidden/>
          </w:rPr>
          <w:fldChar w:fldCharType="separate"/>
        </w:r>
        <w:r w:rsidR="00773261">
          <w:rPr>
            <w:noProof/>
            <w:webHidden/>
          </w:rPr>
          <w:t>12</w:t>
        </w:r>
        <w:r w:rsidR="00022912">
          <w:rPr>
            <w:noProof/>
            <w:webHidden/>
          </w:rPr>
          <w:fldChar w:fldCharType="end"/>
        </w:r>
      </w:hyperlink>
    </w:p>
    <w:p w14:paraId="57EDEC89" w14:textId="63921DB3" w:rsidR="00022912" w:rsidRDefault="00000000">
      <w:pPr>
        <w:pStyle w:val="TOC4"/>
        <w:tabs>
          <w:tab w:val="right" w:pos="10790"/>
        </w:tabs>
        <w:rPr>
          <w:rFonts w:asciiTheme="minorHAnsi" w:hAnsiTheme="minorHAnsi" w:cstheme="minorBidi"/>
          <w:noProof/>
          <w:color w:val="auto"/>
          <w:sz w:val="24"/>
          <w:szCs w:val="24"/>
          <w:lang w:val="en-CA"/>
        </w:rPr>
      </w:pPr>
      <w:hyperlink w:anchor="_Toc163344678" w:history="1">
        <w:r w:rsidR="00022912" w:rsidRPr="00EE62E5">
          <w:rPr>
            <w:rStyle w:val="Hyperlink"/>
            <w:rFonts w:cs="Arial"/>
            <w:noProof/>
          </w:rPr>
          <w:t>INCITEMENT (= COUNSELLING)</w:t>
        </w:r>
        <w:r w:rsidR="00022912">
          <w:rPr>
            <w:noProof/>
            <w:webHidden/>
          </w:rPr>
          <w:tab/>
        </w:r>
        <w:r w:rsidR="00022912">
          <w:rPr>
            <w:noProof/>
            <w:webHidden/>
          </w:rPr>
          <w:fldChar w:fldCharType="begin"/>
        </w:r>
        <w:r w:rsidR="00022912">
          <w:rPr>
            <w:noProof/>
            <w:webHidden/>
          </w:rPr>
          <w:instrText xml:space="preserve"> PAGEREF _Toc163344678 \h </w:instrText>
        </w:r>
        <w:r w:rsidR="00022912">
          <w:rPr>
            <w:noProof/>
            <w:webHidden/>
          </w:rPr>
        </w:r>
        <w:r w:rsidR="00022912">
          <w:rPr>
            <w:noProof/>
            <w:webHidden/>
          </w:rPr>
          <w:fldChar w:fldCharType="separate"/>
        </w:r>
        <w:r w:rsidR="00773261">
          <w:rPr>
            <w:noProof/>
            <w:webHidden/>
          </w:rPr>
          <w:t>12</w:t>
        </w:r>
        <w:r w:rsidR="00022912">
          <w:rPr>
            <w:noProof/>
            <w:webHidden/>
          </w:rPr>
          <w:fldChar w:fldCharType="end"/>
        </w:r>
      </w:hyperlink>
    </w:p>
    <w:p w14:paraId="5D981A16" w14:textId="112F3E8D"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679" w:history="1">
        <w:r w:rsidR="00022912" w:rsidRPr="00EE62E5">
          <w:rPr>
            <w:rStyle w:val="Hyperlink"/>
            <w:rFonts w:cs="Arial"/>
            <w:noProof/>
          </w:rPr>
          <w:t>R v Hamilton 2005 SCC</w:t>
        </w:r>
        <w:r w:rsidR="00022912">
          <w:rPr>
            <w:noProof/>
            <w:webHidden/>
          </w:rPr>
          <w:tab/>
        </w:r>
        <w:r w:rsidR="00022912">
          <w:rPr>
            <w:noProof/>
            <w:webHidden/>
          </w:rPr>
          <w:fldChar w:fldCharType="begin"/>
        </w:r>
        <w:r w:rsidR="00022912">
          <w:rPr>
            <w:noProof/>
            <w:webHidden/>
          </w:rPr>
          <w:instrText xml:space="preserve"> PAGEREF _Toc163344679 \h </w:instrText>
        </w:r>
        <w:r w:rsidR="00022912">
          <w:rPr>
            <w:noProof/>
            <w:webHidden/>
          </w:rPr>
        </w:r>
        <w:r w:rsidR="00022912">
          <w:rPr>
            <w:noProof/>
            <w:webHidden/>
          </w:rPr>
          <w:fldChar w:fldCharType="separate"/>
        </w:r>
        <w:r w:rsidR="00773261">
          <w:rPr>
            <w:noProof/>
            <w:webHidden/>
          </w:rPr>
          <w:t>12</w:t>
        </w:r>
        <w:r w:rsidR="00022912">
          <w:rPr>
            <w:noProof/>
            <w:webHidden/>
          </w:rPr>
          <w:fldChar w:fldCharType="end"/>
        </w:r>
      </w:hyperlink>
    </w:p>
    <w:p w14:paraId="2F2DA16C" w14:textId="1BD021D3" w:rsidR="00022912" w:rsidRDefault="00000000">
      <w:pPr>
        <w:pStyle w:val="TOC4"/>
        <w:tabs>
          <w:tab w:val="right" w:pos="10790"/>
        </w:tabs>
        <w:rPr>
          <w:rFonts w:asciiTheme="minorHAnsi" w:hAnsiTheme="minorHAnsi" w:cstheme="minorBidi"/>
          <w:noProof/>
          <w:color w:val="auto"/>
          <w:sz w:val="24"/>
          <w:szCs w:val="24"/>
          <w:lang w:val="en-CA"/>
        </w:rPr>
      </w:pPr>
      <w:hyperlink w:anchor="_Toc163344680" w:history="1">
        <w:r w:rsidR="00022912" w:rsidRPr="00EE62E5">
          <w:rPr>
            <w:rStyle w:val="Hyperlink"/>
            <w:rFonts w:cs="Arial"/>
            <w:noProof/>
          </w:rPr>
          <w:t>CONSPIRACY</w:t>
        </w:r>
        <w:r w:rsidR="00022912">
          <w:rPr>
            <w:noProof/>
            <w:webHidden/>
          </w:rPr>
          <w:tab/>
        </w:r>
        <w:r w:rsidR="00022912">
          <w:rPr>
            <w:noProof/>
            <w:webHidden/>
          </w:rPr>
          <w:fldChar w:fldCharType="begin"/>
        </w:r>
        <w:r w:rsidR="00022912">
          <w:rPr>
            <w:noProof/>
            <w:webHidden/>
          </w:rPr>
          <w:instrText xml:space="preserve"> PAGEREF _Toc163344680 \h </w:instrText>
        </w:r>
        <w:r w:rsidR="00022912">
          <w:rPr>
            <w:noProof/>
            <w:webHidden/>
          </w:rPr>
        </w:r>
        <w:r w:rsidR="00022912">
          <w:rPr>
            <w:noProof/>
            <w:webHidden/>
          </w:rPr>
          <w:fldChar w:fldCharType="separate"/>
        </w:r>
        <w:r w:rsidR="00773261">
          <w:rPr>
            <w:noProof/>
            <w:webHidden/>
          </w:rPr>
          <w:t>13</w:t>
        </w:r>
        <w:r w:rsidR="00022912">
          <w:rPr>
            <w:noProof/>
            <w:webHidden/>
          </w:rPr>
          <w:fldChar w:fldCharType="end"/>
        </w:r>
      </w:hyperlink>
    </w:p>
    <w:p w14:paraId="04968780" w14:textId="2D6BE7A9" w:rsidR="00022912" w:rsidRDefault="00000000">
      <w:pPr>
        <w:pStyle w:val="TOC1"/>
        <w:tabs>
          <w:tab w:val="right" w:pos="10790"/>
        </w:tabs>
        <w:rPr>
          <w:rFonts w:asciiTheme="minorHAnsi" w:hAnsiTheme="minorHAnsi" w:cstheme="minorBidi"/>
          <w:b w:val="0"/>
          <w:noProof/>
          <w:sz w:val="24"/>
          <w:szCs w:val="24"/>
          <w:u w:val="none"/>
          <w:lang w:val="en-CA"/>
        </w:rPr>
      </w:pPr>
      <w:hyperlink w:anchor="_Toc163344681" w:history="1">
        <w:r w:rsidR="00022912" w:rsidRPr="00EE62E5">
          <w:rPr>
            <w:rStyle w:val="Hyperlink"/>
            <w:rFonts w:cs="Arial"/>
            <w:noProof/>
          </w:rPr>
          <w:t>4.  Sexual Assault and Homicide</w:t>
        </w:r>
        <w:r w:rsidR="00022912">
          <w:rPr>
            <w:noProof/>
            <w:webHidden/>
          </w:rPr>
          <w:tab/>
        </w:r>
        <w:r w:rsidR="00022912">
          <w:rPr>
            <w:noProof/>
            <w:webHidden/>
          </w:rPr>
          <w:fldChar w:fldCharType="begin"/>
        </w:r>
        <w:r w:rsidR="00022912">
          <w:rPr>
            <w:noProof/>
            <w:webHidden/>
          </w:rPr>
          <w:instrText xml:space="preserve"> PAGEREF _Toc163344681 \h </w:instrText>
        </w:r>
        <w:r w:rsidR="00022912">
          <w:rPr>
            <w:noProof/>
            <w:webHidden/>
          </w:rPr>
        </w:r>
        <w:r w:rsidR="00022912">
          <w:rPr>
            <w:noProof/>
            <w:webHidden/>
          </w:rPr>
          <w:fldChar w:fldCharType="separate"/>
        </w:r>
        <w:r w:rsidR="00773261">
          <w:rPr>
            <w:noProof/>
            <w:webHidden/>
          </w:rPr>
          <w:t>14</w:t>
        </w:r>
        <w:r w:rsidR="00022912">
          <w:rPr>
            <w:noProof/>
            <w:webHidden/>
          </w:rPr>
          <w:fldChar w:fldCharType="end"/>
        </w:r>
      </w:hyperlink>
    </w:p>
    <w:p w14:paraId="1DD8F61F" w14:textId="4C2DE6C4" w:rsidR="00022912" w:rsidRDefault="00000000">
      <w:pPr>
        <w:pStyle w:val="TOC2"/>
        <w:tabs>
          <w:tab w:val="right" w:pos="10790"/>
        </w:tabs>
        <w:rPr>
          <w:rFonts w:asciiTheme="minorHAnsi" w:hAnsiTheme="minorHAnsi" w:cstheme="minorBidi"/>
          <w:b w:val="0"/>
          <w:noProof/>
          <w:sz w:val="24"/>
          <w:szCs w:val="24"/>
          <w:lang w:val="en-CA"/>
        </w:rPr>
      </w:pPr>
      <w:hyperlink w:anchor="_Toc163344682" w:history="1">
        <w:r w:rsidR="00022912" w:rsidRPr="00EE62E5">
          <w:rPr>
            <w:rStyle w:val="Hyperlink"/>
            <w:rFonts w:cs="Arial"/>
            <w:noProof/>
          </w:rPr>
          <w:t>SEXUAL ASSAULT</w:t>
        </w:r>
        <w:r w:rsidR="00022912">
          <w:rPr>
            <w:noProof/>
            <w:webHidden/>
          </w:rPr>
          <w:tab/>
        </w:r>
        <w:r w:rsidR="00022912">
          <w:rPr>
            <w:noProof/>
            <w:webHidden/>
          </w:rPr>
          <w:fldChar w:fldCharType="begin"/>
        </w:r>
        <w:r w:rsidR="00022912">
          <w:rPr>
            <w:noProof/>
            <w:webHidden/>
          </w:rPr>
          <w:instrText xml:space="preserve"> PAGEREF _Toc163344682 \h </w:instrText>
        </w:r>
        <w:r w:rsidR="00022912">
          <w:rPr>
            <w:noProof/>
            <w:webHidden/>
          </w:rPr>
        </w:r>
        <w:r w:rsidR="00022912">
          <w:rPr>
            <w:noProof/>
            <w:webHidden/>
          </w:rPr>
          <w:fldChar w:fldCharType="separate"/>
        </w:r>
        <w:r w:rsidR="00773261">
          <w:rPr>
            <w:noProof/>
            <w:webHidden/>
          </w:rPr>
          <w:t>14</w:t>
        </w:r>
        <w:r w:rsidR="00022912">
          <w:rPr>
            <w:noProof/>
            <w:webHidden/>
          </w:rPr>
          <w:fldChar w:fldCharType="end"/>
        </w:r>
      </w:hyperlink>
    </w:p>
    <w:p w14:paraId="2766B4B7" w14:textId="0A9BC3B5" w:rsidR="00022912" w:rsidRDefault="00000000">
      <w:pPr>
        <w:pStyle w:val="TOC4"/>
        <w:tabs>
          <w:tab w:val="right" w:pos="10790"/>
        </w:tabs>
        <w:rPr>
          <w:rFonts w:asciiTheme="minorHAnsi" w:hAnsiTheme="minorHAnsi" w:cstheme="minorBidi"/>
          <w:noProof/>
          <w:color w:val="auto"/>
          <w:sz w:val="24"/>
          <w:szCs w:val="24"/>
          <w:lang w:val="en-CA"/>
        </w:rPr>
      </w:pPr>
      <w:hyperlink w:anchor="_Toc163344683" w:history="1">
        <w:r w:rsidR="00022912" w:rsidRPr="00EE62E5">
          <w:rPr>
            <w:rStyle w:val="Hyperlink"/>
            <w:rFonts w:cs="Arial"/>
            <w:noProof/>
          </w:rPr>
          <w:t>Sexual Assault Law, Credibility, and Ideal Victims: Consent, Resistance, and Victim Blaming</w:t>
        </w:r>
        <w:r w:rsidR="00022912">
          <w:rPr>
            <w:noProof/>
            <w:webHidden/>
          </w:rPr>
          <w:tab/>
        </w:r>
        <w:r w:rsidR="00022912">
          <w:rPr>
            <w:noProof/>
            <w:webHidden/>
          </w:rPr>
          <w:fldChar w:fldCharType="begin"/>
        </w:r>
        <w:r w:rsidR="00022912">
          <w:rPr>
            <w:noProof/>
            <w:webHidden/>
          </w:rPr>
          <w:instrText xml:space="preserve"> PAGEREF _Toc163344683 \h </w:instrText>
        </w:r>
        <w:r w:rsidR="00022912">
          <w:rPr>
            <w:noProof/>
            <w:webHidden/>
          </w:rPr>
        </w:r>
        <w:r w:rsidR="00022912">
          <w:rPr>
            <w:noProof/>
            <w:webHidden/>
          </w:rPr>
          <w:fldChar w:fldCharType="separate"/>
        </w:r>
        <w:r w:rsidR="00773261">
          <w:rPr>
            <w:noProof/>
            <w:webHidden/>
          </w:rPr>
          <w:t>14</w:t>
        </w:r>
        <w:r w:rsidR="00022912">
          <w:rPr>
            <w:noProof/>
            <w:webHidden/>
          </w:rPr>
          <w:fldChar w:fldCharType="end"/>
        </w:r>
      </w:hyperlink>
    </w:p>
    <w:p w14:paraId="2A2FA5D3" w14:textId="31423532" w:rsidR="00022912" w:rsidRDefault="00000000">
      <w:pPr>
        <w:pStyle w:val="TOC4"/>
        <w:tabs>
          <w:tab w:val="right" w:pos="10790"/>
        </w:tabs>
        <w:rPr>
          <w:rFonts w:asciiTheme="minorHAnsi" w:hAnsiTheme="minorHAnsi" w:cstheme="minorBidi"/>
          <w:noProof/>
          <w:color w:val="auto"/>
          <w:sz w:val="24"/>
          <w:szCs w:val="24"/>
          <w:lang w:val="en-CA"/>
        </w:rPr>
      </w:pPr>
      <w:hyperlink w:anchor="_Toc163344684" w:history="1">
        <w:r w:rsidR="00022912" w:rsidRPr="00EE62E5">
          <w:rPr>
            <w:rStyle w:val="Hyperlink"/>
            <w:rFonts w:cs="Arial"/>
            <w:noProof/>
          </w:rPr>
          <w:t>The role of myths and stereotypes of SA</w:t>
        </w:r>
        <w:r w:rsidR="00022912">
          <w:rPr>
            <w:noProof/>
            <w:webHidden/>
          </w:rPr>
          <w:tab/>
        </w:r>
        <w:r w:rsidR="00022912">
          <w:rPr>
            <w:noProof/>
            <w:webHidden/>
          </w:rPr>
          <w:fldChar w:fldCharType="begin"/>
        </w:r>
        <w:r w:rsidR="00022912">
          <w:rPr>
            <w:noProof/>
            <w:webHidden/>
          </w:rPr>
          <w:instrText xml:space="preserve"> PAGEREF _Toc163344684 \h </w:instrText>
        </w:r>
        <w:r w:rsidR="00022912">
          <w:rPr>
            <w:noProof/>
            <w:webHidden/>
          </w:rPr>
        </w:r>
        <w:r w:rsidR="00022912">
          <w:rPr>
            <w:noProof/>
            <w:webHidden/>
          </w:rPr>
          <w:fldChar w:fldCharType="separate"/>
        </w:r>
        <w:r w:rsidR="00773261">
          <w:rPr>
            <w:noProof/>
            <w:webHidden/>
          </w:rPr>
          <w:t>15</w:t>
        </w:r>
        <w:r w:rsidR="00022912">
          <w:rPr>
            <w:noProof/>
            <w:webHidden/>
          </w:rPr>
          <w:fldChar w:fldCharType="end"/>
        </w:r>
      </w:hyperlink>
    </w:p>
    <w:p w14:paraId="00F9653A" w14:textId="0BFA36F1"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685" w:history="1">
        <w:r w:rsidR="00022912" w:rsidRPr="00EE62E5">
          <w:rPr>
            <w:rStyle w:val="Hyperlink"/>
            <w:rFonts w:cs="Arial"/>
            <w:noProof/>
          </w:rPr>
          <w:t>R v Ewanchuk 1999 SCC</w:t>
        </w:r>
        <w:r w:rsidR="00022912">
          <w:rPr>
            <w:noProof/>
            <w:webHidden/>
          </w:rPr>
          <w:tab/>
        </w:r>
        <w:r w:rsidR="00022912">
          <w:rPr>
            <w:noProof/>
            <w:webHidden/>
          </w:rPr>
          <w:fldChar w:fldCharType="begin"/>
        </w:r>
        <w:r w:rsidR="00022912">
          <w:rPr>
            <w:noProof/>
            <w:webHidden/>
          </w:rPr>
          <w:instrText xml:space="preserve"> PAGEREF _Toc163344685 \h </w:instrText>
        </w:r>
        <w:r w:rsidR="00022912">
          <w:rPr>
            <w:noProof/>
            <w:webHidden/>
          </w:rPr>
        </w:r>
        <w:r w:rsidR="00022912">
          <w:rPr>
            <w:noProof/>
            <w:webHidden/>
          </w:rPr>
          <w:fldChar w:fldCharType="separate"/>
        </w:r>
        <w:r w:rsidR="00773261">
          <w:rPr>
            <w:noProof/>
            <w:webHidden/>
          </w:rPr>
          <w:t>15</w:t>
        </w:r>
        <w:r w:rsidR="00022912">
          <w:rPr>
            <w:noProof/>
            <w:webHidden/>
          </w:rPr>
          <w:fldChar w:fldCharType="end"/>
        </w:r>
      </w:hyperlink>
    </w:p>
    <w:p w14:paraId="7AACFFD0" w14:textId="24F17EED" w:rsidR="00022912" w:rsidRDefault="00000000">
      <w:pPr>
        <w:pStyle w:val="TOC3"/>
        <w:tabs>
          <w:tab w:val="right" w:pos="10790"/>
        </w:tabs>
        <w:rPr>
          <w:rFonts w:asciiTheme="minorHAnsi" w:hAnsiTheme="minorHAnsi" w:cstheme="minorBidi"/>
          <w:noProof/>
          <w:color w:val="auto"/>
          <w:sz w:val="24"/>
          <w:szCs w:val="24"/>
          <w:lang w:val="en-CA"/>
        </w:rPr>
      </w:pPr>
      <w:hyperlink w:anchor="_Toc163344686" w:history="1">
        <w:r w:rsidR="00022912" w:rsidRPr="00EE62E5">
          <w:rPr>
            <w:rStyle w:val="Hyperlink"/>
            <w:rFonts w:cs="Arial"/>
            <w:noProof/>
          </w:rPr>
          <w:t>SA: Actus Reus</w:t>
        </w:r>
        <w:r w:rsidR="00022912">
          <w:rPr>
            <w:noProof/>
            <w:webHidden/>
          </w:rPr>
          <w:tab/>
        </w:r>
        <w:r w:rsidR="00022912">
          <w:rPr>
            <w:noProof/>
            <w:webHidden/>
          </w:rPr>
          <w:fldChar w:fldCharType="begin"/>
        </w:r>
        <w:r w:rsidR="00022912">
          <w:rPr>
            <w:noProof/>
            <w:webHidden/>
          </w:rPr>
          <w:instrText xml:space="preserve"> PAGEREF _Toc163344686 \h </w:instrText>
        </w:r>
        <w:r w:rsidR="00022912">
          <w:rPr>
            <w:noProof/>
            <w:webHidden/>
          </w:rPr>
        </w:r>
        <w:r w:rsidR="00022912">
          <w:rPr>
            <w:noProof/>
            <w:webHidden/>
          </w:rPr>
          <w:fldChar w:fldCharType="separate"/>
        </w:r>
        <w:r w:rsidR="00773261">
          <w:rPr>
            <w:noProof/>
            <w:webHidden/>
          </w:rPr>
          <w:t>16</w:t>
        </w:r>
        <w:r w:rsidR="00022912">
          <w:rPr>
            <w:noProof/>
            <w:webHidden/>
          </w:rPr>
          <w:fldChar w:fldCharType="end"/>
        </w:r>
      </w:hyperlink>
    </w:p>
    <w:p w14:paraId="59DED309" w14:textId="739AA93E"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687" w:history="1">
        <w:r w:rsidR="00022912" w:rsidRPr="00EE62E5">
          <w:rPr>
            <w:rStyle w:val="Hyperlink"/>
            <w:rFonts w:cs="Arial"/>
            <w:noProof/>
          </w:rPr>
          <w:t>R v Chase 1987 SCC</w:t>
        </w:r>
        <w:r w:rsidR="00022912">
          <w:rPr>
            <w:noProof/>
            <w:webHidden/>
          </w:rPr>
          <w:tab/>
        </w:r>
        <w:r w:rsidR="00022912">
          <w:rPr>
            <w:noProof/>
            <w:webHidden/>
          </w:rPr>
          <w:fldChar w:fldCharType="begin"/>
        </w:r>
        <w:r w:rsidR="00022912">
          <w:rPr>
            <w:noProof/>
            <w:webHidden/>
          </w:rPr>
          <w:instrText xml:space="preserve"> PAGEREF _Toc163344687 \h </w:instrText>
        </w:r>
        <w:r w:rsidR="00022912">
          <w:rPr>
            <w:noProof/>
            <w:webHidden/>
          </w:rPr>
        </w:r>
        <w:r w:rsidR="00022912">
          <w:rPr>
            <w:noProof/>
            <w:webHidden/>
          </w:rPr>
          <w:fldChar w:fldCharType="separate"/>
        </w:r>
        <w:r w:rsidR="00773261">
          <w:rPr>
            <w:noProof/>
            <w:webHidden/>
          </w:rPr>
          <w:t>16</w:t>
        </w:r>
        <w:r w:rsidR="00022912">
          <w:rPr>
            <w:noProof/>
            <w:webHidden/>
          </w:rPr>
          <w:fldChar w:fldCharType="end"/>
        </w:r>
      </w:hyperlink>
    </w:p>
    <w:p w14:paraId="5452EB0B" w14:textId="47C82E7A"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688" w:history="1">
        <w:r w:rsidR="00022912" w:rsidRPr="00EE62E5">
          <w:rPr>
            <w:rStyle w:val="Hyperlink"/>
            <w:rFonts w:cs="Arial"/>
            <w:noProof/>
          </w:rPr>
          <w:t>R v V(KB) 1993 SCC</w:t>
        </w:r>
        <w:r w:rsidR="00022912">
          <w:rPr>
            <w:noProof/>
            <w:webHidden/>
          </w:rPr>
          <w:tab/>
        </w:r>
        <w:r w:rsidR="00022912">
          <w:rPr>
            <w:noProof/>
            <w:webHidden/>
          </w:rPr>
          <w:fldChar w:fldCharType="begin"/>
        </w:r>
        <w:r w:rsidR="00022912">
          <w:rPr>
            <w:noProof/>
            <w:webHidden/>
          </w:rPr>
          <w:instrText xml:space="preserve"> PAGEREF _Toc163344688 \h </w:instrText>
        </w:r>
        <w:r w:rsidR="00022912">
          <w:rPr>
            <w:noProof/>
            <w:webHidden/>
          </w:rPr>
        </w:r>
        <w:r w:rsidR="00022912">
          <w:rPr>
            <w:noProof/>
            <w:webHidden/>
          </w:rPr>
          <w:fldChar w:fldCharType="separate"/>
        </w:r>
        <w:r w:rsidR="00773261">
          <w:rPr>
            <w:noProof/>
            <w:webHidden/>
          </w:rPr>
          <w:t>16</w:t>
        </w:r>
        <w:r w:rsidR="00022912">
          <w:rPr>
            <w:noProof/>
            <w:webHidden/>
          </w:rPr>
          <w:fldChar w:fldCharType="end"/>
        </w:r>
      </w:hyperlink>
    </w:p>
    <w:p w14:paraId="0C0FD89F" w14:textId="0DA74206" w:rsidR="00022912" w:rsidRDefault="00000000">
      <w:pPr>
        <w:pStyle w:val="TOC4"/>
        <w:tabs>
          <w:tab w:val="right" w:pos="10790"/>
        </w:tabs>
        <w:rPr>
          <w:rFonts w:asciiTheme="minorHAnsi" w:hAnsiTheme="minorHAnsi" w:cstheme="minorBidi"/>
          <w:noProof/>
          <w:color w:val="auto"/>
          <w:sz w:val="24"/>
          <w:szCs w:val="24"/>
          <w:lang w:val="en-CA"/>
        </w:rPr>
      </w:pPr>
      <w:hyperlink w:anchor="_Toc163344689" w:history="1">
        <w:r w:rsidR="00022912" w:rsidRPr="00EE62E5">
          <w:rPr>
            <w:rStyle w:val="Hyperlink"/>
            <w:rFonts w:cs="Arial"/>
            <w:noProof/>
          </w:rPr>
          <w:t>Consent in AR v MR</w:t>
        </w:r>
        <w:r w:rsidR="00022912">
          <w:rPr>
            <w:noProof/>
            <w:webHidden/>
          </w:rPr>
          <w:tab/>
        </w:r>
        <w:r w:rsidR="00022912">
          <w:rPr>
            <w:noProof/>
            <w:webHidden/>
          </w:rPr>
          <w:fldChar w:fldCharType="begin"/>
        </w:r>
        <w:r w:rsidR="00022912">
          <w:rPr>
            <w:noProof/>
            <w:webHidden/>
          </w:rPr>
          <w:instrText xml:space="preserve"> PAGEREF _Toc163344689 \h </w:instrText>
        </w:r>
        <w:r w:rsidR="00022912">
          <w:rPr>
            <w:noProof/>
            <w:webHidden/>
          </w:rPr>
        </w:r>
        <w:r w:rsidR="00022912">
          <w:rPr>
            <w:noProof/>
            <w:webHidden/>
          </w:rPr>
          <w:fldChar w:fldCharType="separate"/>
        </w:r>
        <w:r w:rsidR="00773261">
          <w:rPr>
            <w:noProof/>
            <w:webHidden/>
          </w:rPr>
          <w:t>17</w:t>
        </w:r>
        <w:r w:rsidR="00022912">
          <w:rPr>
            <w:noProof/>
            <w:webHidden/>
          </w:rPr>
          <w:fldChar w:fldCharType="end"/>
        </w:r>
      </w:hyperlink>
    </w:p>
    <w:p w14:paraId="56F5F426" w14:textId="691DE011"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690" w:history="1">
        <w:r w:rsidR="00022912" w:rsidRPr="00EE62E5">
          <w:rPr>
            <w:rStyle w:val="Hyperlink"/>
            <w:rFonts w:cs="Arial"/>
            <w:noProof/>
          </w:rPr>
          <w:t>R v JA 2011 SCC</w:t>
        </w:r>
        <w:r w:rsidR="00022912">
          <w:rPr>
            <w:noProof/>
            <w:webHidden/>
          </w:rPr>
          <w:tab/>
        </w:r>
        <w:r w:rsidR="00022912">
          <w:rPr>
            <w:noProof/>
            <w:webHidden/>
          </w:rPr>
          <w:fldChar w:fldCharType="begin"/>
        </w:r>
        <w:r w:rsidR="00022912">
          <w:rPr>
            <w:noProof/>
            <w:webHidden/>
          </w:rPr>
          <w:instrText xml:space="preserve"> PAGEREF _Toc163344690 \h </w:instrText>
        </w:r>
        <w:r w:rsidR="00022912">
          <w:rPr>
            <w:noProof/>
            <w:webHidden/>
          </w:rPr>
        </w:r>
        <w:r w:rsidR="00022912">
          <w:rPr>
            <w:noProof/>
            <w:webHidden/>
          </w:rPr>
          <w:fldChar w:fldCharType="separate"/>
        </w:r>
        <w:r w:rsidR="00773261">
          <w:rPr>
            <w:noProof/>
            <w:webHidden/>
          </w:rPr>
          <w:t>17</w:t>
        </w:r>
        <w:r w:rsidR="00022912">
          <w:rPr>
            <w:noProof/>
            <w:webHidden/>
          </w:rPr>
          <w:fldChar w:fldCharType="end"/>
        </w:r>
      </w:hyperlink>
    </w:p>
    <w:p w14:paraId="34A42BF9" w14:textId="73CE88E2"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691" w:history="1">
        <w:r w:rsidR="00022912" w:rsidRPr="00EE62E5">
          <w:rPr>
            <w:rStyle w:val="Hyperlink"/>
            <w:rFonts w:cs="Arial"/>
            <w:noProof/>
          </w:rPr>
          <w:t>R v Currier 1989 SCC</w:t>
        </w:r>
        <w:r w:rsidR="00022912">
          <w:rPr>
            <w:noProof/>
            <w:webHidden/>
          </w:rPr>
          <w:tab/>
        </w:r>
        <w:r w:rsidR="00022912">
          <w:rPr>
            <w:noProof/>
            <w:webHidden/>
          </w:rPr>
          <w:fldChar w:fldCharType="begin"/>
        </w:r>
        <w:r w:rsidR="00022912">
          <w:rPr>
            <w:noProof/>
            <w:webHidden/>
          </w:rPr>
          <w:instrText xml:space="preserve"> PAGEREF _Toc163344691 \h </w:instrText>
        </w:r>
        <w:r w:rsidR="00022912">
          <w:rPr>
            <w:noProof/>
            <w:webHidden/>
          </w:rPr>
        </w:r>
        <w:r w:rsidR="00022912">
          <w:rPr>
            <w:noProof/>
            <w:webHidden/>
          </w:rPr>
          <w:fldChar w:fldCharType="separate"/>
        </w:r>
        <w:r w:rsidR="00773261">
          <w:rPr>
            <w:noProof/>
            <w:webHidden/>
          </w:rPr>
          <w:t>17</w:t>
        </w:r>
        <w:r w:rsidR="00022912">
          <w:rPr>
            <w:noProof/>
            <w:webHidden/>
          </w:rPr>
          <w:fldChar w:fldCharType="end"/>
        </w:r>
      </w:hyperlink>
    </w:p>
    <w:p w14:paraId="1937C4F4" w14:textId="4F2E154F"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692" w:history="1">
        <w:r w:rsidR="00022912" w:rsidRPr="00EE62E5">
          <w:rPr>
            <w:rStyle w:val="Hyperlink"/>
            <w:rFonts w:cs="Arial"/>
            <w:noProof/>
          </w:rPr>
          <w:t>R v Maboir 2013 SCC</w:t>
        </w:r>
        <w:r w:rsidR="00022912">
          <w:rPr>
            <w:noProof/>
            <w:webHidden/>
          </w:rPr>
          <w:tab/>
        </w:r>
        <w:r w:rsidR="00022912">
          <w:rPr>
            <w:noProof/>
            <w:webHidden/>
          </w:rPr>
          <w:fldChar w:fldCharType="begin"/>
        </w:r>
        <w:r w:rsidR="00022912">
          <w:rPr>
            <w:noProof/>
            <w:webHidden/>
          </w:rPr>
          <w:instrText xml:space="preserve"> PAGEREF _Toc163344692 \h </w:instrText>
        </w:r>
        <w:r w:rsidR="00022912">
          <w:rPr>
            <w:noProof/>
            <w:webHidden/>
          </w:rPr>
        </w:r>
        <w:r w:rsidR="00022912">
          <w:rPr>
            <w:noProof/>
            <w:webHidden/>
          </w:rPr>
          <w:fldChar w:fldCharType="separate"/>
        </w:r>
        <w:r w:rsidR="00773261">
          <w:rPr>
            <w:noProof/>
            <w:webHidden/>
          </w:rPr>
          <w:t>17</w:t>
        </w:r>
        <w:r w:rsidR="00022912">
          <w:rPr>
            <w:noProof/>
            <w:webHidden/>
          </w:rPr>
          <w:fldChar w:fldCharType="end"/>
        </w:r>
      </w:hyperlink>
    </w:p>
    <w:p w14:paraId="0B8B81C9" w14:textId="7B2AB2CF"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693" w:history="1">
        <w:r w:rsidR="00022912" w:rsidRPr="00EE62E5">
          <w:rPr>
            <w:rStyle w:val="Hyperlink"/>
            <w:rFonts w:cs="Arial"/>
            <w:noProof/>
          </w:rPr>
          <w:t>R v Hutchinson 2014 SCC</w:t>
        </w:r>
        <w:r w:rsidR="00022912">
          <w:rPr>
            <w:noProof/>
            <w:webHidden/>
          </w:rPr>
          <w:tab/>
        </w:r>
        <w:r w:rsidR="00022912">
          <w:rPr>
            <w:noProof/>
            <w:webHidden/>
          </w:rPr>
          <w:fldChar w:fldCharType="begin"/>
        </w:r>
        <w:r w:rsidR="00022912">
          <w:rPr>
            <w:noProof/>
            <w:webHidden/>
          </w:rPr>
          <w:instrText xml:space="preserve"> PAGEREF _Toc163344693 \h </w:instrText>
        </w:r>
        <w:r w:rsidR="00022912">
          <w:rPr>
            <w:noProof/>
            <w:webHidden/>
          </w:rPr>
        </w:r>
        <w:r w:rsidR="00022912">
          <w:rPr>
            <w:noProof/>
            <w:webHidden/>
          </w:rPr>
          <w:fldChar w:fldCharType="separate"/>
        </w:r>
        <w:r w:rsidR="00773261">
          <w:rPr>
            <w:noProof/>
            <w:webHidden/>
          </w:rPr>
          <w:t>17</w:t>
        </w:r>
        <w:r w:rsidR="00022912">
          <w:rPr>
            <w:noProof/>
            <w:webHidden/>
          </w:rPr>
          <w:fldChar w:fldCharType="end"/>
        </w:r>
      </w:hyperlink>
    </w:p>
    <w:p w14:paraId="01FEB7E4" w14:textId="074F9C0E" w:rsidR="00022912" w:rsidRDefault="00000000">
      <w:pPr>
        <w:pStyle w:val="TOC4"/>
        <w:tabs>
          <w:tab w:val="right" w:pos="10790"/>
        </w:tabs>
        <w:rPr>
          <w:rFonts w:asciiTheme="minorHAnsi" w:hAnsiTheme="minorHAnsi" w:cstheme="minorBidi"/>
          <w:noProof/>
          <w:color w:val="auto"/>
          <w:sz w:val="24"/>
          <w:szCs w:val="24"/>
          <w:lang w:val="en-CA"/>
        </w:rPr>
      </w:pPr>
      <w:hyperlink w:anchor="_Toc163344694" w:history="1">
        <w:r w:rsidR="00022912" w:rsidRPr="00EE62E5">
          <w:rPr>
            <w:rStyle w:val="Hyperlink"/>
            <w:rFonts w:cs="Arial"/>
            <w:noProof/>
          </w:rPr>
          <w:t>SUMMARY</w:t>
        </w:r>
        <w:r w:rsidR="00022912">
          <w:rPr>
            <w:noProof/>
            <w:webHidden/>
          </w:rPr>
          <w:tab/>
        </w:r>
        <w:r w:rsidR="00022912">
          <w:rPr>
            <w:noProof/>
            <w:webHidden/>
          </w:rPr>
          <w:fldChar w:fldCharType="begin"/>
        </w:r>
        <w:r w:rsidR="00022912">
          <w:rPr>
            <w:noProof/>
            <w:webHidden/>
          </w:rPr>
          <w:instrText xml:space="preserve"> PAGEREF _Toc163344694 \h </w:instrText>
        </w:r>
        <w:r w:rsidR="00022912">
          <w:rPr>
            <w:noProof/>
            <w:webHidden/>
          </w:rPr>
        </w:r>
        <w:r w:rsidR="00022912">
          <w:rPr>
            <w:noProof/>
            <w:webHidden/>
          </w:rPr>
          <w:fldChar w:fldCharType="separate"/>
        </w:r>
        <w:r w:rsidR="00773261">
          <w:rPr>
            <w:noProof/>
            <w:webHidden/>
          </w:rPr>
          <w:t>18</w:t>
        </w:r>
        <w:r w:rsidR="00022912">
          <w:rPr>
            <w:noProof/>
            <w:webHidden/>
          </w:rPr>
          <w:fldChar w:fldCharType="end"/>
        </w:r>
      </w:hyperlink>
    </w:p>
    <w:p w14:paraId="23E15E53" w14:textId="0A8351F6" w:rsidR="00022912" w:rsidRDefault="00000000">
      <w:pPr>
        <w:pStyle w:val="TOC3"/>
        <w:tabs>
          <w:tab w:val="right" w:pos="10790"/>
        </w:tabs>
        <w:rPr>
          <w:rFonts w:asciiTheme="minorHAnsi" w:hAnsiTheme="minorHAnsi" w:cstheme="minorBidi"/>
          <w:noProof/>
          <w:color w:val="auto"/>
          <w:sz w:val="24"/>
          <w:szCs w:val="24"/>
          <w:lang w:val="en-CA"/>
        </w:rPr>
      </w:pPr>
      <w:hyperlink w:anchor="_Toc163344695" w:history="1">
        <w:r w:rsidR="00022912" w:rsidRPr="00EE62E5">
          <w:rPr>
            <w:rStyle w:val="Hyperlink"/>
            <w:rFonts w:cs="Arial"/>
            <w:noProof/>
          </w:rPr>
          <w:t>SA: Mens Rea</w:t>
        </w:r>
        <w:r w:rsidR="00022912">
          <w:rPr>
            <w:noProof/>
            <w:webHidden/>
          </w:rPr>
          <w:tab/>
        </w:r>
        <w:r w:rsidR="00022912">
          <w:rPr>
            <w:noProof/>
            <w:webHidden/>
          </w:rPr>
          <w:fldChar w:fldCharType="begin"/>
        </w:r>
        <w:r w:rsidR="00022912">
          <w:rPr>
            <w:noProof/>
            <w:webHidden/>
          </w:rPr>
          <w:instrText xml:space="preserve"> PAGEREF _Toc163344695 \h </w:instrText>
        </w:r>
        <w:r w:rsidR="00022912">
          <w:rPr>
            <w:noProof/>
            <w:webHidden/>
          </w:rPr>
        </w:r>
        <w:r w:rsidR="00022912">
          <w:rPr>
            <w:noProof/>
            <w:webHidden/>
          </w:rPr>
          <w:fldChar w:fldCharType="separate"/>
        </w:r>
        <w:r w:rsidR="00773261">
          <w:rPr>
            <w:noProof/>
            <w:webHidden/>
          </w:rPr>
          <w:t>18</w:t>
        </w:r>
        <w:r w:rsidR="00022912">
          <w:rPr>
            <w:noProof/>
            <w:webHidden/>
          </w:rPr>
          <w:fldChar w:fldCharType="end"/>
        </w:r>
      </w:hyperlink>
    </w:p>
    <w:p w14:paraId="17EC6E59" w14:textId="7A733944"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696" w:history="1">
        <w:r w:rsidR="00022912" w:rsidRPr="00EE62E5">
          <w:rPr>
            <w:rStyle w:val="Hyperlink"/>
            <w:rFonts w:cs="Arial"/>
            <w:noProof/>
          </w:rPr>
          <w:t>R v Ewanchuk 1999 SCC</w:t>
        </w:r>
        <w:r w:rsidR="00022912">
          <w:rPr>
            <w:noProof/>
            <w:webHidden/>
          </w:rPr>
          <w:tab/>
        </w:r>
        <w:r w:rsidR="00022912">
          <w:rPr>
            <w:noProof/>
            <w:webHidden/>
          </w:rPr>
          <w:fldChar w:fldCharType="begin"/>
        </w:r>
        <w:r w:rsidR="00022912">
          <w:rPr>
            <w:noProof/>
            <w:webHidden/>
          </w:rPr>
          <w:instrText xml:space="preserve"> PAGEREF _Toc163344696 \h </w:instrText>
        </w:r>
        <w:r w:rsidR="00022912">
          <w:rPr>
            <w:noProof/>
            <w:webHidden/>
          </w:rPr>
        </w:r>
        <w:r w:rsidR="00022912">
          <w:rPr>
            <w:noProof/>
            <w:webHidden/>
          </w:rPr>
          <w:fldChar w:fldCharType="separate"/>
        </w:r>
        <w:r w:rsidR="00773261">
          <w:rPr>
            <w:noProof/>
            <w:webHidden/>
          </w:rPr>
          <w:t>18</w:t>
        </w:r>
        <w:r w:rsidR="00022912">
          <w:rPr>
            <w:noProof/>
            <w:webHidden/>
          </w:rPr>
          <w:fldChar w:fldCharType="end"/>
        </w:r>
      </w:hyperlink>
    </w:p>
    <w:p w14:paraId="64520ECB" w14:textId="20D88090" w:rsidR="00022912" w:rsidRDefault="00000000">
      <w:pPr>
        <w:pStyle w:val="TOC4"/>
        <w:tabs>
          <w:tab w:val="right" w:pos="10790"/>
        </w:tabs>
        <w:rPr>
          <w:rFonts w:asciiTheme="minorHAnsi" w:hAnsiTheme="minorHAnsi" w:cstheme="minorBidi"/>
          <w:noProof/>
          <w:color w:val="auto"/>
          <w:sz w:val="24"/>
          <w:szCs w:val="24"/>
          <w:lang w:val="en-CA"/>
        </w:rPr>
      </w:pPr>
      <w:hyperlink w:anchor="_Toc163344697" w:history="1">
        <w:r w:rsidR="00022912" w:rsidRPr="00EE62E5">
          <w:rPr>
            <w:rStyle w:val="Hyperlink"/>
            <w:rFonts w:cs="Arial"/>
            <w:noProof/>
          </w:rPr>
          <w:t>Defense of Honest but Mistaken Belief in Consent</w:t>
        </w:r>
        <w:r w:rsidR="00022912">
          <w:rPr>
            <w:noProof/>
            <w:webHidden/>
          </w:rPr>
          <w:tab/>
        </w:r>
        <w:r w:rsidR="00022912">
          <w:rPr>
            <w:noProof/>
            <w:webHidden/>
          </w:rPr>
          <w:fldChar w:fldCharType="begin"/>
        </w:r>
        <w:r w:rsidR="00022912">
          <w:rPr>
            <w:noProof/>
            <w:webHidden/>
          </w:rPr>
          <w:instrText xml:space="preserve"> PAGEREF _Toc163344697 \h </w:instrText>
        </w:r>
        <w:r w:rsidR="00022912">
          <w:rPr>
            <w:noProof/>
            <w:webHidden/>
          </w:rPr>
        </w:r>
        <w:r w:rsidR="00022912">
          <w:rPr>
            <w:noProof/>
            <w:webHidden/>
          </w:rPr>
          <w:fldChar w:fldCharType="separate"/>
        </w:r>
        <w:r w:rsidR="00773261">
          <w:rPr>
            <w:noProof/>
            <w:webHidden/>
          </w:rPr>
          <w:t>18</w:t>
        </w:r>
        <w:r w:rsidR="00022912">
          <w:rPr>
            <w:noProof/>
            <w:webHidden/>
          </w:rPr>
          <w:fldChar w:fldCharType="end"/>
        </w:r>
      </w:hyperlink>
    </w:p>
    <w:p w14:paraId="3B0E6002" w14:textId="323D0D29"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698" w:history="1">
        <w:r w:rsidR="00022912" w:rsidRPr="00EE62E5">
          <w:rPr>
            <w:rStyle w:val="Hyperlink"/>
            <w:rFonts w:cs="Arial"/>
            <w:noProof/>
          </w:rPr>
          <w:t>Pappajohn v The Queen 1980 SCC</w:t>
        </w:r>
        <w:r w:rsidR="00022912">
          <w:rPr>
            <w:noProof/>
            <w:webHidden/>
          </w:rPr>
          <w:tab/>
        </w:r>
        <w:r w:rsidR="00022912">
          <w:rPr>
            <w:noProof/>
            <w:webHidden/>
          </w:rPr>
          <w:fldChar w:fldCharType="begin"/>
        </w:r>
        <w:r w:rsidR="00022912">
          <w:rPr>
            <w:noProof/>
            <w:webHidden/>
          </w:rPr>
          <w:instrText xml:space="preserve"> PAGEREF _Toc163344698 \h </w:instrText>
        </w:r>
        <w:r w:rsidR="00022912">
          <w:rPr>
            <w:noProof/>
            <w:webHidden/>
          </w:rPr>
        </w:r>
        <w:r w:rsidR="00022912">
          <w:rPr>
            <w:noProof/>
            <w:webHidden/>
          </w:rPr>
          <w:fldChar w:fldCharType="separate"/>
        </w:r>
        <w:r w:rsidR="00773261">
          <w:rPr>
            <w:noProof/>
            <w:webHidden/>
          </w:rPr>
          <w:t>18</w:t>
        </w:r>
        <w:r w:rsidR="00022912">
          <w:rPr>
            <w:noProof/>
            <w:webHidden/>
          </w:rPr>
          <w:fldChar w:fldCharType="end"/>
        </w:r>
      </w:hyperlink>
    </w:p>
    <w:p w14:paraId="3185F389" w14:textId="7A991579"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699" w:history="1">
        <w:r w:rsidR="00022912" w:rsidRPr="00EE62E5">
          <w:rPr>
            <w:rStyle w:val="Hyperlink"/>
            <w:rFonts w:cs="Arial"/>
            <w:noProof/>
          </w:rPr>
          <w:t>Sansregret v The Queen 1985 SCC</w:t>
        </w:r>
        <w:r w:rsidR="00022912">
          <w:rPr>
            <w:noProof/>
            <w:webHidden/>
          </w:rPr>
          <w:tab/>
        </w:r>
        <w:r w:rsidR="00022912">
          <w:rPr>
            <w:noProof/>
            <w:webHidden/>
          </w:rPr>
          <w:fldChar w:fldCharType="begin"/>
        </w:r>
        <w:r w:rsidR="00022912">
          <w:rPr>
            <w:noProof/>
            <w:webHidden/>
          </w:rPr>
          <w:instrText xml:space="preserve"> PAGEREF _Toc163344699 \h </w:instrText>
        </w:r>
        <w:r w:rsidR="00022912">
          <w:rPr>
            <w:noProof/>
            <w:webHidden/>
          </w:rPr>
        </w:r>
        <w:r w:rsidR="00022912">
          <w:rPr>
            <w:noProof/>
            <w:webHidden/>
          </w:rPr>
          <w:fldChar w:fldCharType="separate"/>
        </w:r>
        <w:r w:rsidR="00773261">
          <w:rPr>
            <w:noProof/>
            <w:webHidden/>
          </w:rPr>
          <w:t>19</w:t>
        </w:r>
        <w:r w:rsidR="00022912">
          <w:rPr>
            <w:noProof/>
            <w:webHidden/>
          </w:rPr>
          <w:fldChar w:fldCharType="end"/>
        </w:r>
      </w:hyperlink>
    </w:p>
    <w:p w14:paraId="7ADC9B31" w14:textId="06A507B2" w:rsidR="00022912" w:rsidRDefault="00000000">
      <w:pPr>
        <w:pStyle w:val="TOC4"/>
        <w:tabs>
          <w:tab w:val="right" w:pos="10790"/>
        </w:tabs>
        <w:rPr>
          <w:rFonts w:asciiTheme="minorHAnsi" w:hAnsiTheme="minorHAnsi" w:cstheme="minorBidi"/>
          <w:noProof/>
          <w:color w:val="auto"/>
          <w:sz w:val="24"/>
          <w:szCs w:val="24"/>
          <w:lang w:val="en-CA"/>
        </w:rPr>
      </w:pPr>
      <w:hyperlink w:anchor="_Toc163344700" w:history="1">
        <w:r w:rsidR="00022912" w:rsidRPr="00EE62E5">
          <w:rPr>
            <w:rStyle w:val="Hyperlink"/>
            <w:rFonts w:cs="Arial"/>
            <w:noProof/>
          </w:rPr>
          <w:t>Honest but Mistaken Belief in “Communicated” Consent</w:t>
        </w:r>
        <w:r w:rsidR="00022912">
          <w:rPr>
            <w:noProof/>
            <w:webHidden/>
          </w:rPr>
          <w:tab/>
        </w:r>
        <w:r w:rsidR="00022912">
          <w:rPr>
            <w:noProof/>
            <w:webHidden/>
          </w:rPr>
          <w:fldChar w:fldCharType="begin"/>
        </w:r>
        <w:r w:rsidR="00022912">
          <w:rPr>
            <w:noProof/>
            <w:webHidden/>
          </w:rPr>
          <w:instrText xml:space="preserve"> PAGEREF _Toc163344700 \h </w:instrText>
        </w:r>
        <w:r w:rsidR="00022912">
          <w:rPr>
            <w:noProof/>
            <w:webHidden/>
          </w:rPr>
        </w:r>
        <w:r w:rsidR="00022912">
          <w:rPr>
            <w:noProof/>
            <w:webHidden/>
          </w:rPr>
          <w:fldChar w:fldCharType="separate"/>
        </w:r>
        <w:r w:rsidR="00773261">
          <w:rPr>
            <w:noProof/>
            <w:webHidden/>
          </w:rPr>
          <w:t>20</w:t>
        </w:r>
        <w:r w:rsidR="00022912">
          <w:rPr>
            <w:noProof/>
            <w:webHidden/>
          </w:rPr>
          <w:fldChar w:fldCharType="end"/>
        </w:r>
      </w:hyperlink>
    </w:p>
    <w:p w14:paraId="7C3AB17D" w14:textId="18ADE69F"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701" w:history="1">
        <w:r w:rsidR="00022912" w:rsidRPr="00EE62E5">
          <w:rPr>
            <w:rStyle w:val="Hyperlink"/>
            <w:rFonts w:cs="Arial"/>
            <w:noProof/>
          </w:rPr>
          <w:t>R v Barton 2019 SCC</w:t>
        </w:r>
        <w:r w:rsidR="00022912">
          <w:rPr>
            <w:noProof/>
            <w:webHidden/>
          </w:rPr>
          <w:tab/>
        </w:r>
        <w:r w:rsidR="00022912">
          <w:rPr>
            <w:noProof/>
            <w:webHidden/>
          </w:rPr>
          <w:fldChar w:fldCharType="begin"/>
        </w:r>
        <w:r w:rsidR="00022912">
          <w:rPr>
            <w:noProof/>
            <w:webHidden/>
          </w:rPr>
          <w:instrText xml:space="preserve"> PAGEREF _Toc163344701 \h </w:instrText>
        </w:r>
        <w:r w:rsidR="00022912">
          <w:rPr>
            <w:noProof/>
            <w:webHidden/>
          </w:rPr>
        </w:r>
        <w:r w:rsidR="00022912">
          <w:rPr>
            <w:noProof/>
            <w:webHidden/>
          </w:rPr>
          <w:fldChar w:fldCharType="separate"/>
        </w:r>
        <w:r w:rsidR="00773261">
          <w:rPr>
            <w:noProof/>
            <w:webHidden/>
          </w:rPr>
          <w:t>20</w:t>
        </w:r>
        <w:r w:rsidR="00022912">
          <w:rPr>
            <w:noProof/>
            <w:webHidden/>
          </w:rPr>
          <w:fldChar w:fldCharType="end"/>
        </w:r>
      </w:hyperlink>
    </w:p>
    <w:p w14:paraId="72B81100" w14:textId="43269B07" w:rsidR="00022912" w:rsidRDefault="00000000">
      <w:pPr>
        <w:pStyle w:val="TOC4"/>
        <w:tabs>
          <w:tab w:val="right" w:pos="10790"/>
        </w:tabs>
        <w:rPr>
          <w:rFonts w:asciiTheme="minorHAnsi" w:hAnsiTheme="minorHAnsi" w:cstheme="minorBidi"/>
          <w:noProof/>
          <w:color w:val="auto"/>
          <w:sz w:val="24"/>
          <w:szCs w:val="24"/>
          <w:lang w:val="en-CA"/>
        </w:rPr>
      </w:pPr>
      <w:hyperlink w:anchor="_Toc163344702" w:history="1">
        <w:r w:rsidR="00022912" w:rsidRPr="00EE62E5">
          <w:rPr>
            <w:rStyle w:val="Hyperlink"/>
            <w:rFonts w:cs="Arial"/>
            <w:i/>
            <w:iCs/>
            <w:noProof/>
          </w:rPr>
          <w:t>SUMMARY</w:t>
        </w:r>
        <w:r w:rsidR="00022912">
          <w:rPr>
            <w:noProof/>
            <w:webHidden/>
          </w:rPr>
          <w:tab/>
        </w:r>
        <w:r w:rsidR="00022912">
          <w:rPr>
            <w:noProof/>
            <w:webHidden/>
          </w:rPr>
          <w:fldChar w:fldCharType="begin"/>
        </w:r>
        <w:r w:rsidR="00022912">
          <w:rPr>
            <w:noProof/>
            <w:webHidden/>
          </w:rPr>
          <w:instrText xml:space="preserve"> PAGEREF _Toc163344702 \h </w:instrText>
        </w:r>
        <w:r w:rsidR="00022912">
          <w:rPr>
            <w:noProof/>
            <w:webHidden/>
          </w:rPr>
        </w:r>
        <w:r w:rsidR="00022912">
          <w:rPr>
            <w:noProof/>
            <w:webHidden/>
          </w:rPr>
          <w:fldChar w:fldCharType="separate"/>
        </w:r>
        <w:r w:rsidR="00773261">
          <w:rPr>
            <w:noProof/>
            <w:webHidden/>
          </w:rPr>
          <w:t>21</w:t>
        </w:r>
        <w:r w:rsidR="00022912">
          <w:rPr>
            <w:noProof/>
            <w:webHidden/>
          </w:rPr>
          <w:fldChar w:fldCharType="end"/>
        </w:r>
      </w:hyperlink>
    </w:p>
    <w:p w14:paraId="1A71324D" w14:textId="5D6CA963" w:rsidR="00022912" w:rsidRDefault="00000000">
      <w:pPr>
        <w:pStyle w:val="TOC3"/>
        <w:tabs>
          <w:tab w:val="right" w:pos="10790"/>
        </w:tabs>
        <w:rPr>
          <w:rFonts w:asciiTheme="minorHAnsi" w:hAnsiTheme="minorHAnsi" w:cstheme="minorBidi"/>
          <w:noProof/>
          <w:color w:val="auto"/>
          <w:sz w:val="24"/>
          <w:szCs w:val="24"/>
          <w:lang w:val="en-CA"/>
        </w:rPr>
      </w:pPr>
      <w:hyperlink w:anchor="_Toc163344703" w:history="1">
        <w:r w:rsidR="00022912" w:rsidRPr="00EE62E5">
          <w:rPr>
            <w:rStyle w:val="Hyperlink"/>
            <w:rFonts w:cs="Arial"/>
            <w:noProof/>
          </w:rPr>
          <w:t>Constitutional Dimensions of SA</w:t>
        </w:r>
        <w:r w:rsidR="00022912">
          <w:rPr>
            <w:noProof/>
            <w:webHidden/>
          </w:rPr>
          <w:tab/>
        </w:r>
        <w:r w:rsidR="00022912">
          <w:rPr>
            <w:noProof/>
            <w:webHidden/>
          </w:rPr>
          <w:fldChar w:fldCharType="begin"/>
        </w:r>
        <w:r w:rsidR="00022912">
          <w:rPr>
            <w:noProof/>
            <w:webHidden/>
          </w:rPr>
          <w:instrText xml:space="preserve"> PAGEREF _Toc163344703 \h </w:instrText>
        </w:r>
        <w:r w:rsidR="00022912">
          <w:rPr>
            <w:noProof/>
            <w:webHidden/>
          </w:rPr>
        </w:r>
        <w:r w:rsidR="00022912">
          <w:rPr>
            <w:noProof/>
            <w:webHidden/>
          </w:rPr>
          <w:fldChar w:fldCharType="separate"/>
        </w:r>
        <w:r w:rsidR="00773261">
          <w:rPr>
            <w:noProof/>
            <w:webHidden/>
          </w:rPr>
          <w:t>21</w:t>
        </w:r>
        <w:r w:rsidR="00022912">
          <w:rPr>
            <w:noProof/>
            <w:webHidden/>
          </w:rPr>
          <w:fldChar w:fldCharType="end"/>
        </w:r>
      </w:hyperlink>
    </w:p>
    <w:p w14:paraId="03A36CD9" w14:textId="39B19B5D"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704" w:history="1">
        <w:r w:rsidR="00022912" w:rsidRPr="00EE62E5">
          <w:rPr>
            <w:rStyle w:val="Hyperlink"/>
            <w:rFonts w:cs="Arial"/>
            <w:noProof/>
          </w:rPr>
          <w:t>R v Osolin 1993 SCC</w:t>
        </w:r>
        <w:r w:rsidR="00022912">
          <w:rPr>
            <w:noProof/>
            <w:webHidden/>
          </w:rPr>
          <w:tab/>
        </w:r>
        <w:r w:rsidR="00022912">
          <w:rPr>
            <w:noProof/>
            <w:webHidden/>
          </w:rPr>
          <w:fldChar w:fldCharType="begin"/>
        </w:r>
        <w:r w:rsidR="00022912">
          <w:rPr>
            <w:noProof/>
            <w:webHidden/>
          </w:rPr>
          <w:instrText xml:space="preserve"> PAGEREF _Toc163344704 \h </w:instrText>
        </w:r>
        <w:r w:rsidR="00022912">
          <w:rPr>
            <w:noProof/>
            <w:webHidden/>
          </w:rPr>
        </w:r>
        <w:r w:rsidR="00022912">
          <w:rPr>
            <w:noProof/>
            <w:webHidden/>
          </w:rPr>
          <w:fldChar w:fldCharType="separate"/>
        </w:r>
        <w:r w:rsidR="00773261">
          <w:rPr>
            <w:noProof/>
            <w:webHidden/>
          </w:rPr>
          <w:t>21</w:t>
        </w:r>
        <w:r w:rsidR="00022912">
          <w:rPr>
            <w:noProof/>
            <w:webHidden/>
          </w:rPr>
          <w:fldChar w:fldCharType="end"/>
        </w:r>
      </w:hyperlink>
    </w:p>
    <w:p w14:paraId="2F936F24" w14:textId="7CC2F8E0"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705" w:history="1">
        <w:r w:rsidR="00022912" w:rsidRPr="00EE62E5">
          <w:rPr>
            <w:rStyle w:val="Hyperlink"/>
            <w:rFonts w:cs="Arial"/>
            <w:noProof/>
          </w:rPr>
          <w:t>R v Mills 1999 SCC</w:t>
        </w:r>
        <w:r w:rsidR="00022912">
          <w:rPr>
            <w:noProof/>
            <w:webHidden/>
          </w:rPr>
          <w:tab/>
        </w:r>
        <w:r w:rsidR="00022912">
          <w:rPr>
            <w:noProof/>
            <w:webHidden/>
          </w:rPr>
          <w:fldChar w:fldCharType="begin"/>
        </w:r>
        <w:r w:rsidR="00022912">
          <w:rPr>
            <w:noProof/>
            <w:webHidden/>
          </w:rPr>
          <w:instrText xml:space="preserve"> PAGEREF _Toc163344705 \h </w:instrText>
        </w:r>
        <w:r w:rsidR="00022912">
          <w:rPr>
            <w:noProof/>
            <w:webHidden/>
          </w:rPr>
        </w:r>
        <w:r w:rsidR="00022912">
          <w:rPr>
            <w:noProof/>
            <w:webHidden/>
          </w:rPr>
          <w:fldChar w:fldCharType="separate"/>
        </w:r>
        <w:r w:rsidR="00773261">
          <w:rPr>
            <w:noProof/>
            <w:webHidden/>
          </w:rPr>
          <w:t>21</w:t>
        </w:r>
        <w:r w:rsidR="00022912">
          <w:rPr>
            <w:noProof/>
            <w:webHidden/>
          </w:rPr>
          <w:fldChar w:fldCharType="end"/>
        </w:r>
      </w:hyperlink>
    </w:p>
    <w:p w14:paraId="461B754B" w14:textId="4FE0859F" w:rsidR="00022912" w:rsidRDefault="00000000">
      <w:pPr>
        <w:pStyle w:val="TOC2"/>
        <w:tabs>
          <w:tab w:val="right" w:pos="10790"/>
        </w:tabs>
        <w:rPr>
          <w:rFonts w:asciiTheme="minorHAnsi" w:hAnsiTheme="minorHAnsi" w:cstheme="minorBidi"/>
          <w:b w:val="0"/>
          <w:noProof/>
          <w:sz w:val="24"/>
          <w:szCs w:val="24"/>
          <w:lang w:val="en-CA"/>
        </w:rPr>
      </w:pPr>
      <w:hyperlink w:anchor="_Toc163344706" w:history="1">
        <w:r w:rsidR="00022912" w:rsidRPr="00EE62E5">
          <w:rPr>
            <w:rStyle w:val="Hyperlink"/>
            <w:rFonts w:cs="Arial"/>
            <w:noProof/>
          </w:rPr>
          <w:t>HOMICIDE</w:t>
        </w:r>
        <w:r w:rsidR="00022912">
          <w:rPr>
            <w:noProof/>
            <w:webHidden/>
          </w:rPr>
          <w:tab/>
        </w:r>
        <w:r w:rsidR="00022912">
          <w:rPr>
            <w:noProof/>
            <w:webHidden/>
          </w:rPr>
          <w:fldChar w:fldCharType="begin"/>
        </w:r>
        <w:r w:rsidR="00022912">
          <w:rPr>
            <w:noProof/>
            <w:webHidden/>
          </w:rPr>
          <w:instrText xml:space="preserve"> PAGEREF _Toc163344706 \h </w:instrText>
        </w:r>
        <w:r w:rsidR="00022912">
          <w:rPr>
            <w:noProof/>
            <w:webHidden/>
          </w:rPr>
        </w:r>
        <w:r w:rsidR="00022912">
          <w:rPr>
            <w:noProof/>
            <w:webHidden/>
          </w:rPr>
          <w:fldChar w:fldCharType="separate"/>
        </w:r>
        <w:r w:rsidR="00773261">
          <w:rPr>
            <w:noProof/>
            <w:webHidden/>
          </w:rPr>
          <w:t>22</w:t>
        </w:r>
        <w:r w:rsidR="00022912">
          <w:rPr>
            <w:noProof/>
            <w:webHidden/>
          </w:rPr>
          <w:fldChar w:fldCharType="end"/>
        </w:r>
      </w:hyperlink>
    </w:p>
    <w:p w14:paraId="266FA773" w14:textId="1BB8617A" w:rsidR="00022912" w:rsidRDefault="00000000">
      <w:pPr>
        <w:pStyle w:val="TOC4"/>
        <w:tabs>
          <w:tab w:val="right" w:pos="10790"/>
        </w:tabs>
        <w:rPr>
          <w:rFonts w:asciiTheme="minorHAnsi" w:hAnsiTheme="minorHAnsi" w:cstheme="minorBidi"/>
          <w:noProof/>
          <w:color w:val="auto"/>
          <w:sz w:val="24"/>
          <w:szCs w:val="24"/>
          <w:lang w:val="en-CA"/>
        </w:rPr>
      </w:pPr>
      <w:hyperlink w:anchor="_Toc163344707" w:history="1">
        <w:r w:rsidR="00022912" w:rsidRPr="00EE62E5">
          <w:rPr>
            <w:rStyle w:val="Hyperlink"/>
            <w:rFonts w:cs="Arial"/>
            <w:noProof/>
          </w:rPr>
          <w:t>Manslaughter</w:t>
        </w:r>
        <w:r w:rsidR="00022912">
          <w:rPr>
            <w:noProof/>
            <w:webHidden/>
          </w:rPr>
          <w:tab/>
        </w:r>
        <w:r w:rsidR="00022912">
          <w:rPr>
            <w:noProof/>
            <w:webHidden/>
          </w:rPr>
          <w:fldChar w:fldCharType="begin"/>
        </w:r>
        <w:r w:rsidR="00022912">
          <w:rPr>
            <w:noProof/>
            <w:webHidden/>
          </w:rPr>
          <w:instrText xml:space="preserve"> PAGEREF _Toc163344707 \h </w:instrText>
        </w:r>
        <w:r w:rsidR="00022912">
          <w:rPr>
            <w:noProof/>
            <w:webHidden/>
          </w:rPr>
        </w:r>
        <w:r w:rsidR="00022912">
          <w:rPr>
            <w:noProof/>
            <w:webHidden/>
          </w:rPr>
          <w:fldChar w:fldCharType="separate"/>
        </w:r>
        <w:r w:rsidR="00773261">
          <w:rPr>
            <w:noProof/>
            <w:webHidden/>
          </w:rPr>
          <w:t>22</w:t>
        </w:r>
        <w:r w:rsidR="00022912">
          <w:rPr>
            <w:noProof/>
            <w:webHidden/>
          </w:rPr>
          <w:fldChar w:fldCharType="end"/>
        </w:r>
      </w:hyperlink>
    </w:p>
    <w:p w14:paraId="24779B27" w14:textId="51E47236" w:rsidR="00022912" w:rsidRDefault="00000000">
      <w:pPr>
        <w:pStyle w:val="TOC4"/>
        <w:tabs>
          <w:tab w:val="right" w:pos="10790"/>
        </w:tabs>
        <w:rPr>
          <w:rFonts w:asciiTheme="minorHAnsi" w:hAnsiTheme="minorHAnsi" w:cstheme="minorBidi"/>
          <w:noProof/>
          <w:color w:val="auto"/>
          <w:sz w:val="24"/>
          <w:szCs w:val="24"/>
          <w:lang w:val="en-CA"/>
        </w:rPr>
      </w:pPr>
      <w:hyperlink w:anchor="_Toc163344708" w:history="1">
        <w:r w:rsidR="00022912" w:rsidRPr="00EE62E5">
          <w:rPr>
            <w:rStyle w:val="Hyperlink"/>
            <w:rFonts w:cs="Arial"/>
            <w:noProof/>
          </w:rPr>
          <w:t>Unlawful Act Manslaughter s. 222(5)(a)</w:t>
        </w:r>
        <w:r w:rsidR="00022912">
          <w:rPr>
            <w:noProof/>
            <w:webHidden/>
          </w:rPr>
          <w:tab/>
        </w:r>
        <w:r w:rsidR="00022912">
          <w:rPr>
            <w:noProof/>
            <w:webHidden/>
          </w:rPr>
          <w:fldChar w:fldCharType="begin"/>
        </w:r>
        <w:r w:rsidR="00022912">
          <w:rPr>
            <w:noProof/>
            <w:webHidden/>
          </w:rPr>
          <w:instrText xml:space="preserve"> PAGEREF _Toc163344708 \h </w:instrText>
        </w:r>
        <w:r w:rsidR="00022912">
          <w:rPr>
            <w:noProof/>
            <w:webHidden/>
          </w:rPr>
        </w:r>
        <w:r w:rsidR="00022912">
          <w:rPr>
            <w:noProof/>
            <w:webHidden/>
          </w:rPr>
          <w:fldChar w:fldCharType="separate"/>
        </w:r>
        <w:r w:rsidR="00773261">
          <w:rPr>
            <w:noProof/>
            <w:webHidden/>
          </w:rPr>
          <w:t>22</w:t>
        </w:r>
        <w:r w:rsidR="00022912">
          <w:rPr>
            <w:noProof/>
            <w:webHidden/>
          </w:rPr>
          <w:fldChar w:fldCharType="end"/>
        </w:r>
      </w:hyperlink>
    </w:p>
    <w:p w14:paraId="1B87FFBC" w14:textId="1040E698"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709" w:history="1">
        <w:r w:rsidR="00022912" w:rsidRPr="00EE62E5">
          <w:rPr>
            <w:rStyle w:val="Hyperlink"/>
            <w:rFonts w:cs="Arial"/>
            <w:noProof/>
          </w:rPr>
          <w:t>R v Creighton 1993 SCC</w:t>
        </w:r>
        <w:r w:rsidR="00022912">
          <w:rPr>
            <w:noProof/>
            <w:webHidden/>
          </w:rPr>
          <w:tab/>
        </w:r>
        <w:r w:rsidR="00022912">
          <w:rPr>
            <w:noProof/>
            <w:webHidden/>
          </w:rPr>
          <w:fldChar w:fldCharType="begin"/>
        </w:r>
        <w:r w:rsidR="00022912">
          <w:rPr>
            <w:noProof/>
            <w:webHidden/>
          </w:rPr>
          <w:instrText xml:space="preserve"> PAGEREF _Toc163344709 \h </w:instrText>
        </w:r>
        <w:r w:rsidR="00022912">
          <w:rPr>
            <w:noProof/>
            <w:webHidden/>
          </w:rPr>
        </w:r>
        <w:r w:rsidR="00022912">
          <w:rPr>
            <w:noProof/>
            <w:webHidden/>
          </w:rPr>
          <w:fldChar w:fldCharType="separate"/>
        </w:r>
        <w:r w:rsidR="00773261">
          <w:rPr>
            <w:noProof/>
            <w:webHidden/>
          </w:rPr>
          <w:t>22</w:t>
        </w:r>
        <w:r w:rsidR="00022912">
          <w:rPr>
            <w:noProof/>
            <w:webHidden/>
          </w:rPr>
          <w:fldChar w:fldCharType="end"/>
        </w:r>
      </w:hyperlink>
    </w:p>
    <w:p w14:paraId="4B6A9D99" w14:textId="00FDB0F2" w:rsidR="00022912" w:rsidRDefault="00000000">
      <w:pPr>
        <w:pStyle w:val="TOC4"/>
        <w:tabs>
          <w:tab w:val="right" w:pos="10790"/>
        </w:tabs>
        <w:rPr>
          <w:rFonts w:asciiTheme="minorHAnsi" w:hAnsiTheme="minorHAnsi" w:cstheme="minorBidi"/>
          <w:noProof/>
          <w:color w:val="auto"/>
          <w:sz w:val="24"/>
          <w:szCs w:val="24"/>
          <w:lang w:val="en-CA"/>
        </w:rPr>
      </w:pPr>
      <w:hyperlink w:anchor="_Toc163344710" w:history="1">
        <w:r w:rsidR="00022912" w:rsidRPr="00EE62E5">
          <w:rPr>
            <w:rStyle w:val="Hyperlink"/>
            <w:rFonts w:cs="Arial"/>
            <w:noProof/>
          </w:rPr>
          <w:t>Criminal Negligence Manslaughter s. 222(5)(b), s. 220</w:t>
        </w:r>
        <w:r w:rsidR="00022912">
          <w:rPr>
            <w:noProof/>
            <w:webHidden/>
          </w:rPr>
          <w:tab/>
        </w:r>
        <w:r w:rsidR="00022912">
          <w:rPr>
            <w:noProof/>
            <w:webHidden/>
          </w:rPr>
          <w:fldChar w:fldCharType="begin"/>
        </w:r>
        <w:r w:rsidR="00022912">
          <w:rPr>
            <w:noProof/>
            <w:webHidden/>
          </w:rPr>
          <w:instrText xml:space="preserve"> PAGEREF _Toc163344710 \h </w:instrText>
        </w:r>
        <w:r w:rsidR="00022912">
          <w:rPr>
            <w:noProof/>
            <w:webHidden/>
          </w:rPr>
        </w:r>
        <w:r w:rsidR="00022912">
          <w:rPr>
            <w:noProof/>
            <w:webHidden/>
          </w:rPr>
          <w:fldChar w:fldCharType="separate"/>
        </w:r>
        <w:r w:rsidR="00773261">
          <w:rPr>
            <w:noProof/>
            <w:webHidden/>
          </w:rPr>
          <w:t>23</w:t>
        </w:r>
        <w:r w:rsidR="00022912">
          <w:rPr>
            <w:noProof/>
            <w:webHidden/>
          </w:rPr>
          <w:fldChar w:fldCharType="end"/>
        </w:r>
      </w:hyperlink>
    </w:p>
    <w:p w14:paraId="542CC94D" w14:textId="2183C674"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711" w:history="1">
        <w:r w:rsidR="00022912" w:rsidRPr="00EE62E5">
          <w:rPr>
            <w:rStyle w:val="Hyperlink"/>
            <w:rFonts w:cs="Arial"/>
            <w:noProof/>
          </w:rPr>
          <w:t>R v Vaillancourt 1987 SCC</w:t>
        </w:r>
        <w:r w:rsidR="00022912">
          <w:rPr>
            <w:noProof/>
            <w:webHidden/>
          </w:rPr>
          <w:tab/>
        </w:r>
        <w:r w:rsidR="00022912">
          <w:rPr>
            <w:noProof/>
            <w:webHidden/>
          </w:rPr>
          <w:fldChar w:fldCharType="begin"/>
        </w:r>
        <w:r w:rsidR="00022912">
          <w:rPr>
            <w:noProof/>
            <w:webHidden/>
          </w:rPr>
          <w:instrText xml:space="preserve"> PAGEREF _Toc163344711 \h </w:instrText>
        </w:r>
        <w:r w:rsidR="00022912">
          <w:rPr>
            <w:noProof/>
            <w:webHidden/>
          </w:rPr>
        </w:r>
        <w:r w:rsidR="00022912">
          <w:rPr>
            <w:noProof/>
            <w:webHidden/>
          </w:rPr>
          <w:fldChar w:fldCharType="separate"/>
        </w:r>
        <w:r w:rsidR="00773261">
          <w:rPr>
            <w:noProof/>
            <w:webHidden/>
          </w:rPr>
          <w:t>23</w:t>
        </w:r>
        <w:r w:rsidR="00022912">
          <w:rPr>
            <w:noProof/>
            <w:webHidden/>
          </w:rPr>
          <w:fldChar w:fldCharType="end"/>
        </w:r>
      </w:hyperlink>
    </w:p>
    <w:p w14:paraId="55337D31" w14:textId="4279879D"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712" w:history="1">
        <w:r w:rsidR="00022912" w:rsidRPr="00EE62E5">
          <w:rPr>
            <w:rStyle w:val="Hyperlink"/>
            <w:rFonts w:cs="Arial"/>
            <w:noProof/>
          </w:rPr>
          <w:t>R v Martineau 1990 SCC</w:t>
        </w:r>
        <w:r w:rsidR="00022912">
          <w:rPr>
            <w:noProof/>
            <w:webHidden/>
          </w:rPr>
          <w:tab/>
        </w:r>
        <w:r w:rsidR="00022912">
          <w:rPr>
            <w:noProof/>
            <w:webHidden/>
          </w:rPr>
          <w:fldChar w:fldCharType="begin"/>
        </w:r>
        <w:r w:rsidR="00022912">
          <w:rPr>
            <w:noProof/>
            <w:webHidden/>
          </w:rPr>
          <w:instrText xml:space="preserve"> PAGEREF _Toc163344712 \h </w:instrText>
        </w:r>
        <w:r w:rsidR="00022912">
          <w:rPr>
            <w:noProof/>
            <w:webHidden/>
          </w:rPr>
        </w:r>
        <w:r w:rsidR="00022912">
          <w:rPr>
            <w:noProof/>
            <w:webHidden/>
          </w:rPr>
          <w:fldChar w:fldCharType="separate"/>
        </w:r>
        <w:r w:rsidR="00773261">
          <w:rPr>
            <w:noProof/>
            <w:webHidden/>
          </w:rPr>
          <w:t>23</w:t>
        </w:r>
        <w:r w:rsidR="00022912">
          <w:rPr>
            <w:noProof/>
            <w:webHidden/>
          </w:rPr>
          <w:fldChar w:fldCharType="end"/>
        </w:r>
      </w:hyperlink>
    </w:p>
    <w:p w14:paraId="3356A20F" w14:textId="01D4F561"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713" w:history="1">
        <w:r w:rsidR="00022912" w:rsidRPr="00EE62E5">
          <w:rPr>
            <w:rStyle w:val="Hyperlink"/>
            <w:rFonts w:cs="Arial"/>
            <w:noProof/>
          </w:rPr>
          <w:t>Policy Considerations</w:t>
        </w:r>
        <w:r w:rsidR="00022912">
          <w:rPr>
            <w:noProof/>
            <w:webHidden/>
          </w:rPr>
          <w:tab/>
        </w:r>
        <w:r w:rsidR="00022912">
          <w:rPr>
            <w:noProof/>
            <w:webHidden/>
          </w:rPr>
          <w:fldChar w:fldCharType="begin"/>
        </w:r>
        <w:r w:rsidR="00022912">
          <w:rPr>
            <w:noProof/>
            <w:webHidden/>
          </w:rPr>
          <w:instrText xml:space="preserve"> PAGEREF _Toc163344713 \h </w:instrText>
        </w:r>
        <w:r w:rsidR="00022912">
          <w:rPr>
            <w:noProof/>
            <w:webHidden/>
          </w:rPr>
        </w:r>
        <w:r w:rsidR="00022912">
          <w:rPr>
            <w:noProof/>
            <w:webHidden/>
          </w:rPr>
          <w:fldChar w:fldCharType="separate"/>
        </w:r>
        <w:r w:rsidR="00773261">
          <w:rPr>
            <w:noProof/>
            <w:webHidden/>
          </w:rPr>
          <w:t>23</w:t>
        </w:r>
        <w:r w:rsidR="00022912">
          <w:rPr>
            <w:noProof/>
            <w:webHidden/>
          </w:rPr>
          <w:fldChar w:fldCharType="end"/>
        </w:r>
      </w:hyperlink>
    </w:p>
    <w:p w14:paraId="1D93EA73" w14:textId="6FF10AD9"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714" w:history="1">
        <w:r w:rsidR="00022912" w:rsidRPr="00EE62E5">
          <w:rPr>
            <w:rStyle w:val="Hyperlink"/>
            <w:rFonts w:cs="Arial"/>
            <w:noProof/>
          </w:rPr>
          <w:t>R v Javanmardi 2019 SCC</w:t>
        </w:r>
        <w:r w:rsidR="00022912">
          <w:rPr>
            <w:noProof/>
            <w:webHidden/>
          </w:rPr>
          <w:tab/>
        </w:r>
        <w:r w:rsidR="00022912">
          <w:rPr>
            <w:noProof/>
            <w:webHidden/>
          </w:rPr>
          <w:fldChar w:fldCharType="begin"/>
        </w:r>
        <w:r w:rsidR="00022912">
          <w:rPr>
            <w:noProof/>
            <w:webHidden/>
          </w:rPr>
          <w:instrText xml:space="preserve"> PAGEREF _Toc163344714 \h </w:instrText>
        </w:r>
        <w:r w:rsidR="00022912">
          <w:rPr>
            <w:noProof/>
            <w:webHidden/>
          </w:rPr>
        </w:r>
        <w:r w:rsidR="00022912">
          <w:rPr>
            <w:noProof/>
            <w:webHidden/>
          </w:rPr>
          <w:fldChar w:fldCharType="separate"/>
        </w:r>
        <w:r w:rsidR="00773261">
          <w:rPr>
            <w:noProof/>
            <w:webHidden/>
          </w:rPr>
          <w:t>24</w:t>
        </w:r>
        <w:r w:rsidR="00022912">
          <w:rPr>
            <w:noProof/>
            <w:webHidden/>
          </w:rPr>
          <w:fldChar w:fldCharType="end"/>
        </w:r>
      </w:hyperlink>
    </w:p>
    <w:p w14:paraId="4E95FED1" w14:textId="06946883" w:rsidR="00022912" w:rsidRDefault="00000000">
      <w:pPr>
        <w:pStyle w:val="TOC3"/>
        <w:tabs>
          <w:tab w:val="right" w:pos="10790"/>
        </w:tabs>
        <w:rPr>
          <w:rFonts w:asciiTheme="minorHAnsi" w:hAnsiTheme="minorHAnsi" w:cstheme="minorBidi"/>
          <w:noProof/>
          <w:color w:val="auto"/>
          <w:sz w:val="24"/>
          <w:szCs w:val="24"/>
          <w:lang w:val="en-CA"/>
        </w:rPr>
      </w:pPr>
      <w:hyperlink w:anchor="_Toc163344715" w:history="1">
        <w:r w:rsidR="00022912" w:rsidRPr="00EE62E5">
          <w:rPr>
            <w:rStyle w:val="Hyperlink"/>
            <w:rFonts w:cs="Arial"/>
            <w:noProof/>
          </w:rPr>
          <w:t>Second-Degree Murder</w:t>
        </w:r>
        <w:r w:rsidR="00022912">
          <w:rPr>
            <w:noProof/>
            <w:webHidden/>
          </w:rPr>
          <w:tab/>
        </w:r>
        <w:r w:rsidR="00022912">
          <w:rPr>
            <w:noProof/>
            <w:webHidden/>
          </w:rPr>
          <w:fldChar w:fldCharType="begin"/>
        </w:r>
        <w:r w:rsidR="00022912">
          <w:rPr>
            <w:noProof/>
            <w:webHidden/>
          </w:rPr>
          <w:instrText xml:space="preserve"> PAGEREF _Toc163344715 \h </w:instrText>
        </w:r>
        <w:r w:rsidR="00022912">
          <w:rPr>
            <w:noProof/>
            <w:webHidden/>
          </w:rPr>
        </w:r>
        <w:r w:rsidR="00022912">
          <w:rPr>
            <w:noProof/>
            <w:webHidden/>
          </w:rPr>
          <w:fldChar w:fldCharType="separate"/>
        </w:r>
        <w:r w:rsidR="00773261">
          <w:rPr>
            <w:noProof/>
            <w:webHidden/>
          </w:rPr>
          <w:t>24</w:t>
        </w:r>
        <w:r w:rsidR="00022912">
          <w:rPr>
            <w:noProof/>
            <w:webHidden/>
          </w:rPr>
          <w:fldChar w:fldCharType="end"/>
        </w:r>
      </w:hyperlink>
    </w:p>
    <w:p w14:paraId="6B5D64E0" w14:textId="15AB877F" w:rsidR="00022912" w:rsidRDefault="00000000">
      <w:pPr>
        <w:pStyle w:val="TOC4"/>
        <w:tabs>
          <w:tab w:val="right" w:pos="10790"/>
        </w:tabs>
        <w:rPr>
          <w:rFonts w:asciiTheme="minorHAnsi" w:hAnsiTheme="minorHAnsi" w:cstheme="minorBidi"/>
          <w:noProof/>
          <w:color w:val="auto"/>
          <w:sz w:val="24"/>
          <w:szCs w:val="24"/>
          <w:lang w:val="en-CA"/>
        </w:rPr>
      </w:pPr>
      <w:hyperlink w:anchor="_Toc163344716" w:history="1">
        <w:r w:rsidR="00022912" w:rsidRPr="00EE62E5">
          <w:rPr>
            <w:rStyle w:val="Hyperlink"/>
            <w:rFonts w:cs="Arial"/>
            <w:noProof/>
          </w:rPr>
          <w:t>s. 229(a) Intentional or Reckless Killing</w:t>
        </w:r>
        <w:r w:rsidR="00022912">
          <w:rPr>
            <w:noProof/>
            <w:webHidden/>
          </w:rPr>
          <w:tab/>
        </w:r>
        <w:r w:rsidR="00022912">
          <w:rPr>
            <w:noProof/>
            <w:webHidden/>
          </w:rPr>
          <w:fldChar w:fldCharType="begin"/>
        </w:r>
        <w:r w:rsidR="00022912">
          <w:rPr>
            <w:noProof/>
            <w:webHidden/>
          </w:rPr>
          <w:instrText xml:space="preserve"> PAGEREF _Toc163344716 \h </w:instrText>
        </w:r>
        <w:r w:rsidR="00022912">
          <w:rPr>
            <w:noProof/>
            <w:webHidden/>
          </w:rPr>
        </w:r>
        <w:r w:rsidR="00022912">
          <w:rPr>
            <w:noProof/>
            <w:webHidden/>
          </w:rPr>
          <w:fldChar w:fldCharType="separate"/>
        </w:r>
        <w:r w:rsidR="00773261">
          <w:rPr>
            <w:noProof/>
            <w:webHidden/>
          </w:rPr>
          <w:t>24</w:t>
        </w:r>
        <w:r w:rsidR="00022912">
          <w:rPr>
            <w:noProof/>
            <w:webHidden/>
          </w:rPr>
          <w:fldChar w:fldCharType="end"/>
        </w:r>
      </w:hyperlink>
    </w:p>
    <w:p w14:paraId="78F3D41E" w14:textId="0DCA83EC"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717" w:history="1">
        <w:r w:rsidR="00022912" w:rsidRPr="00EE62E5">
          <w:rPr>
            <w:rStyle w:val="Hyperlink"/>
            <w:rFonts w:cs="Arial"/>
            <w:noProof/>
          </w:rPr>
          <w:t>R v Cooper 1993 SCC</w:t>
        </w:r>
        <w:r w:rsidR="00022912">
          <w:rPr>
            <w:noProof/>
            <w:webHidden/>
          </w:rPr>
          <w:tab/>
        </w:r>
        <w:r w:rsidR="00022912">
          <w:rPr>
            <w:noProof/>
            <w:webHidden/>
          </w:rPr>
          <w:fldChar w:fldCharType="begin"/>
        </w:r>
        <w:r w:rsidR="00022912">
          <w:rPr>
            <w:noProof/>
            <w:webHidden/>
          </w:rPr>
          <w:instrText xml:space="preserve"> PAGEREF _Toc163344717 \h </w:instrText>
        </w:r>
        <w:r w:rsidR="00022912">
          <w:rPr>
            <w:noProof/>
            <w:webHidden/>
          </w:rPr>
        </w:r>
        <w:r w:rsidR="00022912">
          <w:rPr>
            <w:noProof/>
            <w:webHidden/>
          </w:rPr>
          <w:fldChar w:fldCharType="separate"/>
        </w:r>
        <w:r w:rsidR="00773261">
          <w:rPr>
            <w:noProof/>
            <w:webHidden/>
          </w:rPr>
          <w:t>24</w:t>
        </w:r>
        <w:r w:rsidR="00022912">
          <w:rPr>
            <w:noProof/>
            <w:webHidden/>
          </w:rPr>
          <w:fldChar w:fldCharType="end"/>
        </w:r>
      </w:hyperlink>
    </w:p>
    <w:p w14:paraId="3D1D6E92" w14:textId="3252EB15" w:rsidR="00022912" w:rsidRDefault="00000000">
      <w:pPr>
        <w:pStyle w:val="TOC4"/>
        <w:tabs>
          <w:tab w:val="right" w:pos="10790"/>
        </w:tabs>
        <w:rPr>
          <w:rFonts w:asciiTheme="minorHAnsi" w:hAnsiTheme="minorHAnsi" w:cstheme="minorBidi"/>
          <w:noProof/>
          <w:color w:val="auto"/>
          <w:sz w:val="24"/>
          <w:szCs w:val="24"/>
          <w:lang w:val="en-CA"/>
        </w:rPr>
      </w:pPr>
      <w:hyperlink w:anchor="_Toc163344718" w:history="1">
        <w:r w:rsidR="00022912" w:rsidRPr="00EE62E5">
          <w:rPr>
            <w:rStyle w:val="Hyperlink"/>
            <w:rFonts w:cs="Arial"/>
            <w:noProof/>
          </w:rPr>
          <w:t>s. 229(b) Transferred Intent</w:t>
        </w:r>
        <w:r w:rsidR="00022912">
          <w:rPr>
            <w:noProof/>
            <w:webHidden/>
          </w:rPr>
          <w:tab/>
        </w:r>
        <w:r w:rsidR="00022912">
          <w:rPr>
            <w:noProof/>
            <w:webHidden/>
          </w:rPr>
          <w:fldChar w:fldCharType="begin"/>
        </w:r>
        <w:r w:rsidR="00022912">
          <w:rPr>
            <w:noProof/>
            <w:webHidden/>
          </w:rPr>
          <w:instrText xml:space="preserve"> PAGEREF _Toc163344718 \h </w:instrText>
        </w:r>
        <w:r w:rsidR="00022912">
          <w:rPr>
            <w:noProof/>
            <w:webHidden/>
          </w:rPr>
        </w:r>
        <w:r w:rsidR="00022912">
          <w:rPr>
            <w:noProof/>
            <w:webHidden/>
          </w:rPr>
          <w:fldChar w:fldCharType="separate"/>
        </w:r>
        <w:r w:rsidR="00773261">
          <w:rPr>
            <w:noProof/>
            <w:webHidden/>
          </w:rPr>
          <w:t>25</w:t>
        </w:r>
        <w:r w:rsidR="00022912">
          <w:rPr>
            <w:noProof/>
            <w:webHidden/>
          </w:rPr>
          <w:fldChar w:fldCharType="end"/>
        </w:r>
      </w:hyperlink>
    </w:p>
    <w:p w14:paraId="2D27B1A1" w14:textId="5E6ABE63"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719" w:history="1">
        <w:r w:rsidR="00022912" w:rsidRPr="00EE62E5">
          <w:rPr>
            <w:rStyle w:val="Hyperlink"/>
            <w:rFonts w:cs="Arial"/>
            <w:noProof/>
          </w:rPr>
          <w:t>R v Fontaine 2002 MBCA</w:t>
        </w:r>
        <w:r w:rsidR="00022912">
          <w:rPr>
            <w:noProof/>
            <w:webHidden/>
          </w:rPr>
          <w:tab/>
        </w:r>
        <w:r w:rsidR="00022912">
          <w:rPr>
            <w:noProof/>
            <w:webHidden/>
          </w:rPr>
          <w:fldChar w:fldCharType="begin"/>
        </w:r>
        <w:r w:rsidR="00022912">
          <w:rPr>
            <w:noProof/>
            <w:webHidden/>
          </w:rPr>
          <w:instrText xml:space="preserve"> PAGEREF _Toc163344719 \h </w:instrText>
        </w:r>
        <w:r w:rsidR="00022912">
          <w:rPr>
            <w:noProof/>
            <w:webHidden/>
          </w:rPr>
        </w:r>
        <w:r w:rsidR="00022912">
          <w:rPr>
            <w:noProof/>
            <w:webHidden/>
          </w:rPr>
          <w:fldChar w:fldCharType="separate"/>
        </w:r>
        <w:r w:rsidR="00773261">
          <w:rPr>
            <w:noProof/>
            <w:webHidden/>
          </w:rPr>
          <w:t>25</w:t>
        </w:r>
        <w:r w:rsidR="00022912">
          <w:rPr>
            <w:noProof/>
            <w:webHidden/>
          </w:rPr>
          <w:fldChar w:fldCharType="end"/>
        </w:r>
      </w:hyperlink>
    </w:p>
    <w:p w14:paraId="66D6381D" w14:textId="4396E282" w:rsidR="00022912" w:rsidRDefault="00000000">
      <w:pPr>
        <w:pStyle w:val="TOC4"/>
        <w:tabs>
          <w:tab w:val="right" w:pos="10790"/>
        </w:tabs>
        <w:rPr>
          <w:rFonts w:asciiTheme="minorHAnsi" w:hAnsiTheme="minorHAnsi" w:cstheme="minorBidi"/>
          <w:noProof/>
          <w:color w:val="auto"/>
          <w:sz w:val="24"/>
          <w:szCs w:val="24"/>
          <w:lang w:val="en-CA"/>
        </w:rPr>
      </w:pPr>
      <w:hyperlink w:anchor="_Toc163344720" w:history="1">
        <w:r w:rsidR="00022912" w:rsidRPr="00EE62E5">
          <w:rPr>
            <w:rStyle w:val="Hyperlink"/>
            <w:rFonts w:cs="Arial"/>
            <w:noProof/>
          </w:rPr>
          <w:t>s. 229(c) Unlawful Object</w:t>
        </w:r>
        <w:r w:rsidR="00022912">
          <w:rPr>
            <w:noProof/>
            <w:webHidden/>
          </w:rPr>
          <w:tab/>
        </w:r>
        <w:r w:rsidR="00022912">
          <w:rPr>
            <w:noProof/>
            <w:webHidden/>
          </w:rPr>
          <w:fldChar w:fldCharType="begin"/>
        </w:r>
        <w:r w:rsidR="00022912">
          <w:rPr>
            <w:noProof/>
            <w:webHidden/>
          </w:rPr>
          <w:instrText xml:space="preserve"> PAGEREF _Toc163344720 \h </w:instrText>
        </w:r>
        <w:r w:rsidR="00022912">
          <w:rPr>
            <w:noProof/>
            <w:webHidden/>
          </w:rPr>
        </w:r>
        <w:r w:rsidR="00022912">
          <w:rPr>
            <w:noProof/>
            <w:webHidden/>
          </w:rPr>
          <w:fldChar w:fldCharType="separate"/>
        </w:r>
        <w:r w:rsidR="00773261">
          <w:rPr>
            <w:noProof/>
            <w:webHidden/>
          </w:rPr>
          <w:t>25</w:t>
        </w:r>
        <w:r w:rsidR="00022912">
          <w:rPr>
            <w:noProof/>
            <w:webHidden/>
          </w:rPr>
          <w:fldChar w:fldCharType="end"/>
        </w:r>
      </w:hyperlink>
    </w:p>
    <w:p w14:paraId="4333AD71" w14:textId="54061025"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721" w:history="1">
        <w:r w:rsidR="00022912" w:rsidRPr="00EE62E5">
          <w:rPr>
            <w:rStyle w:val="Hyperlink"/>
            <w:rFonts w:cs="Arial"/>
            <w:noProof/>
          </w:rPr>
          <w:t>R v Shand 2011 ONCA</w:t>
        </w:r>
        <w:r w:rsidR="00022912">
          <w:rPr>
            <w:noProof/>
            <w:webHidden/>
          </w:rPr>
          <w:tab/>
        </w:r>
        <w:r w:rsidR="00022912">
          <w:rPr>
            <w:noProof/>
            <w:webHidden/>
          </w:rPr>
          <w:fldChar w:fldCharType="begin"/>
        </w:r>
        <w:r w:rsidR="00022912">
          <w:rPr>
            <w:noProof/>
            <w:webHidden/>
          </w:rPr>
          <w:instrText xml:space="preserve"> PAGEREF _Toc163344721 \h </w:instrText>
        </w:r>
        <w:r w:rsidR="00022912">
          <w:rPr>
            <w:noProof/>
            <w:webHidden/>
          </w:rPr>
        </w:r>
        <w:r w:rsidR="00022912">
          <w:rPr>
            <w:noProof/>
            <w:webHidden/>
          </w:rPr>
          <w:fldChar w:fldCharType="separate"/>
        </w:r>
        <w:r w:rsidR="00773261">
          <w:rPr>
            <w:noProof/>
            <w:webHidden/>
          </w:rPr>
          <w:t>26</w:t>
        </w:r>
        <w:r w:rsidR="00022912">
          <w:rPr>
            <w:noProof/>
            <w:webHidden/>
          </w:rPr>
          <w:fldChar w:fldCharType="end"/>
        </w:r>
      </w:hyperlink>
    </w:p>
    <w:p w14:paraId="30919A06" w14:textId="0E3FDDDE" w:rsidR="00022912" w:rsidRDefault="00000000">
      <w:pPr>
        <w:pStyle w:val="TOC4"/>
        <w:tabs>
          <w:tab w:val="right" w:pos="10790"/>
        </w:tabs>
        <w:rPr>
          <w:rFonts w:asciiTheme="minorHAnsi" w:hAnsiTheme="minorHAnsi" w:cstheme="minorBidi"/>
          <w:noProof/>
          <w:color w:val="auto"/>
          <w:sz w:val="24"/>
          <w:szCs w:val="24"/>
          <w:lang w:val="en-CA"/>
        </w:rPr>
      </w:pPr>
      <w:hyperlink w:anchor="_Toc163344722" w:history="1">
        <w:r w:rsidR="00022912" w:rsidRPr="00EE62E5">
          <w:rPr>
            <w:rStyle w:val="Hyperlink"/>
            <w:rFonts w:cs="Arial"/>
            <w:noProof/>
          </w:rPr>
          <w:t>Constitutional Considerations of Murder</w:t>
        </w:r>
        <w:r w:rsidR="00022912">
          <w:rPr>
            <w:noProof/>
            <w:webHidden/>
          </w:rPr>
          <w:tab/>
        </w:r>
        <w:r w:rsidR="00022912">
          <w:rPr>
            <w:noProof/>
            <w:webHidden/>
          </w:rPr>
          <w:fldChar w:fldCharType="begin"/>
        </w:r>
        <w:r w:rsidR="00022912">
          <w:rPr>
            <w:noProof/>
            <w:webHidden/>
          </w:rPr>
          <w:instrText xml:space="preserve"> PAGEREF _Toc163344722 \h </w:instrText>
        </w:r>
        <w:r w:rsidR="00022912">
          <w:rPr>
            <w:noProof/>
            <w:webHidden/>
          </w:rPr>
        </w:r>
        <w:r w:rsidR="00022912">
          <w:rPr>
            <w:noProof/>
            <w:webHidden/>
          </w:rPr>
          <w:fldChar w:fldCharType="separate"/>
        </w:r>
        <w:r w:rsidR="00773261">
          <w:rPr>
            <w:noProof/>
            <w:webHidden/>
          </w:rPr>
          <w:t>27</w:t>
        </w:r>
        <w:r w:rsidR="00022912">
          <w:rPr>
            <w:noProof/>
            <w:webHidden/>
          </w:rPr>
          <w:fldChar w:fldCharType="end"/>
        </w:r>
      </w:hyperlink>
    </w:p>
    <w:p w14:paraId="5CCEA714" w14:textId="06020463"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723" w:history="1">
        <w:r w:rsidR="00022912" w:rsidRPr="00EE62E5">
          <w:rPr>
            <w:rStyle w:val="Hyperlink"/>
            <w:rFonts w:cs="Arial"/>
            <w:noProof/>
          </w:rPr>
          <w:t>R v Vaillancourt &amp; R v Martineau</w:t>
        </w:r>
        <w:r w:rsidR="00022912">
          <w:rPr>
            <w:noProof/>
            <w:webHidden/>
          </w:rPr>
          <w:tab/>
        </w:r>
        <w:r w:rsidR="00022912">
          <w:rPr>
            <w:noProof/>
            <w:webHidden/>
          </w:rPr>
          <w:fldChar w:fldCharType="begin"/>
        </w:r>
        <w:r w:rsidR="00022912">
          <w:rPr>
            <w:noProof/>
            <w:webHidden/>
          </w:rPr>
          <w:instrText xml:space="preserve"> PAGEREF _Toc163344723 \h </w:instrText>
        </w:r>
        <w:r w:rsidR="00022912">
          <w:rPr>
            <w:noProof/>
            <w:webHidden/>
          </w:rPr>
        </w:r>
        <w:r w:rsidR="00022912">
          <w:rPr>
            <w:noProof/>
            <w:webHidden/>
          </w:rPr>
          <w:fldChar w:fldCharType="separate"/>
        </w:r>
        <w:r w:rsidR="00773261">
          <w:rPr>
            <w:noProof/>
            <w:webHidden/>
          </w:rPr>
          <w:t>27</w:t>
        </w:r>
        <w:r w:rsidR="00022912">
          <w:rPr>
            <w:noProof/>
            <w:webHidden/>
          </w:rPr>
          <w:fldChar w:fldCharType="end"/>
        </w:r>
      </w:hyperlink>
    </w:p>
    <w:p w14:paraId="7EEC8E5E" w14:textId="3D1A1169" w:rsidR="00022912" w:rsidRDefault="00000000">
      <w:pPr>
        <w:pStyle w:val="TOC4"/>
        <w:tabs>
          <w:tab w:val="right" w:pos="10790"/>
        </w:tabs>
        <w:rPr>
          <w:rFonts w:asciiTheme="minorHAnsi" w:hAnsiTheme="minorHAnsi" w:cstheme="minorBidi"/>
          <w:noProof/>
          <w:color w:val="auto"/>
          <w:sz w:val="24"/>
          <w:szCs w:val="24"/>
          <w:lang w:val="en-CA"/>
        </w:rPr>
      </w:pPr>
      <w:hyperlink w:anchor="_Toc163344724" w:history="1">
        <w:r w:rsidR="00022912" w:rsidRPr="00EE62E5">
          <w:rPr>
            <w:rStyle w:val="Hyperlink"/>
            <w:rFonts w:cs="Arial"/>
            <w:i/>
            <w:iCs/>
            <w:noProof/>
          </w:rPr>
          <w:t>SUMMARY</w:t>
        </w:r>
        <w:r w:rsidR="00022912">
          <w:rPr>
            <w:noProof/>
            <w:webHidden/>
          </w:rPr>
          <w:tab/>
        </w:r>
        <w:r w:rsidR="00022912">
          <w:rPr>
            <w:noProof/>
            <w:webHidden/>
          </w:rPr>
          <w:fldChar w:fldCharType="begin"/>
        </w:r>
        <w:r w:rsidR="00022912">
          <w:rPr>
            <w:noProof/>
            <w:webHidden/>
          </w:rPr>
          <w:instrText xml:space="preserve"> PAGEREF _Toc163344724 \h </w:instrText>
        </w:r>
        <w:r w:rsidR="00022912">
          <w:rPr>
            <w:noProof/>
            <w:webHidden/>
          </w:rPr>
        </w:r>
        <w:r w:rsidR="00022912">
          <w:rPr>
            <w:noProof/>
            <w:webHidden/>
          </w:rPr>
          <w:fldChar w:fldCharType="separate"/>
        </w:r>
        <w:r w:rsidR="00773261">
          <w:rPr>
            <w:noProof/>
            <w:webHidden/>
          </w:rPr>
          <w:t>27</w:t>
        </w:r>
        <w:r w:rsidR="00022912">
          <w:rPr>
            <w:noProof/>
            <w:webHidden/>
          </w:rPr>
          <w:fldChar w:fldCharType="end"/>
        </w:r>
      </w:hyperlink>
    </w:p>
    <w:p w14:paraId="541E9FC3" w14:textId="18865CEE" w:rsidR="00022912" w:rsidRDefault="00000000">
      <w:pPr>
        <w:pStyle w:val="TOC3"/>
        <w:tabs>
          <w:tab w:val="right" w:pos="10790"/>
        </w:tabs>
        <w:rPr>
          <w:rFonts w:asciiTheme="minorHAnsi" w:hAnsiTheme="minorHAnsi" w:cstheme="minorBidi"/>
          <w:noProof/>
          <w:color w:val="auto"/>
          <w:sz w:val="24"/>
          <w:szCs w:val="24"/>
          <w:lang w:val="en-CA"/>
        </w:rPr>
      </w:pPr>
      <w:hyperlink w:anchor="_Toc163344725" w:history="1">
        <w:r w:rsidR="00022912" w:rsidRPr="00EE62E5">
          <w:rPr>
            <w:rStyle w:val="Hyperlink"/>
            <w:rFonts w:cs="Arial"/>
            <w:noProof/>
          </w:rPr>
          <w:t>First-Degree Murder</w:t>
        </w:r>
        <w:r w:rsidR="00022912">
          <w:rPr>
            <w:noProof/>
            <w:webHidden/>
          </w:rPr>
          <w:tab/>
        </w:r>
        <w:r w:rsidR="00022912">
          <w:rPr>
            <w:noProof/>
            <w:webHidden/>
          </w:rPr>
          <w:fldChar w:fldCharType="begin"/>
        </w:r>
        <w:r w:rsidR="00022912">
          <w:rPr>
            <w:noProof/>
            <w:webHidden/>
          </w:rPr>
          <w:instrText xml:space="preserve"> PAGEREF _Toc163344725 \h </w:instrText>
        </w:r>
        <w:r w:rsidR="00022912">
          <w:rPr>
            <w:noProof/>
            <w:webHidden/>
          </w:rPr>
        </w:r>
        <w:r w:rsidR="00022912">
          <w:rPr>
            <w:noProof/>
            <w:webHidden/>
          </w:rPr>
          <w:fldChar w:fldCharType="separate"/>
        </w:r>
        <w:r w:rsidR="00773261">
          <w:rPr>
            <w:noProof/>
            <w:webHidden/>
          </w:rPr>
          <w:t>28</w:t>
        </w:r>
        <w:r w:rsidR="00022912">
          <w:rPr>
            <w:noProof/>
            <w:webHidden/>
          </w:rPr>
          <w:fldChar w:fldCharType="end"/>
        </w:r>
      </w:hyperlink>
    </w:p>
    <w:p w14:paraId="35E3E02B" w14:textId="4322B507" w:rsidR="00022912" w:rsidRDefault="00000000">
      <w:pPr>
        <w:pStyle w:val="TOC4"/>
        <w:tabs>
          <w:tab w:val="right" w:pos="10790"/>
        </w:tabs>
        <w:rPr>
          <w:rFonts w:asciiTheme="minorHAnsi" w:hAnsiTheme="minorHAnsi" w:cstheme="minorBidi"/>
          <w:noProof/>
          <w:color w:val="auto"/>
          <w:sz w:val="24"/>
          <w:szCs w:val="24"/>
          <w:lang w:val="en-CA"/>
        </w:rPr>
      </w:pPr>
      <w:hyperlink w:anchor="_Toc163344726" w:history="1">
        <w:r w:rsidR="00022912" w:rsidRPr="00EE62E5">
          <w:rPr>
            <w:rStyle w:val="Hyperlink"/>
            <w:rFonts w:cs="Arial"/>
            <w:noProof/>
          </w:rPr>
          <w:t>s. 231(2) Planned and Deliberate</w:t>
        </w:r>
        <w:r w:rsidR="00022912">
          <w:rPr>
            <w:noProof/>
            <w:webHidden/>
          </w:rPr>
          <w:tab/>
        </w:r>
        <w:r w:rsidR="00022912">
          <w:rPr>
            <w:noProof/>
            <w:webHidden/>
          </w:rPr>
          <w:fldChar w:fldCharType="begin"/>
        </w:r>
        <w:r w:rsidR="00022912">
          <w:rPr>
            <w:noProof/>
            <w:webHidden/>
          </w:rPr>
          <w:instrText xml:space="preserve"> PAGEREF _Toc163344726 \h </w:instrText>
        </w:r>
        <w:r w:rsidR="00022912">
          <w:rPr>
            <w:noProof/>
            <w:webHidden/>
          </w:rPr>
        </w:r>
        <w:r w:rsidR="00022912">
          <w:rPr>
            <w:noProof/>
            <w:webHidden/>
          </w:rPr>
          <w:fldChar w:fldCharType="separate"/>
        </w:r>
        <w:r w:rsidR="00773261">
          <w:rPr>
            <w:noProof/>
            <w:webHidden/>
          </w:rPr>
          <w:t>28</w:t>
        </w:r>
        <w:r w:rsidR="00022912">
          <w:rPr>
            <w:noProof/>
            <w:webHidden/>
          </w:rPr>
          <w:fldChar w:fldCharType="end"/>
        </w:r>
      </w:hyperlink>
    </w:p>
    <w:p w14:paraId="021BB3C8" w14:textId="6243D438"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727" w:history="1">
        <w:r w:rsidR="00022912" w:rsidRPr="00EE62E5">
          <w:rPr>
            <w:rStyle w:val="Hyperlink"/>
            <w:rFonts w:cs="Arial"/>
            <w:noProof/>
          </w:rPr>
          <w:t>R v More 1963 SCC</w:t>
        </w:r>
        <w:r w:rsidR="00022912">
          <w:rPr>
            <w:noProof/>
            <w:webHidden/>
          </w:rPr>
          <w:tab/>
        </w:r>
        <w:r w:rsidR="00022912">
          <w:rPr>
            <w:noProof/>
            <w:webHidden/>
          </w:rPr>
          <w:fldChar w:fldCharType="begin"/>
        </w:r>
        <w:r w:rsidR="00022912">
          <w:rPr>
            <w:noProof/>
            <w:webHidden/>
          </w:rPr>
          <w:instrText xml:space="preserve"> PAGEREF _Toc163344727 \h </w:instrText>
        </w:r>
        <w:r w:rsidR="00022912">
          <w:rPr>
            <w:noProof/>
            <w:webHidden/>
          </w:rPr>
        </w:r>
        <w:r w:rsidR="00022912">
          <w:rPr>
            <w:noProof/>
            <w:webHidden/>
          </w:rPr>
          <w:fldChar w:fldCharType="separate"/>
        </w:r>
        <w:r w:rsidR="00773261">
          <w:rPr>
            <w:noProof/>
            <w:webHidden/>
          </w:rPr>
          <w:t>28</w:t>
        </w:r>
        <w:r w:rsidR="00022912">
          <w:rPr>
            <w:noProof/>
            <w:webHidden/>
          </w:rPr>
          <w:fldChar w:fldCharType="end"/>
        </w:r>
      </w:hyperlink>
    </w:p>
    <w:p w14:paraId="7BCCB12E" w14:textId="7FD0563A"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728" w:history="1">
        <w:r w:rsidR="00022912" w:rsidRPr="00EE62E5">
          <w:rPr>
            <w:rStyle w:val="Hyperlink"/>
            <w:rFonts w:cs="Arial"/>
            <w:noProof/>
          </w:rPr>
          <w:t>R v Widdifield 1961 ONSC</w:t>
        </w:r>
        <w:r w:rsidR="00022912">
          <w:rPr>
            <w:noProof/>
            <w:webHidden/>
          </w:rPr>
          <w:tab/>
        </w:r>
        <w:r w:rsidR="00022912">
          <w:rPr>
            <w:noProof/>
            <w:webHidden/>
          </w:rPr>
          <w:fldChar w:fldCharType="begin"/>
        </w:r>
        <w:r w:rsidR="00022912">
          <w:rPr>
            <w:noProof/>
            <w:webHidden/>
          </w:rPr>
          <w:instrText xml:space="preserve"> PAGEREF _Toc163344728 \h </w:instrText>
        </w:r>
        <w:r w:rsidR="00022912">
          <w:rPr>
            <w:noProof/>
            <w:webHidden/>
          </w:rPr>
        </w:r>
        <w:r w:rsidR="00022912">
          <w:rPr>
            <w:noProof/>
            <w:webHidden/>
          </w:rPr>
          <w:fldChar w:fldCharType="separate"/>
        </w:r>
        <w:r w:rsidR="00773261">
          <w:rPr>
            <w:noProof/>
            <w:webHidden/>
          </w:rPr>
          <w:t>29</w:t>
        </w:r>
        <w:r w:rsidR="00022912">
          <w:rPr>
            <w:noProof/>
            <w:webHidden/>
          </w:rPr>
          <w:fldChar w:fldCharType="end"/>
        </w:r>
      </w:hyperlink>
    </w:p>
    <w:p w14:paraId="76B63463" w14:textId="7BC67F67"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729" w:history="1">
        <w:r w:rsidR="00022912" w:rsidRPr="00EE62E5">
          <w:rPr>
            <w:rStyle w:val="Hyperlink"/>
            <w:rFonts w:cs="Arial"/>
            <w:noProof/>
          </w:rPr>
          <w:t>R v Nygaard 1989 SCC</w:t>
        </w:r>
        <w:r w:rsidR="00022912">
          <w:rPr>
            <w:noProof/>
            <w:webHidden/>
          </w:rPr>
          <w:tab/>
        </w:r>
        <w:r w:rsidR="00022912">
          <w:rPr>
            <w:noProof/>
            <w:webHidden/>
          </w:rPr>
          <w:fldChar w:fldCharType="begin"/>
        </w:r>
        <w:r w:rsidR="00022912">
          <w:rPr>
            <w:noProof/>
            <w:webHidden/>
          </w:rPr>
          <w:instrText xml:space="preserve"> PAGEREF _Toc163344729 \h </w:instrText>
        </w:r>
        <w:r w:rsidR="00022912">
          <w:rPr>
            <w:noProof/>
            <w:webHidden/>
          </w:rPr>
        </w:r>
        <w:r w:rsidR="00022912">
          <w:rPr>
            <w:noProof/>
            <w:webHidden/>
          </w:rPr>
          <w:fldChar w:fldCharType="separate"/>
        </w:r>
        <w:r w:rsidR="00773261">
          <w:rPr>
            <w:noProof/>
            <w:webHidden/>
          </w:rPr>
          <w:t>29</w:t>
        </w:r>
        <w:r w:rsidR="00022912">
          <w:rPr>
            <w:noProof/>
            <w:webHidden/>
          </w:rPr>
          <w:fldChar w:fldCharType="end"/>
        </w:r>
      </w:hyperlink>
    </w:p>
    <w:p w14:paraId="4704A257" w14:textId="256513FB" w:rsidR="00022912" w:rsidRDefault="00000000">
      <w:pPr>
        <w:pStyle w:val="TOC4"/>
        <w:tabs>
          <w:tab w:val="right" w:pos="10790"/>
        </w:tabs>
        <w:rPr>
          <w:rFonts w:asciiTheme="minorHAnsi" w:hAnsiTheme="minorHAnsi" w:cstheme="minorBidi"/>
          <w:noProof/>
          <w:color w:val="auto"/>
          <w:sz w:val="24"/>
          <w:szCs w:val="24"/>
          <w:lang w:val="en-CA"/>
        </w:rPr>
      </w:pPr>
      <w:hyperlink w:anchor="_Toc163344730" w:history="1">
        <w:r w:rsidR="00022912" w:rsidRPr="00EE62E5">
          <w:rPr>
            <w:rStyle w:val="Hyperlink"/>
            <w:rFonts w:cs="Arial"/>
            <w:noProof/>
          </w:rPr>
          <w:t>s. 231(4)(a) Murder of Peace Officer</w:t>
        </w:r>
        <w:r w:rsidR="00022912">
          <w:rPr>
            <w:noProof/>
            <w:webHidden/>
          </w:rPr>
          <w:tab/>
        </w:r>
        <w:r w:rsidR="00022912">
          <w:rPr>
            <w:noProof/>
            <w:webHidden/>
          </w:rPr>
          <w:fldChar w:fldCharType="begin"/>
        </w:r>
        <w:r w:rsidR="00022912">
          <w:rPr>
            <w:noProof/>
            <w:webHidden/>
          </w:rPr>
          <w:instrText xml:space="preserve"> PAGEREF _Toc163344730 \h </w:instrText>
        </w:r>
        <w:r w:rsidR="00022912">
          <w:rPr>
            <w:noProof/>
            <w:webHidden/>
          </w:rPr>
        </w:r>
        <w:r w:rsidR="00022912">
          <w:rPr>
            <w:noProof/>
            <w:webHidden/>
          </w:rPr>
          <w:fldChar w:fldCharType="separate"/>
        </w:r>
        <w:r w:rsidR="00773261">
          <w:rPr>
            <w:noProof/>
            <w:webHidden/>
          </w:rPr>
          <w:t>29</w:t>
        </w:r>
        <w:r w:rsidR="00022912">
          <w:rPr>
            <w:noProof/>
            <w:webHidden/>
          </w:rPr>
          <w:fldChar w:fldCharType="end"/>
        </w:r>
      </w:hyperlink>
    </w:p>
    <w:p w14:paraId="17D4BE7F" w14:textId="1F59616B"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731" w:history="1">
        <w:r w:rsidR="00022912" w:rsidRPr="00EE62E5">
          <w:rPr>
            <w:rStyle w:val="Hyperlink"/>
            <w:rFonts w:cs="Arial"/>
            <w:noProof/>
          </w:rPr>
          <w:t>R v Collins 1989 ONCA</w:t>
        </w:r>
        <w:r w:rsidR="00022912">
          <w:rPr>
            <w:noProof/>
            <w:webHidden/>
          </w:rPr>
          <w:tab/>
        </w:r>
        <w:r w:rsidR="00022912">
          <w:rPr>
            <w:noProof/>
            <w:webHidden/>
          </w:rPr>
          <w:fldChar w:fldCharType="begin"/>
        </w:r>
        <w:r w:rsidR="00022912">
          <w:rPr>
            <w:noProof/>
            <w:webHidden/>
          </w:rPr>
          <w:instrText xml:space="preserve"> PAGEREF _Toc163344731 \h </w:instrText>
        </w:r>
        <w:r w:rsidR="00022912">
          <w:rPr>
            <w:noProof/>
            <w:webHidden/>
          </w:rPr>
        </w:r>
        <w:r w:rsidR="00022912">
          <w:rPr>
            <w:noProof/>
            <w:webHidden/>
          </w:rPr>
          <w:fldChar w:fldCharType="separate"/>
        </w:r>
        <w:r w:rsidR="00773261">
          <w:rPr>
            <w:noProof/>
            <w:webHidden/>
          </w:rPr>
          <w:t>29</w:t>
        </w:r>
        <w:r w:rsidR="00022912">
          <w:rPr>
            <w:noProof/>
            <w:webHidden/>
          </w:rPr>
          <w:fldChar w:fldCharType="end"/>
        </w:r>
      </w:hyperlink>
    </w:p>
    <w:p w14:paraId="579CCE46" w14:textId="344799F5" w:rsidR="00022912" w:rsidRDefault="00000000">
      <w:pPr>
        <w:pStyle w:val="TOC4"/>
        <w:tabs>
          <w:tab w:val="right" w:pos="10790"/>
        </w:tabs>
        <w:rPr>
          <w:rFonts w:asciiTheme="minorHAnsi" w:hAnsiTheme="minorHAnsi" w:cstheme="minorBidi"/>
          <w:noProof/>
          <w:color w:val="auto"/>
          <w:sz w:val="24"/>
          <w:szCs w:val="24"/>
          <w:lang w:val="en-CA"/>
        </w:rPr>
      </w:pPr>
      <w:hyperlink w:anchor="_Toc163344732" w:history="1">
        <w:r w:rsidR="00022912" w:rsidRPr="00EE62E5">
          <w:rPr>
            <w:rStyle w:val="Hyperlink"/>
            <w:rFonts w:cs="Arial"/>
            <w:noProof/>
          </w:rPr>
          <w:t>s. 231(5) While Committing</w:t>
        </w:r>
        <w:r w:rsidR="00022912">
          <w:rPr>
            <w:noProof/>
            <w:webHidden/>
          </w:rPr>
          <w:tab/>
        </w:r>
        <w:r w:rsidR="00022912">
          <w:rPr>
            <w:noProof/>
            <w:webHidden/>
          </w:rPr>
          <w:fldChar w:fldCharType="begin"/>
        </w:r>
        <w:r w:rsidR="00022912">
          <w:rPr>
            <w:noProof/>
            <w:webHidden/>
          </w:rPr>
          <w:instrText xml:space="preserve"> PAGEREF _Toc163344732 \h </w:instrText>
        </w:r>
        <w:r w:rsidR="00022912">
          <w:rPr>
            <w:noProof/>
            <w:webHidden/>
          </w:rPr>
        </w:r>
        <w:r w:rsidR="00022912">
          <w:rPr>
            <w:noProof/>
            <w:webHidden/>
          </w:rPr>
          <w:fldChar w:fldCharType="separate"/>
        </w:r>
        <w:r w:rsidR="00773261">
          <w:rPr>
            <w:noProof/>
            <w:webHidden/>
          </w:rPr>
          <w:t>30</w:t>
        </w:r>
        <w:r w:rsidR="00022912">
          <w:rPr>
            <w:noProof/>
            <w:webHidden/>
          </w:rPr>
          <w:fldChar w:fldCharType="end"/>
        </w:r>
      </w:hyperlink>
    </w:p>
    <w:p w14:paraId="35A23FDA" w14:textId="66058949"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733" w:history="1">
        <w:r w:rsidR="00022912" w:rsidRPr="00EE62E5">
          <w:rPr>
            <w:rStyle w:val="Hyperlink"/>
            <w:rFonts w:cs="Arial"/>
            <w:noProof/>
          </w:rPr>
          <w:t>R v Pare 1987 SCC &gt;&gt; LEADING CASE</w:t>
        </w:r>
        <w:r w:rsidR="00022912">
          <w:rPr>
            <w:noProof/>
            <w:webHidden/>
          </w:rPr>
          <w:tab/>
        </w:r>
        <w:r w:rsidR="00022912">
          <w:rPr>
            <w:noProof/>
            <w:webHidden/>
          </w:rPr>
          <w:fldChar w:fldCharType="begin"/>
        </w:r>
        <w:r w:rsidR="00022912">
          <w:rPr>
            <w:noProof/>
            <w:webHidden/>
          </w:rPr>
          <w:instrText xml:space="preserve"> PAGEREF _Toc163344733 \h </w:instrText>
        </w:r>
        <w:r w:rsidR="00022912">
          <w:rPr>
            <w:noProof/>
            <w:webHidden/>
          </w:rPr>
        </w:r>
        <w:r w:rsidR="00022912">
          <w:rPr>
            <w:noProof/>
            <w:webHidden/>
          </w:rPr>
          <w:fldChar w:fldCharType="separate"/>
        </w:r>
        <w:r w:rsidR="00773261">
          <w:rPr>
            <w:noProof/>
            <w:webHidden/>
          </w:rPr>
          <w:t>30</w:t>
        </w:r>
        <w:r w:rsidR="00022912">
          <w:rPr>
            <w:noProof/>
            <w:webHidden/>
          </w:rPr>
          <w:fldChar w:fldCharType="end"/>
        </w:r>
      </w:hyperlink>
    </w:p>
    <w:p w14:paraId="2C7861AB" w14:textId="6690FC0B"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734" w:history="1">
        <w:r w:rsidR="00022912" w:rsidRPr="00EE62E5">
          <w:rPr>
            <w:rStyle w:val="Hyperlink"/>
            <w:rFonts w:cs="Arial"/>
            <w:noProof/>
          </w:rPr>
          <w:t>R v Russell 2001 SCC</w:t>
        </w:r>
        <w:r w:rsidR="00022912">
          <w:rPr>
            <w:noProof/>
            <w:webHidden/>
          </w:rPr>
          <w:tab/>
        </w:r>
        <w:r w:rsidR="00022912">
          <w:rPr>
            <w:noProof/>
            <w:webHidden/>
          </w:rPr>
          <w:fldChar w:fldCharType="begin"/>
        </w:r>
        <w:r w:rsidR="00022912">
          <w:rPr>
            <w:noProof/>
            <w:webHidden/>
          </w:rPr>
          <w:instrText xml:space="preserve"> PAGEREF _Toc163344734 \h </w:instrText>
        </w:r>
        <w:r w:rsidR="00022912">
          <w:rPr>
            <w:noProof/>
            <w:webHidden/>
          </w:rPr>
        </w:r>
        <w:r w:rsidR="00022912">
          <w:rPr>
            <w:noProof/>
            <w:webHidden/>
          </w:rPr>
          <w:fldChar w:fldCharType="separate"/>
        </w:r>
        <w:r w:rsidR="00773261">
          <w:rPr>
            <w:noProof/>
            <w:webHidden/>
          </w:rPr>
          <w:t>31</w:t>
        </w:r>
        <w:r w:rsidR="00022912">
          <w:rPr>
            <w:noProof/>
            <w:webHidden/>
          </w:rPr>
          <w:fldChar w:fldCharType="end"/>
        </w:r>
      </w:hyperlink>
    </w:p>
    <w:p w14:paraId="21479DF0" w14:textId="2E9406BD"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735" w:history="1">
        <w:r w:rsidR="00022912" w:rsidRPr="00EE62E5">
          <w:rPr>
            <w:rStyle w:val="Hyperlink"/>
            <w:rFonts w:cs="Arial"/>
            <w:noProof/>
          </w:rPr>
          <w:t>Constitutionality of s. 231(5)</w:t>
        </w:r>
        <w:r w:rsidR="00022912">
          <w:rPr>
            <w:noProof/>
            <w:webHidden/>
          </w:rPr>
          <w:tab/>
        </w:r>
        <w:r w:rsidR="00022912">
          <w:rPr>
            <w:noProof/>
            <w:webHidden/>
          </w:rPr>
          <w:fldChar w:fldCharType="begin"/>
        </w:r>
        <w:r w:rsidR="00022912">
          <w:rPr>
            <w:noProof/>
            <w:webHidden/>
          </w:rPr>
          <w:instrText xml:space="preserve"> PAGEREF _Toc163344735 \h </w:instrText>
        </w:r>
        <w:r w:rsidR="00022912">
          <w:rPr>
            <w:noProof/>
            <w:webHidden/>
          </w:rPr>
        </w:r>
        <w:r w:rsidR="00022912">
          <w:rPr>
            <w:noProof/>
            <w:webHidden/>
          </w:rPr>
          <w:fldChar w:fldCharType="separate"/>
        </w:r>
        <w:r w:rsidR="00773261">
          <w:rPr>
            <w:noProof/>
            <w:webHidden/>
          </w:rPr>
          <w:t>31</w:t>
        </w:r>
        <w:r w:rsidR="00022912">
          <w:rPr>
            <w:noProof/>
            <w:webHidden/>
          </w:rPr>
          <w:fldChar w:fldCharType="end"/>
        </w:r>
      </w:hyperlink>
    </w:p>
    <w:p w14:paraId="5382B83C" w14:textId="6A43B22B" w:rsidR="00022912" w:rsidRDefault="00000000">
      <w:pPr>
        <w:pStyle w:val="TOC3"/>
        <w:tabs>
          <w:tab w:val="right" w:pos="10790"/>
        </w:tabs>
        <w:rPr>
          <w:rFonts w:asciiTheme="minorHAnsi" w:hAnsiTheme="minorHAnsi" w:cstheme="minorBidi"/>
          <w:noProof/>
          <w:color w:val="auto"/>
          <w:sz w:val="24"/>
          <w:szCs w:val="24"/>
          <w:lang w:val="en-CA"/>
        </w:rPr>
      </w:pPr>
      <w:hyperlink w:anchor="_Toc163344736" w:history="1">
        <w:r w:rsidR="00022912" w:rsidRPr="00EE62E5">
          <w:rPr>
            <w:rStyle w:val="Hyperlink"/>
            <w:rFonts w:cs="Arial"/>
            <w:noProof/>
          </w:rPr>
          <w:t>SUMMARY</w:t>
        </w:r>
        <w:r w:rsidR="00022912">
          <w:rPr>
            <w:noProof/>
            <w:webHidden/>
          </w:rPr>
          <w:tab/>
        </w:r>
        <w:r w:rsidR="00022912">
          <w:rPr>
            <w:noProof/>
            <w:webHidden/>
          </w:rPr>
          <w:fldChar w:fldCharType="begin"/>
        </w:r>
        <w:r w:rsidR="00022912">
          <w:rPr>
            <w:noProof/>
            <w:webHidden/>
          </w:rPr>
          <w:instrText xml:space="preserve"> PAGEREF _Toc163344736 \h </w:instrText>
        </w:r>
        <w:r w:rsidR="00022912">
          <w:rPr>
            <w:noProof/>
            <w:webHidden/>
          </w:rPr>
        </w:r>
        <w:r w:rsidR="00022912">
          <w:rPr>
            <w:noProof/>
            <w:webHidden/>
          </w:rPr>
          <w:fldChar w:fldCharType="separate"/>
        </w:r>
        <w:r w:rsidR="00773261">
          <w:rPr>
            <w:noProof/>
            <w:webHidden/>
          </w:rPr>
          <w:t>31</w:t>
        </w:r>
        <w:r w:rsidR="00022912">
          <w:rPr>
            <w:noProof/>
            <w:webHidden/>
          </w:rPr>
          <w:fldChar w:fldCharType="end"/>
        </w:r>
      </w:hyperlink>
    </w:p>
    <w:p w14:paraId="58E2AA8A" w14:textId="0B82001B" w:rsidR="00022912" w:rsidRDefault="00000000">
      <w:pPr>
        <w:pStyle w:val="TOC4"/>
        <w:tabs>
          <w:tab w:val="right" w:pos="10790"/>
        </w:tabs>
        <w:rPr>
          <w:rFonts w:asciiTheme="minorHAnsi" w:hAnsiTheme="minorHAnsi" w:cstheme="minorBidi"/>
          <w:noProof/>
          <w:color w:val="auto"/>
          <w:sz w:val="24"/>
          <w:szCs w:val="24"/>
          <w:lang w:val="en-CA"/>
        </w:rPr>
      </w:pPr>
      <w:hyperlink w:anchor="_Toc163344737" w:history="1">
        <w:r w:rsidR="00022912" w:rsidRPr="00EE62E5">
          <w:rPr>
            <w:rStyle w:val="Hyperlink"/>
            <w:rFonts w:cs="Arial"/>
            <w:noProof/>
          </w:rPr>
          <w:t>Practice Questions</w:t>
        </w:r>
        <w:r w:rsidR="00022912">
          <w:rPr>
            <w:noProof/>
            <w:webHidden/>
          </w:rPr>
          <w:tab/>
        </w:r>
        <w:r w:rsidR="00022912">
          <w:rPr>
            <w:noProof/>
            <w:webHidden/>
          </w:rPr>
          <w:fldChar w:fldCharType="begin"/>
        </w:r>
        <w:r w:rsidR="00022912">
          <w:rPr>
            <w:noProof/>
            <w:webHidden/>
          </w:rPr>
          <w:instrText xml:space="preserve"> PAGEREF _Toc163344737 \h </w:instrText>
        </w:r>
        <w:r w:rsidR="00022912">
          <w:rPr>
            <w:noProof/>
            <w:webHidden/>
          </w:rPr>
        </w:r>
        <w:r w:rsidR="00022912">
          <w:rPr>
            <w:noProof/>
            <w:webHidden/>
          </w:rPr>
          <w:fldChar w:fldCharType="separate"/>
        </w:r>
        <w:r w:rsidR="00773261">
          <w:rPr>
            <w:noProof/>
            <w:webHidden/>
          </w:rPr>
          <w:t>31</w:t>
        </w:r>
        <w:r w:rsidR="00022912">
          <w:rPr>
            <w:noProof/>
            <w:webHidden/>
          </w:rPr>
          <w:fldChar w:fldCharType="end"/>
        </w:r>
      </w:hyperlink>
    </w:p>
    <w:p w14:paraId="0AB55AAF" w14:textId="6D7CBD81" w:rsidR="00022912" w:rsidRDefault="00000000">
      <w:pPr>
        <w:pStyle w:val="TOC1"/>
        <w:tabs>
          <w:tab w:val="right" w:pos="10790"/>
        </w:tabs>
        <w:rPr>
          <w:rFonts w:asciiTheme="minorHAnsi" w:hAnsiTheme="minorHAnsi" w:cstheme="minorBidi"/>
          <w:b w:val="0"/>
          <w:noProof/>
          <w:sz w:val="24"/>
          <w:szCs w:val="24"/>
          <w:u w:val="none"/>
          <w:lang w:val="en-CA"/>
        </w:rPr>
      </w:pPr>
      <w:hyperlink w:anchor="_Toc163344738" w:history="1">
        <w:r w:rsidR="00022912" w:rsidRPr="00EE62E5">
          <w:rPr>
            <w:rStyle w:val="Hyperlink"/>
            <w:rFonts w:cs="Arial"/>
            <w:noProof/>
          </w:rPr>
          <w:t>5. Defense/Principles of Exculpation</w:t>
        </w:r>
        <w:r w:rsidR="00022912">
          <w:rPr>
            <w:noProof/>
            <w:webHidden/>
          </w:rPr>
          <w:tab/>
        </w:r>
        <w:r w:rsidR="00022912">
          <w:rPr>
            <w:noProof/>
            <w:webHidden/>
          </w:rPr>
          <w:fldChar w:fldCharType="begin"/>
        </w:r>
        <w:r w:rsidR="00022912">
          <w:rPr>
            <w:noProof/>
            <w:webHidden/>
          </w:rPr>
          <w:instrText xml:space="preserve"> PAGEREF _Toc163344738 \h </w:instrText>
        </w:r>
        <w:r w:rsidR="00022912">
          <w:rPr>
            <w:noProof/>
            <w:webHidden/>
          </w:rPr>
        </w:r>
        <w:r w:rsidR="00022912">
          <w:rPr>
            <w:noProof/>
            <w:webHidden/>
          </w:rPr>
          <w:fldChar w:fldCharType="separate"/>
        </w:r>
        <w:r w:rsidR="00773261">
          <w:rPr>
            <w:noProof/>
            <w:webHidden/>
          </w:rPr>
          <w:t>33</w:t>
        </w:r>
        <w:r w:rsidR="00022912">
          <w:rPr>
            <w:noProof/>
            <w:webHidden/>
          </w:rPr>
          <w:fldChar w:fldCharType="end"/>
        </w:r>
      </w:hyperlink>
    </w:p>
    <w:p w14:paraId="6A64AA49" w14:textId="4F3419FB" w:rsidR="00022912" w:rsidRDefault="00000000">
      <w:pPr>
        <w:pStyle w:val="TOC2"/>
        <w:tabs>
          <w:tab w:val="right" w:pos="10790"/>
        </w:tabs>
        <w:rPr>
          <w:rFonts w:asciiTheme="minorHAnsi" w:hAnsiTheme="minorHAnsi" w:cstheme="minorBidi"/>
          <w:b w:val="0"/>
          <w:noProof/>
          <w:sz w:val="24"/>
          <w:szCs w:val="24"/>
          <w:lang w:val="en-CA"/>
        </w:rPr>
      </w:pPr>
      <w:hyperlink w:anchor="_Toc163344739" w:history="1">
        <w:r w:rsidR="00022912" w:rsidRPr="00EE62E5">
          <w:rPr>
            <w:rStyle w:val="Hyperlink"/>
            <w:rFonts w:cs="Arial"/>
            <w:noProof/>
          </w:rPr>
          <w:t>Mental Disorder</w:t>
        </w:r>
        <w:r w:rsidR="00022912">
          <w:rPr>
            <w:noProof/>
            <w:webHidden/>
          </w:rPr>
          <w:tab/>
        </w:r>
        <w:r w:rsidR="00022912">
          <w:rPr>
            <w:noProof/>
            <w:webHidden/>
          </w:rPr>
          <w:fldChar w:fldCharType="begin"/>
        </w:r>
        <w:r w:rsidR="00022912">
          <w:rPr>
            <w:noProof/>
            <w:webHidden/>
          </w:rPr>
          <w:instrText xml:space="preserve"> PAGEREF _Toc163344739 \h </w:instrText>
        </w:r>
        <w:r w:rsidR="00022912">
          <w:rPr>
            <w:noProof/>
            <w:webHidden/>
          </w:rPr>
        </w:r>
        <w:r w:rsidR="00022912">
          <w:rPr>
            <w:noProof/>
            <w:webHidden/>
          </w:rPr>
          <w:fldChar w:fldCharType="separate"/>
        </w:r>
        <w:r w:rsidR="00773261">
          <w:rPr>
            <w:noProof/>
            <w:webHidden/>
          </w:rPr>
          <w:t>33</w:t>
        </w:r>
        <w:r w:rsidR="00022912">
          <w:rPr>
            <w:noProof/>
            <w:webHidden/>
          </w:rPr>
          <w:fldChar w:fldCharType="end"/>
        </w:r>
      </w:hyperlink>
    </w:p>
    <w:p w14:paraId="32E5B3FF" w14:textId="47D3EF11" w:rsidR="00022912" w:rsidRDefault="00000000">
      <w:pPr>
        <w:pStyle w:val="TOC3"/>
        <w:tabs>
          <w:tab w:val="right" w:pos="10790"/>
        </w:tabs>
        <w:rPr>
          <w:rFonts w:asciiTheme="minorHAnsi" w:hAnsiTheme="minorHAnsi" w:cstheme="minorBidi"/>
          <w:noProof/>
          <w:color w:val="auto"/>
          <w:sz w:val="24"/>
          <w:szCs w:val="24"/>
          <w:lang w:val="en-CA"/>
        </w:rPr>
      </w:pPr>
      <w:hyperlink w:anchor="_Toc163344740" w:history="1">
        <w:r w:rsidR="00022912" w:rsidRPr="00EE62E5">
          <w:rPr>
            <w:rStyle w:val="Hyperlink"/>
            <w:rFonts w:cs="Arial"/>
            <w:noProof/>
          </w:rPr>
          <w:t>Overview</w:t>
        </w:r>
        <w:r w:rsidR="00022912">
          <w:rPr>
            <w:noProof/>
            <w:webHidden/>
          </w:rPr>
          <w:tab/>
        </w:r>
        <w:r w:rsidR="00022912">
          <w:rPr>
            <w:noProof/>
            <w:webHidden/>
          </w:rPr>
          <w:fldChar w:fldCharType="begin"/>
        </w:r>
        <w:r w:rsidR="00022912">
          <w:rPr>
            <w:noProof/>
            <w:webHidden/>
          </w:rPr>
          <w:instrText xml:space="preserve"> PAGEREF _Toc163344740 \h </w:instrText>
        </w:r>
        <w:r w:rsidR="00022912">
          <w:rPr>
            <w:noProof/>
            <w:webHidden/>
          </w:rPr>
        </w:r>
        <w:r w:rsidR="00022912">
          <w:rPr>
            <w:noProof/>
            <w:webHidden/>
          </w:rPr>
          <w:fldChar w:fldCharType="separate"/>
        </w:r>
        <w:r w:rsidR="00773261">
          <w:rPr>
            <w:noProof/>
            <w:webHidden/>
          </w:rPr>
          <w:t>33</w:t>
        </w:r>
        <w:r w:rsidR="00022912">
          <w:rPr>
            <w:noProof/>
            <w:webHidden/>
          </w:rPr>
          <w:fldChar w:fldCharType="end"/>
        </w:r>
      </w:hyperlink>
    </w:p>
    <w:p w14:paraId="313712AE" w14:textId="66B73F38" w:rsidR="00022912" w:rsidRDefault="00000000">
      <w:pPr>
        <w:pStyle w:val="TOC4"/>
        <w:tabs>
          <w:tab w:val="right" w:pos="10790"/>
        </w:tabs>
        <w:rPr>
          <w:rFonts w:asciiTheme="minorHAnsi" w:hAnsiTheme="minorHAnsi" w:cstheme="minorBidi"/>
          <w:noProof/>
          <w:color w:val="auto"/>
          <w:sz w:val="24"/>
          <w:szCs w:val="24"/>
          <w:lang w:val="en-CA"/>
        </w:rPr>
      </w:pPr>
      <w:hyperlink w:anchor="_Toc163344741" w:history="1">
        <w:r w:rsidR="00022912" w:rsidRPr="00EE62E5">
          <w:rPr>
            <w:rStyle w:val="Hyperlink"/>
            <w:rFonts w:cs="Arial"/>
            <w:noProof/>
          </w:rPr>
          <w:t>Not Criminally Responsible by Reason of MD (NCRMD)</w:t>
        </w:r>
        <w:r w:rsidR="00022912">
          <w:rPr>
            <w:noProof/>
            <w:webHidden/>
          </w:rPr>
          <w:tab/>
        </w:r>
        <w:r w:rsidR="00022912">
          <w:rPr>
            <w:noProof/>
            <w:webHidden/>
          </w:rPr>
          <w:fldChar w:fldCharType="begin"/>
        </w:r>
        <w:r w:rsidR="00022912">
          <w:rPr>
            <w:noProof/>
            <w:webHidden/>
          </w:rPr>
          <w:instrText xml:space="preserve"> PAGEREF _Toc163344741 \h </w:instrText>
        </w:r>
        <w:r w:rsidR="00022912">
          <w:rPr>
            <w:noProof/>
            <w:webHidden/>
          </w:rPr>
        </w:r>
        <w:r w:rsidR="00022912">
          <w:rPr>
            <w:noProof/>
            <w:webHidden/>
          </w:rPr>
          <w:fldChar w:fldCharType="separate"/>
        </w:r>
        <w:r w:rsidR="00773261">
          <w:rPr>
            <w:noProof/>
            <w:webHidden/>
          </w:rPr>
          <w:t>33</w:t>
        </w:r>
        <w:r w:rsidR="00022912">
          <w:rPr>
            <w:noProof/>
            <w:webHidden/>
          </w:rPr>
          <w:fldChar w:fldCharType="end"/>
        </w:r>
      </w:hyperlink>
    </w:p>
    <w:p w14:paraId="28D47D45" w14:textId="0ABEAA1A" w:rsidR="00022912" w:rsidRDefault="00000000">
      <w:pPr>
        <w:pStyle w:val="TOC4"/>
        <w:tabs>
          <w:tab w:val="right" w:pos="10790"/>
        </w:tabs>
        <w:rPr>
          <w:rFonts w:asciiTheme="minorHAnsi" w:hAnsiTheme="minorHAnsi" w:cstheme="minorBidi"/>
          <w:noProof/>
          <w:color w:val="auto"/>
          <w:sz w:val="24"/>
          <w:szCs w:val="24"/>
          <w:lang w:val="en-CA"/>
        </w:rPr>
      </w:pPr>
      <w:hyperlink w:anchor="_Toc163344742" w:history="1">
        <w:r w:rsidR="00022912" w:rsidRPr="00EE62E5">
          <w:rPr>
            <w:rStyle w:val="Hyperlink"/>
            <w:rFonts w:cs="Arial"/>
            <w:noProof/>
          </w:rPr>
          <w:t>Section 16</w:t>
        </w:r>
        <w:r w:rsidR="00022912">
          <w:rPr>
            <w:noProof/>
            <w:webHidden/>
          </w:rPr>
          <w:tab/>
        </w:r>
        <w:r w:rsidR="00022912">
          <w:rPr>
            <w:noProof/>
            <w:webHidden/>
          </w:rPr>
          <w:fldChar w:fldCharType="begin"/>
        </w:r>
        <w:r w:rsidR="00022912">
          <w:rPr>
            <w:noProof/>
            <w:webHidden/>
          </w:rPr>
          <w:instrText xml:space="preserve"> PAGEREF _Toc163344742 \h </w:instrText>
        </w:r>
        <w:r w:rsidR="00022912">
          <w:rPr>
            <w:noProof/>
            <w:webHidden/>
          </w:rPr>
        </w:r>
        <w:r w:rsidR="00022912">
          <w:rPr>
            <w:noProof/>
            <w:webHidden/>
          </w:rPr>
          <w:fldChar w:fldCharType="separate"/>
        </w:r>
        <w:r w:rsidR="00773261">
          <w:rPr>
            <w:noProof/>
            <w:webHidden/>
          </w:rPr>
          <w:t>34</w:t>
        </w:r>
        <w:r w:rsidR="00022912">
          <w:rPr>
            <w:noProof/>
            <w:webHidden/>
          </w:rPr>
          <w:fldChar w:fldCharType="end"/>
        </w:r>
      </w:hyperlink>
    </w:p>
    <w:p w14:paraId="7AD694A8" w14:textId="6FEE820D" w:rsidR="00022912" w:rsidRDefault="00000000">
      <w:pPr>
        <w:pStyle w:val="TOC3"/>
        <w:tabs>
          <w:tab w:val="right" w:pos="10790"/>
        </w:tabs>
        <w:rPr>
          <w:rFonts w:asciiTheme="minorHAnsi" w:hAnsiTheme="minorHAnsi" w:cstheme="minorBidi"/>
          <w:noProof/>
          <w:color w:val="auto"/>
          <w:sz w:val="24"/>
          <w:szCs w:val="24"/>
          <w:lang w:val="en-CA"/>
        </w:rPr>
      </w:pPr>
      <w:hyperlink w:anchor="_Toc163344743" w:history="1">
        <w:r w:rsidR="00022912" w:rsidRPr="00EE62E5">
          <w:rPr>
            <w:rStyle w:val="Hyperlink"/>
            <w:rFonts w:cs="Arial"/>
            <w:noProof/>
          </w:rPr>
          <w:t>Procedural Elements of MD Defense</w:t>
        </w:r>
        <w:r w:rsidR="00022912">
          <w:rPr>
            <w:noProof/>
            <w:webHidden/>
          </w:rPr>
          <w:tab/>
        </w:r>
        <w:r w:rsidR="00022912">
          <w:rPr>
            <w:noProof/>
            <w:webHidden/>
          </w:rPr>
          <w:fldChar w:fldCharType="begin"/>
        </w:r>
        <w:r w:rsidR="00022912">
          <w:rPr>
            <w:noProof/>
            <w:webHidden/>
          </w:rPr>
          <w:instrText xml:space="preserve"> PAGEREF _Toc163344743 \h </w:instrText>
        </w:r>
        <w:r w:rsidR="00022912">
          <w:rPr>
            <w:noProof/>
            <w:webHidden/>
          </w:rPr>
        </w:r>
        <w:r w:rsidR="00022912">
          <w:rPr>
            <w:noProof/>
            <w:webHidden/>
          </w:rPr>
          <w:fldChar w:fldCharType="separate"/>
        </w:r>
        <w:r w:rsidR="00773261">
          <w:rPr>
            <w:noProof/>
            <w:webHidden/>
          </w:rPr>
          <w:t>34</w:t>
        </w:r>
        <w:r w:rsidR="00022912">
          <w:rPr>
            <w:noProof/>
            <w:webHidden/>
          </w:rPr>
          <w:fldChar w:fldCharType="end"/>
        </w:r>
      </w:hyperlink>
    </w:p>
    <w:p w14:paraId="1511F402" w14:textId="1B0DD133" w:rsidR="00022912" w:rsidRDefault="00000000">
      <w:pPr>
        <w:pStyle w:val="TOC4"/>
        <w:tabs>
          <w:tab w:val="right" w:pos="10790"/>
        </w:tabs>
        <w:rPr>
          <w:rFonts w:asciiTheme="minorHAnsi" w:hAnsiTheme="minorHAnsi" w:cstheme="minorBidi"/>
          <w:noProof/>
          <w:color w:val="auto"/>
          <w:sz w:val="24"/>
          <w:szCs w:val="24"/>
          <w:lang w:val="en-CA"/>
        </w:rPr>
      </w:pPr>
      <w:hyperlink w:anchor="_Toc163344744" w:history="1">
        <w:r w:rsidR="00022912" w:rsidRPr="00EE62E5">
          <w:rPr>
            <w:rStyle w:val="Hyperlink"/>
            <w:rFonts w:cs="Arial"/>
            <w:noProof/>
          </w:rPr>
          <w:t>1. Fitness to Stand Trial (s. 672.23)</w:t>
        </w:r>
        <w:r w:rsidR="00022912">
          <w:rPr>
            <w:noProof/>
            <w:webHidden/>
          </w:rPr>
          <w:tab/>
        </w:r>
        <w:r w:rsidR="00022912">
          <w:rPr>
            <w:noProof/>
            <w:webHidden/>
          </w:rPr>
          <w:fldChar w:fldCharType="begin"/>
        </w:r>
        <w:r w:rsidR="00022912">
          <w:rPr>
            <w:noProof/>
            <w:webHidden/>
          </w:rPr>
          <w:instrText xml:space="preserve"> PAGEREF _Toc163344744 \h </w:instrText>
        </w:r>
        <w:r w:rsidR="00022912">
          <w:rPr>
            <w:noProof/>
            <w:webHidden/>
          </w:rPr>
        </w:r>
        <w:r w:rsidR="00022912">
          <w:rPr>
            <w:noProof/>
            <w:webHidden/>
          </w:rPr>
          <w:fldChar w:fldCharType="separate"/>
        </w:r>
        <w:r w:rsidR="00773261">
          <w:rPr>
            <w:noProof/>
            <w:webHidden/>
          </w:rPr>
          <w:t>34</w:t>
        </w:r>
        <w:r w:rsidR="00022912">
          <w:rPr>
            <w:noProof/>
            <w:webHidden/>
          </w:rPr>
          <w:fldChar w:fldCharType="end"/>
        </w:r>
      </w:hyperlink>
    </w:p>
    <w:p w14:paraId="6CCAB7AE" w14:textId="572E22F5"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745" w:history="1">
        <w:r w:rsidR="00022912" w:rsidRPr="00EE62E5">
          <w:rPr>
            <w:rStyle w:val="Hyperlink"/>
            <w:rFonts w:cs="Arial"/>
            <w:noProof/>
          </w:rPr>
          <w:t>R v Whittle 1994 SCC</w:t>
        </w:r>
        <w:r w:rsidR="00022912">
          <w:rPr>
            <w:noProof/>
            <w:webHidden/>
          </w:rPr>
          <w:tab/>
        </w:r>
        <w:r w:rsidR="00022912">
          <w:rPr>
            <w:noProof/>
            <w:webHidden/>
          </w:rPr>
          <w:fldChar w:fldCharType="begin"/>
        </w:r>
        <w:r w:rsidR="00022912">
          <w:rPr>
            <w:noProof/>
            <w:webHidden/>
          </w:rPr>
          <w:instrText xml:space="preserve"> PAGEREF _Toc163344745 \h </w:instrText>
        </w:r>
        <w:r w:rsidR="00022912">
          <w:rPr>
            <w:noProof/>
            <w:webHidden/>
          </w:rPr>
        </w:r>
        <w:r w:rsidR="00022912">
          <w:rPr>
            <w:noProof/>
            <w:webHidden/>
          </w:rPr>
          <w:fldChar w:fldCharType="separate"/>
        </w:r>
        <w:r w:rsidR="00773261">
          <w:rPr>
            <w:noProof/>
            <w:webHidden/>
          </w:rPr>
          <w:t>34</w:t>
        </w:r>
        <w:r w:rsidR="00022912">
          <w:rPr>
            <w:noProof/>
            <w:webHidden/>
          </w:rPr>
          <w:fldChar w:fldCharType="end"/>
        </w:r>
      </w:hyperlink>
    </w:p>
    <w:p w14:paraId="37F58EF0" w14:textId="378AF605" w:rsidR="00022912" w:rsidRDefault="00000000">
      <w:pPr>
        <w:pStyle w:val="TOC4"/>
        <w:tabs>
          <w:tab w:val="right" w:pos="10790"/>
        </w:tabs>
        <w:rPr>
          <w:rFonts w:asciiTheme="minorHAnsi" w:hAnsiTheme="minorHAnsi" w:cstheme="minorBidi"/>
          <w:noProof/>
          <w:color w:val="auto"/>
          <w:sz w:val="24"/>
          <w:szCs w:val="24"/>
          <w:lang w:val="en-CA"/>
        </w:rPr>
      </w:pPr>
      <w:hyperlink w:anchor="_Toc163344746" w:history="1">
        <w:r w:rsidR="00022912" w:rsidRPr="00EE62E5">
          <w:rPr>
            <w:rStyle w:val="Hyperlink"/>
            <w:rFonts w:cs="Arial"/>
            <w:noProof/>
          </w:rPr>
          <w:t>2. Who can Raise MD Issue</w:t>
        </w:r>
        <w:r w:rsidR="00022912">
          <w:rPr>
            <w:noProof/>
            <w:webHidden/>
          </w:rPr>
          <w:tab/>
        </w:r>
        <w:r w:rsidR="00022912">
          <w:rPr>
            <w:noProof/>
            <w:webHidden/>
          </w:rPr>
          <w:fldChar w:fldCharType="begin"/>
        </w:r>
        <w:r w:rsidR="00022912">
          <w:rPr>
            <w:noProof/>
            <w:webHidden/>
          </w:rPr>
          <w:instrText xml:space="preserve"> PAGEREF _Toc163344746 \h </w:instrText>
        </w:r>
        <w:r w:rsidR="00022912">
          <w:rPr>
            <w:noProof/>
            <w:webHidden/>
          </w:rPr>
        </w:r>
        <w:r w:rsidR="00022912">
          <w:rPr>
            <w:noProof/>
            <w:webHidden/>
          </w:rPr>
          <w:fldChar w:fldCharType="separate"/>
        </w:r>
        <w:r w:rsidR="00773261">
          <w:rPr>
            <w:noProof/>
            <w:webHidden/>
          </w:rPr>
          <w:t>35</w:t>
        </w:r>
        <w:r w:rsidR="00022912">
          <w:rPr>
            <w:noProof/>
            <w:webHidden/>
          </w:rPr>
          <w:fldChar w:fldCharType="end"/>
        </w:r>
      </w:hyperlink>
    </w:p>
    <w:p w14:paraId="62796946" w14:textId="32BC2BBD"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747" w:history="1">
        <w:r w:rsidR="00022912" w:rsidRPr="00EE62E5">
          <w:rPr>
            <w:rStyle w:val="Hyperlink"/>
            <w:rFonts w:cs="Arial"/>
            <w:noProof/>
          </w:rPr>
          <w:t>R v Swain 1991 SCC</w:t>
        </w:r>
        <w:r w:rsidR="00022912">
          <w:rPr>
            <w:noProof/>
            <w:webHidden/>
          </w:rPr>
          <w:tab/>
        </w:r>
        <w:r w:rsidR="00022912">
          <w:rPr>
            <w:noProof/>
            <w:webHidden/>
          </w:rPr>
          <w:fldChar w:fldCharType="begin"/>
        </w:r>
        <w:r w:rsidR="00022912">
          <w:rPr>
            <w:noProof/>
            <w:webHidden/>
          </w:rPr>
          <w:instrText xml:space="preserve"> PAGEREF _Toc163344747 \h </w:instrText>
        </w:r>
        <w:r w:rsidR="00022912">
          <w:rPr>
            <w:noProof/>
            <w:webHidden/>
          </w:rPr>
        </w:r>
        <w:r w:rsidR="00022912">
          <w:rPr>
            <w:noProof/>
            <w:webHidden/>
          </w:rPr>
          <w:fldChar w:fldCharType="separate"/>
        </w:r>
        <w:r w:rsidR="00773261">
          <w:rPr>
            <w:noProof/>
            <w:webHidden/>
          </w:rPr>
          <w:t>35</w:t>
        </w:r>
        <w:r w:rsidR="00022912">
          <w:rPr>
            <w:noProof/>
            <w:webHidden/>
          </w:rPr>
          <w:fldChar w:fldCharType="end"/>
        </w:r>
      </w:hyperlink>
    </w:p>
    <w:p w14:paraId="66C88555" w14:textId="689327C7" w:rsidR="00022912" w:rsidRDefault="00000000">
      <w:pPr>
        <w:pStyle w:val="TOC4"/>
        <w:tabs>
          <w:tab w:val="right" w:pos="10790"/>
        </w:tabs>
        <w:rPr>
          <w:rFonts w:asciiTheme="minorHAnsi" w:hAnsiTheme="minorHAnsi" w:cstheme="minorBidi"/>
          <w:noProof/>
          <w:color w:val="auto"/>
          <w:sz w:val="24"/>
          <w:szCs w:val="24"/>
          <w:lang w:val="en-CA"/>
        </w:rPr>
      </w:pPr>
      <w:hyperlink w:anchor="_Toc163344748" w:history="1">
        <w:r w:rsidR="00022912" w:rsidRPr="00EE62E5">
          <w:rPr>
            <w:rStyle w:val="Hyperlink"/>
            <w:rFonts w:cs="Arial"/>
            <w:noProof/>
          </w:rPr>
          <w:t>3. Burden of Proof</w:t>
        </w:r>
        <w:r w:rsidR="00022912">
          <w:rPr>
            <w:noProof/>
            <w:webHidden/>
          </w:rPr>
          <w:tab/>
        </w:r>
        <w:r w:rsidR="00022912">
          <w:rPr>
            <w:noProof/>
            <w:webHidden/>
          </w:rPr>
          <w:fldChar w:fldCharType="begin"/>
        </w:r>
        <w:r w:rsidR="00022912">
          <w:rPr>
            <w:noProof/>
            <w:webHidden/>
          </w:rPr>
          <w:instrText xml:space="preserve"> PAGEREF _Toc163344748 \h </w:instrText>
        </w:r>
        <w:r w:rsidR="00022912">
          <w:rPr>
            <w:noProof/>
            <w:webHidden/>
          </w:rPr>
        </w:r>
        <w:r w:rsidR="00022912">
          <w:rPr>
            <w:noProof/>
            <w:webHidden/>
          </w:rPr>
          <w:fldChar w:fldCharType="separate"/>
        </w:r>
        <w:r w:rsidR="00773261">
          <w:rPr>
            <w:noProof/>
            <w:webHidden/>
          </w:rPr>
          <w:t>35</w:t>
        </w:r>
        <w:r w:rsidR="00022912">
          <w:rPr>
            <w:noProof/>
            <w:webHidden/>
          </w:rPr>
          <w:fldChar w:fldCharType="end"/>
        </w:r>
      </w:hyperlink>
    </w:p>
    <w:p w14:paraId="35B00517" w14:textId="2B90D56F"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749" w:history="1">
        <w:r w:rsidR="00022912" w:rsidRPr="00EE62E5">
          <w:rPr>
            <w:rStyle w:val="Hyperlink"/>
            <w:rFonts w:cs="Arial"/>
            <w:noProof/>
          </w:rPr>
          <w:t>R v Chaulk 1990 SCC &lt;&lt; MOST IMPORTANT CASE WITH MD</w:t>
        </w:r>
        <w:r w:rsidR="00022912">
          <w:rPr>
            <w:noProof/>
            <w:webHidden/>
          </w:rPr>
          <w:tab/>
        </w:r>
        <w:r w:rsidR="00022912">
          <w:rPr>
            <w:noProof/>
            <w:webHidden/>
          </w:rPr>
          <w:fldChar w:fldCharType="begin"/>
        </w:r>
        <w:r w:rsidR="00022912">
          <w:rPr>
            <w:noProof/>
            <w:webHidden/>
          </w:rPr>
          <w:instrText xml:space="preserve"> PAGEREF _Toc163344749 \h </w:instrText>
        </w:r>
        <w:r w:rsidR="00022912">
          <w:rPr>
            <w:noProof/>
            <w:webHidden/>
          </w:rPr>
        </w:r>
        <w:r w:rsidR="00022912">
          <w:rPr>
            <w:noProof/>
            <w:webHidden/>
          </w:rPr>
          <w:fldChar w:fldCharType="separate"/>
        </w:r>
        <w:r w:rsidR="00773261">
          <w:rPr>
            <w:noProof/>
            <w:webHidden/>
          </w:rPr>
          <w:t>35</w:t>
        </w:r>
        <w:r w:rsidR="00022912">
          <w:rPr>
            <w:noProof/>
            <w:webHidden/>
          </w:rPr>
          <w:fldChar w:fldCharType="end"/>
        </w:r>
      </w:hyperlink>
    </w:p>
    <w:p w14:paraId="3CC01CD2" w14:textId="5F0A49E1" w:rsidR="00022912" w:rsidRDefault="00000000">
      <w:pPr>
        <w:pStyle w:val="TOC4"/>
        <w:tabs>
          <w:tab w:val="right" w:pos="10790"/>
        </w:tabs>
        <w:rPr>
          <w:rFonts w:asciiTheme="minorHAnsi" w:hAnsiTheme="minorHAnsi" w:cstheme="minorBidi"/>
          <w:noProof/>
          <w:color w:val="auto"/>
          <w:sz w:val="24"/>
          <w:szCs w:val="24"/>
          <w:lang w:val="en-CA"/>
        </w:rPr>
      </w:pPr>
      <w:hyperlink w:anchor="_Toc163344750" w:history="1">
        <w:r w:rsidR="00022912" w:rsidRPr="00EE62E5">
          <w:rPr>
            <w:rStyle w:val="Hyperlink"/>
            <w:rFonts w:cs="Arial"/>
            <w:noProof/>
          </w:rPr>
          <w:t>4. Consequences of Mental Disorder as a Defense</w:t>
        </w:r>
        <w:r w:rsidR="00022912">
          <w:rPr>
            <w:noProof/>
            <w:webHidden/>
          </w:rPr>
          <w:tab/>
        </w:r>
        <w:r w:rsidR="00022912">
          <w:rPr>
            <w:noProof/>
            <w:webHidden/>
          </w:rPr>
          <w:fldChar w:fldCharType="begin"/>
        </w:r>
        <w:r w:rsidR="00022912">
          <w:rPr>
            <w:noProof/>
            <w:webHidden/>
          </w:rPr>
          <w:instrText xml:space="preserve"> PAGEREF _Toc163344750 \h </w:instrText>
        </w:r>
        <w:r w:rsidR="00022912">
          <w:rPr>
            <w:noProof/>
            <w:webHidden/>
          </w:rPr>
        </w:r>
        <w:r w:rsidR="00022912">
          <w:rPr>
            <w:noProof/>
            <w:webHidden/>
          </w:rPr>
          <w:fldChar w:fldCharType="separate"/>
        </w:r>
        <w:r w:rsidR="00773261">
          <w:rPr>
            <w:noProof/>
            <w:webHidden/>
          </w:rPr>
          <w:t>36</w:t>
        </w:r>
        <w:r w:rsidR="00022912">
          <w:rPr>
            <w:noProof/>
            <w:webHidden/>
          </w:rPr>
          <w:fldChar w:fldCharType="end"/>
        </w:r>
      </w:hyperlink>
    </w:p>
    <w:p w14:paraId="311E797C" w14:textId="1771450E"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751" w:history="1">
        <w:r w:rsidR="00022912" w:rsidRPr="00EE62E5">
          <w:rPr>
            <w:rStyle w:val="Hyperlink"/>
            <w:rFonts w:cs="Arial"/>
            <w:noProof/>
          </w:rPr>
          <w:t>Winko v British Columbia (Forensic Psychiatric Institute) 1999 SCC</w:t>
        </w:r>
        <w:r w:rsidR="00022912">
          <w:rPr>
            <w:noProof/>
            <w:webHidden/>
          </w:rPr>
          <w:tab/>
        </w:r>
        <w:r w:rsidR="00022912">
          <w:rPr>
            <w:noProof/>
            <w:webHidden/>
          </w:rPr>
          <w:fldChar w:fldCharType="begin"/>
        </w:r>
        <w:r w:rsidR="00022912">
          <w:rPr>
            <w:noProof/>
            <w:webHidden/>
          </w:rPr>
          <w:instrText xml:space="preserve"> PAGEREF _Toc163344751 \h </w:instrText>
        </w:r>
        <w:r w:rsidR="00022912">
          <w:rPr>
            <w:noProof/>
            <w:webHidden/>
          </w:rPr>
        </w:r>
        <w:r w:rsidR="00022912">
          <w:rPr>
            <w:noProof/>
            <w:webHidden/>
          </w:rPr>
          <w:fldChar w:fldCharType="separate"/>
        </w:r>
        <w:r w:rsidR="00773261">
          <w:rPr>
            <w:noProof/>
            <w:webHidden/>
          </w:rPr>
          <w:t>36</w:t>
        </w:r>
        <w:r w:rsidR="00022912">
          <w:rPr>
            <w:noProof/>
            <w:webHidden/>
          </w:rPr>
          <w:fldChar w:fldCharType="end"/>
        </w:r>
      </w:hyperlink>
    </w:p>
    <w:p w14:paraId="792751AD" w14:textId="258AE4E6" w:rsidR="00022912" w:rsidRDefault="00000000">
      <w:pPr>
        <w:pStyle w:val="TOC3"/>
        <w:tabs>
          <w:tab w:val="right" w:pos="10790"/>
        </w:tabs>
        <w:rPr>
          <w:rFonts w:asciiTheme="minorHAnsi" w:hAnsiTheme="minorHAnsi" w:cstheme="minorBidi"/>
          <w:noProof/>
          <w:color w:val="auto"/>
          <w:sz w:val="24"/>
          <w:szCs w:val="24"/>
          <w:lang w:val="en-CA"/>
        </w:rPr>
      </w:pPr>
      <w:hyperlink w:anchor="_Toc163344752" w:history="1">
        <w:r w:rsidR="00022912" w:rsidRPr="00EE62E5">
          <w:rPr>
            <w:rStyle w:val="Hyperlink"/>
            <w:rFonts w:cs="Arial"/>
            <w:noProof/>
          </w:rPr>
          <w:t>Mental Disorder as a Defense</w:t>
        </w:r>
        <w:r w:rsidR="00022912">
          <w:rPr>
            <w:noProof/>
            <w:webHidden/>
          </w:rPr>
          <w:tab/>
        </w:r>
        <w:r w:rsidR="00022912">
          <w:rPr>
            <w:noProof/>
            <w:webHidden/>
          </w:rPr>
          <w:fldChar w:fldCharType="begin"/>
        </w:r>
        <w:r w:rsidR="00022912">
          <w:rPr>
            <w:noProof/>
            <w:webHidden/>
          </w:rPr>
          <w:instrText xml:space="preserve"> PAGEREF _Toc163344752 \h </w:instrText>
        </w:r>
        <w:r w:rsidR="00022912">
          <w:rPr>
            <w:noProof/>
            <w:webHidden/>
          </w:rPr>
        </w:r>
        <w:r w:rsidR="00022912">
          <w:rPr>
            <w:noProof/>
            <w:webHidden/>
          </w:rPr>
          <w:fldChar w:fldCharType="separate"/>
        </w:r>
        <w:r w:rsidR="00773261">
          <w:rPr>
            <w:noProof/>
            <w:webHidden/>
          </w:rPr>
          <w:t>36</w:t>
        </w:r>
        <w:r w:rsidR="00022912">
          <w:rPr>
            <w:noProof/>
            <w:webHidden/>
          </w:rPr>
          <w:fldChar w:fldCharType="end"/>
        </w:r>
      </w:hyperlink>
    </w:p>
    <w:p w14:paraId="74754C8F" w14:textId="1F747F3B" w:rsidR="00022912" w:rsidRDefault="00000000">
      <w:pPr>
        <w:pStyle w:val="TOC4"/>
        <w:tabs>
          <w:tab w:val="right" w:pos="10790"/>
        </w:tabs>
        <w:rPr>
          <w:rFonts w:asciiTheme="minorHAnsi" w:hAnsiTheme="minorHAnsi" w:cstheme="minorBidi"/>
          <w:noProof/>
          <w:color w:val="auto"/>
          <w:sz w:val="24"/>
          <w:szCs w:val="24"/>
          <w:lang w:val="en-CA"/>
        </w:rPr>
      </w:pPr>
      <w:hyperlink w:anchor="_Toc163344753" w:history="1">
        <w:r w:rsidR="00022912" w:rsidRPr="00EE62E5">
          <w:rPr>
            <w:rStyle w:val="Hyperlink"/>
            <w:rFonts w:cs="Arial"/>
            <w:noProof/>
          </w:rPr>
          <w:t>Mental Disorder v Disease of the Mind</w:t>
        </w:r>
        <w:r w:rsidR="00022912">
          <w:rPr>
            <w:noProof/>
            <w:webHidden/>
          </w:rPr>
          <w:tab/>
        </w:r>
        <w:r w:rsidR="00022912">
          <w:rPr>
            <w:noProof/>
            <w:webHidden/>
          </w:rPr>
          <w:fldChar w:fldCharType="begin"/>
        </w:r>
        <w:r w:rsidR="00022912">
          <w:rPr>
            <w:noProof/>
            <w:webHidden/>
          </w:rPr>
          <w:instrText xml:space="preserve"> PAGEREF _Toc163344753 \h </w:instrText>
        </w:r>
        <w:r w:rsidR="00022912">
          <w:rPr>
            <w:noProof/>
            <w:webHidden/>
          </w:rPr>
        </w:r>
        <w:r w:rsidR="00022912">
          <w:rPr>
            <w:noProof/>
            <w:webHidden/>
          </w:rPr>
          <w:fldChar w:fldCharType="separate"/>
        </w:r>
        <w:r w:rsidR="00773261">
          <w:rPr>
            <w:noProof/>
            <w:webHidden/>
          </w:rPr>
          <w:t>36</w:t>
        </w:r>
        <w:r w:rsidR="00022912">
          <w:rPr>
            <w:noProof/>
            <w:webHidden/>
          </w:rPr>
          <w:fldChar w:fldCharType="end"/>
        </w:r>
      </w:hyperlink>
    </w:p>
    <w:p w14:paraId="53070DBF" w14:textId="1C713606"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754" w:history="1">
        <w:r w:rsidR="00022912" w:rsidRPr="00EE62E5">
          <w:rPr>
            <w:rStyle w:val="Hyperlink"/>
            <w:rFonts w:cs="Arial"/>
            <w:noProof/>
          </w:rPr>
          <w:t>Cooper v The Queen 1980 SCC</w:t>
        </w:r>
        <w:r w:rsidR="00022912">
          <w:rPr>
            <w:noProof/>
            <w:webHidden/>
          </w:rPr>
          <w:tab/>
        </w:r>
        <w:r w:rsidR="00022912">
          <w:rPr>
            <w:noProof/>
            <w:webHidden/>
          </w:rPr>
          <w:fldChar w:fldCharType="begin"/>
        </w:r>
        <w:r w:rsidR="00022912">
          <w:rPr>
            <w:noProof/>
            <w:webHidden/>
          </w:rPr>
          <w:instrText xml:space="preserve"> PAGEREF _Toc163344754 \h </w:instrText>
        </w:r>
        <w:r w:rsidR="00022912">
          <w:rPr>
            <w:noProof/>
            <w:webHidden/>
          </w:rPr>
        </w:r>
        <w:r w:rsidR="00022912">
          <w:rPr>
            <w:noProof/>
            <w:webHidden/>
          </w:rPr>
          <w:fldChar w:fldCharType="separate"/>
        </w:r>
        <w:r w:rsidR="00773261">
          <w:rPr>
            <w:noProof/>
            <w:webHidden/>
          </w:rPr>
          <w:t>37</w:t>
        </w:r>
        <w:r w:rsidR="00022912">
          <w:rPr>
            <w:noProof/>
            <w:webHidden/>
          </w:rPr>
          <w:fldChar w:fldCharType="end"/>
        </w:r>
      </w:hyperlink>
    </w:p>
    <w:p w14:paraId="50A745B5" w14:textId="27827A39"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755" w:history="1">
        <w:r w:rsidR="00022912" w:rsidRPr="00EE62E5">
          <w:rPr>
            <w:rStyle w:val="Hyperlink"/>
            <w:rFonts w:cs="Arial"/>
            <w:noProof/>
          </w:rPr>
          <w:t>R v Abbey 1982 SCC</w:t>
        </w:r>
        <w:r w:rsidR="00022912">
          <w:rPr>
            <w:noProof/>
            <w:webHidden/>
          </w:rPr>
          <w:tab/>
        </w:r>
        <w:r w:rsidR="00022912">
          <w:rPr>
            <w:noProof/>
            <w:webHidden/>
          </w:rPr>
          <w:fldChar w:fldCharType="begin"/>
        </w:r>
        <w:r w:rsidR="00022912">
          <w:rPr>
            <w:noProof/>
            <w:webHidden/>
          </w:rPr>
          <w:instrText xml:space="preserve"> PAGEREF _Toc163344755 \h </w:instrText>
        </w:r>
        <w:r w:rsidR="00022912">
          <w:rPr>
            <w:noProof/>
            <w:webHidden/>
          </w:rPr>
        </w:r>
        <w:r w:rsidR="00022912">
          <w:rPr>
            <w:noProof/>
            <w:webHidden/>
          </w:rPr>
          <w:fldChar w:fldCharType="separate"/>
        </w:r>
        <w:r w:rsidR="00773261">
          <w:rPr>
            <w:noProof/>
            <w:webHidden/>
          </w:rPr>
          <w:t>37</w:t>
        </w:r>
        <w:r w:rsidR="00022912">
          <w:rPr>
            <w:noProof/>
            <w:webHidden/>
          </w:rPr>
          <w:fldChar w:fldCharType="end"/>
        </w:r>
      </w:hyperlink>
    </w:p>
    <w:p w14:paraId="3C2A0B1E" w14:textId="7AEA5111"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756" w:history="1">
        <w:r w:rsidR="00022912" w:rsidRPr="00EE62E5">
          <w:rPr>
            <w:rStyle w:val="Hyperlink"/>
            <w:rFonts w:cs="Arial"/>
            <w:noProof/>
          </w:rPr>
          <w:t>R v Chaulk 1990 SCC &lt;&lt; MOST IMPORTANT CASE WITH MD</w:t>
        </w:r>
        <w:r w:rsidR="00022912">
          <w:rPr>
            <w:noProof/>
            <w:webHidden/>
          </w:rPr>
          <w:tab/>
        </w:r>
        <w:r w:rsidR="00022912">
          <w:rPr>
            <w:noProof/>
            <w:webHidden/>
          </w:rPr>
          <w:fldChar w:fldCharType="begin"/>
        </w:r>
        <w:r w:rsidR="00022912">
          <w:rPr>
            <w:noProof/>
            <w:webHidden/>
          </w:rPr>
          <w:instrText xml:space="preserve"> PAGEREF _Toc163344756 \h </w:instrText>
        </w:r>
        <w:r w:rsidR="00022912">
          <w:rPr>
            <w:noProof/>
            <w:webHidden/>
          </w:rPr>
        </w:r>
        <w:r w:rsidR="00022912">
          <w:rPr>
            <w:noProof/>
            <w:webHidden/>
          </w:rPr>
          <w:fldChar w:fldCharType="separate"/>
        </w:r>
        <w:r w:rsidR="00773261">
          <w:rPr>
            <w:noProof/>
            <w:webHidden/>
          </w:rPr>
          <w:t>37</w:t>
        </w:r>
        <w:r w:rsidR="00022912">
          <w:rPr>
            <w:noProof/>
            <w:webHidden/>
          </w:rPr>
          <w:fldChar w:fldCharType="end"/>
        </w:r>
      </w:hyperlink>
    </w:p>
    <w:p w14:paraId="33F959FD" w14:textId="2D4FCFFD" w:rsidR="00022912" w:rsidRDefault="00000000">
      <w:pPr>
        <w:pStyle w:val="TOC3"/>
        <w:tabs>
          <w:tab w:val="right" w:pos="10790"/>
        </w:tabs>
        <w:rPr>
          <w:rFonts w:asciiTheme="minorHAnsi" w:hAnsiTheme="minorHAnsi" w:cstheme="minorBidi"/>
          <w:noProof/>
          <w:color w:val="auto"/>
          <w:sz w:val="24"/>
          <w:szCs w:val="24"/>
          <w:lang w:val="en-CA"/>
        </w:rPr>
      </w:pPr>
      <w:hyperlink w:anchor="_Toc163344757" w:history="1">
        <w:r w:rsidR="00022912" w:rsidRPr="00EE62E5">
          <w:rPr>
            <w:rStyle w:val="Hyperlink"/>
            <w:rFonts w:cs="Arial"/>
            <w:noProof/>
          </w:rPr>
          <w:t>SUMMARY</w:t>
        </w:r>
        <w:r w:rsidR="00022912">
          <w:rPr>
            <w:noProof/>
            <w:webHidden/>
          </w:rPr>
          <w:tab/>
        </w:r>
        <w:r w:rsidR="00022912">
          <w:rPr>
            <w:noProof/>
            <w:webHidden/>
          </w:rPr>
          <w:fldChar w:fldCharType="begin"/>
        </w:r>
        <w:r w:rsidR="00022912">
          <w:rPr>
            <w:noProof/>
            <w:webHidden/>
          </w:rPr>
          <w:instrText xml:space="preserve"> PAGEREF _Toc163344757 \h </w:instrText>
        </w:r>
        <w:r w:rsidR="00022912">
          <w:rPr>
            <w:noProof/>
            <w:webHidden/>
          </w:rPr>
        </w:r>
        <w:r w:rsidR="00022912">
          <w:rPr>
            <w:noProof/>
            <w:webHidden/>
          </w:rPr>
          <w:fldChar w:fldCharType="separate"/>
        </w:r>
        <w:r w:rsidR="00773261">
          <w:rPr>
            <w:noProof/>
            <w:webHidden/>
          </w:rPr>
          <w:t>38</w:t>
        </w:r>
        <w:r w:rsidR="00022912">
          <w:rPr>
            <w:noProof/>
            <w:webHidden/>
          </w:rPr>
          <w:fldChar w:fldCharType="end"/>
        </w:r>
      </w:hyperlink>
    </w:p>
    <w:p w14:paraId="7FFDFB73" w14:textId="71434C62" w:rsidR="00022912" w:rsidRDefault="00000000">
      <w:pPr>
        <w:pStyle w:val="TOC2"/>
        <w:tabs>
          <w:tab w:val="right" w:pos="10790"/>
        </w:tabs>
        <w:rPr>
          <w:rFonts w:asciiTheme="minorHAnsi" w:hAnsiTheme="minorHAnsi" w:cstheme="minorBidi"/>
          <w:b w:val="0"/>
          <w:noProof/>
          <w:sz w:val="24"/>
          <w:szCs w:val="24"/>
          <w:lang w:val="en-CA"/>
        </w:rPr>
      </w:pPr>
      <w:hyperlink w:anchor="_Toc163344758" w:history="1">
        <w:r w:rsidR="00022912" w:rsidRPr="00EE62E5">
          <w:rPr>
            <w:rStyle w:val="Hyperlink"/>
            <w:rFonts w:cs="Arial"/>
            <w:noProof/>
          </w:rPr>
          <w:t>Automatism</w:t>
        </w:r>
        <w:r w:rsidR="00022912">
          <w:rPr>
            <w:noProof/>
            <w:webHidden/>
          </w:rPr>
          <w:tab/>
        </w:r>
        <w:r w:rsidR="00022912">
          <w:rPr>
            <w:noProof/>
            <w:webHidden/>
          </w:rPr>
          <w:fldChar w:fldCharType="begin"/>
        </w:r>
        <w:r w:rsidR="00022912">
          <w:rPr>
            <w:noProof/>
            <w:webHidden/>
          </w:rPr>
          <w:instrText xml:space="preserve"> PAGEREF _Toc163344758 \h </w:instrText>
        </w:r>
        <w:r w:rsidR="00022912">
          <w:rPr>
            <w:noProof/>
            <w:webHidden/>
          </w:rPr>
        </w:r>
        <w:r w:rsidR="00022912">
          <w:rPr>
            <w:noProof/>
            <w:webHidden/>
          </w:rPr>
          <w:fldChar w:fldCharType="separate"/>
        </w:r>
        <w:r w:rsidR="00773261">
          <w:rPr>
            <w:noProof/>
            <w:webHidden/>
          </w:rPr>
          <w:t>38</w:t>
        </w:r>
        <w:r w:rsidR="00022912">
          <w:rPr>
            <w:noProof/>
            <w:webHidden/>
          </w:rPr>
          <w:fldChar w:fldCharType="end"/>
        </w:r>
      </w:hyperlink>
    </w:p>
    <w:p w14:paraId="4DA461FD" w14:textId="5F18E72C"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759" w:history="1">
        <w:r w:rsidR="00022912" w:rsidRPr="00EE62E5">
          <w:rPr>
            <w:rStyle w:val="Hyperlink"/>
            <w:rFonts w:cs="Arial"/>
            <w:noProof/>
          </w:rPr>
          <w:t>R v Parks 1992 SCC</w:t>
        </w:r>
        <w:r w:rsidR="00022912">
          <w:rPr>
            <w:noProof/>
            <w:webHidden/>
          </w:rPr>
          <w:tab/>
        </w:r>
        <w:r w:rsidR="00022912">
          <w:rPr>
            <w:noProof/>
            <w:webHidden/>
          </w:rPr>
          <w:fldChar w:fldCharType="begin"/>
        </w:r>
        <w:r w:rsidR="00022912">
          <w:rPr>
            <w:noProof/>
            <w:webHidden/>
          </w:rPr>
          <w:instrText xml:space="preserve"> PAGEREF _Toc163344759 \h </w:instrText>
        </w:r>
        <w:r w:rsidR="00022912">
          <w:rPr>
            <w:noProof/>
            <w:webHidden/>
          </w:rPr>
        </w:r>
        <w:r w:rsidR="00022912">
          <w:rPr>
            <w:noProof/>
            <w:webHidden/>
          </w:rPr>
          <w:fldChar w:fldCharType="separate"/>
        </w:r>
        <w:r w:rsidR="00773261">
          <w:rPr>
            <w:noProof/>
            <w:webHidden/>
          </w:rPr>
          <w:t>38</w:t>
        </w:r>
        <w:r w:rsidR="00022912">
          <w:rPr>
            <w:noProof/>
            <w:webHidden/>
          </w:rPr>
          <w:fldChar w:fldCharType="end"/>
        </w:r>
      </w:hyperlink>
    </w:p>
    <w:p w14:paraId="36500073" w14:textId="3DD25185"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760" w:history="1">
        <w:r w:rsidR="00022912" w:rsidRPr="00EE62E5">
          <w:rPr>
            <w:rStyle w:val="Hyperlink"/>
            <w:rFonts w:cs="Arial"/>
            <w:noProof/>
          </w:rPr>
          <w:t>R v Stone 1999 SCC</w:t>
        </w:r>
        <w:r w:rsidR="00022912">
          <w:rPr>
            <w:noProof/>
            <w:webHidden/>
          </w:rPr>
          <w:tab/>
        </w:r>
        <w:r w:rsidR="00022912">
          <w:rPr>
            <w:noProof/>
            <w:webHidden/>
          </w:rPr>
          <w:fldChar w:fldCharType="begin"/>
        </w:r>
        <w:r w:rsidR="00022912">
          <w:rPr>
            <w:noProof/>
            <w:webHidden/>
          </w:rPr>
          <w:instrText xml:space="preserve"> PAGEREF _Toc163344760 \h </w:instrText>
        </w:r>
        <w:r w:rsidR="00022912">
          <w:rPr>
            <w:noProof/>
            <w:webHidden/>
          </w:rPr>
        </w:r>
        <w:r w:rsidR="00022912">
          <w:rPr>
            <w:noProof/>
            <w:webHidden/>
          </w:rPr>
          <w:fldChar w:fldCharType="separate"/>
        </w:r>
        <w:r w:rsidR="00773261">
          <w:rPr>
            <w:noProof/>
            <w:webHidden/>
          </w:rPr>
          <w:t>39</w:t>
        </w:r>
        <w:r w:rsidR="00022912">
          <w:rPr>
            <w:noProof/>
            <w:webHidden/>
          </w:rPr>
          <w:fldChar w:fldCharType="end"/>
        </w:r>
      </w:hyperlink>
    </w:p>
    <w:p w14:paraId="362E17F1" w14:textId="0F5596D7"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761" w:history="1">
        <w:r w:rsidR="00022912" w:rsidRPr="00EE62E5">
          <w:rPr>
            <w:rStyle w:val="Hyperlink"/>
            <w:rFonts w:cs="Arial"/>
            <w:noProof/>
          </w:rPr>
          <w:t>R v Luedecke 2008 ONCA</w:t>
        </w:r>
        <w:r w:rsidR="00022912">
          <w:rPr>
            <w:noProof/>
            <w:webHidden/>
          </w:rPr>
          <w:tab/>
        </w:r>
        <w:r w:rsidR="00022912">
          <w:rPr>
            <w:noProof/>
            <w:webHidden/>
          </w:rPr>
          <w:fldChar w:fldCharType="begin"/>
        </w:r>
        <w:r w:rsidR="00022912">
          <w:rPr>
            <w:noProof/>
            <w:webHidden/>
          </w:rPr>
          <w:instrText xml:space="preserve"> PAGEREF _Toc163344761 \h </w:instrText>
        </w:r>
        <w:r w:rsidR="00022912">
          <w:rPr>
            <w:noProof/>
            <w:webHidden/>
          </w:rPr>
        </w:r>
        <w:r w:rsidR="00022912">
          <w:rPr>
            <w:noProof/>
            <w:webHidden/>
          </w:rPr>
          <w:fldChar w:fldCharType="separate"/>
        </w:r>
        <w:r w:rsidR="00773261">
          <w:rPr>
            <w:noProof/>
            <w:webHidden/>
          </w:rPr>
          <w:t>39</w:t>
        </w:r>
        <w:r w:rsidR="00022912">
          <w:rPr>
            <w:noProof/>
            <w:webHidden/>
          </w:rPr>
          <w:fldChar w:fldCharType="end"/>
        </w:r>
      </w:hyperlink>
    </w:p>
    <w:p w14:paraId="21593C10" w14:textId="4AB45A60" w:rsidR="00022912" w:rsidRDefault="00000000">
      <w:pPr>
        <w:pStyle w:val="TOC3"/>
        <w:tabs>
          <w:tab w:val="right" w:pos="10790"/>
        </w:tabs>
        <w:rPr>
          <w:rFonts w:asciiTheme="minorHAnsi" w:hAnsiTheme="minorHAnsi" w:cstheme="minorBidi"/>
          <w:noProof/>
          <w:color w:val="auto"/>
          <w:sz w:val="24"/>
          <w:szCs w:val="24"/>
          <w:lang w:val="en-CA"/>
        </w:rPr>
      </w:pPr>
      <w:hyperlink w:anchor="_Toc163344762" w:history="1">
        <w:r w:rsidR="00022912" w:rsidRPr="00EE62E5">
          <w:rPr>
            <w:rStyle w:val="Hyperlink"/>
            <w:rFonts w:cs="Arial"/>
            <w:noProof/>
          </w:rPr>
          <w:t>SUMMARY</w:t>
        </w:r>
        <w:r w:rsidR="00022912">
          <w:rPr>
            <w:noProof/>
            <w:webHidden/>
          </w:rPr>
          <w:tab/>
        </w:r>
        <w:r w:rsidR="00022912">
          <w:rPr>
            <w:noProof/>
            <w:webHidden/>
          </w:rPr>
          <w:fldChar w:fldCharType="begin"/>
        </w:r>
        <w:r w:rsidR="00022912">
          <w:rPr>
            <w:noProof/>
            <w:webHidden/>
          </w:rPr>
          <w:instrText xml:space="preserve"> PAGEREF _Toc163344762 \h </w:instrText>
        </w:r>
        <w:r w:rsidR="00022912">
          <w:rPr>
            <w:noProof/>
            <w:webHidden/>
          </w:rPr>
        </w:r>
        <w:r w:rsidR="00022912">
          <w:rPr>
            <w:noProof/>
            <w:webHidden/>
          </w:rPr>
          <w:fldChar w:fldCharType="separate"/>
        </w:r>
        <w:r w:rsidR="00773261">
          <w:rPr>
            <w:noProof/>
            <w:webHidden/>
          </w:rPr>
          <w:t>40</w:t>
        </w:r>
        <w:r w:rsidR="00022912">
          <w:rPr>
            <w:noProof/>
            <w:webHidden/>
          </w:rPr>
          <w:fldChar w:fldCharType="end"/>
        </w:r>
      </w:hyperlink>
    </w:p>
    <w:p w14:paraId="7761FE89" w14:textId="74FE7D42" w:rsidR="00022912" w:rsidRDefault="00000000">
      <w:pPr>
        <w:pStyle w:val="TOC2"/>
        <w:tabs>
          <w:tab w:val="right" w:pos="10790"/>
        </w:tabs>
        <w:rPr>
          <w:rFonts w:asciiTheme="minorHAnsi" w:hAnsiTheme="minorHAnsi" w:cstheme="minorBidi"/>
          <w:b w:val="0"/>
          <w:noProof/>
          <w:sz w:val="24"/>
          <w:szCs w:val="24"/>
          <w:lang w:val="en-CA"/>
        </w:rPr>
      </w:pPr>
      <w:hyperlink w:anchor="_Toc163344763" w:history="1">
        <w:r w:rsidR="00022912" w:rsidRPr="00EE62E5">
          <w:rPr>
            <w:rStyle w:val="Hyperlink"/>
            <w:rFonts w:cs="Arial"/>
            <w:noProof/>
          </w:rPr>
          <w:t>Intoxication</w:t>
        </w:r>
        <w:r w:rsidR="00022912">
          <w:rPr>
            <w:noProof/>
            <w:webHidden/>
          </w:rPr>
          <w:tab/>
        </w:r>
        <w:r w:rsidR="00022912">
          <w:rPr>
            <w:noProof/>
            <w:webHidden/>
          </w:rPr>
          <w:fldChar w:fldCharType="begin"/>
        </w:r>
        <w:r w:rsidR="00022912">
          <w:rPr>
            <w:noProof/>
            <w:webHidden/>
          </w:rPr>
          <w:instrText xml:space="preserve"> PAGEREF _Toc163344763 \h </w:instrText>
        </w:r>
        <w:r w:rsidR="00022912">
          <w:rPr>
            <w:noProof/>
            <w:webHidden/>
          </w:rPr>
        </w:r>
        <w:r w:rsidR="00022912">
          <w:rPr>
            <w:noProof/>
            <w:webHidden/>
          </w:rPr>
          <w:fldChar w:fldCharType="separate"/>
        </w:r>
        <w:r w:rsidR="00773261">
          <w:rPr>
            <w:noProof/>
            <w:webHidden/>
          </w:rPr>
          <w:t>40</w:t>
        </w:r>
        <w:r w:rsidR="00022912">
          <w:rPr>
            <w:noProof/>
            <w:webHidden/>
          </w:rPr>
          <w:fldChar w:fldCharType="end"/>
        </w:r>
      </w:hyperlink>
    </w:p>
    <w:p w14:paraId="056ECDFA" w14:textId="59305110"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764" w:history="1">
        <w:r w:rsidR="00022912" w:rsidRPr="00EE62E5">
          <w:rPr>
            <w:rStyle w:val="Hyperlink"/>
            <w:rFonts w:cs="Arial"/>
            <w:noProof/>
          </w:rPr>
          <w:t>R v Brown; R v Sullivan and Chan</w:t>
        </w:r>
        <w:r w:rsidR="00022912">
          <w:rPr>
            <w:noProof/>
            <w:webHidden/>
          </w:rPr>
          <w:tab/>
        </w:r>
        <w:r w:rsidR="00022912">
          <w:rPr>
            <w:noProof/>
            <w:webHidden/>
          </w:rPr>
          <w:fldChar w:fldCharType="begin"/>
        </w:r>
        <w:r w:rsidR="00022912">
          <w:rPr>
            <w:noProof/>
            <w:webHidden/>
          </w:rPr>
          <w:instrText xml:space="preserve"> PAGEREF _Toc163344764 \h </w:instrText>
        </w:r>
        <w:r w:rsidR="00022912">
          <w:rPr>
            <w:noProof/>
            <w:webHidden/>
          </w:rPr>
        </w:r>
        <w:r w:rsidR="00022912">
          <w:rPr>
            <w:noProof/>
            <w:webHidden/>
          </w:rPr>
          <w:fldChar w:fldCharType="separate"/>
        </w:r>
        <w:r w:rsidR="00773261">
          <w:rPr>
            <w:noProof/>
            <w:webHidden/>
          </w:rPr>
          <w:t>40</w:t>
        </w:r>
        <w:r w:rsidR="00022912">
          <w:rPr>
            <w:noProof/>
            <w:webHidden/>
          </w:rPr>
          <w:fldChar w:fldCharType="end"/>
        </w:r>
      </w:hyperlink>
    </w:p>
    <w:p w14:paraId="06E09B35" w14:textId="56FC9ADD"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765" w:history="1">
        <w:r w:rsidR="00022912" w:rsidRPr="00EE62E5">
          <w:rPr>
            <w:rStyle w:val="Hyperlink"/>
            <w:rFonts w:cs="Arial"/>
            <w:noProof/>
          </w:rPr>
          <w:t>R v Sullivan and Chan 2022 ONCA</w:t>
        </w:r>
        <w:r w:rsidR="00022912">
          <w:rPr>
            <w:noProof/>
            <w:webHidden/>
          </w:rPr>
          <w:tab/>
        </w:r>
        <w:r w:rsidR="00022912">
          <w:rPr>
            <w:noProof/>
            <w:webHidden/>
          </w:rPr>
          <w:fldChar w:fldCharType="begin"/>
        </w:r>
        <w:r w:rsidR="00022912">
          <w:rPr>
            <w:noProof/>
            <w:webHidden/>
          </w:rPr>
          <w:instrText xml:space="preserve"> PAGEREF _Toc163344765 \h </w:instrText>
        </w:r>
        <w:r w:rsidR="00022912">
          <w:rPr>
            <w:noProof/>
            <w:webHidden/>
          </w:rPr>
        </w:r>
        <w:r w:rsidR="00022912">
          <w:rPr>
            <w:noProof/>
            <w:webHidden/>
          </w:rPr>
          <w:fldChar w:fldCharType="separate"/>
        </w:r>
        <w:r w:rsidR="00773261">
          <w:rPr>
            <w:noProof/>
            <w:webHidden/>
          </w:rPr>
          <w:t>40</w:t>
        </w:r>
        <w:r w:rsidR="00022912">
          <w:rPr>
            <w:noProof/>
            <w:webHidden/>
          </w:rPr>
          <w:fldChar w:fldCharType="end"/>
        </w:r>
      </w:hyperlink>
    </w:p>
    <w:p w14:paraId="71AEFA3F" w14:textId="7C9BCACE"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766" w:history="1">
        <w:r w:rsidR="00022912" w:rsidRPr="00EE62E5">
          <w:rPr>
            <w:rStyle w:val="Hyperlink"/>
            <w:rFonts w:cs="Arial"/>
            <w:noProof/>
          </w:rPr>
          <w:t>R v Brown 2022 SCC</w:t>
        </w:r>
        <w:r w:rsidR="00022912">
          <w:rPr>
            <w:noProof/>
            <w:webHidden/>
          </w:rPr>
          <w:tab/>
        </w:r>
        <w:r w:rsidR="00022912">
          <w:rPr>
            <w:noProof/>
            <w:webHidden/>
          </w:rPr>
          <w:fldChar w:fldCharType="begin"/>
        </w:r>
        <w:r w:rsidR="00022912">
          <w:rPr>
            <w:noProof/>
            <w:webHidden/>
          </w:rPr>
          <w:instrText xml:space="preserve"> PAGEREF _Toc163344766 \h </w:instrText>
        </w:r>
        <w:r w:rsidR="00022912">
          <w:rPr>
            <w:noProof/>
            <w:webHidden/>
          </w:rPr>
        </w:r>
        <w:r w:rsidR="00022912">
          <w:rPr>
            <w:noProof/>
            <w:webHidden/>
          </w:rPr>
          <w:fldChar w:fldCharType="separate"/>
        </w:r>
        <w:r w:rsidR="00773261">
          <w:rPr>
            <w:noProof/>
            <w:webHidden/>
          </w:rPr>
          <w:t>41</w:t>
        </w:r>
        <w:r w:rsidR="00022912">
          <w:rPr>
            <w:noProof/>
            <w:webHidden/>
          </w:rPr>
          <w:fldChar w:fldCharType="end"/>
        </w:r>
      </w:hyperlink>
    </w:p>
    <w:p w14:paraId="60C3335A" w14:textId="0AF3EC2F" w:rsidR="00022912" w:rsidRDefault="00000000">
      <w:pPr>
        <w:pStyle w:val="TOC3"/>
        <w:tabs>
          <w:tab w:val="right" w:pos="10790"/>
        </w:tabs>
        <w:rPr>
          <w:rFonts w:asciiTheme="minorHAnsi" w:hAnsiTheme="minorHAnsi" w:cstheme="minorBidi"/>
          <w:noProof/>
          <w:color w:val="auto"/>
          <w:sz w:val="24"/>
          <w:szCs w:val="24"/>
          <w:lang w:val="en-CA"/>
        </w:rPr>
      </w:pPr>
      <w:hyperlink w:anchor="_Toc163344767" w:history="1">
        <w:r w:rsidR="00022912" w:rsidRPr="00EE62E5">
          <w:rPr>
            <w:rStyle w:val="Hyperlink"/>
            <w:rFonts w:cs="Arial"/>
            <w:noProof/>
          </w:rPr>
          <w:t>Common Law Defense of Intoxication and its Genesis</w:t>
        </w:r>
        <w:r w:rsidR="00022912">
          <w:rPr>
            <w:noProof/>
            <w:webHidden/>
          </w:rPr>
          <w:tab/>
        </w:r>
        <w:r w:rsidR="00022912">
          <w:rPr>
            <w:noProof/>
            <w:webHidden/>
          </w:rPr>
          <w:fldChar w:fldCharType="begin"/>
        </w:r>
        <w:r w:rsidR="00022912">
          <w:rPr>
            <w:noProof/>
            <w:webHidden/>
          </w:rPr>
          <w:instrText xml:space="preserve"> PAGEREF _Toc163344767 \h </w:instrText>
        </w:r>
        <w:r w:rsidR="00022912">
          <w:rPr>
            <w:noProof/>
            <w:webHidden/>
          </w:rPr>
        </w:r>
        <w:r w:rsidR="00022912">
          <w:rPr>
            <w:noProof/>
            <w:webHidden/>
          </w:rPr>
          <w:fldChar w:fldCharType="separate"/>
        </w:r>
        <w:r w:rsidR="00773261">
          <w:rPr>
            <w:noProof/>
            <w:webHidden/>
          </w:rPr>
          <w:t>42</w:t>
        </w:r>
        <w:r w:rsidR="00022912">
          <w:rPr>
            <w:noProof/>
            <w:webHidden/>
          </w:rPr>
          <w:fldChar w:fldCharType="end"/>
        </w:r>
      </w:hyperlink>
    </w:p>
    <w:p w14:paraId="3B95F643" w14:textId="2122D1D4" w:rsidR="00022912" w:rsidRDefault="00000000">
      <w:pPr>
        <w:pStyle w:val="TOC4"/>
        <w:tabs>
          <w:tab w:val="right" w:pos="10790"/>
        </w:tabs>
        <w:rPr>
          <w:rFonts w:asciiTheme="minorHAnsi" w:hAnsiTheme="minorHAnsi" w:cstheme="minorBidi"/>
          <w:noProof/>
          <w:color w:val="auto"/>
          <w:sz w:val="24"/>
          <w:szCs w:val="24"/>
          <w:lang w:val="en-CA"/>
        </w:rPr>
      </w:pPr>
      <w:hyperlink w:anchor="_Toc163344768" w:history="1">
        <w:r w:rsidR="00022912" w:rsidRPr="00EE62E5">
          <w:rPr>
            <w:rStyle w:val="Hyperlink"/>
            <w:rFonts w:cs="Arial"/>
            <w:noProof/>
          </w:rPr>
          <w:t>Genesis</w:t>
        </w:r>
        <w:r w:rsidR="00022912">
          <w:rPr>
            <w:noProof/>
            <w:webHidden/>
          </w:rPr>
          <w:tab/>
        </w:r>
        <w:r w:rsidR="00022912">
          <w:rPr>
            <w:noProof/>
            <w:webHidden/>
          </w:rPr>
          <w:fldChar w:fldCharType="begin"/>
        </w:r>
        <w:r w:rsidR="00022912">
          <w:rPr>
            <w:noProof/>
            <w:webHidden/>
          </w:rPr>
          <w:instrText xml:space="preserve"> PAGEREF _Toc163344768 \h </w:instrText>
        </w:r>
        <w:r w:rsidR="00022912">
          <w:rPr>
            <w:noProof/>
            <w:webHidden/>
          </w:rPr>
        </w:r>
        <w:r w:rsidR="00022912">
          <w:rPr>
            <w:noProof/>
            <w:webHidden/>
          </w:rPr>
          <w:fldChar w:fldCharType="separate"/>
        </w:r>
        <w:r w:rsidR="00773261">
          <w:rPr>
            <w:noProof/>
            <w:webHidden/>
          </w:rPr>
          <w:t>42</w:t>
        </w:r>
        <w:r w:rsidR="00022912">
          <w:rPr>
            <w:noProof/>
            <w:webHidden/>
          </w:rPr>
          <w:fldChar w:fldCharType="end"/>
        </w:r>
      </w:hyperlink>
    </w:p>
    <w:p w14:paraId="031537C5" w14:textId="3FED7414"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769" w:history="1">
        <w:r w:rsidR="00022912" w:rsidRPr="00EE62E5">
          <w:rPr>
            <w:rStyle w:val="Hyperlink"/>
            <w:rFonts w:cs="Arial"/>
            <w:noProof/>
          </w:rPr>
          <w:t>Reniger v Fogossa 1548 HL</w:t>
        </w:r>
        <w:r w:rsidR="00022912">
          <w:rPr>
            <w:noProof/>
            <w:webHidden/>
          </w:rPr>
          <w:tab/>
        </w:r>
        <w:r w:rsidR="00022912">
          <w:rPr>
            <w:noProof/>
            <w:webHidden/>
          </w:rPr>
          <w:fldChar w:fldCharType="begin"/>
        </w:r>
        <w:r w:rsidR="00022912">
          <w:rPr>
            <w:noProof/>
            <w:webHidden/>
          </w:rPr>
          <w:instrText xml:space="preserve"> PAGEREF _Toc163344769 \h </w:instrText>
        </w:r>
        <w:r w:rsidR="00022912">
          <w:rPr>
            <w:noProof/>
            <w:webHidden/>
          </w:rPr>
        </w:r>
        <w:r w:rsidR="00022912">
          <w:rPr>
            <w:noProof/>
            <w:webHidden/>
          </w:rPr>
          <w:fldChar w:fldCharType="separate"/>
        </w:r>
        <w:r w:rsidR="00773261">
          <w:rPr>
            <w:noProof/>
            <w:webHidden/>
          </w:rPr>
          <w:t>42</w:t>
        </w:r>
        <w:r w:rsidR="00022912">
          <w:rPr>
            <w:noProof/>
            <w:webHidden/>
          </w:rPr>
          <w:fldChar w:fldCharType="end"/>
        </w:r>
      </w:hyperlink>
    </w:p>
    <w:p w14:paraId="6009225C" w14:textId="5508D2E5"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770" w:history="1">
        <w:r w:rsidR="00022912" w:rsidRPr="00EE62E5">
          <w:rPr>
            <w:rStyle w:val="Hyperlink"/>
            <w:rFonts w:cs="Arial"/>
            <w:noProof/>
          </w:rPr>
          <w:t>DPP v Beard 1920 HL</w:t>
        </w:r>
        <w:r w:rsidR="00022912">
          <w:rPr>
            <w:noProof/>
            <w:webHidden/>
          </w:rPr>
          <w:tab/>
        </w:r>
        <w:r w:rsidR="00022912">
          <w:rPr>
            <w:noProof/>
            <w:webHidden/>
          </w:rPr>
          <w:fldChar w:fldCharType="begin"/>
        </w:r>
        <w:r w:rsidR="00022912">
          <w:rPr>
            <w:noProof/>
            <w:webHidden/>
          </w:rPr>
          <w:instrText xml:space="preserve"> PAGEREF _Toc163344770 \h </w:instrText>
        </w:r>
        <w:r w:rsidR="00022912">
          <w:rPr>
            <w:noProof/>
            <w:webHidden/>
          </w:rPr>
        </w:r>
        <w:r w:rsidR="00022912">
          <w:rPr>
            <w:noProof/>
            <w:webHidden/>
          </w:rPr>
          <w:fldChar w:fldCharType="separate"/>
        </w:r>
        <w:r w:rsidR="00773261">
          <w:rPr>
            <w:noProof/>
            <w:webHidden/>
          </w:rPr>
          <w:t>42</w:t>
        </w:r>
        <w:r w:rsidR="00022912">
          <w:rPr>
            <w:noProof/>
            <w:webHidden/>
          </w:rPr>
          <w:fldChar w:fldCharType="end"/>
        </w:r>
      </w:hyperlink>
    </w:p>
    <w:p w14:paraId="5977FA31" w14:textId="724431A9" w:rsidR="00022912" w:rsidRDefault="00000000">
      <w:pPr>
        <w:pStyle w:val="TOC3"/>
        <w:tabs>
          <w:tab w:val="right" w:pos="10790"/>
        </w:tabs>
        <w:rPr>
          <w:rFonts w:asciiTheme="minorHAnsi" w:hAnsiTheme="minorHAnsi" w:cstheme="minorBidi"/>
          <w:noProof/>
          <w:color w:val="auto"/>
          <w:sz w:val="24"/>
          <w:szCs w:val="24"/>
          <w:lang w:val="en-CA"/>
        </w:rPr>
      </w:pPr>
      <w:hyperlink w:anchor="_Toc163344771" w:history="1">
        <w:r w:rsidR="00022912" w:rsidRPr="00EE62E5">
          <w:rPr>
            <w:rStyle w:val="Hyperlink"/>
            <w:rFonts w:cs="Arial"/>
            <w:noProof/>
          </w:rPr>
          <w:t>Intoxication and Specific Intent</w:t>
        </w:r>
        <w:r w:rsidR="00022912">
          <w:rPr>
            <w:noProof/>
            <w:webHidden/>
          </w:rPr>
          <w:tab/>
        </w:r>
        <w:r w:rsidR="00022912">
          <w:rPr>
            <w:noProof/>
            <w:webHidden/>
          </w:rPr>
          <w:fldChar w:fldCharType="begin"/>
        </w:r>
        <w:r w:rsidR="00022912">
          <w:rPr>
            <w:noProof/>
            <w:webHidden/>
          </w:rPr>
          <w:instrText xml:space="preserve"> PAGEREF _Toc163344771 \h </w:instrText>
        </w:r>
        <w:r w:rsidR="00022912">
          <w:rPr>
            <w:noProof/>
            <w:webHidden/>
          </w:rPr>
        </w:r>
        <w:r w:rsidR="00022912">
          <w:rPr>
            <w:noProof/>
            <w:webHidden/>
          </w:rPr>
          <w:fldChar w:fldCharType="separate"/>
        </w:r>
        <w:r w:rsidR="00773261">
          <w:rPr>
            <w:noProof/>
            <w:webHidden/>
          </w:rPr>
          <w:t>42</w:t>
        </w:r>
        <w:r w:rsidR="00022912">
          <w:rPr>
            <w:noProof/>
            <w:webHidden/>
          </w:rPr>
          <w:fldChar w:fldCharType="end"/>
        </w:r>
      </w:hyperlink>
    </w:p>
    <w:p w14:paraId="6AC60151" w14:textId="43E9040F"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772" w:history="1">
        <w:r w:rsidR="00022912" w:rsidRPr="00EE62E5">
          <w:rPr>
            <w:rStyle w:val="Hyperlink"/>
            <w:rFonts w:cs="Arial"/>
            <w:noProof/>
          </w:rPr>
          <w:t>R v Leary 1978 SCC &lt;&lt; LEARY RULE</w:t>
        </w:r>
        <w:r w:rsidR="00022912">
          <w:rPr>
            <w:noProof/>
            <w:webHidden/>
          </w:rPr>
          <w:tab/>
        </w:r>
        <w:r w:rsidR="00022912">
          <w:rPr>
            <w:noProof/>
            <w:webHidden/>
          </w:rPr>
          <w:fldChar w:fldCharType="begin"/>
        </w:r>
        <w:r w:rsidR="00022912">
          <w:rPr>
            <w:noProof/>
            <w:webHidden/>
          </w:rPr>
          <w:instrText xml:space="preserve"> PAGEREF _Toc163344772 \h </w:instrText>
        </w:r>
        <w:r w:rsidR="00022912">
          <w:rPr>
            <w:noProof/>
            <w:webHidden/>
          </w:rPr>
        </w:r>
        <w:r w:rsidR="00022912">
          <w:rPr>
            <w:noProof/>
            <w:webHidden/>
          </w:rPr>
          <w:fldChar w:fldCharType="separate"/>
        </w:r>
        <w:r w:rsidR="00773261">
          <w:rPr>
            <w:noProof/>
            <w:webHidden/>
          </w:rPr>
          <w:t>43</w:t>
        </w:r>
        <w:r w:rsidR="00022912">
          <w:rPr>
            <w:noProof/>
            <w:webHidden/>
          </w:rPr>
          <w:fldChar w:fldCharType="end"/>
        </w:r>
      </w:hyperlink>
    </w:p>
    <w:p w14:paraId="492D6042" w14:textId="0157D6E6"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773" w:history="1">
        <w:r w:rsidR="00022912" w:rsidRPr="00EE62E5">
          <w:rPr>
            <w:rStyle w:val="Hyperlink"/>
            <w:rFonts w:cs="Arial"/>
            <w:noProof/>
          </w:rPr>
          <w:t>R v Bernard 1988</w:t>
        </w:r>
        <w:r w:rsidR="00022912">
          <w:rPr>
            <w:noProof/>
            <w:webHidden/>
          </w:rPr>
          <w:tab/>
        </w:r>
        <w:r w:rsidR="00022912">
          <w:rPr>
            <w:noProof/>
            <w:webHidden/>
          </w:rPr>
          <w:fldChar w:fldCharType="begin"/>
        </w:r>
        <w:r w:rsidR="00022912">
          <w:rPr>
            <w:noProof/>
            <w:webHidden/>
          </w:rPr>
          <w:instrText xml:space="preserve"> PAGEREF _Toc163344773 \h </w:instrText>
        </w:r>
        <w:r w:rsidR="00022912">
          <w:rPr>
            <w:noProof/>
            <w:webHidden/>
          </w:rPr>
        </w:r>
        <w:r w:rsidR="00022912">
          <w:rPr>
            <w:noProof/>
            <w:webHidden/>
          </w:rPr>
          <w:fldChar w:fldCharType="separate"/>
        </w:r>
        <w:r w:rsidR="00773261">
          <w:rPr>
            <w:noProof/>
            <w:webHidden/>
          </w:rPr>
          <w:t>43</w:t>
        </w:r>
        <w:r w:rsidR="00022912">
          <w:rPr>
            <w:noProof/>
            <w:webHidden/>
          </w:rPr>
          <w:fldChar w:fldCharType="end"/>
        </w:r>
      </w:hyperlink>
    </w:p>
    <w:p w14:paraId="6CD2AA1A" w14:textId="0AE11C98"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774" w:history="1">
        <w:r w:rsidR="00022912" w:rsidRPr="00EE62E5">
          <w:rPr>
            <w:rStyle w:val="Hyperlink"/>
            <w:rFonts w:cs="Arial"/>
            <w:noProof/>
          </w:rPr>
          <w:t>R v Daviault 1994 SCC</w:t>
        </w:r>
        <w:r w:rsidR="00022912">
          <w:rPr>
            <w:noProof/>
            <w:webHidden/>
          </w:rPr>
          <w:tab/>
        </w:r>
        <w:r w:rsidR="00022912">
          <w:rPr>
            <w:noProof/>
            <w:webHidden/>
          </w:rPr>
          <w:fldChar w:fldCharType="begin"/>
        </w:r>
        <w:r w:rsidR="00022912">
          <w:rPr>
            <w:noProof/>
            <w:webHidden/>
          </w:rPr>
          <w:instrText xml:space="preserve"> PAGEREF _Toc163344774 \h </w:instrText>
        </w:r>
        <w:r w:rsidR="00022912">
          <w:rPr>
            <w:noProof/>
            <w:webHidden/>
          </w:rPr>
        </w:r>
        <w:r w:rsidR="00022912">
          <w:rPr>
            <w:noProof/>
            <w:webHidden/>
          </w:rPr>
          <w:fldChar w:fldCharType="separate"/>
        </w:r>
        <w:r w:rsidR="00773261">
          <w:rPr>
            <w:noProof/>
            <w:webHidden/>
          </w:rPr>
          <w:t>43</w:t>
        </w:r>
        <w:r w:rsidR="00022912">
          <w:rPr>
            <w:noProof/>
            <w:webHidden/>
          </w:rPr>
          <w:fldChar w:fldCharType="end"/>
        </w:r>
      </w:hyperlink>
    </w:p>
    <w:p w14:paraId="68D49763" w14:textId="5C063719"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775" w:history="1">
        <w:r w:rsidR="00022912" w:rsidRPr="00EE62E5">
          <w:rPr>
            <w:rStyle w:val="Hyperlink"/>
            <w:rFonts w:cs="Arial"/>
            <w:noProof/>
          </w:rPr>
          <w:t>R v Daley 2007 SCC &lt;&lt; jury instructions</w:t>
        </w:r>
        <w:r w:rsidR="00022912">
          <w:rPr>
            <w:noProof/>
            <w:webHidden/>
          </w:rPr>
          <w:tab/>
        </w:r>
        <w:r w:rsidR="00022912">
          <w:rPr>
            <w:noProof/>
            <w:webHidden/>
          </w:rPr>
          <w:fldChar w:fldCharType="begin"/>
        </w:r>
        <w:r w:rsidR="00022912">
          <w:rPr>
            <w:noProof/>
            <w:webHidden/>
          </w:rPr>
          <w:instrText xml:space="preserve"> PAGEREF _Toc163344775 \h </w:instrText>
        </w:r>
        <w:r w:rsidR="00022912">
          <w:rPr>
            <w:noProof/>
            <w:webHidden/>
          </w:rPr>
        </w:r>
        <w:r w:rsidR="00022912">
          <w:rPr>
            <w:noProof/>
            <w:webHidden/>
          </w:rPr>
          <w:fldChar w:fldCharType="separate"/>
        </w:r>
        <w:r w:rsidR="00773261">
          <w:rPr>
            <w:noProof/>
            <w:webHidden/>
          </w:rPr>
          <w:t>44</w:t>
        </w:r>
        <w:r w:rsidR="00022912">
          <w:rPr>
            <w:noProof/>
            <w:webHidden/>
          </w:rPr>
          <w:fldChar w:fldCharType="end"/>
        </w:r>
      </w:hyperlink>
    </w:p>
    <w:p w14:paraId="3EC0990A" w14:textId="480CCD5A" w:rsidR="00022912" w:rsidRDefault="00000000">
      <w:pPr>
        <w:pStyle w:val="TOC5"/>
        <w:tabs>
          <w:tab w:val="right" w:pos="10790"/>
        </w:tabs>
        <w:rPr>
          <w:rFonts w:asciiTheme="minorHAnsi" w:hAnsiTheme="minorHAnsi" w:cstheme="minorBidi"/>
          <w:i w:val="0"/>
          <w:noProof/>
          <w:color w:val="auto"/>
          <w:sz w:val="24"/>
          <w:szCs w:val="24"/>
          <w:lang w:val="en-CA"/>
        </w:rPr>
      </w:pPr>
      <w:hyperlink w:anchor="_Toc163344776" w:history="1">
        <w:r w:rsidR="00022912" w:rsidRPr="00EE62E5">
          <w:rPr>
            <w:rStyle w:val="Hyperlink"/>
            <w:noProof/>
          </w:rPr>
          <w:t>R v Tatton 2015 SCC &lt;&lt; LEADIGN CASE ON SI v GI</w:t>
        </w:r>
        <w:r w:rsidR="00022912">
          <w:rPr>
            <w:noProof/>
            <w:webHidden/>
          </w:rPr>
          <w:tab/>
        </w:r>
        <w:r w:rsidR="00022912">
          <w:rPr>
            <w:noProof/>
            <w:webHidden/>
          </w:rPr>
          <w:fldChar w:fldCharType="begin"/>
        </w:r>
        <w:r w:rsidR="00022912">
          <w:rPr>
            <w:noProof/>
            <w:webHidden/>
          </w:rPr>
          <w:instrText xml:space="preserve"> PAGEREF _Toc163344776 \h </w:instrText>
        </w:r>
        <w:r w:rsidR="00022912">
          <w:rPr>
            <w:noProof/>
            <w:webHidden/>
          </w:rPr>
        </w:r>
        <w:r w:rsidR="00022912">
          <w:rPr>
            <w:noProof/>
            <w:webHidden/>
          </w:rPr>
          <w:fldChar w:fldCharType="separate"/>
        </w:r>
        <w:r w:rsidR="00773261">
          <w:rPr>
            <w:noProof/>
            <w:webHidden/>
          </w:rPr>
          <w:t>44</w:t>
        </w:r>
        <w:r w:rsidR="00022912">
          <w:rPr>
            <w:noProof/>
            <w:webHidden/>
          </w:rPr>
          <w:fldChar w:fldCharType="end"/>
        </w:r>
      </w:hyperlink>
    </w:p>
    <w:p w14:paraId="7DBBF9EF" w14:textId="578E6D67" w:rsidR="00022912" w:rsidRDefault="00000000">
      <w:pPr>
        <w:pStyle w:val="TOC1"/>
        <w:tabs>
          <w:tab w:val="right" w:pos="10790"/>
        </w:tabs>
        <w:rPr>
          <w:rFonts w:asciiTheme="minorHAnsi" w:hAnsiTheme="minorHAnsi" w:cstheme="minorBidi"/>
          <w:b w:val="0"/>
          <w:noProof/>
          <w:sz w:val="24"/>
          <w:szCs w:val="24"/>
          <w:u w:val="none"/>
          <w:lang w:val="en-CA"/>
        </w:rPr>
      </w:pPr>
      <w:hyperlink w:anchor="_Toc163344777" w:history="1">
        <w:r w:rsidR="00022912" w:rsidRPr="00EE62E5">
          <w:rPr>
            <w:rStyle w:val="Hyperlink"/>
            <w:noProof/>
          </w:rPr>
          <w:t>Final Exam</w:t>
        </w:r>
        <w:r w:rsidR="00022912">
          <w:rPr>
            <w:noProof/>
            <w:webHidden/>
          </w:rPr>
          <w:tab/>
        </w:r>
        <w:r w:rsidR="00022912">
          <w:rPr>
            <w:noProof/>
            <w:webHidden/>
          </w:rPr>
          <w:fldChar w:fldCharType="begin"/>
        </w:r>
        <w:r w:rsidR="00022912">
          <w:rPr>
            <w:noProof/>
            <w:webHidden/>
          </w:rPr>
          <w:instrText xml:space="preserve"> PAGEREF _Toc163344777 \h </w:instrText>
        </w:r>
        <w:r w:rsidR="00022912">
          <w:rPr>
            <w:noProof/>
            <w:webHidden/>
          </w:rPr>
        </w:r>
        <w:r w:rsidR="00022912">
          <w:rPr>
            <w:noProof/>
            <w:webHidden/>
          </w:rPr>
          <w:fldChar w:fldCharType="separate"/>
        </w:r>
        <w:r w:rsidR="00773261">
          <w:rPr>
            <w:noProof/>
            <w:webHidden/>
          </w:rPr>
          <w:t>45</w:t>
        </w:r>
        <w:r w:rsidR="00022912">
          <w:rPr>
            <w:noProof/>
            <w:webHidden/>
          </w:rPr>
          <w:fldChar w:fldCharType="end"/>
        </w:r>
      </w:hyperlink>
    </w:p>
    <w:p w14:paraId="10C10217" w14:textId="2F7035D8" w:rsidR="004E76B2" w:rsidRPr="00A1438D" w:rsidRDefault="00022912">
      <w:pPr>
        <w:rPr>
          <w:rFonts w:cs="Arial"/>
        </w:rPr>
      </w:pPr>
      <w:r>
        <w:rPr>
          <w:rFonts w:cs="Arial"/>
          <w:b/>
          <w:color w:val="000000" w:themeColor="text1"/>
          <w:u w:val="single"/>
        </w:rPr>
        <w:fldChar w:fldCharType="end"/>
      </w:r>
      <w:r w:rsidR="004E76B2" w:rsidRPr="00A1438D">
        <w:rPr>
          <w:rFonts w:cs="Arial"/>
        </w:rPr>
        <w:br w:type="page"/>
      </w:r>
    </w:p>
    <w:p w14:paraId="655D9A9D" w14:textId="77777777" w:rsidR="00884475" w:rsidRPr="00A1438D" w:rsidRDefault="00884475" w:rsidP="00884475">
      <w:pPr>
        <w:pStyle w:val="Heading3"/>
        <w:rPr>
          <w:rFonts w:cs="Arial"/>
        </w:rPr>
      </w:pPr>
      <w:bookmarkStart w:id="0" w:name="_Toc163344648"/>
      <w:r w:rsidRPr="00A1438D">
        <w:rPr>
          <w:rFonts w:cs="Arial"/>
        </w:rPr>
        <w:lastRenderedPageBreak/>
        <w:t>GLOSSARY</w:t>
      </w:r>
      <w:bookmarkEnd w:id="0"/>
    </w:p>
    <w:tbl>
      <w:tblPr>
        <w:tblStyle w:val="TableGrid"/>
        <w:tblW w:w="0" w:type="auto"/>
        <w:tblLook w:val="04A0" w:firstRow="1" w:lastRow="0" w:firstColumn="1" w:lastColumn="0" w:noHBand="0" w:noVBand="1"/>
      </w:tblPr>
      <w:tblGrid>
        <w:gridCol w:w="5395"/>
        <w:gridCol w:w="5395"/>
      </w:tblGrid>
      <w:tr w:rsidR="00B87566" w:rsidRPr="00A1438D" w14:paraId="0BD8592E" w14:textId="77777777" w:rsidTr="00B87566">
        <w:tc>
          <w:tcPr>
            <w:tcW w:w="5395" w:type="dxa"/>
          </w:tcPr>
          <w:p w14:paraId="1A018E4C" w14:textId="77777777" w:rsidR="00B87566" w:rsidRPr="00A1438D" w:rsidRDefault="00B87566" w:rsidP="00B87566">
            <w:pPr>
              <w:rPr>
                <w:rFonts w:cs="Arial"/>
              </w:rPr>
            </w:pPr>
            <w:r w:rsidRPr="00A1438D">
              <w:rPr>
                <w:rFonts w:cs="Arial"/>
              </w:rPr>
              <w:t>A</w:t>
            </w:r>
          </w:p>
        </w:tc>
        <w:tc>
          <w:tcPr>
            <w:tcW w:w="5395" w:type="dxa"/>
          </w:tcPr>
          <w:p w14:paraId="48BCBE2B" w14:textId="24C3B63E" w:rsidR="00B87566" w:rsidRPr="00A1438D" w:rsidRDefault="00C14B71" w:rsidP="00884475">
            <w:pPr>
              <w:rPr>
                <w:rFonts w:cs="Arial"/>
              </w:rPr>
            </w:pPr>
            <w:r w:rsidRPr="00A1438D">
              <w:rPr>
                <w:rFonts w:cs="Arial"/>
              </w:rPr>
              <w:t>Accused</w:t>
            </w:r>
          </w:p>
        </w:tc>
      </w:tr>
      <w:tr w:rsidR="00B87566" w:rsidRPr="00A1438D" w14:paraId="110147CB" w14:textId="77777777" w:rsidTr="00B87566">
        <w:tc>
          <w:tcPr>
            <w:tcW w:w="5395" w:type="dxa"/>
          </w:tcPr>
          <w:p w14:paraId="05E20039" w14:textId="77777777" w:rsidR="00B87566" w:rsidRPr="00A1438D" w:rsidRDefault="00B87566" w:rsidP="00B87566">
            <w:pPr>
              <w:rPr>
                <w:rFonts w:cs="Arial"/>
              </w:rPr>
            </w:pPr>
            <w:r w:rsidRPr="00A1438D">
              <w:rPr>
                <w:rFonts w:cs="Arial"/>
              </w:rPr>
              <w:t>AR</w:t>
            </w:r>
          </w:p>
        </w:tc>
        <w:tc>
          <w:tcPr>
            <w:tcW w:w="5395" w:type="dxa"/>
          </w:tcPr>
          <w:p w14:paraId="4A2F3B43" w14:textId="5E74D340" w:rsidR="00B87566" w:rsidRPr="00A1438D" w:rsidRDefault="00C14B71" w:rsidP="00884475">
            <w:pPr>
              <w:rPr>
                <w:rFonts w:cs="Arial"/>
              </w:rPr>
            </w:pPr>
            <w:r w:rsidRPr="00A1438D">
              <w:rPr>
                <w:rFonts w:cs="Arial"/>
              </w:rPr>
              <w:t>Actus Reus</w:t>
            </w:r>
          </w:p>
        </w:tc>
      </w:tr>
      <w:tr w:rsidR="00B87566" w:rsidRPr="00A1438D" w14:paraId="75CA2CC0" w14:textId="77777777" w:rsidTr="00B87566">
        <w:tc>
          <w:tcPr>
            <w:tcW w:w="5395" w:type="dxa"/>
          </w:tcPr>
          <w:p w14:paraId="792BF10A" w14:textId="77777777" w:rsidR="00B87566" w:rsidRPr="00A1438D" w:rsidRDefault="00B87566" w:rsidP="00B87566">
            <w:pPr>
              <w:rPr>
                <w:rFonts w:cs="Arial"/>
              </w:rPr>
            </w:pPr>
            <w:r w:rsidRPr="00A1438D">
              <w:rPr>
                <w:rFonts w:cs="Arial"/>
              </w:rPr>
              <w:t>DOFM</w:t>
            </w:r>
          </w:p>
        </w:tc>
        <w:tc>
          <w:tcPr>
            <w:tcW w:w="5395" w:type="dxa"/>
          </w:tcPr>
          <w:p w14:paraId="25CAF29D" w14:textId="21D3A11D" w:rsidR="00B87566" w:rsidRPr="00A1438D" w:rsidRDefault="00C14B71" w:rsidP="00884475">
            <w:pPr>
              <w:rPr>
                <w:rFonts w:cs="Arial"/>
              </w:rPr>
            </w:pPr>
            <w:r w:rsidRPr="00A1438D">
              <w:rPr>
                <w:rFonts w:cs="Arial"/>
              </w:rPr>
              <w:t xml:space="preserve">Disease Of </w:t>
            </w:r>
            <w:proofErr w:type="gramStart"/>
            <w:r w:rsidRPr="00A1438D">
              <w:rPr>
                <w:rFonts w:cs="Arial"/>
              </w:rPr>
              <w:t>The</w:t>
            </w:r>
            <w:proofErr w:type="gramEnd"/>
            <w:r w:rsidRPr="00A1438D">
              <w:rPr>
                <w:rFonts w:cs="Arial"/>
              </w:rPr>
              <w:t xml:space="preserve"> Mind</w:t>
            </w:r>
          </w:p>
        </w:tc>
      </w:tr>
      <w:tr w:rsidR="00B87566" w:rsidRPr="00A1438D" w14:paraId="3669C077" w14:textId="77777777" w:rsidTr="00B87566">
        <w:tc>
          <w:tcPr>
            <w:tcW w:w="5395" w:type="dxa"/>
          </w:tcPr>
          <w:p w14:paraId="6823B909" w14:textId="77777777" w:rsidR="00B87566" w:rsidRPr="00A1438D" w:rsidRDefault="00B87566" w:rsidP="00B87566">
            <w:pPr>
              <w:rPr>
                <w:rFonts w:cs="Arial"/>
              </w:rPr>
            </w:pPr>
            <w:r w:rsidRPr="00A1438D">
              <w:rPr>
                <w:rFonts w:cs="Arial"/>
              </w:rPr>
              <w:t>FD</w:t>
            </w:r>
          </w:p>
        </w:tc>
        <w:tc>
          <w:tcPr>
            <w:tcW w:w="5395" w:type="dxa"/>
          </w:tcPr>
          <w:p w14:paraId="3D7E6EB4" w14:textId="65B396C0" w:rsidR="00B87566" w:rsidRPr="00A1438D" w:rsidRDefault="00C14B71" w:rsidP="00884475">
            <w:pPr>
              <w:rPr>
                <w:rFonts w:cs="Arial"/>
              </w:rPr>
            </w:pPr>
            <w:r w:rsidRPr="00A1438D">
              <w:rPr>
                <w:rFonts w:cs="Arial"/>
              </w:rPr>
              <w:t>First-Degree</w:t>
            </w:r>
          </w:p>
        </w:tc>
      </w:tr>
      <w:tr w:rsidR="00B87566" w:rsidRPr="00A1438D" w14:paraId="29349A08" w14:textId="77777777" w:rsidTr="00B87566">
        <w:tc>
          <w:tcPr>
            <w:tcW w:w="5395" w:type="dxa"/>
          </w:tcPr>
          <w:p w14:paraId="12095D3D" w14:textId="77777777" w:rsidR="00B87566" w:rsidRPr="00A1438D" w:rsidRDefault="00B87566" w:rsidP="00B87566">
            <w:pPr>
              <w:rPr>
                <w:rFonts w:cs="Arial"/>
              </w:rPr>
            </w:pPr>
            <w:r w:rsidRPr="00A1438D">
              <w:rPr>
                <w:rFonts w:cs="Arial"/>
              </w:rPr>
              <w:t>MD</w:t>
            </w:r>
          </w:p>
        </w:tc>
        <w:tc>
          <w:tcPr>
            <w:tcW w:w="5395" w:type="dxa"/>
          </w:tcPr>
          <w:p w14:paraId="0C4AB5FE" w14:textId="01BD4E78" w:rsidR="00B87566" w:rsidRPr="00A1438D" w:rsidRDefault="00C14B71" w:rsidP="00884475">
            <w:pPr>
              <w:rPr>
                <w:rFonts w:cs="Arial"/>
              </w:rPr>
            </w:pPr>
            <w:r w:rsidRPr="00A1438D">
              <w:rPr>
                <w:rFonts w:cs="Arial"/>
              </w:rPr>
              <w:t>Mental Disorder</w:t>
            </w:r>
          </w:p>
        </w:tc>
      </w:tr>
      <w:tr w:rsidR="00B87566" w:rsidRPr="00A1438D" w14:paraId="3ED2CCF0" w14:textId="77777777" w:rsidTr="00B87566">
        <w:tc>
          <w:tcPr>
            <w:tcW w:w="5395" w:type="dxa"/>
          </w:tcPr>
          <w:p w14:paraId="6205E6B1" w14:textId="77777777" w:rsidR="00B87566" w:rsidRPr="00A1438D" w:rsidRDefault="00B87566" w:rsidP="00B87566">
            <w:pPr>
              <w:rPr>
                <w:rFonts w:cs="Arial"/>
              </w:rPr>
            </w:pPr>
            <w:r w:rsidRPr="00A1438D">
              <w:rPr>
                <w:rFonts w:cs="Arial"/>
              </w:rPr>
              <w:t>MR</w:t>
            </w:r>
          </w:p>
        </w:tc>
        <w:tc>
          <w:tcPr>
            <w:tcW w:w="5395" w:type="dxa"/>
          </w:tcPr>
          <w:p w14:paraId="17700093" w14:textId="56336C08" w:rsidR="00B87566" w:rsidRPr="00A1438D" w:rsidRDefault="00C14B71" w:rsidP="00884475">
            <w:pPr>
              <w:rPr>
                <w:rFonts w:cs="Arial"/>
              </w:rPr>
            </w:pPr>
            <w:proofErr w:type="spellStart"/>
            <w:r w:rsidRPr="00A1438D">
              <w:rPr>
                <w:rFonts w:cs="Arial"/>
              </w:rPr>
              <w:t>Mens</w:t>
            </w:r>
            <w:proofErr w:type="spellEnd"/>
            <w:r w:rsidRPr="00A1438D">
              <w:rPr>
                <w:rFonts w:cs="Arial"/>
              </w:rPr>
              <w:t xml:space="preserve"> Rea</w:t>
            </w:r>
          </w:p>
        </w:tc>
      </w:tr>
      <w:tr w:rsidR="00B87566" w:rsidRPr="00A1438D" w14:paraId="60952ADC" w14:textId="77777777" w:rsidTr="00B87566">
        <w:tc>
          <w:tcPr>
            <w:tcW w:w="5395" w:type="dxa"/>
          </w:tcPr>
          <w:p w14:paraId="380CDC3E" w14:textId="0F284656" w:rsidR="00B87566" w:rsidRPr="00A1438D" w:rsidRDefault="00B87566" w:rsidP="00B87566">
            <w:pPr>
              <w:rPr>
                <w:rFonts w:cs="Arial"/>
              </w:rPr>
            </w:pPr>
            <w:r w:rsidRPr="00A1438D">
              <w:rPr>
                <w:rFonts w:cs="Arial"/>
              </w:rPr>
              <w:t>NCRMD</w:t>
            </w:r>
          </w:p>
        </w:tc>
        <w:tc>
          <w:tcPr>
            <w:tcW w:w="5395" w:type="dxa"/>
          </w:tcPr>
          <w:p w14:paraId="606A142F" w14:textId="1B4E9B47" w:rsidR="00B87566" w:rsidRPr="00A1438D" w:rsidRDefault="00C14B71" w:rsidP="00884475">
            <w:pPr>
              <w:rPr>
                <w:rFonts w:cs="Arial"/>
              </w:rPr>
            </w:pPr>
            <w:r w:rsidRPr="00A1438D">
              <w:rPr>
                <w:rFonts w:cs="Arial"/>
              </w:rPr>
              <w:t xml:space="preserve">Not Criminally Responsible </w:t>
            </w:r>
            <w:proofErr w:type="gramStart"/>
            <w:r w:rsidRPr="00A1438D">
              <w:rPr>
                <w:rFonts w:cs="Arial"/>
              </w:rPr>
              <w:t>By</w:t>
            </w:r>
            <w:proofErr w:type="gramEnd"/>
            <w:r w:rsidRPr="00A1438D">
              <w:rPr>
                <w:rFonts w:cs="Arial"/>
              </w:rPr>
              <w:t xml:space="preserve"> Reason Of Mental Disorder</w:t>
            </w:r>
          </w:p>
        </w:tc>
      </w:tr>
      <w:tr w:rsidR="00B87566" w:rsidRPr="00A1438D" w14:paraId="47ABFD71" w14:textId="77777777" w:rsidTr="00B87566">
        <w:tc>
          <w:tcPr>
            <w:tcW w:w="5395" w:type="dxa"/>
          </w:tcPr>
          <w:p w14:paraId="559A2751" w14:textId="77777777" w:rsidR="00B87566" w:rsidRPr="00A1438D" w:rsidRDefault="00B87566" w:rsidP="00B87566">
            <w:pPr>
              <w:rPr>
                <w:rFonts w:cs="Arial"/>
              </w:rPr>
            </w:pPr>
            <w:r w:rsidRPr="00A1438D">
              <w:rPr>
                <w:rFonts w:cs="Arial"/>
              </w:rPr>
              <w:t>SA</w:t>
            </w:r>
          </w:p>
        </w:tc>
        <w:tc>
          <w:tcPr>
            <w:tcW w:w="5395" w:type="dxa"/>
          </w:tcPr>
          <w:p w14:paraId="15E32FC3" w14:textId="0A5457B4" w:rsidR="00B87566" w:rsidRPr="00A1438D" w:rsidRDefault="00C14B71" w:rsidP="00884475">
            <w:pPr>
              <w:rPr>
                <w:rFonts w:cs="Arial"/>
              </w:rPr>
            </w:pPr>
            <w:r w:rsidRPr="00A1438D">
              <w:rPr>
                <w:rFonts w:cs="Arial"/>
              </w:rPr>
              <w:t>Sexual Assault</w:t>
            </w:r>
          </w:p>
        </w:tc>
      </w:tr>
      <w:tr w:rsidR="00B87566" w:rsidRPr="00A1438D" w14:paraId="054FAB1E" w14:textId="77777777" w:rsidTr="00B87566">
        <w:tc>
          <w:tcPr>
            <w:tcW w:w="5395" w:type="dxa"/>
          </w:tcPr>
          <w:p w14:paraId="2C26BB55" w14:textId="77777777" w:rsidR="00B87566" w:rsidRPr="00A1438D" w:rsidRDefault="00B87566" w:rsidP="00B87566">
            <w:pPr>
              <w:rPr>
                <w:rFonts w:cs="Arial"/>
              </w:rPr>
            </w:pPr>
            <w:r w:rsidRPr="00A1438D">
              <w:rPr>
                <w:rFonts w:cs="Arial"/>
              </w:rPr>
              <w:t>SD</w:t>
            </w:r>
          </w:p>
        </w:tc>
        <w:tc>
          <w:tcPr>
            <w:tcW w:w="5395" w:type="dxa"/>
          </w:tcPr>
          <w:p w14:paraId="64ED7934" w14:textId="26C3939D" w:rsidR="00B87566" w:rsidRPr="00A1438D" w:rsidRDefault="00C14B71" w:rsidP="00884475">
            <w:pPr>
              <w:rPr>
                <w:rFonts w:cs="Arial"/>
              </w:rPr>
            </w:pPr>
            <w:r w:rsidRPr="00A1438D">
              <w:rPr>
                <w:rFonts w:cs="Arial"/>
              </w:rPr>
              <w:t>Second-Degree</w:t>
            </w:r>
          </w:p>
        </w:tc>
      </w:tr>
      <w:tr w:rsidR="006E013F" w:rsidRPr="00A1438D" w14:paraId="4FE938BC" w14:textId="77777777" w:rsidTr="00B87566">
        <w:tc>
          <w:tcPr>
            <w:tcW w:w="5395" w:type="dxa"/>
          </w:tcPr>
          <w:p w14:paraId="7FD39214" w14:textId="43C27CDA" w:rsidR="006E013F" w:rsidRPr="00A1438D" w:rsidRDefault="006E013F" w:rsidP="00B87566">
            <w:pPr>
              <w:rPr>
                <w:rFonts w:cs="Arial"/>
              </w:rPr>
            </w:pPr>
            <w:r w:rsidRPr="00A1438D">
              <w:rPr>
                <w:rFonts w:cs="Arial"/>
              </w:rPr>
              <w:t>SI</w:t>
            </w:r>
          </w:p>
        </w:tc>
        <w:tc>
          <w:tcPr>
            <w:tcW w:w="5395" w:type="dxa"/>
          </w:tcPr>
          <w:p w14:paraId="7298184D" w14:textId="5B70486E" w:rsidR="006E013F" w:rsidRPr="00A1438D" w:rsidRDefault="00C14B71" w:rsidP="00884475">
            <w:pPr>
              <w:rPr>
                <w:rFonts w:cs="Arial"/>
              </w:rPr>
            </w:pPr>
            <w:r w:rsidRPr="00A1438D">
              <w:rPr>
                <w:rFonts w:cs="Arial"/>
              </w:rPr>
              <w:t>Specific Intent</w:t>
            </w:r>
          </w:p>
        </w:tc>
      </w:tr>
      <w:tr w:rsidR="006E013F" w:rsidRPr="00A1438D" w14:paraId="058F499B" w14:textId="77777777" w:rsidTr="00B87566">
        <w:tc>
          <w:tcPr>
            <w:tcW w:w="5395" w:type="dxa"/>
          </w:tcPr>
          <w:p w14:paraId="0822C74A" w14:textId="67A65364" w:rsidR="006E013F" w:rsidRPr="00A1438D" w:rsidRDefault="006E013F" w:rsidP="00B87566">
            <w:pPr>
              <w:rPr>
                <w:rFonts w:cs="Arial"/>
              </w:rPr>
            </w:pPr>
            <w:r w:rsidRPr="00A1438D">
              <w:rPr>
                <w:rFonts w:cs="Arial"/>
              </w:rPr>
              <w:t>GI</w:t>
            </w:r>
          </w:p>
        </w:tc>
        <w:tc>
          <w:tcPr>
            <w:tcW w:w="5395" w:type="dxa"/>
          </w:tcPr>
          <w:p w14:paraId="39442013" w14:textId="4B7A2E77" w:rsidR="006E013F" w:rsidRPr="00A1438D" w:rsidRDefault="00C14B71" w:rsidP="00884475">
            <w:pPr>
              <w:rPr>
                <w:rFonts w:cs="Arial"/>
              </w:rPr>
            </w:pPr>
            <w:r w:rsidRPr="00A1438D">
              <w:rPr>
                <w:rFonts w:cs="Arial"/>
              </w:rPr>
              <w:t>General Intent</w:t>
            </w:r>
          </w:p>
        </w:tc>
      </w:tr>
      <w:tr w:rsidR="009F5F8D" w:rsidRPr="00A1438D" w14:paraId="2355C642" w14:textId="77777777" w:rsidTr="00B87566">
        <w:tc>
          <w:tcPr>
            <w:tcW w:w="5395" w:type="dxa"/>
          </w:tcPr>
          <w:p w14:paraId="25FCDD12" w14:textId="1B9C1E47" w:rsidR="009F5F8D" w:rsidRPr="00A1438D" w:rsidRDefault="009F5F8D" w:rsidP="00B87566">
            <w:pPr>
              <w:rPr>
                <w:rFonts w:cs="Arial"/>
              </w:rPr>
            </w:pPr>
            <w:r>
              <w:rPr>
                <w:rFonts w:cs="Arial"/>
              </w:rPr>
              <w:t>EI</w:t>
            </w:r>
          </w:p>
        </w:tc>
        <w:tc>
          <w:tcPr>
            <w:tcW w:w="5395" w:type="dxa"/>
          </w:tcPr>
          <w:p w14:paraId="70B9CF62" w14:textId="4D5AE678" w:rsidR="009F5F8D" w:rsidRPr="00A1438D" w:rsidRDefault="00C14B71" w:rsidP="00884475">
            <w:pPr>
              <w:rPr>
                <w:rFonts w:cs="Arial"/>
              </w:rPr>
            </w:pPr>
            <w:r>
              <w:rPr>
                <w:rFonts w:cs="Arial"/>
              </w:rPr>
              <w:t xml:space="preserve">Extreme Intoxication Akin </w:t>
            </w:r>
            <w:proofErr w:type="gramStart"/>
            <w:r>
              <w:rPr>
                <w:rFonts w:cs="Arial"/>
              </w:rPr>
              <w:t>To</w:t>
            </w:r>
            <w:proofErr w:type="gramEnd"/>
            <w:r>
              <w:rPr>
                <w:rFonts w:cs="Arial"/>
              </w:rPr>
              <w:t xml:space="preserve"> Insanity Or Automatism</w:t>
            </w:r>
          </w:p>
        </w:tc>
      </w:tr>
    </w:tbl>
    <w:p w14:paraId="00D1240A" w14:textId="4B3C5A36" w:rsidR="00884475" w:rsidRPr="00A1438D" w:rsidRDefault="00884475" w:rsidP="00884475">
      <w:pPr>
        <w:rPr>
          <w:rFonts w:cs="Arial"/>
          <w:kern w:val="0"/>
          <w:sz w:val="30"/>
          <w:szCs w:val="30"/>
        </w:rPr>
      </w:pPr>
      <w:r w:rsidRPr="00A1438D">
        <w:rPr>
          <w:rFonts w:cs="Arial"/>
        </w:rPr>
        <w:br w:type="page"/>
      </w:r>
    </w:p>
    <w:p w14:paraId="3AAA01E2" w14:textId="2A46FFD4" w:rsidR="001D1BD3" w:rsidRPr="00A1438D" w:rsidRDefault="00CB429F" w:rsidP="001D1BD3">
      <w:pPr>
        <w:pStyle w:val="Heading1"/>
        <w:rPr>
          <w:rFonts w:cs="Arial"/>
        </w:rPr>
      </w:pPr>
      <w:bookmarkStart w:id="1" w:name="_Toc163344649"/>
      <w:r w:rsidRPr="00A1438D">
        <w:rPr>
          <w:rFonts w:cs="Arial"/>
        </w:rPr>
        <w:lastRenderedPageBreak/>
        <w:t xml:space="preserve">3. </w:t>
      </w:r>
      <w:r w:rsidR="001D1BD3" w:rsidRPr="00A1438D">
        <w:rPr>
          <w:rFonts w:cs="Arial"/>
        </w:rPr>
        <w:t>Extensions of Criminal Liability</w:t>
      </w:r>
      <w:bookmarkEnd w:id="1"/>
    </w:p>
    <w:p w14:paraId="57D4D148" w14:textId="557E906E" w:rsidR="00CB429F" w:rsidRDefault="00CB429F" w:rsidP="00022912">
      <w:pPr>
        <w:pStyle w:val="Heading2"/>
      </w:pPr>
      <w:bookmarkStart w:id="2" w:name="_Toc163344650"/>
      <w:r w:rsidRPr="00A1438D">
        <w:t>Participation</w:t>
      </w:r>
      <w:bookmarkEnd w:id="2"/>
    </w:p>
    <w:p w14:paraId="2F11FCAB" w14:textId="14AFC6EF" w:rsidR="00623A29" w:rsidRPr="00623A29" w:rsidRDefault="00623A29" w:rsidP="00623A29">
      <w:pPr>
        <w:pStyle w:val="Heading3"/>
      </w:pPr>
      <w:bookmarkStart w:id="3" w:name="_Toc163344651"/>
      <w:r>
        <w:t>Modes of Participation</w:t>
      </w:r>
      <w:bookmarkEnd w:id="3"/>
    </w:p>
    <w:tbl>
      <w:tblPr>
        <w:tblStyle w:val="TableGrid"/>
        <w:tblW w:w="0" w:type="auto"/>
        <w:tblLook w:val="04A0" w:firstRow="1" w:lastRow="0" w:firstColumn="1" w:lastColumn="0" w:noHBand="0" w:noVBand="1"/>
      </w:tblPr>
      <w:tblGrid>
        <w:gridCol w:w="10790"/>
      </w:tblGrid>
      <w:tr w:rsidR="00C14B71" w14:paraId="355908A4" w14:textId="77777777" w:rsidTr="00C14B71">
        <w:tc>
          <w:tcPr>
            <w:tcW w:w="10790" w:type="dxa"/>
          </w:tcPr>
          <w:p w14:paraId="1F333A74" w14:textId="77777777" w:rsidR="00C14B71" w:rsidRDefault="00C14B71">
            <w:pPr>
              <w:pStyle w:val="ListParagraph"/>
              <w:numPr>
                <w:ilvl w:val="0"/>
                <w:numId w:val="109"/>
              </w:numPr>
            </w:pPr>
            <w:r>
              <w:t>Actual commission</w:t>
            </w:r>
          </w:p>
          <w:p w14:paraId="5BB63CA1" w14:textId="37E7CD67" w:rsidR="00C14B71" w:rsidRDefault="00C14B71">
            <w:pPr>
              <w:pStyle w:val="ListParagraph"/>
              <w:numPr>
                <w:ilvl w:val="0"/>
                <w:numId w:val="109"/>
              </w:numPr>
            </w:pPr>
            <w:r>
              <w:t>Aiding and abetting</w:t>
            </w:r>
          </w:p>
          <w:p w14:paraId="2F3CE915" w14:textId="77777777" w:rsidR="00C14B71" w:rsidRDefault="00C14B71">
            <w:pPr>
              <w:pStyle w:val="ListParagraph"/>
              <w:numPr>
                <w:ilvl w:val="0"/>
                <w:numId w:val="109"/>
              </w:numPr>
            </w:pPr>
            <w:r>
              <w:t>Counselling</w:t>
            </w:r>
          </w:p>
          <w:p w14:paraId="21FB00C3" w14:textId="6D68DAAE" w:rsidR="00C14B71" w:rsidRDefault="00C14B71">
            <w:pPr>
              <w:pStyle w:val="ListParagraph"/>
              <w:numPr>
                <w:ilvl w:val="0"/>
                <w:numId w:val="109"/>
              </w:numPr>
            </w:pPr>
            <w:r>
              <w:t>Common Intention</w:t>
            </w:r>
          </w:p>
        </w:tc>
      </w:tr>
    </w:tbl>
    <w:p w14:paraId="799FFC10" w14:textId="59CED7EC" w:rsidR="00C14B71" w:rsidRDefault="00C14B71" w:rsidP="00623A29"/>
    <w:tbl>
      <w:tblPr>
        <w:tblStyle w:val="TableGrid"/>
        <w:tblW w:w="0" w:type="auto"/>
        <w:tblLook w:val="04A0" w:firstRow="1" w:lastRow="0" w:firstColumn="1" w:lastColumn="0" w:noHBand="0" w:noVBand="1"/>
      </w:tblPr>
      <w:tblGrid>
        <w:gridCol w:w="10790"/>
      </w:tblGrid>
      <w:tr w:rsidR="00C14B71" w14:paraId="6F267FA2" w14:textId="77777777" w:rsidTr="00C14B71">
        <w:tc>
          <w:tcPr>
            <w:tcW w:w="10790" w:type="dxa"/>
            <w:shd w:val="clear" w:color="auto" w:fill="7F0C00"/>
          </w:tcPr>
          <w:p w14:paraId="7CF8C83B" w14:textId="79B8DA4E" w:rsidR="00C14B71" w:rsidRPr="00623A29" w:rsidRDefault="00623A29" w:rsidP="00C14B71">
            <w:pPr>
              <w:rPr>
                <w:b/>
                <w:bCs/>
                <w:i/>
                <w:iCs/>
              </w:rPr>
            </w:pPr>
            <w:r>
              <w:rPr>
                <w:b/>
                <w:bCs/>
                <w:i/>
                <w:iCs/>
              </w:rPr>
              <w:t>Parties to Offense</w:t>
            </w:r>
          </w:p>
        </w:tc>
      </w:tr>
      <w:tr w:rsidR="00C14B71" w14:paraId="70E9FACC" w14:textId="77777777" w:rsidTr="00C14B71">
        <w:tc>
          <w:tcPr>
            <w:tcW w:w="10790" w:type="dxa"/>
          </w:tcPr>
          <w:p w14:paraId="0FA7A0A7" w14:textId="77777777" w:rsidR="00285A5A" w:rsidRDefault="00C14B71" w:rsidP="00285A5A">
            <w:r>
              <w:rPr>
                <w:b/>
                <w:bCs/>
              </w:rPr>
              <w:t>s. 21(1)</w:t>
            </w:r>
            <w:r>
              <w:t xml:space="preserve"> Everyone is a party to an offense who:</w:t>
            </w:r>
          </w:p>
          <w:p w14:paraId="0F7F4651" w14:textId="5B8E4035" w:rsidR="00C14B71" w:rsidRDefault="00285A5A" w:rsidP="00285A5A">
            <w:pPr>
              <w:pStyle w:val="ListParagraph"/>
              <w:ind w:left="340"/>
            </w:pPr>
            <w:r>
              <w:t xml:space="preserve">(a) </w:t>
            </w:r>
            <w:proofErr w:type="gramStart"/>
            <w:r w:rsidR="00C14B71">
              <w:t>actually</w:t>
            </w:r>
            <w:proofErr w:type="gramEnd"/>
            <w:r w:rsidR="00C14B71">
              <w:t xml:space="preserve"> commits it</w:t>
            </w:r>
          </w:p>
          <w:p w14:paraId="1C653EDA" w14:textId="232A9435" w:rsidR="00C14B71" w:rsidRDefault="00285A5A" w:rsidP="00285A5A">
            <w:pPr>
              <w:pStyle w:val="ListParagraph"/>
              <w:ind w:left="340"/>
            </w:pPr>
            <w:r>
              <w:t xml:space="preserve">(b) </w:t>
            </w:r>
            <w:r w:rsidR="00C14B71">
              <w:t>does or omits to do anything for the purpose of aiding any person to commit</w:t>
            </w:r>
          </w:p>
          <w:p w14:paraId="12A021C9" w14:textId="77777777" w:rsidR="00C14B71" w:rsidRDefault="00285A5A" w:rsidP="00285A5A">
            <w:pPr>
              <w:pStyle w:val="ListParagraph"/>
              <w:ind w:left="340"/>
            </w:pPr>
            <w:r>
              <w:t xml:space="preserve">(c) </w:t>
            </w:r>
            <w:r w:rsidR="00C14B71">
              <w:t>abets any person in committing it</w:t>
            </w:r>
          </w:p>
          <w:p w14:paraId="4F8BDA4C" w14:textId="77777777" w:rsidR="00623A29" w:rsidRDefault="00623A29" w:rsidP="00285A5A">
            <w:pPr>
              <w:pStyle w:val="ListParagraph"/>
              <w:ind w:left="340"/>
            </w:pPr>
          </w:p>
          <w:p w14:paraId="7A0EC96A" w14:textId="62366FDA" w:rsidR="00623A29" w:rsidRDefault="00623A29" w:rsidP="00623A29">
            <w:r>
              <w:t xml:space="preserve">all modes of participation treated same under the </w:t>
            </w:r>
            <w:proofErr w:type="gramStart"/>
            <w:r>
              <w:t>law</w:t>
            </w:r>
            <w:proofErr w:type="gramEnd"/>
          </w:p>
          <w:p w14:paraId="62611A3F" w14:textId="530E1796" w:rsidR="00531007" w:rsidRDefault="00531007">
            <w:pPr>
              <w:pStyle w:val="ListParagraph"/>
              <w:numPr>
                <w:ilvl w:val="0"/>
                <w:numId w:val="163"/>
              </w:numPr>
            </w:pPr>
            <w:r>
              <w:t xml:space="preserve">aiding: </w:t>
            </w:r>
            <w:proofErr w:type="gramStart"/>
            <w:r>
              <w:t>helping</w:t>
            </w:r>
            <w:proofErr w:type="gramEnd"/>
          </w:p>
          <w:p w14:paraId="7B8080E7" w14:textId="7D1A8007" w:rsidR="00531007" w:rsidRDefault="00531007">
            <w:pPr>
              <w:pStyle w:val="ListParagraph"/>
              <w:numPr>
                <w:ilvl w:val="0"/>
                <w:numId w:val="163"/>
              </w:numPr>
            </w:pPr>
            <w:r>
              <w:t xml:space="preserve">abetting: </w:t>
            </w:r>
            <w:proofErr w:type="gramStart"/>
            <w:r>
              <w:t>encouraging</w:t>
            </w:r>
            <w:proofErr w:type="gramEnd"/>
            <w:r>
              <w:t xml:space="preserve"> </w:t>
            </w:r>
          </w:p>
          <w:p w14:paraId="4D757581" w14:textId="05932C15" w:rsidR="00623A29" w:rsidRDefault="00623A29" w:rsidP="00623A29">
            <w:r>
              <w:t xml:space="preserve">level of participation considered at </w:t>
            </w:r>
            <w:proofErr w:type="gramStart"/>
            <w:r>
              <w:t>sentencing</w:t>
            </w:r>
            <w:proofErr w:type="gramEnd"/>
          </w:p>
          <w:p w14:paraId="32FB61F6" w14:textId="260517BE" w:rsidR="00623A29" w:rsidRPr="00C14B71" w:rsidRDefault="00623A29">
            <w:pPr>
              <w:pStyle w:val="ListParagraph"/>
              <w:numPr>
                <w:ilvl w:val="0"/>
                <w:numId w:val="161"/>
              </w:numPr>
            </w:pPr>
            <w:r>
              <w:t xml:space="preserve">exception: </w:t>
            </w:r>
            <w:r>
              <w:rPr>
                <w:b/>
                <w:bCs/>
              </w:rPr>
              <w:t>murder</w:t>
            </w:r>
            <w:r>
              <w:t xml:space="preserve"> – mandatory life </w:t>
            </w:r>
            <w:proofErr w:type="gramStart"/>
            <w:r>
              <w:t>sentence</w:t>
            </w:r>
            <w:proofErr w:type="gramEnd"/>
            <w:r>
              <w:t xml:space="preserve">  </w:t>
            </w:r>
            <w:r>
              <w:sym w:font="Symbol" w:char="F05C"/>
            </w:r>
            <w:r>
              <w:t xml:space="preserve"> no discretion for level of involvement</w:t>
            </w:r>
          </w:p>
        </w:tc>
      </w:tr>
    </w:tbl>
    <w:p w14:paraId="652D432A" w14:textId="38639CDB" w:rsidR="00623A29" w:rsidRPr="00A1438D" w:rsidRDefault="00623A29" w:rsidP="00623A29">
      <w:pPr>
        <w:pStyle w:val="Heading5"/>
        <w:rPr>
          <w:rFonts w:cs="Arial"/>
        </w:rPr>
      </w:pPr>
      <w:bookmarkStart w:id="4" w:name="_Toc163344652"/>
      <w:r>
        <w:rPr>
          <w:rFonts w:cs="Arial"/>
        </w:rPr>
        <w:t>R v Thatcher 1987 SCC</w:t>
      </w:r>
      <w:bookmarkEnd w:id="4"/>
    </w:p>
    <w:tbl>
      <w:tblPr>
        <w:tblStyle w:val="TableGrid"/>
        <w:tblW w:w="0" w:type="auto"/>
        <w:tblLook w:val="04A0" w:firstRow="1" w:lastRow="0" w:firstColumn="1" w:lastColumn="0" w:noHBand="0" w:noVBand="1"/>
      </w:tblPr>
      <w:tblGrid>
        <w:gridCol w:w="988"/>
        <w:gridCol w:w="9802"/>
      </w:tblGrid>
      <w:tr w:rsidR="00623A29" w:rsidRPr="00A1438D" w14:paraId="260CBD00" w14:textId="77777777" w:rsidTr="00F776FC">
        <w:tc>
          <w:tcPr>
            <w:tcW w:w="10790" w:type="dxa"/>
            <w:gridSpan w:val="2"/>
            <w:shd w:val="clear" w:color="auto" w:fill="auto"/>
          </w:tcPr>
          <w:p w14:paraId="1476A10A" w14:textId="673E3C4D" w:rsidR="00623A29" w:rsidRPr="00A1438D" w:rsidRDefault="00623A29" w:rsidP="00F776FC">
            <w:pPr>
              <w:rPr>
                <w:rFonts w:cs="Arial"/>
                <w:color w:val="7F0C00"/>
              </w:rPr>
            </w:pPr>
            <w:r w:rsidRPr="00A1438D">
              <w:rPr>
                <w:rFonts w:cs="Arial"/>
                <w:i/>
                <w:iCs/>
                <w:color w:val="7F0C00"/>
              </w:rPr>
              <w:t>APPLICABLE SECTIONS</w:t>
            </w:r>
            <w:r w:rsidRPr="00A1438D">
              <w:rPr>
                <w:rFonts w:cs="Arial"/>
                <w:color w:val="7F0C00"/>
              </w:rPr>
              <w:t xml:space="preserve">: </w:t>
            </w:r>
            <w:r w:rsidR="00531007">
              <w:rPr>
                <w:rFonts w:cs="Arial"/>
                <w:color w:val="7F0C00"/>
              </w:rPr>
              <w:t>s.21(1)</w:t>
            </w:r>
          </w:p>
        </w:tc>
      </w:tr>
      <w:tr w:rsidR="00623A29" w:rsidRPr="00A1438D" w14:paraId="2C5C6F06" w14:textId="77777777" w:rsidTr="00F776FC">
        <w:tc>
          <w:tcPr>
            <w:tcW w:w="10790" w:type="dxa"/>
            <w:gridSpan w:val="2"/>
            <w:shd w:val="clear" w:color="auto" w:fill="7F0D00"/>
          </w:tcPr>
          <w:p w14:paraId="1C02A40E" w14:textId="69B5C8A6" w:rsidR="00623A29" w:rsidRPr="00623A29" w:rsidRDefault="00623A29" w:rsidP="00F776FC">
            <w:pPr>
              <w:rPr>
                <w:rFonts w:cs="Arial"/>
                <w:i/>
                <w:iCs/>
                <w:color w:val="F2F2F2" w:themeColor="background1" w:themeShade="F2"/>
              </w:rPr>
            </w:pPr>
            <w:r w:rsidRPr="00A1438D">
              <w:rPr>
                <w:rFonts w:cs="Arial"/>
                <w:b/>
                <w:bCs/>
                <w:i/>
                <w:iCs/>
                <w:color w:val="F2F2F2" w:themeColor="background1" w:themeShade="F2"/>
              </w:rPr>
              <w:t xml:space="preserve">TAKEAWAY: </w:t>
            </w:r>
            <w:r>
              <w:rPr>
                <w:rFonts w:cs="Arial"/>
                <w:i/>
                <w:iCs/>
                <w:color w:val="F2F2F2" w:themeColor="background1" w:themeShade="F2"/>
              </w:rPr>
              <w:t>aider/</w:t>
            </w:r>
            <w:proofErr w:type="spellStart"/>
            <w:r>
              <w:rPr>
                <w:rFonts w:cs="Arial"/>
                <w:i/>
                <w:iCs/>
                <w:color w:val="F2F2F2" w:themeColor="background1" w:themeShade="F2"/>
              </w:rPr>
              <w:t>abetter</w:t>
            </w:r>
            <w:proofErr w:type="spellEnd"/>
            <w:r>
              <w:rPr>
                <w:rFonts w:cs="Arial"/>
                <w:i/>
                <w:iCs/>
                <w:color w:val="F2F2F2" w:themeColor="background1" w:themeShade="F2"/>
              </w:rPr>
              <w:t xml:space="preserve"> on same legal footing as the principal</w:t>
            </w:r>
          </w:p>
        </w:tc>
      </w:tr>
      <w:tr w:rsidR="00623A29" w:rsidRPr="00A1438D" w14:paraId="25B63DF8" w14:textId="77777777" w:rsidTr="00F776FC">
        <w:tc>
          <w:tcPr>
            <w:tcW w:w="988" w:type="dxa"/>
          </w:tcPr>
          <w:p w14:paraId="711C0D06" w14:textId="77777777" w:rsidR="00623A29" w:rsidRPr="00A1438D" w:rsidRDefault="00623A29" w:rsidP="00F776FC">
            <w:pPr>
              <w:rPr>
                <w:rFonts w:cs="Arial"/>
              </w:rPr>
            </w:pPr>
            <w:r w:rsidRPr="00A1438D">
              <w:rPr>
                <w:rFonts w:cs="Arial"/>
              </w:rPr>
              <w:t>Facts</w:t>
            </w:r>
          </w:p>
        </w:tc>
        <w:tc>
          <w:tcPr>
            <w:tcW w:w="9802" w:type="dxa"/>
          </w:tcPr>
          <w:p w14:paraId="7DA1A2A9" w14:textId="24E1E063" w:rsidR="00623A29" w:rsidRDefault="00623A29" w:rsidP="00F776FC">
            <w:pPr>
              <w:rPr>
                <w:rFonts w:cs="Arial"/>
              </w:rPr>
            </w:pPr>
            <w:r>
              <w:rPr>
                <w:rFonts w:cs="Arial"/>
              </w:rPr>
              <w:t>A (politician) kills his wife</w:t>
            </w:r>
          </w:p>
          <w:p w14:paraId="6D09E570" w14:textId="77777777" w:rsidR="00623A29" w:rsidRDefault="00623A29">
            <w:pPr>
              <w:pStyle w:val="ListParagraph"/>
              <w:numPr>
                <w:ilvl w:val="0"/>
                <w:numId w:val="161"/>
              </w:numPr>
              <w:rPr>
                <w:rFonts w:cs="Arial"/>
              </w:rPr>
            </w:pPr>
            <w:r>
              <w:rPr>
                <w:rFonts w:cs="Arial"/>
              </w:rPr>
              <w:t xml:space="preserve">victim found in the garage beaten &amp; shot to </w:t>
            </w:r>
            <w:proofErr w:type="gramStart"/>
            <w:r>
              <w:rPr>
                <w:rFonts w:cs="Arial"/>
              </w:rPr>
              <w:t>death</w:t>
            </w:r>
            <w:proofErr w:type="gramEnd"/>
          </w:p>
          <w:p w14:paraId="6E21E760" w14:textId="0F942A2F" w:rsidR="00623A29" w:rsidRPr="00623A29" w:rsidRDefault="00623A29" w:rsidP="00623A29">
            <w:pPr>
              <w:rPr>
                <w:rFonts w:cs="Arial"/>
              </w:rPr>
            </w:pPr>
            <w:r>
              <w:rPr>
                <w:rFonts w:cs="Arial"/>
              </w:rPr>
              <w:t xml:space="preserve">TJ told jury: A guilty of FD murder under s. 21 if they found that he killed her directly or involved in her death even though he did not conduct actual </w:t>
            </w:r>
            <w:proofErr w:type="spellStart"/>
            <w:r>
              <w:rPr>
                <w:rFonts w:cs="Arial"/>
              </w:rPr>
              <w:t>kiling</w:t>
            </w:r>
            <w:proofErr w:type="spellEnd"/>
          </w:p>
        </w:tc>
      </w:tr>
      <w:tr w:rsidR="00623A29" w:rsidRPr="00A1438D" w14:paraId="5EFF38B1" w14:textId="77777777" w:rsidTr="00F776FC">
        <w:tc>
          <w:tcPr>
            <w:tcW w:w="988" w:type="dxa"/>
          </w:tcPr>
          <w:p w14:paraId="5B7422BE" w14:textId="77777777" w:rsidR="00623A29" w:rsidRPr="00A1438D" w:rsidRDefault="00623A29" w:rsidP="00F776FC">
            <w:pPr>
              <w:rPr>
                <w:rFonts w:cs="Arial"/>
              </w:rPr>
            </w:pPr>
            <w:r w:rsidRPr="00A1438D">
              <w:rPr>
                <w:rFonts w:cs="Arial"/>
              </w:rPr>
              <w:t>Issue</w:t>
            </w:r>
          </w:p>
        </w:tc>
        <w:tc>
          <w:tcPr>
            <w:tcW w:w="9802" w:type="dxa"/>
          </w:tcPr>
          <w:p w14:paraId="05210666" w14:textId="04685CC8" w:rsidR="00623A29" w:rsidRPr="00A1438D" w:rsidRDefault="00623A29" w:rsidP="00F776FC">
            <w:pPr>
              <w:rPr>
                <w:rFonts w:cs="Arial"/>
                <w:i/>
                <w:iCs/>
              </w:rPr>
            </w:pPr>
          </w:p>
        </w:tc>
      </w:tr>
      <w:tr w:rsidR="00623A29" w:rsidRPr="00A1438D" w14:paraId="67D28694" w14:textId="77777777" w:rsidTr="00F776FC">
        <w:tc>
          <w:tcPr>
            <w:tcW w:w="988" w:type="dxa"/>
          </w:tcPr>
          <w:p w14:paraId="002EBCA4" w14:textId="77777777" w:rsidR="00623A29" w:rsidRPr="00A1438D" w:rsidRDefault="00623A29" w:rsidP="00F776FC">
            <w:pPr>
              <w:rPr>
                <w:rFonts w:cs="Arial"/>
              </w:rPr>
            </w:pPr>
            <w:r w:rsidRPr="00A1438D">
              <w:rPr>
                <w:rFonts w:cs="Arial"/>
              </w:rPr>
              <w:t>Holding</w:t>
            </w:r>
          </w:p>
        </w:tc>
        <w:tc>
          <w:tcPr>
            <w:tcW w:w="9802" w:type="dxa"/>
          </w:tcPr>
          <w:p w14:paraId="1C0786FE" w14:textId="5E95744F" w:rsidR="00623A29" w:rsidRPr="00A1438D" w:rsidRDefault="00531007" w:rsidP="00F776FC">
            <w:pPr>
              <w:rPr>
                <w:rFonts w:cs="Arial"/>
                <w:b/>
                <w:bCs/>
              </w:rPr>
            </w:pPr>
            <w:r>
              <w:rPr>
                <w:rFonts w:cs="Arial"/>
                <w:b/>
                <w:bCs/>
              </w:rPr>
              <w:t>conviction upheld</w:t>
            </w:r>
          </w:p>
        </w:tc>
      </w:tr>
      <w:tr w:rsidR="00623A29" w:rsidRPr="00A1438D" w14:paraId="53A3A556" w14:textId="77777777" w:rsidTr="00F776FC">
        <w:tc>
          <w:tcPr>
            <w:tcW w:w="988" w:type="dxa"/>
          </w:tcPr>
          <w:p w14:paraId="1281CEDC" w14:textId="77777777" w:rsidR="00623A29" w:rsidRPr="00A1438D" w:rsidRDefault="00623A29" w:rsidP="00F776FC">
            <w:pPr>
              <w:rPr>
                <w:rFonts w:cs="Arial"/>
              </w:rPr>
            </w:pPr>
            <w:r w:rsidRPr="00A1438D">
              <w:rPr>
                <w:rFonts w:cs="Arial"/>
              </w:rPr>
              <w:t>Reasons</w:t>
            </w:r>
          </w:p>
        </w:tc>
        <w:tc>
          <w:tcPr>
            <w:tcW w:w="9802" w:type="dxa"/>
          </w:tcPr>
          <w:p w14:paraId="214DCEB8" w14:textId="77777777" w:rsidR="00623A29" w:rsidRDefault="00623A29" w:rsidP="00F776FC">
            <w:pPr>
              <w:rPr>
                <w:rFonts w:cs="Arial"/>
                <w:u w:val="single"/>
              </w:rPr>
            </w:pPr>
            <w:r>
              <w:rPr>
                <w:rFonts w:cs="Arial"/>
                <w:u w:val="single"/>
              </w:rPr>
              <w:t>evidence to direct jury on charge of s. 21(1)</w:t>
            </w:r>
          </w:p>
          <w:p w14:paraId="54B4C34C" w14:textId="77777777" w:rsidR="00623A29" w:rsidRDefault="00623A29" w:rsidP="00F776FC">
            <w:pPr>
              <w:rPr>
                <w:rFonts w:cs="Arial"/>
              </w:rPr>
            </w:pPr>
            <w:proofErr w:type="spellStart"/>
            <w:r>
              <w:rPr>
                <w:rFonts w:cs="Arial"/>
              </w:rPr>
              <w:t>maj</w:t>
            </w:r>
            <w:proofErr w:type="spellEnd"/>
            <w:r>
              <w:rPr>
                <w:rFonts w:cs="Arial"/>
              </w:rPr>
              <w:t xml:space="preserve">: evidence consistent with Crown’s theory that D had aided/abetted on the death of </w:t>
            </w:r>
            <w:proofErr w:type="gramStart"/>
            <w:r>
              <w:rPr>
                <w:rFonts w:cs="Arial"/>
              </w:rPr>
              <w:t>victim</w:t>
            </w:r>
            <w:proofErr w:type="gramEnd"/>
          </w:p>
          <w:p w14:paraId="58176FD7" w14:textId="77777777" w:rsidR="00623A29" w:rsidRDefault="00623A29">
            <w:pPr>
              <w:pStyle w:val="ListParagraph"/>
              <w:numPr>
                <w:ilvl w:val="0"/>
                <w:numId w:val="161"/>
              </w:numPr>
              <w:rPr>
                <w:rFonts w:cs="Arial"/>
              </w:rPr>
            </w:pPr>
            <w:r>
              <w:rPr>
                <w:rFonts w:cs="Arial"/>
              </w:rPr>
              <w:t xml:space="preserve">evidence: strong desire to kill her, took interest in hiring a </w:t>
            </w:r>
            <w:proofErr w:type="gramStart"/>
            <w:r>
              <w:rPr>
                <w:rFonts w:cs="Arial"/>
              </w:rPr>
              <w:t>hitman</w:t>
            </w:r>
            <w:proofErr w:type="gramEnd"/>
          </w:p>
          <w:p w14:paraId="3648CFA9" w14:textId="77777777" w:rsidR="00623A29" w:rsidRDefault="00623A29" w:rsidP="00623A29">
            <w:pPr>
              <w:pStyle w:val="ListParagraph"/>
              <w:ind w:left="340"/>
              <w:rPr>
                <w:rFonts w:cs="Arial"/>
              </w:rPr>
            </w:pPr>
            <w:r>
              <w:rPr>
                <w:rFonts w:cs="Arial"/>
              </w:rPr>
              <w:sym w:font="Symbol" w:char="F05C"/>
            </w:r>
            <w:r>
              <w:rPr>
                <w:rFonts w:cs="Arial"/>
              </w:rPr>
              <w:t xml:space="preserve"> TJ adequately directed the jury on the </w:t>
            </w:r>
            <w:proofErr w:type="gramStart"/>
            <w:r>
              <w:rPr>
                <w:rFonts w:cs="Arial"/>
              </w:rPr>
              <w:t>evidence</w:t>
            </w:r>
            <w:proofErr w:type="gramEnd"/>
          </w:p>
          <w:p w14:paraId="6A21B587" w14:textId="77777777" w:rsidR="00623A29" w:rsidRDefault="00623A29" w:rsidP="00623A29">
            <w:pPr>
              <w:rPr>
                <w:rFonts w:cs="Arial"/>
              </w:rPr>
            </w:pPr>
          </w:p>
          <w:p w14:paraId="4EDC5472" w14:textId="77777777" w:rsidR="00623A29" w:rsidRDefault="00623A29" w:rsidP="00623A29">
            <w:pPr>
              <w:rPr>
                <w:rFonts w:cs="Arial"/>
              </w:rPr>
            </w:pPr>
            <w:r>
              <w:rPr>
                <w:rFonts w:cs="Arial"/>
              </w:rPr>
              <w:t>all modes of liability under s. 21(1) equally culpable under the law</w:t>
            </w:r>
          </w:p>
          <w:p w14:paraId="7EAAECC4" w14:textId="57AC542E" w:rsidR="00623A29" w:rsidRDefault="00623A29" w:rsidP="00623A29">
            <w:pPr>
              <w:rPr>
                <w:rFonts w:cs="Arial"/>
              </w:rPr>
            </w:pPr>
            <w:r>
              <w:rPr>
                <w:rFonts w:cs="Arial"/>
              </w:rPr>
              <w:sym w:font="Symbol" w:char="F0AE"/>
            </w:r>
            <w:r>
              <w:rPr>
                <w:rFonts w:cs="Arial"/>
              </w:rPr>
              <w:t xml:space="preserve"> fury does not need to decide unanimously which form of participation A engaged in to convict them of the </w:t>
            </w:r>
            <w:proofErr w:type="gramStart"/>
            <w:r>
              <w:rPr>
                <w:rFonts w:cs="Arial"/>
              </w:rPr>
              <w:t>offence</w:t>
            </w:r>
            <w:proofErr w:type="gramEnd"/>
          </w:p>
          <w:p w14:paraId="2DB82A21" w14:textId="5EE68DB7" w:rsidR="00623A29" w:rsidRDefault="00623A29">
            <w:pPr>
              <w:pStyle w:val="ListParagraph"/>
              <w:numPr>
                <w:ilvl w:val="0"/>
                <w:numId w:val="161"/>
              </w:numPr>
              <w:rPr>
                <w:rFonts w:cs="Arial"/>
              </w:rPr>
            </w:pPr>
            <w:r>
              <w:rPr>
                <w:rFonts w:cs="Arial"/>
              </w:rPr>
              <w:t>jury can convict A if unanimously satisfied BRD that A was either principal or aider/</w:t>
            </w:r>
            <w:proofErr w:type="gramStart"/>
            <w:r w:rsidR="00531007">
              <w:rPr>
                <w:rFonts w:cs="Arial"/>
              </w:rPr>
              <w:t>abettor</w:t>
            </w:r>
            <w:proofErr w:type="gramEnd"/>
          </w:p>
          <w:p w14:paraId="754ADA3F" w14:textId="0A47F989" w:rsidR="00531007" w:rsidRPr="00623A29" w:rsidRDefault="00531007">
            <w:pPr>
              <w:pStyle w:val="ListParagraph"/>
              <w:numPr>
                <w:ilvl w:val="0"/>
                <w:numId w:val="161"/>
              </w:numPr>
              <w:rPr>
                <w:rFonts w:cs="Arial"/>
              </w:rPr>
            </w:pPr>
            <w:r>
              <w:rPr>
                <w:rFonts w:cs="Arial"/>
              </w:rPr>
              <w:t>Crown also doesn’t need to specify whether they are guilty as principal, aider, or abettor</w:t>
            </w:r>
          </w:p>
        </w:tc>
      </w:tr>
    </w:tbl>
    <w:p w14:paraId="2E0436D0" w14:textId="2B438B3E" w:rsidR="00531007" w:rsidRPr="00A1438D" w:rsidRDefault="00531007" w:rsidP="00531007">
      <w:pPr>
        <w:pStyle w:val="Heading5"/>
        <w:rPr>
          <w:rFonts w:cs="Arial"/>
        </w:rPr>
      </w:pPr>
      <w:bookmarkStart w:id="5" w:name="_Toc163344653"/>
      <w:r>
        <w:rPr>
          <w:rFonts w:cs="Arial"/>
        </w:rPr>
        <w:t>R v Pickton 1987 SCC</w:t>
      </w:r>
      <w:bookmarkEnd w:id="5"/>
    </w:p>
    <w:tbl>
      <w:tblPr>
        <w:tblStyle w:val="TableGrid"/>
        <w:tblW w:w="0" w:type="auto"/>
        <w:tblLook w:val="04A0" w:firstRow="1" w:lastRow="0" w:firstColumn="1" w:lastColumn="0" w:noHBand="0" w:noVBand="1"/>
      </w:tblPr>
      <w:tblGrid>
        <w:gridCol w:w="988"/>
        <w:gridCol w:w="9802"/>
      </w:tblGrid>
      <w:tr w:rsidR="00531007" w:rsidRPr="00A1438D" w14:paraId="08A00821" w14:textId="77777777" w:rsidTr="00F776FC">
        <w:tc>
          <w:tcPr>
            <w:tcW w:w="10790" w:type="dxa"/>
            <w:gridSpan w:val="2"/>
            <w:shd w:val="clear" w:color="auto" w:fill="auto"/>
          </w:tcPr>
          <w:p w14:paraId="72B79A1C" w14:textId="77777777" w:rsidR="00531007" w:rsidRPr="00A1438D" w:rsidRDefault="00531007" w:rsidP="00F776FC">
            <w:pPr>
              <w:rPr>
                <w:rFonts w:cs="Arial"/>
                <w:color w:val="7F0C00"/>
              </w:rPr>
            </w:pPr>
            <w:r w:rsidRPr="00A1438D">
              <w:rPr>
                <w:rFonts w:cs="Arial"/>
                <w:i/>
                <w:iCs/>
                <w:color w:val="7F0C00"/>
              </w:rPr>
              <w:t>APPLICABLE SECTIONS</w:t>
            </w:r>
            <w:r w:rsidRPr="00A1438D">
              <w:rPr>
                <w:rFonts w:cs="Arial"/>
                <w:color w:val="7F0C00"/>
              </w:rPr>
              <w:t xml:space="preserve">: </w:t>
            </w:r>
            <w:r>
              <w:rPr>
                <w:rFonts w:cs="Arial"/>
                <w:color w:val="7F0C00"/>
              </w:rPr>
              <w:t>s.21(1)</w:t>
            </w:r>
          </w:p>
        </w:tc>
      </w:tr>
      <w:tr w:rsidR="00531007" w:rsidRPr="00A1438D" w14:paraId="745A0B77" w14:textId="77777777" w:rsidTr="00F776FC">
        <w:tc>
          <w:tcPr>
            <w:tcW w:w="10790" w:type="dxa"/>
            <w:gridSpan w:val="2"/>
            <w:shd w:val="clear" w:color="auto" w:fill="7F0D00"/>
          </w:tcPr>
          <w:p w14:paraId="7E64994D" w14:textId="124958D4" w:rsidR="00531007" w:rsidRPr="00623A29" w:rsidRDefault="00531007" w:rsidP="00F776FC">
            <w:pPr>
              <w:rPr>
                <w:rFonts w:cs="Arial"/>
                <w:i/>
                <w:iCs/>
                <w:color w:val="F2F2F2" w:themeColor="background1" w:themeShade="F2"/>
              </w:rPr>
            </w:pPr>
            <w:r w:rsidRPr="00A1438D">
              <w:rPr>
                <w:rFonts w:cs="Arial"/>
                <w:b/>
                <w:bCs/>
                <w:i/>
                <w:iCs/>
                <w:color w:val="F2F2F2" w:themeColor="background1" w:themeShade="F2"/>
              </w:rPr>
              <w:t xml:space="preserve">TAKEAWAY: </w:t>
            </w:r>
          </w:p>
        </w:tc>
      </w:tr>
      <w:tr w:rsidR="00531007" w:rsidRPr="00A1438D" w14:paraId="0383718D" w14:textId="77777777" w:rsidTr="00F776FC">
        <w:tc>
          <w:tcPr>
            <w:tcW w:w="988" w:type="dxa"/>
          </w:tcPr>
          <w:p w14:paraId="3D76D508" w14:textId="77777777" w:rsidR="00531007" w:rsidRPr="00A1438D" w:rsidRDefault="00531007" w:rsidP="00F776FC">
            <w:pPr>
              <w:rPr>
                <w:rFonts w:cs="Arial"/>
              </w:rPr>
            </w:pPr>
            <w:r w:rsidRPr="00A1438D">
              <w:rPr>
                <w:rFonts w:cs="Arial"/>
              </w:rPr>
              <w:t>Facts</w:t>
            </w:r>
          </w:p>
        </w:tc>
        <w:tc>
          <w:tcPr>
            <w:tcW w:w="9802" w:type="dxa"/>
          </w:tcPr>
          <w:p w14:paraId="728DBC8E" w14:textId="77777777" w:rsidR="00531007" w:rsidRDefault="00531007" w:rsidP="00F776FC">
            <w:pPr>
              <w:rPr>
                <w:rFonts w:cs="Arial"/>
              </w:rPr>
            </w:pPr>
            <w:r>
              <w:rPr>
                <w:rFonts w:cs="Arial"/>
              </w:rPr>
              <w:t xml:space="preserve">A shot and killed </w:t>
            </w:r>
            <w:proofErr w:type="gramStart"/>
            <w:r>
              <w:rPr>
                <w:rFonts w:cs="Arial"/>
              </w:rPr>
              <w:t>victim</w:t>
            </w:r>
            <w:proofErr w:type="gramEnd"/>
          </w:p>
          <w:p w14:paraId="339C0548" w14:textId="2CD0E101" w:rsidR="00531007" w:rsidRPr="00531007" w:rsidRDefault="00531007">
            <w:pPr>
              <w:pStyle w:val="ListParagraph"/>
              <w:numPr>
                <w:ilvl w:val="0"/>
                <w:numId w:val="161"/>
              </w:numPr>
              <w:rPr>
                <w:rFonts w:cs="Arial"/>
              </w:rPr>
            </w:pPr>
            <w:r>
              <w:rPr>
                <w:rFonts w:cs="Arial"/>
              </w:rPr>
              <w:t xml:space="preserve">necessary to consider participation of others in the crime </w:t>
            </w:r>
            <w:proofErr w:type="spellStart"/>
            <w:r>
              <w:rPr>
                <w:rFonts w:cs="Arial"/>
              </w:rPr>
              <w:t>bc</w:t>
            </w:r>
            <w:proofErr w:type="spellEnd"/>
            <w:r>
              <w:rPr>
                <w:rFonts w:cs="Arial"/>
              </w:rPr>
              <w:t xml:space="preserve"> of A’s own statements to the cops</w:t>
            </w:r>
          </w:p>
        </w:tc>
      </w:tr>
      <w:tr w:rsidR="00531007" w:rsidRPr="00A1438D" w14:paraId="44C9BBFD" w14:textId="77777777" w:rsidTr="00F776FC">
        <w:tc>
          <w:tcPr>
            <w:tcW w:w="988" w:type="dxa"/>
          </w:tcPr>
          <w:p w14:paraId="0E8264DD" w14:textId="77777777" w:rsidR="00531007" w:rsidRPr="00A1438D" w:rsidRDefault="00531007" w:rsidP="00F776FC">
            <w:pPr>
              <w:rPr>
                <w:rFonts w:cs="Arial"/>
              </w:rPr>
            </w:pPr>
            <w:r w:rsidRPr="00A1438D">
              <w:rPr>
                <w:rFonts w:cs="Arial"/>
              </w:rPr>
              <w:t>Reasons</w:t>
            </w:r>
          </w:p>
        </w:tc>
        <w:tc>
          <w:tcPr>
            <w:tcW w:w="9802" w:type="dxa"/>
          </w:tcPr>
          <w:p w14:paraId="0397FE4E" w14:textId="29085913" w:rsidR="00531007" w:rsidRDefault="00531007" w:rsidP="00531007">
            <w:pPr>
              <w:rPr>
                <w:rFonts w:cs="Arial"/>
              </w:rPr>
            </w:pPr>
            <w:r>
              <w:rPr>
                <w:rFonts w:cs="Arial"/>
              </w:rPr>
              <w:t xml:space="preserve">ss. 21(1)(b) &amp; 21(1)(c): intention with which the aid or encouragement has been </w:t>
            </w:r>
            <w:proofErr w:type="gramStart"/>
            <w:r>
              <w:rPr>
                <w:rFonts w:cs="Arial"/>
              </w:rPr>
              <w:t>provided</w:t>
            </w:r>
            <w:proofErr w:type="gramEnd"/>
          </w:p>
          <w:p w14:paraId="28A7B4A4" w14:textId="71A86B82" w:rsidR="00531007" w:rsidRPr="00531007" w:rsidRDefault="00531007" w:rsidP="00531007">
            <w:pPr>
              <w:rPr>
                <w:rFonts w:cs="Arial"/>
              </w:rPr>
            </w:pPr>
            <w:r>
              <w:rPr>
                <w:rFonts w:cs="Arial"/>
              </w:rPr>
              <w:t>s. 21(1) designed to put the aider and abettor on the same footing as the principal</w:t>
            </w:r>
          </w:p>
        </w:tc>
      </w:tr>
    </w:tbl>
    <w:p w14:paraId="4DCD3FA0" w14:textId="31D42BF6" w:rsidR="00623A29" w:rsidRDefault="00531007" w:rsidP="00623A29">
      <w:pPr>
        <w:pStyle w:val="Heading3"/>
      </w:pPr>
      <w:bookmarkStart w:id="6" w:name="_Toc163344654"/>
      <w:r>
        <w:t>Aiding and Abetting</w:t>
      </w:r>
      <w:bookmarkEnd w:id="6"/>
    </w:p>
    <w:tbl>
      <w:tblPr>
        <w:tblStyle w:val="TableGrid"/>
        <w:tblW w:w="0" w:type="auto"/>
        <w:tblLook w:val="04A0" w:firstRow="1" w:lastRow="0" w:firstColumn="1" w:lastColumn="0" w:noHBand="0" w:noVBand="1"/>
      </w:tblPr>
      <w:tblGrid>
        <w:gridCol w:w="10790"/>
      </w:tblGrid>
      <w:tr w:rsidR="00531007" w14:paraId="59B27D8A" w14:textId="77777777" w:rsidTr="00531007">
        <w:tc>
          <w:tcPr>
            <w:tcW w:w="10790" w:type="dxa"/>
            <w:shd w:val="clear" w:color="auto" w:fill="7F0C00"/>
          </w:tcPr>
          <w:p w14:paraId="3A152ED5" w14:textId="0C791733" w:rsidR="00531007" w:rsidRPr="00531007" w:rsidRDefault="00531007" w:rsidP="00531007">
            <w:pPr>
              <w:rPr>
                <w:b/>
                <w:bCs/>
                <w:i/>
                <w:iCs/>
              </w:rPr>
            </w:pPr>
            <w:r>
              <w:rPr>
                <w:b/>
                <w:bCs/>
                <w:i/>
                <w:iCs/>
              </w:rPr>
              <w:t>Definition/Notes</w:t>
            </w:r>
          </w:p>
        </w:tc>
      </w:tr>
      <w:tr w:rsidR="00531007" w14:paraId="693E7673" w14:textId="77777777" w:rsidTr="00531007">
        <w:tc>
          <w:tcPr>
            <w:tcW w:w="10790" w:type="dxa"/>
          </w:tcPr>
          <w:p w14:paraId="3DACF034" w14:textId="77777777" w:rsidR="00531007" w:rsidRDefault="00531007" w:rsidP="00531007">
            <w:r>
              <w:t>two familiar issues</w:t>
            </w:r>
          </w:p>
          <w:p w14:paraId="65D42538" w14:textId="77777777" w:rsidR="00531007" w:rsidRDefault="00531007">
            <w:pPr>
              <w:pStyle w:val="ListParagraph"/>
              <w:numPr>
                <w:ilvl w:val="0"/>
                <w:numId w:val="161"/>
              </w:numPr>
            </w:pPr>
            <w:r>
              <w:t>AR: degree of participation</w:t>
            </w:r>
          </w:p>
          <w:p w14:paraId="1E56438D" w14:textId="77777777" w:rsidR="00531007" w:rsidRDefault="00531007">
            <w:pPr>
              <w:pStyle w:val="ListParagraph"/>
              <w:numPr>
                <w:ilvl w:val="0"/>
                <w:numId w:val="161"/>
              </w:numPr>
            </w:pPr>
            <w:r>
              <w:t xml:space="preserve">MR: </w:t>
            </w:r>
            <w:r w:rsidRPr="00531007">
              <w:rPr>
                <w:b/>
                <w:bCs/>
                <w:u w:val="single"/>
              </w:rPr>
              <w:t>doing something for the purpose</w:t>
            </w:r>
            <w:r>
              <w:t xml:space="preserve"> of enabling principal to commit </w:t>
            </w:r>
            <w:proofErr w:type="gramStart"/>
            <w:r>
              <w:t>offense</w:t>
            </w:r>
            <w:proofErr w:type="gramEnd"/>
          </w:p>
          <w:p w14:paraId="58EDAE01" w14:textId="77777777" w:rsidR="00531007" w:rsidRDefault="00531007">
            <w:pPr>
              <w:pStyle w:val="ListParagraph"/>
              <w:numPr>
                <w:ilvl w:val="1"/>
                <w:numId w:val="161"/>
              </w:numPr>
            </w:pPr>
            <w:r>
              <w:t xml:space="preserve">s. 21(1) makes </w:t>
            </w:r>
            <w:r w:rsidRPr="00531007">
              <w:rPr>
                <w:u w:val="single"/>
              </w:rPr>
              <w:t>perpetrator, aiders, and abettors</w:t>
            </w:r>
            <w:r>
              <w:t xml:space="preserve"> equally liable (</w:t>
            </w:r>
            <w:proofErr w:type="spellStart"/>
            <w:r w:rsidRPr="00531007">
              <w:rPr>
                <w:i/>
                <w:iCs/>
              </w:rPr>
              <w:t>Blencoe</w:t>
            </w:r>
            <w:proofErr w:type="spellEnd"/>
            <w:r>
              <w:t>)</w:t>
            </w:r>
          </w:p>
          <w:p w14:paraId="122A5DF8" w14:textId="2F41D5F9" w:rsidR="00531007" w:rsidRDefault="00531007" w:rsidP="00531007">
            <w:pPr>
              <w:pStyle w:val="ListParagraph"/>
              <w:ind w:left="794"/>
            </w:pPr>
            <w:r>
              <w:sym w:font="Symbol" w:char="F0AE"/>
            </w:r>
            <w:r>
              <w:t xml:space="preserve"> but AR &amp; MR for aiding and abetting ≠ AR &amp; MR for </w:t>
            </w:r>
            <w:r w:rsidR="00A05C41">
              <w:t>principal</w:t>
            </w:r>
            <w:r>
              <w:t xml:space="preserve"> offense</w:t>
            </w:r>
          </w:p>
          <w:p w14:paraId="51A36D92" w14:textId="77777777" w:rsidR="00531007" w:rsidRDefault="00531007" w:rsidP="00531007">
            <w:pPr>
              <w:pStyle w:val="ListParagraph"/>
              <w:ind w:left="794"/>
            </w:pPr>
          </w:p>
          <w:p w14:paraId="5750ED5D" w14:textId="77777777" w:rsidR="00531007" w:rsidRDefault="00531007" w:rsidP="00531007">
            <w:r w:rsidRPr="00531007">
              <w:rPr>
                <w:u w:val="single"/>
              </w:rPr>
              <w:t>issue</w:t>
            </w:r>
            <w:r>
              <w:t xml:space="preserve">: </w:t>
            </w:r>
            <w:r w:rsidRPr="00531007">
              <w:t>defining</w:t>
            </w:r>
            <w:r>
              <w:t xml:space="preserve"> the scope of </w:t>
            </w:r>
            <w:proofErr w:type="gramStart"/>
            <w:r>
              <w:t>liability</w:t>
            </w:r>
            <w:proofErr w:type="gramEnd"/>
          </w:p>
          <w:p w14:paraId="7FA08A45" w14:textId="77777777" w:rsidR="00531007" w:rsidRDefault="00A05C41" w:rsidP="00531007">
            <w:r>
              <w:t xml:space="preserve">ss. 21(1)(b) and (c) extend party liability to those who do not commit the full </w:t>
            </w:r>
            <w:proofErr w:type="gramStart"/>
            <w:r>
              <w:t>offense</w:t>
            </w:r>
            <w:proofErr w:type="gramEnd"/>
          </w:p>
          <w:p w14:paraId="4122BA22" w14:textId="6C4B737B" w:rsidR="00A05C41" w:rsidRDefault="00A05C41">
            <w:pPr>
              <w:pStyle w:val="ListParagraph"/>
              <w:numPr>
                <w:ilvl w:val="0"/>
                <w:numId w:val="161"/>
              </w:numPr>
            </w:pPr>
            <w:r>
              <w:t>jurisprudential distinction:</w:t>
            </w:r>
          </w:p>
          <w:p w14:paraId="4134BA2B" w14:textId="77777777" w:rsidR="00A05C41" w:rsidRDefault="00A05C41">
            <w:pPr>
              <w:pStyle w:val="ListParagraph"/>
              <w:numPr>
                <w:ilvl w:val="1"/>
                <w:numId w:val="161"/>
              </w:numPr>
            </w:pPr>
            <w:r>
              <w:t>aiding: material assistance</w:t>
            </w:r>
          </w:p>
          <w:p w14:paraId="2F870102" w14:textId="54E9686F" w:rsidR="00A05C41" w:rsidRPr="00A05C41" w:rsidRDefault="00A05C41">
            <w:pPr>
              <w:pStyle w:val="ListParagraph"/>
              <w:numPr>
                <w:ilvl w:val="1"/>
                <w:numId w:val="161"/>
              </w:numPr>
            </w:pPr>
            <w:r>
              <w:t>abetting: verbal encouragement / comparable forms of incitement (</w:t>
            </w:r>
            <w:r>
              <w:rPr>
                <w:i/>
                <w:iCs/>
              </w:rPr>
              <w:t>Greyeyes</w:t>
            </w:r>
            <w:r>
              <w:t>)</w:t>
            </w:r>
          </w:p>
        </w:tc>
      </w:tr>
    </w:tbl>
    <w:p w14:paraId="0798F34A" w14:textId="77777777" w:rsidR="00531007" w:rsidRDefault="00531007" w:rsidP="00531007"/>
    <w:p w14:paraId="5FDC6B6E" w14:textId="4628001B" w:rsidR="00531007" w:rsidRPr="00A1438D" w:rsidRDefault="00531007" w:rsidP="00531007">
      <w:pPr>
        <w:pStyle w:val="Heading5"/>
        <w:rPr>
          <w:rFonts w:cs="Arial"/>
        </w:rPr>
      </w:pPr>
      <w:bookmarkStart w:id="7" w:name="_Toc163344655"/>
      <w:r>
        <w:rPr>
          <w:rFonts w:cs="Arial"/>
        </w:rPr>
        <w:t>R v Greyeyes 1997 SCC</w:t>
      </w:r>
      <w:bookmarkEnd w:id="7"/>
    </w:p>
    <w:tbl>
      <w:tblPr>
        <w:tblStyle w:val="TableGrid"/>
        <w:tblW w:w="0" w:type="auto"/>
        <w:tblLook w:val="04A0" w:firstRow="1" w:lastRow="0" w:firstColumn="1" w:lastColumn="0" w:noHBand="0" w:noVBand="1"/>
      </w:tblPr>
      <w:tblGrid>
        <w:gridCol w:w="988"/>
        <w:gridCol w:w="9802"/>
      </w:tblGrid>
      <w:tr w:rsidR="00531007" w:rsidRPr="00A1438D" w14:paraId="2640AE76" w14:textId="77777777" w:rsidTr="00F776FC">
        <w:tc>
          <w:tcPr>
            <w:tcW w:w="10790" w:type="dxa"/>
            <w:gridSpan w:val="2"/>
            <w:shd w:val="clear" w:color="auto" w:fill="auto"/>
          </w:tcPr>
          <w:p w14:paraId="26124729" w14:textId="3697C31D" w:rsidR="00531007" w:rsidRPr="00A1438D" w:rsidRDefault="00531007" w:rsidP="00F776FC">
            <w:pPr>
              <w:rPr>
                <w:rFonts w:cs="Arial"/>
                <w:color w:val="7F0C00"/>
              </w:rPr>
            </w:pPr>
            <w:r w:rsidRPr="00A1438D">
              <w:rPr>
                <w:rFonts w:cs="Arial"/>
                <w:i/>
                <w:iCs/>
                <w:color w:val="7F0C00"/>
              </w:rPr>
              <w:t>APPLICABLE SECTIONS</w:t>
            </w:r>
            <w:r w:rsidRPr="00A1438D">
              <w:rPr>
                <w:rFonts w:cs="Arial"/>
                <w:color w:val="7F0C00"/>
              </w:rPr>
              <w:t xml:space="preserve">: </w:t>
            </w:r>
            <w:r>
              <w:rPr>
                <w:rFonts w:cs="Arial"/>
                <w:color w:val="7F0C00"/>
              </w:rPr>
              <w:t>s.21(1)(b) and s. 21(1)(c)</w:t>
            </w:r>
          </w:p>
        </w:tc>
      </w:tr>
      <w:tr w:rsidR="00531007" w:rsidRPr="00A1438D" w14:paraId="16C82D49" w14:textId="77777777" w:rsidTr="00F776FC">
        <w:tc>
          <w:tcPr>
            <w:tcW w:w="10790" w:type="dxa"/>
            <w:gridSpan w:val="2"/>
            <w:shd w:val="clear" w:color="auto" w:fill="7F0D00"/>
          </w:tcPr>
          <w:p w14:paraId="1A71B20C" w14:textId="3CAD88C5" w:rsidR="00531007" w:rsidRPr="00623A29" w:rsidRDefault="00531007" w:rsidP="00F776FC">
            <w:pPr>
              <w:rPr>
                <w:rFonts w:cs="Arial"/>
                <w:i/>
                <w:iCs/>
                <w:color w:val="F2F2F2" w:themeColor="background1" w:themeShade="F2"/>
              </w:rPr>
            </w:pPr>
            <w:r w:rsidRPr="00A1438D">
              <w:rPr>
                <w:rFonts w:cs="Arial"/>
                <w:b/>
                <w:bCs/>
                <w:i/>
                <w:iCs/>
                <w:color w:val="F2F2F2" w:themeColor="background1" w:themeShade="F2"/>
              </w:rPr>
              <w:t>TAKEAWAY:</w:t>
            </w:r>
            <w:r w:rsidR="00A05C41">
              <w:rPr>
                <w:rFonts w:cs="Arial"/>
                <w:b/>
                <w:bCs/>
                <w:i/>
                <w:iCs/>
                <w:color w:val="F2F2F2" w:themeColor="background1" w:themeShade="F2"/>
              </w:rPr>
              <w:t xml:space="preserve"> </w:t>
            </w:r>
            <w:r w:rsidR="00A05C41">
              <w:rPr>
                <w:rFonts w:cs="Arial"/>
                <w:i/>
                <w:iCs/>
                <w:color w:val="F2F2F2" w:themeColor="background1" w:themeShade="F2"/>
              </w:rPr>
              <w:t xml:space="preserve">Crown must prove that A </w:t>
            </w:r>
            <w:r w:rsidR="00A05C41" w:rsidRPr="00A05C41">
              <w:rPr>
                <w:rFonts w:cs="Arial"/>
                <w:b/>
                <w:bCs/>
                <w:i/>
                <w:iCs/>
                <w:color w:val="F2F2F2" w:themeColor="background1" w:themeShade="F2"/>
              </w:rPr>
              <w:t>intended the consequences</w:t>
            </w:r>
            <w:r w:rsidR="00A05C41">
              <w:rPr>
                <w:rFonts w:cs="Arial"/>
                <w:i/>
                <w:iCs/>
                <w:color w:val="F2F2F2" w:themeColor="background1" w:themeShade="F2"/>
              </w:rPr>
              <w:t xml:space="preserve"> that flowed from their aid to the principal and need not show that he desired </w:t>
            </w:r>
            <w:proofErr w:type="gramStart"/>
            <w:r w:rsidR="00A05C41">
              <w:rPr>
                <w:rFonts w:cs="Arial"/>
                <w:i/>
                <w:iCs/>
                <w:color w:val="F2F2F2" w:themeColor="background1" w:themeShade="F2"/>
              </w:rPr>
              <w:t>or  approved</w:t>
            </w:r>
            <w:proofErr w:type="gramEnd"/>
            <w:r w:rsidR="00A05C41">
              <w:rPr>
                <w:rFonts w:cs="Arial"/>
                <w:i/>
                <w:iCs/>
                <w:color w:val="F2F2F2" w:themeColor="background1" w:themeShade="F2"/>
              </w:rPr>
              <w:t xml:space="preserve"> of the consequences</w:t>
            </w:r>
            <w:r w:rsidRPr="00A1438D">
              <w:rPr>
                <w:rFonts w:cs="Arial"/>
                <w:b/>
                <w:bCs/>
                <w:i/>
                <w:iCs/>
                <w:color w:val="F2F2F2" w:themeColor="background1" w:themeShade="F2"/>
              </w:rPr>
              <w:t xml:space="preserve"> </w:t>
            </w:r>
          </w:p>
        </w:tc>
      </w:tr>
      <w:tr w:rsidR="00531007" w:rsidRPr="00A1438D" w14:paraId="3B37DDD2" w14:textId="77777777" w:rsidTr="00F776FC">
        <w:tc>
          <w:tcPr>
            <w:tcW w:w="988" w:type="dxa"/>
          </w:tcPr>
          <w:p w14:paraId="187E0278" w14:textId="77777777" w:rsidR="00531007" w:rsidRPr="00A1438D" w:rsidRDefault="00531007" w:rsidP="00F776FC">
            <w:pPr>
              <w:rPr>
                <w:rFonts w:cs="Arial"/>
              </w:rPr>
            </w:pPr>
            <w:r w:rsidRPr="00A1438D">
              <w:rPr>
                <w:rFonts w:cs="Arial"/>
              </w:rPr>
              <w:t>Facts</w:t>
            </w:r>
          </w:p>
        </w:tc>
        <w:tc>
          <w:tcPr>
            <w:tcW w:w="9802" w:type="dxa"/>
          </w:tcPr>
          <w:p w14:paraId="608A217E" w14:textId="77777777" w:rsidR="00531007" w:rsidRDefault="00531007" w:rsidP="00F776FC">
            <w:pPr>
              <w:rPr>
                <w:rFonts w:cs="Arial"/>
              </w:rPr>
            </w:pPr>
            <w:r>
              <w:rPr>
                <w:rFonts w:cs="Arial"/>
              </w:rPr>
              <w:t>undercover cop procures dope from A</w:t>
            </w:r>
          </w:p>
          <w:p w14:paraId="293A4362" w14:textId="0175224F" w:rsidR="00531007" w:rsidRPr="00531007" w:rsidRDefault="00531007">
            <w:pPr>
              <w:pStyle w:val="ListParagraph"/>
              <w:numPr>
                <w:ilvl w:val="0"/>
                <w:numId w:val="161"/>
              </w:numPr>
              <w:rPr>
                <w:rFonts w:cs="Arial"/>
              </w:rPr>
            </w:pPr>
            <w:r>
              <w:rPr>
                <w:rFonts w:cs="Arial"/>
              </w:rPr>
              <w:t xml:space="preserve">asks for coke </w:t>
            </w:r>
            <w:r>
              <w:rPr>
                <w:rFonts w:cs="Arial"/>
              </w:rPr>
              <w:sym w:font="Symbol" w:char="F0AE"/>
            </w:r>
            <w:r>
              <w:rPr>
                <w:rFonts w:cs="Arial"/>
              </w:rPr>
              <w:t xml:space="preserve"> A arranges a meeting with a drug dealer</w:t>
            </w:r>
          </w:p>
        </w:tc>
      </w:tr>
      <w:tr w:rsidR="00531007" w:rsidRPr="00A1438D" w14:paraId="7B50EEB5" w14:textId="77777777" w:rsidTr="00F776FC">
        <w:tc>
          <w:tcPr>
            <w:tcW w:w="988" w:type="dxa"/>
          </w:tcPr>
          <w:p w14:paraId="6945853F" w14:textId="77777777" w:rsidR="00531007" w:rsidRPr="00A1438D" w:rsidRDefault="00531007" w:rsidP="00F776FC">
            <w:pPr>
              <w:rPr>
                <w:rFonts w:cs="Arial"/>
              </w:rPr>
            </w:pPr>
            <w:r w:rsidRPr="00A1438D">
              <w:rPr>
                <w:rFonts w:cs="Arial"/>
              </w:rPr>
              <w:t>Issue</w:t>
            </w:r>
          </w:p>
        </w:tc>
        <w:tc>
          <w:tcPr>
            <w:tcW w:w="9802" w:type="dxa"/>
          </w:tcPr>
          <w:p w14:paraId="2B15B86D" w14:textId="5A91C2FD" w:rsidR="00531007" w:rsidRPr="00A1438D" w:rsidRDefault="00531007" w:rsidP="00F776FC">
            <w:pPr>
              <w:rPr>
                <w:rFonts w:cs="Arial"/>
                <w:i/>
                <w:iCs/>
              </w:rPr>
            </w:pPr>
            <w:r>
              <w:rPr>
                <w:rFonts w:cs="Arial"/>
                <w:i/>
                <w:iCs/>
              </w:rPr>
              <w:t xml:space="preserve">has A acted as </w:t>
            </w:r>
            <w:r w:rsidR="00A05C41">
              <w:rPr>
                <w:rFonts w:cs="Arial"/>
                <w:i/>
                <w:iCs/>
              </w:rPr>
              <w:t>s</w:t>
            </w:r>
            <w:r>
              <w:rPr>
                <w:rFonts w:cs="Arial"/>
                <w:i/>
                <w:iCs/>
              </w:rPr>
              <w:t>omeone aiding and abetting, or as a purchaser?</w:t>
            </w:r>
          </w:p>
        </w:tc>
      </w:tr>
      <w:tr w:rsidR="00531007" w:rsidRPr="00A1438D" w14:paraId="2D827DF3" w14:textId="77777777" w:rsidTr="00F776FC">
        <w:tc>
          <w:tcPr>
            <w:tcW w:w="988" w:type="dxa"/>
          </w:tcPr>
          <w:p w14:paraId="6AE29009" w14:textId="77777777" w:rsidR="00531007" w:rsidRPr="00A1438D" w:rsidRDefault="00531007" w:rsidP="00F776FC">
            <w:pPr>
              <w:rPr>
                <w:rFonts w:cs="Arial"/>
              </w:rPr>
            </w:pPr>
            <w:r w:rsidRPr="00A1438D">
              <w:rPr>
                <w:rFonts w:cs="Arial"/>
              </w:rPr>
              <w:lastRenderedPageBreak/>
              <w:t>Holding</w:t>
            </w:r>
          </w:p>
        </w:tc>
        <w:tc>
          <w:tcPr>
            <w:tcW w:w="9802" w:type="dxa"/>
          </w:tcPr>
          <w:p w14:paraId="10BC93E5" w14:textId="4AB6993F" w:rsidR="00531007" w:rsidRPr="00A1438D" w:rsidRDefault="00A05C41" w:rsidP="00F776FC">
            <w:pPr>
              <w:rPr>
                <w:rFonts w:cs="Arial"/>
                <w:b/>
                <w:bCs/>
              </w:rPr>
            </w:pPr>
            <w:r>
              <w:rPr>
                <w:rFonts w:cs="Arial"/>
                <w:b/>
                <w:bCs/>
              </w:rPr>
              <w:t>appeal dismissed, decision for trafficking upheld</w:t>
            </w:r>
          </w:p>
        </w:tc>
      </w:tr>
      <w:tr w:rsidR="00531007" w:rsidRPr="00A1438D" w14:paraId="207844E0" w14:textId="77777777" w:rsidTr="00F776FC">
        <w:tc>
          <w:tcPr>
            <w:tcW w:w="988" w:type="dxa"/>
          </w:tcPr>
          <w:p w14:paraId="6B416529" w14:textId="77777777" w:rsidR="00531007" w:rsidRDefault="00531007" w:rsidP="00F776FC">
            <w:pPr>
              <w:rPr>
                <w:rFonts w:cs="Arial"/>
              </w:rPr>
            </w:pPr>
            <w:r w:rsidRPr="00A1438D">
              <w:rPr>
                <w:rFonts w:cs="Arial"/>
              </w:rPr>
              <w:t>Reasons</w:t>
            </w:r>
          </w:p>
          <w:p w14:paraId="0226B13E" w14:textId="7F061E66" w:rsidR="00A05C41" w:rsidRPr="00A1438D" w:rsidRDefault="00A05C41" w:rsidP="00F776FC">
            <w:pPr>
              <w:rPr>
                <w:rFonts w:cs="Arial"/>
              </w:rPr>
            </w:pPr>
            <w:r>
              <w:rPr>
                <w:rFonts w:cs="Arial"/>
              </w:rPr>
              <w:t>(LHD)</w:t>
            </w:r>
          </w:p>
        </w:tc>
        <w:tc>
          <w:tcPr>
            <w:tcW w:w="9802" w:type="dxa"/>
          </w:tcPr>
          <w:p w14:paraId="0380FE93" w14:textId="5786C0F6" w:rsidR="00A05C41" w:rsidRPr="00A05C41" w:rsidRDefault="00A05C41" w:rsidP="00A05C41">
            <w:pPr>
              <w:rPr>
                <w:rFonts w:cs="Arial"/>
                <w:u w:val="single"/>
              </w:rPr>
            </w:pPr>
            <w:r>
              <w:rPr>
                <w:rFonts w:cs="Arial"/>
                <w:u w:val="single"/>
              </w:rPr>
              <w:t>aiding &amp; abetting and MR:</w:t>
            </w:r>
          </w:p>
          <w:p w14:paraId="499BF4F6" w14:textId="43392D05" w:rsidR="00531007" w:rsidRDefault="00A05C41" w:rsidP="00A05C41">
            <w:pPr>
              <w:rPr>
                <w:rFonts w:cs="Arial"/>
              </w:rPr>
            </w:pPr>
            <w:r>
              <w:rPr>
                <w:rFonts w:cs="Arial"/>
              </w:rPr>
              <w:t xml:space="preserve">aiding: </w:t>
            </w:r>
            <w:r>
              <w:rPr>
                <w:rFonts w:cs="Arial"/>
                <w:b/>
                <w:bCs/>
              </w:rPr>
              <w:t xml:space="preserve">to assist or help </w:t>
            </w:r>
            <w:r>
              <w:rPr>
                <w:rFonts w:cs="Arial"/>
              </w:rPr>
              <w:t xml:space="preserve">the </w:t>
            </w:r>
            <w:proofErr w:type="gramStart"/>
            <w:r>
              <w:rPr>
                <w:rFonts w:cs="Arial"/>
              </w:rPr>
              <w:t>actor</w:t>
            </w:r>
            <w:proofErr w:type="gramEnd"/>
          </w:p>
          <w:p w14:paraId="40E2FF20" w14:textId="77777777" w:rsidR="00A05C41" w:rsidRDefault="00A05C41">
            <w:pPr>
              <w:pStyle w:val="ListParagraph"/>
              <w:numPr>
                <w:ilvl w:val="0"/>
                <w:numId w:val="161"/>
              </w:numPr>
              <w:rPr>
                <w:rFonts w:cs="Arial"/>
              </w:rPr>
            </w:pPr>
            <w:r>
              <w:rPr>
                <w:rFonts w:cs="Arial"/>
              </w:rPr>
              <w:t xml:space="preserve">Crown required to prove only that A intended the consequences that flowed from their aid to the </w:t>
            </w:r>
            <w:proofErr w:type="gramStart"/>
            <w:r>
              <w:rPr>
                <w:rFonts w:cs="Arial"/>
              </w:rPr>
              <w:t>principal</w:t>
            </w:r>
            <w:proofErr w:type="gramEnd"/>
          </w:p>
          <w:p w14:paraId="513D6430" w14:textId="77777777" w:rsidR="00A05C41" w:rsidRDefault="00A05C41">
            <w:pPr>
              <w:pStyle w:val="ListParagraph"/>
              <w:numPr>
                <w:ilvl w:val="1"/>
                <w:numId w:val="161"/>
              </w:numPr>
              <w:rPr>
                <w:rFonts w:cs="Arial"/>
              </w:rPr>
            </w:pPr>
            <w:r>
              <w:rPr>
                <w:rFonts w:cs="Arial"/>
              </w:rPr>
              <w:t xml:space="preserve">don’t need to prove whether A desired/approved of the </w:t>
            </w:r>
            <w:proofErr w:type="gramStart"/>
            <w:r>
              <w:rPr>
                <w:rFonts w:cs="Arial"/>
              </w:rPr>
              <w:t>consequences</w:t>
            </w:r>
            <w:proofErr w:type="gramEnd"/>
          </w:p>
          <w:p w14:paraId="127E9026" w14:textId="114B1EA4" w:rsidR="00A05C41" w:rsidRDefault="00A05C41" w:rsidP="00A05C41">
            <w:pPr>
              <w:rPr>
                <w:rFonts w:cs="Arial"/>
              </w:rPr>
            </w:pPr>
            <w:r>
              <w:rPr>
                <w:rFonts w:cs="Arial"/>
              </w:rPr>
              <w:t xml:space="preserve">abetting: </w:t>
            </w:r>
            <w:r>
              <w:rPr>
                <w:rFonts w:cs="Arial"/>
                <w:b/>
                <w:bCs/>
              </w:rPr>
              <w:t>encouraging, instigating, promoting, procuring</w:t>
            </w:r>
            <w:r>
              <w:rPr>
                <w:rFonts w:cs="Arial"/>
              </w:rPr>
              <w:t xml:space="preserve"> the crime to be </w:t>
            </w:r>
            <w:proofErr w:type="gramStart"/>
            <w:r>
              <w:rPr>
                <w:rFonts w:cs="Arial"/>
              </w:rPr>
              <w:t>committed</w:t>
            </w:r>
            <w:proofErr w:type="gramEnd"/>
          </w:p>
          <w:p w14:paraId="652804E1" w14:textId="690F5082" w:rsidR="00A05C41" w:rsidRPr="00A05C41" w:rsidRDefault="00A05C41">
            <w:pPr>
              <w:pStyle w:val="ListParagraph"/>
              <w:numPr>
                <w:ilvl w:val="0"/>
                <w:numId w:val="161"/>
              </w:numPr>
              <w:rPr>
                <w:rFonts w:cs="Arial"/>
              </w:rPr>
            </w:pPr>
            <w:r>
              <w:rPr>
                <w:rFonts w:cs="Arial"/>
              </w:rPr>
              <w:t xml:space="preserve">Crown must prove not only that A encouraged the principal with words and acts, but also A intended to do </w:t>
            </w:r>
            <w:proofErr w:type="gramStart"/>
            <w:r>
              <w:rPr>
                <w:rFonts w:cs="Arial"/>
              </w:rPr>
              <w:t>so</w:t>
            </w:r>
            <w:proofErr w:type="gramEnd"/>
          </w:p>
          <w:p w14:paraId="6E18A32A" w14:textId="77777777" w:rsidR="00A05C41" w:rsidRDefault="00A05C41" w:rsidP="00A05C41">
            <w:pPr>
              <w:rPr>
                <w:rFonts w:cs="Arial"/>
              </w:rPr>
            </w:pPr>
          </w:p>
          <w:p w14:paraId="54A0FDFB" w14:textId="53CBA2DB" w:rsidR="00A05C41" w:rsidRDefault="00A05C41" w:rsidP="00A05C41">
            <w:pPr>
              <w:rPr>
                <w:rFonts w:cs="Arial"/>
              </w:rPr>
            </w:pPr>
            <w:r>
              <w:rPr>
                <w:rFonts w:cs="Arial"/>
              </w:rPr>
              <w:t xml:space="preserve">trafficking: exception when someone assists the </w:t>
            </w:r>
            <w:proofErr w:type="gramStart"/>
            <w:r>
              <w:rPr>
                <w:rFonts w:cs="Arial"/>
              </w:rPr>
              <w:t>buyer</w:t>
            </w:r>
            <w:proofErr w:type="gramEnd"/>
          </w:p>
          <w:p w14:paraId="453D6170" w14:textId="6B3BB91A" w:rsidR="00A05C41" w:rsidRDefault="00A05C41" w:rsidP="00A05C41">
            <w:pPr>
              <w:rPr>
                <w:rFonts w:cs="Arial"/>
              </w:rPr>
            </w:pPr>
            <w:r>
              <w:rPr>
                <w:rFonts w:cs="Arial"/>
              </w:rPr>
              <w:sym w:font="Symbol" w:char="F0AE"/>
            </w:r>
            <w:r>
              <w:rPr>
                <w:rFonts w:cs="Arial"/>
              </w:rPr>
              <w:t xml:space="preserve"> guilty of trafficking only if there is more than “incidental assistance” to the sale/transfers</w:t>
            </w:r>
            <w:r w:rsidR="00DA5890">
              <w:rPr>
                <w:rFonts w:cs="Arial"/>
              </w:rPr>
              <w:t xml:space="preserve"> that will be seen as aiding </w:t>
            </w:r>
            <w:proofErr w:type="gramStart"/>
            <w:r w:rsidR="00DA5890">
              <w:rPr>
                <w:rFonts w:cs="Arial"/>
              </w:rPr>
              <w:t>trafficking</w:t>
            </w:r>
            <w:proofErr w:type="gramEnd"/>
          </w:p>
          <w:p w14:paraId="6AB63456" w14:textId="77777777" w:rsidR="00A05C41" w:rsidRDefault="00DA5890">
            <w:pPr>
              <w:pStyle w:val="ListParagraph"/>
              <w:numPr>
                <w:ilvl w:val="0"/>
                <w:numId w:val="161"/>
              </w:numPr>
              <w:rPr>
                <w:rFonts w:cs="Arial"/>
              </w:rPr>
            </w:pPr>
            <w:r>
              <w:rPr>
                <w:rFonts w:cs="Arial"/>
              </w:rPr>
              <w:t xml:space="preserve">otherwise, aiding possession not </w:t>
            </w:r>
            <w:proofErr w:type="gramStart"/>
            <w:r>
              <w:rPr>
                <w:rFonts w:cs="Arial"/>
              </w:rPr>
              <w:t>trafficking</w:t>
            </w:r>
            <w:proofErr w:type="gramEnd"/>
          </w:p>
          <w:p w14:paraId="74B009E3" w14:textId="01A70E4E" w:rsidR="007F201F" w:rsidRPr="007F201F" w:rsidRDefault="007F201F" w:rsidP="007F201F">
            <w:pPr>
              <w:rPr>
                <w:rFonts w:cs="Arial"/>
              </w:rPr>
            </w:pPr>
            <w:r>
              <w:rPr>
                <w:rFonts w:cs="Arial"/>
              </w:rPr>
              <w:sym w:font="Symbol" w:char="F0AE"/>
            </w:r>
            <w:r>
              <w:rPr>
                <w:rFonts w:cs="Arial"/>
              </w:rPr>
              <w:t xml:space="preserve"> distinction between doing something to facilitate a sale (= trafficking) or merely doing something to facilitate a purchase</w:t>
            </w:r>
          </w:p>
        </w:tc>
      </w:tr>
    </w:tbl>
    <w:p w14:paraId="128C614B" w14:textId="61D22AB2" w:rsidR="00DA5890" w:rsidRPr="00A1438D" w:rsidRDefault="00DA5890" w:rsidP="00DA5890">
      <w:pPr>
        <w:pStyle w:val="Heading5"/>
        <w:rPr>
          <w:rFonts w:cs="Arial"/>
        </w:rPr>
      </w:pPr>
      <w:bookmarkStart w:id="8" w:name="_Toc163344656"/>
      <w:r>
        <w:rPr>
          <w:rFonts w:cs="Arial"/>
        </w:rPr>
        <w:t>R v Briscoe 2010 SCC</w:t>
      </w:r>
      <w:bookmarkEnd w:id="8"/>
    </w:p>
    <w:tbl>
      <w:tblPr>
        <w:tblStyle w:val="TableGrid"/>
        <w:tblW w:w="0" w:type="auto"/>
        <w:tblLook w:val="04A0" w:firstRow="1" w:lastRow="0" w:firstColumn="1" w:lastColumn="0" w:noHBand="0" w:noVBand="1"/>
      </w:tblPr>
      <w:tblGrid>
        <w:gridCol w:w="988"/>
        <w:gridCol w:w="9802"/>
      </w:tblGrid>
      <w:tr w:rsidR="00DA5890" w:rsidRPr="00A1438D" w14:paraId="15D0E70B" w14:textId="77777777" w:rsidTr="00F776FC">
        <w:tc>
          <w:tcPr>
            <w:tcW w:w="10790" w:type="dxa"/>
            <w:gridSpan w:val="2"/>
            <w:shd w:val="clear" w:color="auto" w:fill="auto"/>
          </w:tcPr>
          <w:p w14:paraId="2E7D3E6F" w14:textId="77777777" w:rsidR="00DA5890" w:rsidRPr="00A1438D" w:rsidRDefault="00DA5890" w:rsidP="00F776FC">
            <w:pPr>
              <w:rPr>
                <w:rFonts w:cs="Arial"/>
                <w:color w:val="7F0C00"/>
              </w:rPr>
            </w:pPr>
            <w:r w:rsidRPr="00A1438D">
              <w:rPr>
                <w:rFonts w:cs="Arial"/>
                <w:i/>
                <w:iCs/>
                <w:color w:val="7F0C00"/>
              </w:rPr>
              <w:t>APPLICABLE SECTIONS</w:t>
            </w:r>
            <w:r w:rsidRPr="00A1438D">
              <w:rPr>
                <w:rFonts w:cs="Arial"/>
                <w:color w:val="7F0C00"/>
              </w:rPr>
              <w:t xml:space="preserve">: </w:t>
            </w:r>
            <w:r>
              <w:rPr>
                <w:rFonts w:cs="Arial"/>
                <w:color w:val="7F0C00"/>
              </w:rPr>
              <w:t>s.21(1)(b) and s. 21(1)(c)</w:t>
            </w:r>
          </w:p>
        </w:tc>
      </w:tr>
      <w:tr w:rsidR="00DA5890" w:rsidRPr="00A1438D" w14:paraId="454C856E" w14:textId="77777777" w:rsidTr="00F776FC">
        <w:tc>
          <w:tcPr>
            <w:tcW w:w="10790" w:type="dxa"/>
            <w:gridSpan w:val="2"/>
            <w:shd w:val="clear" w:color="auto" w:fill="7F0D00"/>
          </w:tcPr>
          <w:p w14:paraId="0A3C45C0" w14:textId="52027310" w:rsidR="00DA5890" w:rsidRPr="009E79EF" w:rsidRDefault="00DA5890" w:rsidP="00F776FC">
            <w:pPr>
              <w:rPr>
                <w:rFonts w:cs="Arial"/>
                <w:i/>
                <w:iCs/>
                <w:color w:val="F2F2F2" w:themeColor="background1" w:themeShade="F2"/>
              </w:rPr>
            </w:pPr>
            <w:r w:rsidRPr="00A1438D">
              <w:rPr>
                <w:rFonts w:cs="Arial"/>
                <w:b/>
                <w:bCs/>
                <w:i/>
                <w:iCs/>
                <w:color w:val="F2F2F2" w:themeColor="background1" w:themeShade="F2"/>
              </w:rPr>
              <w:t>TAKEAWAY:</w:t>
            </w:r>
            <w:r>
              <w:rPr>
                <w:rFonts w:cs="Arial"/>
                <w:b/>
                <w:bCs/>
                <w:i/>
                <w:iCs/>
                <w:color w:val="F2F2F2" w:themeColor="background1" w:themeShade="F2"/>
              </w:rPr>
              <w:t xml:space="preserve"> </w:t>
            </w:r>
            <w:r w:rsidR="009E79EF">
              <w:rPr>
                <w:rFonts w:cs="Arial"/>
                <w:i/>
                <w:iCs/>
                <w:color w:val="F2F2F2" w:themeColor="background1" w:themeShade="F2"/>
              </w:rPr>
              <w:t>MR requirement for aiding/abetting is purpose = subjective knowledge + intent</w:t>
            </w:r>
          </w:p>
        </w:tc>
      </w:tr>
      <w:tr w:rsidR="00DA5890" w:rsidRPr="00A1438D" w14:paraId="2B78A66F" w14:textId="77777777" w:rsidTr="00F776FC">
        <w:tc>
          <w:tcPr>
            <w:tcW w:w="988" w:type="dxa"/>
          </w:tcPr>
          <w:p w14:paraId="23A7AD05" w14:textId="77777777" w:rsidR="00DA5890" w:rsidRPr="00A1438D" w:rsidRDefault="00DA5890" w:rsidP="00F776FC">
            <w:pPr>
              <w:rPr>
                <w:rFonts w:cs="Arial"/>
              </w:rPr>
            </w:pPr>
            <w:r w:rsidRPr="00A1438D">
              <w:rPr>
                <w:rFonts w:cs="Arial"/>
              </w:rPr>
              <w:t>Facts</w:t>
            </w:r>
          </w:p>
        </w:tc>
        <w:tc>
          <w:tcPr>
            <w:tcW w:w="9802" w:type="dxa"/>
          </w:tcPr>
          <w:p w14:paraId="6E799171" w14:textId="77777777" w:rsidR="00DA5890" w:rsidRDefault="00DA5890" w:rsidP="00DA5890">
            <w:pPr>
              <w:rPr>
                <w:rFonts w:cs="Arial"/>
              </w:rPr>
            </w:pPr>
            <w:r>
              <w:rPr>
                <w:rFonts w:cs="Arial"/>
              </w:rPr>
              <w:t>A charged with FD murder, kidnapping, SA</w:t>
            </w:r>
          </w:p>
          <w:p w14:paraId="3CB390A8" w14:textId="77777777" w:rsidR="00DA5890" w:rsidRDefault="00DA5890">
            <w:pPr>
              <w:pStyle w:val="ListParagraph"/>
              <w:numPr>
                <w:ilvl w:val="0"/>
                <w:numId w:val="161"/>
              </w:numPr>
              <w:rPr>
                <w:rFonts w:cs="Arial"/>
              </w:rPr>
            </w:pPr>
            <w:r>
              <w:rPr>
                <w:rFonts w:cs="Arial"/>
              </w:rPr>
              <w:t>A’s conduct:</w:t>
            </w:r>
          </w:p>
          <w:p w14:paraId="6FA2194F" w14:textId="77777777" w:rsidR="00DA5890" w:rsidRDefault="00DA5890">
            <w:pPr>
              <w:pStyle w:val="ListParagraph"/>
              <w:numPr>
                <w:ilvl w:val="1"/>
                <w:numId w:val="161"/>
              </w:numPr>
              <w:rPr>
                <w:rFonts w:cs="Arial"/>
              </w:rPr>
            </w:pPr>
            <w:r>
              <w:rPr>
                <w:rFonts w:cs="Arial"/>
              </w:rPr>
              <w:t xml:space="preserve">drove the group to the crime </w:t>
            </w:r>
            <w:proofErr w:type="gramStart"/>
            <w:r>
              <w:rPr>
                <w:rFonts w:cs="Arial"/>
              </w:rPr>
              <w:t>scene</w:t>
            </w:r>
            <w:proofErr w:type="gramEnd"/>
          </w:p>
          <w:p w14:paraId="20A1A50C" w14:textId="77777777" w:rsidR="00DA5890" w:rsidRDefault="00DA5890">
            <w:pPr>
              <w:pStyle w:val="ListParagraph"/>
              <w:numPr>
                <w:ilvl w:val="1"/>
                <w:numId w:val="161"/>
              </w:numPr>
              <w:rPr>
                <w:rFonts w:cs="Arial"/>
              </w:rPr>
            </w:pPr>
            <w:r>
              <w:rPr>
                <w:rFonts w:cs="Arial"/>
              </w:rPr>
              <w:t xml:space="preserve">provided </w:t>
            </w:r>
            <w:proofErr w:type="gramStart"/>
            <w:r>
              <w:rPr>
                <w:rFonts w:cs="Arial"/>
              </w:rPr>
              <w:t>weapon</w:t>
            </w:r>
            <w:proofErr w:type="gramEnd"/>
          </w:p>
          <w:p w14:paraId="4F6331C1" w14:textId="41B3113A" w:rsidR="00DA5890" w:rsidRPr="00DA5890" w:rsidRDefault="00DA5890">
            <w:pPr>
              <w:pStyle w:val="ListParagraph"/>
              <w:numPr>
                <w:ilvl w:val="1"/>
                <w:numId w:val="161"/>
              </w:numPr>
              <w:rPr>
                <w:rFonts w:cs="Arial"/>
              </w:rPr>
            </w:pPr>
            <w:r>
              <w:rPr>
                <w:rFonts w:cs="Arial"/>
              </w:rPr>
              <w:t>held the victim down telling her to shut up</w:t>
            </w:r>
          </w:p>
        </w:tc>
      </w:tr>
      <w:tr w:rsidR="00DA5890" w:rsidRPr="00A1438D" w14:paraId="4AF42F16" w14:textId="77777777" w:rsidTr="00F776FC">
        <w:tc>
          <w:tcPr>
            <w:tcW w:w="988" w:type="dxa"/>
          </w:tcPr>
          <w:p w14:paraId="4E95CAB0" w14:textId="77777777" w:rsidR="00DA5890" w:rsidRPr="00A1438D" w:rsidRDefault="00DA5890" w:rsidP="00F776FC">
            <w:pPr>
              <w:rPr>
                <w:rFonts w:cs="Arial"/>
              </w:rPr>
            </w:pPr>
            <w:r w:rsidRPr="00A1438D">
              <w:rPr>
                <w:rFonts w:cs="Arial"/>
              </w:rPr>
              <w:t>Issue</w:t>
            </w:r>
          </w:p>
        </w:tc>
        <w:tc>
          <w:tcPr>
            <w:tcW w:w="9802" w:type="dxa"/>
          </w:tcPr>
          <w:p w14:paraId="638D9E06" w14:textId="03E29C40" w:rsidR="00DA5890" w:rsidRPr="00A1438D" w:rsidRDefault="00DA5890" w:rsidP="00F776FC">
            <w:pPr>
              <w:rPr>
                <w:rFonts w:cs="Arial"/>
                <w:i/>
                <w:iCs/>
              </w:rPr>
            </w:pPr>
            <w:r>
              <w:rPr>
                <w:rFonts w:cs="Arial"/>
                <w:i/>
                <w:iCs/>
              </w:rPr>
              <w:t>what are the AR and MR of aiding and abetting?</w:t>
            </w:r>
          </w:p>
        </w:tc>
      </w:tr>
      <w:tr w:rsidR="00DA5890" w:rsidRPr="00A1438D" w14:paraId="11549861" w14:textId="77777777" w:rsidTr="00F776FC">
        <w:tc>
          <w:tcPr>
            <w:tcW w:w="988" w:type="dxa"/>
          </w:tcPr>
          <w:p w14:paraId="3D90E788" w14:textId="7A8CC0BD" w:rsidR="00DA5890" w:rsidRPr="00A1438D" w:rsidRDefault="00DA5890" w:rsidP="00F776FC">
            <w:pPr>
              <w:rPr>
                <w:rFonts w:cs="Arial"/>
              </w:rPr>
            </w:pPr>
            <w:r>
              <w:rPr>
                <w:rFonts w:cs="Arial"/>
              </w:rPr>
              <w:t>Procedure</w:t>
            </w:r>
          </w:p>
        </w:tc>
        <w:tc>
          <w:tcPr>
            <w:tcW w:w="9802" w:type="dxa"/>
          </w:tcPr>
          <w:p w14:paraId="2CA3E0B7" w14:textId="77777777" w:rsidR="00DA5890" w:rsidRDefault="00DA5890" w:rsidP="00F776FC">
            <w:pPr>
              <w:rPr>
                <w:rFonts w:cs="Arial"/>
              </w:rPr>
            </w:pPr>
            <w:r>
              <w:rPr>
                <w:rFonts w:cs="Arial"/>
              </w:rPr>
              <w:t>TJ: A acquitted</w:t>
            </w:r>
          </w:p>
          <w:p w14:paraId="7B0F3441" w14:textId="52BD160A" w:rsidR="00DA5890" w:rsidRPr="00DA5890" w:rsidRDefault="00DA5890">
            <w:pPr>
              <w:pStyle w:val="ListParagraph"/>
              <w:numPr>
                <w:ilvl w:val="0"/>
                <w:numId w:val="161"/>
              </w:numPr>
              <w:rPr>
                <w:rFonts w:cs="Arial"/>
              </w:rPr>
            </w:pPr>
            <w:r>
              <w:rPr>
                <w:rFonts w:cs="Arial"/>
              </w:rPr>
              <w:t>A didn’t know the crimes would occur</w:t>
            </w:r>
          </w:p>
        </w:tc>
      </w:tr>
      <w:tr w:rsidR="00DA5890" w:rsidRPr="00A1438D" w14:paraId="2BD6CA3C" w14:textId="77777777" w:rsidTr="00F776FC">
        <w:tc>
          <w:tcPr>
            <w:tcW w:w="988" w:type="dxa"/>
          </w:tcPr>
          <w:p w14:paraId="14BF2FD8" w14:textId="77777777" w:rsidR="00DA5890" w:rsidRPr="00A1438D" w:rsidRDefault="00DA5890" w:rsidP="00F776FC">
            <w:pPr>
              <w:rPr>
                <w:rFonts w:cs="Arial"/>
              </w:rPr>
            </w:pPr>
            <w:r w:rsidRPr="00A1438D">
              <w:rPr>
                <w:rFonts w:cs="Arial"/>
              </w:rPr>
              <w:t>Holding</w:t>
            </w:r>
          </w:p>
        </w:tc>
        <w:tc>
          <w:tcPr>
            <w:tcW w:w="9802" w:type="dxa"/>
          </w:tcPr>
          <w:p w14:paraId="059B2493" w14:textId="73D3475D" w:rsidR="00DA5890" w:rsidRPr="00A1438D" w:rsidRDefault="00DA5890" w:rsidP="00F776FC">
            <w:pPr>
              <w:rPr>
                <w:rFonts w:cs="Arial"/>
                <w:b/>
                <w:bCs/>
              </w:rPr>
            </w:pPr>
          </w:p>
        </w:tc>
      </w:tr>
      <w:tr w:rsidR="00DA5890" w:rsidRPr="00A1438D" w14:paraId="3B41AADF" w14:textId="77777777" w:rsidTr="00F776FC">
        <w:tc>
          <w:tcPr>
            <w:tcW w:w="988" w:type="dxa"/>
          </w:tcPr>
          <w:p w14:paraId="620A7350" w14:textId="5F838308" w:rsidR="00DA5890" w:rsidRPr="00A1438D" w:rsidRDefault="00DA5890" w:rsidP="00F776FC">
            <w:pPr>
              <w:rPr>
                <w:rFonts w:cs="Arial"/>
              </w:rPr>
            </w:pPr>
            <w:r w:rsidRPr="00A1438D">
              <w:rPr>
                <w:rFonts w:cs="Arial"/>
              </w:rPr>
              <w:t>Reasons</w:t>
            </w:r>
          </w:p>
        </w:tc>
        <w:tc>
          <w:tcPr>
            <w:tcW w:w="9802" w:type="dxa"/>
          </w:tcPr>
          <w:p w14:paraId="7142D05D" w14:textId="77777777" w:rsidR="00DA5890" w:rsidRDefault="00DA5890" w:rsidP="00DA5890">
            <w:pPr>
              <w:rPr>
                <w:rFonts w:cs="Arial"/>
                <w:u w:val="single"/>
              </w:rPr>
            </w:pPr>
            <w:r>
              <w:rPr>
                <w:rFonts w:cs="Arial"/>
                <w:u w:val="single"/>
              </w:rPr>
              <w:t>MR</w:t>
            </w:r>
          </w:p>
          <w:p w14:paraId="2B5755B8" w14:textId="77777777" w:rsidR="00DA5890" w:rsidRDefault="00DA5890" w:rsidP="00DA5890">
            <w:pPr>
              <w:rPr>
                <w:rFonts w:cs="Arial"/>
              </w:rPr>
            </w:pPr>
            <w:r>
              <w:rPr>
                <w:rFonts w:cs="Arial"/>
              </w:rPr>
              <w:t xml:space="preserve">s. 21(1)(b): person must have rendered the assistance </w:t>
            </w:r>
            <w:r w:rsidRPr="00DA5890">
              <w:rPr>
                <w:rFonts w:cs="Arial"/>
                <w:u w:val="single"/>
              </w:rPr>
              <w:t>for the purpose</w:t>
            </w:r>
            <w:r>
              <w:rPr>
                <w:rFonts w:cs="Arial"/>
              </w:rPr>
              <w:t xml:space="preserve"> of aiding the principal to commit the </w:t>
            </w:r>
            <w:proofErr w:type="gramStart"/>
            <w:r>
              <w:rPr>
                <w:rFonts w:cs="Arial"/>
              </w:rPr>
              <w:t>crime</w:t>
            </w:r>
            <w:proofErr w:type="gramEnd"/>
          </w:p>
          <w:p w14:paraId="3E5348EB" w14:textId="71C7A8BE" w:rsidR="00DA5890" w:rsidRDefault="00DA5890">
            <w:pPr>
              <w:pStyle w:val="ListParagraph"/>
              <w:numPr>
                <w:ilvl w:val="0"/>
                <w:numId w:val="167"/>
              </w:numPr>
              <w:rPr>
                <w:rFonts w:cs="Arial"/>
              </w:rPr>
            </w:pPr>
            <w:r>
              <w:rPr>
                <w:rFonts w:cs="Arial"/>
              </w:rPr>
              <w:t xml:space="preserve">MR requirement: </w:t>
            </w:r>
            <w:r w:rsidR="009E79EF" w:rsidRPr="009E79EF">
              <w:rPr>
                <w:rFonts w:cs="Arial"/>
                <w:b/>
                <w:bCs/>
              </w:rPr>
              <w:t>subjective</w:t>
            </w:r>
            <w:r w:rsidR="009E79EF">
              <w:rPr>
                <w:rFonts w:cs="Arial"/>
              </w:rPr>
              <w:t xml:space="preserve"> </w:t>
            </w:r>
            <w:r>
              <w:rPr>
                <w:rFonts w:cs="Arial"/>
                <w:b/>
                <w:bCs/>
              </w:rPr>
              <w:t>knowledge + intent</w:t>
            </w:r>
          </w:p>
          <w:p w14:paraId="4A1798E3" w14:textId="6924CF43" w:rsidR="00DA5890" w:rsidRDefault="00DA5890">
            <w:pPr>
              <w:pStyle w:val="ListParagraph"/>
              <w:numPr>
                <w:ilvl w:val="1"/>
                <w:numId w:val="167"/>
              </w:numPr>
              <w:rPr>
                <w:rFonts w:cs="Arial"/>
              </w:rPr>
            </w:pPr>
            <w:r>
              <w:rPr>
                <w:rFonts w:cs="Arial"/>
                <w:b/>
                <w:bCs/>
              </w:rPr>
              <w:t>intention</w:t>
            </w:r>
            <w:r>
              <w:rPr>
                <w:rFonts w:cs="Arial"/>
              </w:rPr>
              <w:t xml:space="preserve"> = purpose (</w:t>
            </w:r>
            <w:r>
              <w:rPr>
                <w:rFonts w:cs="Arial"/>
                <w:i/>
                <w:iCs/>
              </w:rPr>
              <w:t>Hibbert</w:t>
            </w:r>
            <w:r>
              <w:rPr>
                <w:rFonts w:cs="Arial"/>
              </w:rPr>
              <w:t>)</w:t>
            </w:r>
          </w:p>
          <w:p w14:paraId="07E703FE" w14:textId="7B617239" w:rsidR="00DA5890" w:rsidRDefault="00DA5890" w:rsidP="00DA5890">
            <w:pPr>
              <w:pStyle w:val="ListParagraph"/>
              <w:ind w:left="794"/>
              <w:rPr>
                <w:rFonts w:cs="Arial"/>
              </w:rPr>
            </w:pPr>
            <w:r>
              <w:rPr>
                <w:rFonts w:cs="Arial"/>
              </w:rPr>
              <w:sym w:font="Symbol" w:char="F0AE"/>
            </w:r>
            <w:r>
              <w:rPr>
                <w:rFonts w:cs="Arial"/>
              </w:rPr>
              <w:t xml:space="preserve"> Crown must prove A intended to assist the principal in commission of the </w:t>
            </w:r>
            <w:proofErr w:type="gramStart"/>
            <w:r>
              <w:rPr>
                <w:rFonts w:cs="Arial"/>
              </w:rPr>
              <w:t>offense</w:t>
            </w:r>
            <w:proofErr w:type="gramEnd"/>
          </w:p>
          <w:p w14:paraId="03004243" w14:textId="65731773" w:rsidR="00DA5890" w:rsidRPr="00DA5890" w:rsidRDefault="00DA5890">
            <w:pPr>
              <w:pStyle w:val="ListParagraph"/>
              <w:numPr>
                <w:ilvl w:val="2"/>
                <w:numId w:val="167"/>
              </w:numPr>
              <w:rPr>
                <w:rFonts w:cs="Arial"/>
              </w:rPr>
            </w:pPr>
            <w:r>
              <w:rPr>
                <w:rFonts w:cs="Arial"/>
              </w:rPr>
              <w:t xml:space="preserve">not required to prove A desired the offense be successfully </w:t>
            </w:r>
            <w:proofErr w:type="gramStart"/>
            <w:r>
              <w:rPr>
                <w:rFonts w:cs="Arial"/>
              </w:rPr>
              <w:t>committed</w:t>
            </w:r>
            <w:proofErr w:type="gramEnd"/>
          </w:p>
          <w:p w14:paraId="7130A7FE" w14:textId="77777777" w:rsidR="00DA5890" w:rsidRDefault="00DA5890">
            <w:pPr>
              <w:pStyle w:val="ListParagraph"/>
              <w:numPr>
                <w:ilvl w:val="1"/>
                <w:numId w:val="167"/>
              </w:numPr>
              <w:rPr>
                <w:rFonts w:cs="Arial"/>
              </w:rPr>
            </w:pPr>
            <w:r>
              <w:rPr>
                <w:rFonts w:cs="Arial"/>
                <w:b/>
                <w:bCs/>
              </w:rPr>
              <w:t>knowledge</w:t>
            </w:r>
            <w:r>
              <w:rPr>
                <w:rFonts w:cs="Arial"/>
              </w:rPr>
              <w:t xml:space="preserve">: aider must know that principal intends to commit the </w:t>
            </w:r>
            <w:proofErr w:type="gramStart"/>
            <w:r>
              <w:rPr>
                <w:rFonts w:cs="Arial"/>
              </w:rPr>
              <w:t>crime</w:t>
            </w:r>
            <w:proofErr w:type="gramEnd"/>
          </w:p>
          <w:p w14:paraId="63AB9FB2" w14:textId="77777777" w:rsidR="00DA5890" w:rsidRDefault="00DA5890">
            <w:pPr>
              <w:pStyle w:val="ListParagraph"/>
              <w:numPr>
                <w:ilvl w:val="2"/>
                <w:numId w:val="167"/>
              </w:numPr>
              <w:rPr>
                <w:rFonts w:cs="Arial"/>
              </w:rPr>
            </w:pPr>
            <w:r>
              <w:rPr>
                <w:rFonts w:cs="Arial"/>
              </w:rPr>
              <w:t xml:space="preserve">don’t need to know precise </w:t>
            </w:r>
            <w:proofErr w:type="gramStart"/>
            <w:r>
              <w:rPr>
                <w:rFonts w:cs="Arial"/>
              </w:rPr>
              <w:t>details</w:t>
            </w:r>
            <w:proofErr w:type="gramEnd"/>
          </w:p>
          <w:p w14:paraId="38623D97" w14:textId="38E91A6F" w:rsidR="00DA5890" w:rsidRDefault="00DA5890">
            <w:pPr>
              <w:pStyle w:val="ListParagraph"/>
              <w:numPr>
                <w:ilvl w:val="2"/>
                <w:numId w:val="167"/>
              </w:numPr>
              <w:rPr>
                <w:rFonts w:cs="Arial"/>
              </w:rPr>
            </w:pPr>
            <w:r>
              <w:rPr>
                <w:rFonts w:cs="Arial"/>
              </w:rPr>
              <w:t xml:space="preserve">can be substituted for willful blindness in this </w:t>
            </w:r>
            <w:proofErr w:type="gramStart"/>
            <w:r>
              <w:rPr>
                <w:rFonts w:cs="Arial"/>
              </w:rPr>
              <w:t>cas</w:t>
            </w:r>
            <w:r w:rsidR="007F201F">
              <w:rPr>
                <w:rFonts w:cs="Arial"/>
              </w:rPr>
              <w:t>e</w:t>
            </w:r>
            <w:proofErr w:type="gramEnd"/>
          </w:p>
          <w:p w14:paraId="00E1A486" w14:textId="31811CB8" w:rsidR="007F201F" w:rsidRDefault="007F201F" w:rsidP="007F201F">
            <w:pPr>
              <w:pStyle w:val="ListParagraph"/>
              <w:ind w:left="1134"/>
              <w:rPr>
                <w:rFonts w:cs="Arial"/>
              </w:rPr>
            </w:pPr>
            <w:r>
              <w:rPr>
                <w:rFonts w:cs="Arial"/>
              </w:rPr>
              <w:sym w:font="Symbol" w:char="F0AE"/>
            </w:r>
            <w:r>
              <w:rPr>
                <w:rFonts w:cs="Arial" w:hint="eastAsia"/>
              </w:rPr>
              <w:t xml:space="preserve"> </w:t>
            </w:r>
            <w:r w:rsidRPr="007F201F">
              <w:rPr>
                <w:rFonts w:cs="Arial"/>
                <w:b/>
                <w:bCs/>
              </w:rPr>
              <w:t>mere recklessness insufficient</w:t>
            </w:r>
            <w:r>
              <w:rPr>
                <w:rFonts w:cs="Arial"/>
              </w:rPr>
              <w:t xml:space="preserve"> for liability</w:t>
            </w:r>
          </w:p>
          <w:p w14:paraId="0DB0B791" w14:textId="7A2B7844" w:rsidR="00DA5890" w:rsidRDefault="00DA5890">
            <w:pPr>
              <w:pStyle w:val="ListParagraph"/>
              <w:numPr>
                <w:ilvl w:val="1"/>
                <w:numId w:val="167"/>
              </w:numPr>
              <w:rPr>
                <w:rFonts w:cs="Arial"/>
              </w:rPr>
            </w:pPr>
            <w:r>
              <w:rPr>
                <w:rFonts w:cs="Arial"/>
              </w:rPr>
              <w:t xml:space="preserve">purpose ≠ </w:t>
            </w:r>
            <w:proofErr w:type="gramStart"/>
            <w:r>
              <w:rPr>
                <w:rFonts w:cs="Arial"/>
              </w:rPr>
              <w:t>desire</w:t>
            </w:r>
            <w:proofErr w:type="gramEnd"/>
          </w:p>
          <w:p w14:paraId="6C30C396" w14:textId="5C5D3E4E" w:rsidR="00DA5890" w:rsidRPr="00DA5890" w:rsidRDefault="00DA5890" w:rsidP="00DA5890">
            <w:pPr>
              <w:pStyle w:val="ListParagraph"/>
              <w:ind w:left="794"/>
              <w:rPr>
                <w:rFonts w:cs="Arial"/>
              </w:rPr>
            </w:pPr>
            <w:r>
              <w:rPr>
                <w:rFonts w:cs="Arial"/>
              </w:rPr>
              <w:t>“a person becomes a party to an offense when that person – armed with knowledge of the principal’s intention to commit the crime and with the intention of assisting the principal in its commission – does something that assists or encourages the principal in the commission of the offense” (</w:t>
            </w:r>
            <w:r>
              <w:rPr>
                <w:rFonts w:cs="Arial"/>
                <w:i/>
                <w:iCs/>
              </w:rPr>
              <w:t>Vu</w:t>
            </w:r>
            <w:r>
              <w:rPr>
                <w:rFonts w:cs="Arial"/>
              </w:rPr>
              <w:t>)</w:t>
            </w:r>
          </w:p>
          <w:p w14:paraId="33329FA5" w14:textId="77777777" w:rsidR="00DA5890" w:rsidRDefault="00DA5890" w:rsidP="00DA5890">
            <w:pPr>
              <w:rPr>
                <w:rFonts w:cs="Arial"/>
              </w:rPr>
            </w:pPr>
          </w:p>
          <w:p w14:paraId="6F5A6A6A" w14:textId="77777777" w:rsidR="00DA5890" w:rsidRDefault="00DA5890" w:rsidP="00DA5890">
            <w:pPr>
              <w:rPr>
                <w:rFonts w:cs="Arial"/>
                <w:u w:val="single"/>
              </w:rPr>
            </w:pPr>
            <w:r>
              <w:rPr>
                <w:rFonts w:cs="Arial"/>
                <w:u w:val="single"/>
              </w:rPr>
              <w:t>application</w:t>
            </w:r>
          </w:p>
          <w:p w14:paraId="489A9D6C" w14:textId="77777777" w:rsidR="00DA5890" w:rsidRDefault="00DA5890" w:rsidP="00DA5890">
            <w:pPr>
              <w:rPr>
                <w:rFonts w:cs="Arial"/>
              </w:rPr>
            </w:pPr>
            <w:r>
              <w:rPr>
                <w:rFonts w:cs="Arial"/>
              </w:rPr>
              <w:t>AR: doing or omitting to do something that assists or encourages the principal to commit the offense</w:t>
            </w:r>
          </w:p>
          <w:p w14:paraId="7FD220CF" w14:textId="0A78B2F3" w:rsidR="00DA5890" w:rsidRPr="00DA5890" w:rsidRDefault="00DA5890" w:rsidP="00DA5890">
            <w:pPr>
              <w:rPr>
                <w:rFonts w:cs="Arial"/>
              </w:rPr>
            </w:pPr>
            <w:r>
              <w:rPr>
                <w:rFonts w:cs="Arial"/>
              </w:rPr>
              <w:t xml:space="preserve">MR: for the purpose of aiding or abetting (intention) </w:t>
            </w:r>
            <w:r w:rsidRPr="00DA5890">
              <w:rPr>
                <w:rFonts w:cs="Arial"/>
              </w:rPr>
              <w:t>with knowledge of principal’s intention to commit crime (knowledge)</w:t>
            </w:r>
          </w:p>
        </w:tc>
      </w:tr>
    </w:tbl>
    <w:p w14:paraId="7CE8B7FE" w14:textId="343DE860" w:rsidR="009E79EF" w:rsidRPr="00A1438D" w:rsidRDefault="009E79EF" w:rsidP="009E79EF">
      <w:pPr>
        <w:pStyle w:val="Heading5"/>
        <w:rPr>
          <w:rFonts w:cs="Arial"/>
        </w:rPr>
      </w:pPr>
      <w:bookmarkStart w:id="9" w:name="_Toc163344657"/>
      <w:r>
        <w:rPr>
          <w:rFonts w:cs="Arial"/>
        </w:rPr>
        <w:t>R v Dunlop and Sylvester 1979 SCC</w:t>
      </w:r>
      <w:bookmarkEnd w:id="9"/>
    </w:p>
    <w:tbl>
      <w:tblPr>
        <w:tblStyle w:val="TableGrid"/>
        <w:tblW w:w="0" w:type="auto"/>
        <w:tblLook w:val="04A0" w:firstRow="1" w:lastRow="0" w:firstColumn="1" w:lastColumn="0" w:noHBand="0" w:noVBand="1"/>
      </w:tblPr>
      <w:tblGrid>
        <w:gridCol w:w="988"/>
        <w:gridCol w:w="9802"/>
      </w:tblGrid>
      <w:tr w:rsidR="009E79EF" w:rsidRPr="00A1438D" w14:paraId="7BE178DC" w14:textId="77777777" w:rsidTr="00F776FC">
        <w:tc>
          <w:tcPr>
            <w:tcW w:w="10790" w:type="dxa"/>
            <w:gridSpan w:val="2"/>
            <w:shd w:val="clear" w:color="auto" w:fill="auto"/>
          </w:tcPr>
          <w:p w14:paraId="06E78B8E" w14:textId="77777777" w:rsidR="009E79EF" w:rsidRPr="00A1438D" w:rsidRDefault="009E79EF" w:rsidP="00F776FC">
            <w:pPr>
              <w:rPr>
                <w:rFonts w:cs="Arial"/>
                <w:color w:val="7F0C00"/>
              </w:rPr>
            </w:pPr>
            <w:r w:rsidRPr="00A1438D">
              <w:rPr>
                <w:rFonts w:cs="Arial"/>
                <w:i/>
                <w:iCs/>
                <w:color w:val="7F0C00"/>
              </w:rPr>
              <w:t>APPLICABLE SECTIONS</w:t>
            </w:r>
            <w:r w:rsidRPr="00A1438D">
              <w:rPr>
                <w:rFonts w:cs="Arial"/>
                <w:color w:val="7F0C00"/>
              </w:rPr>
              <w:t xml:space="preserve">: </w:t>
            </w:r>
            <w:r>
              <w:rPr>
                <w:rFonts w:cs="Arial"/>
                <w:color w:val="7F0C00"/>
              </w:rPr>
              <w:t>s.21(1)(b) and s. 21(1)(c)</w:t>
            </w:r>
          </w:p>
        </w:tc>
      </w:tr>
      <w:tr w:rsidR="009E79EF" w:rsidRPr="00A1438D" w14:paraId="0E849530" w14:textId="77777777" w:rsidTr="00F776FC">
        <w:tc>
          <w:tcPr>
            <w:tcW w:w="10790" w:type="dxa"/>
            <w:gridSpan w:val="2"/>
            <w:shd w:val="clear" w:color="auto" w:fill="7F0D00"/>
          </w:tcPr>
          <w:p w14:paraId="13E68B8E" w14:textId="1E14A40C" w:rsidR="009E79EF" w:rsidRPr="009E79EF" w:rsidRDefault="009E79EF" w:rsidP="00F776FC">
            <w:pPr>
              <w:rPr>
                <w:rFonts w:cs="Arial"/>
                <w:i/>
                <w:iCs/>
                <w:color w:val="F2F2F2" w:themeColor="background1" w:themeShade="F2"/>
              </w:rPr>
            </w:pPr>
            <w:r w:rsidRPr="00A1438D">
              <w:rPr>
                <w:rFonts w:cs="Arial"/>
                <w:b/>
                <w:bCs/>
                <w:i/>
                <w:iCs/>
                <w:color w:val="F2F2F2" w:themeColor="background1" w:themeShade="F2"/>
              </w:rPr>
              <w:t>TAKEAWAY:</w:t>
            </w:r>
            <w:r>
              <w:rPr>
                <w:rFonts w:cs="Arial"/>
                <w:b/>
                <w:bCs/>
                <w:i/>
                <w:iCs/>
                <w:color w:val="F2F2F2" w:themeColor="background1" w:themeShade="F2"/>
              </w:rPr>
              <w:t xml:space="preserve"> </w:t>
            </w:r>
            <w:r>
              <w:rPr>
                <w:rFonts w:cs="Arial"/>
                <w:i/>
                <w:iCs/>
                <w:color w:val="F2F2F2" w:themeColor="background1" w:themeShade="F2"/>
              </w:rPr>
              <w:t>mere presence insufficient to find third party culpable – minimum standard for aiding/abetting</w:t>
            </w:r>
          </w:p>
        </w:tc>
      </w:tr>
      <w:tr w:rsidR="009E79EF" w:rsidRPr="00A1438D" w14:paraId="28A3A6F5" w14:textId="77777777" w:rsidTr="00F776FC">
        <w:tc>
          <w:tcPr>
            <w:tcW w:w="988" w:type="dxa"/>
          </w:tcPr>
          <w:p w14:paraId="0F5C1AAC" w14:textId="77777777" w:rsidR="009E79EF" w:rsidRPr="00A1438D" w:rsidRDefault="009E79EF" w:rsidP="00F776FC">
            <w:pPr>
              <w:rPr>
                <w:rFonts w:cs="Arial"/>
              </w:rPr>
            </w:pPr>
            <w:r w:rsidRPr="00A1438D">
              <w:rPr>
                <w:rFonts w:cs="Arial"/>
              </w:rPr>
              <w:t>Facts</w:t>
            </w:r>
          </w:p>
        </w:tc>
        <w:tc>
          <w:tcPr>
            <w:tcW w:w="9802" w:type="dxa"/>
          </w:tcPr>
          <w:p w14:paraId="6BF5A93D" w14:textId="77777777" w:rsidR="009E79EF" w:rsidRDefault="009E79EF" w:rsidP="009E79EF">
            <w:pPr>
              <w:rPr>
                <w:rFonts w:cs="Arial"/>
              </w:rPr>
            </w:pPr>
            <w:r>
              <w:rPr>
                <w:rFonts w:cs="Arial"/>
              </w:rPr>
              <w:t>18 men gang raped victim</w:t>
            </w:r>
          </w:p>
          <w:p w14:paraId="5E43F144" w14:textId="77777777" w:rsidR="009E79EF" w:rsidRDefault="009E79EF">
            <w:pPr>
              <w:pStyle w:val="ListParagraph"/>
              <w:numPr>
                <w:ilvl w:val="0"/>
                <w:numId w:val="167"/>
              </w:numPr>
              <w:rPr>
                <w:rFonts w:cs="Arial"/>
              </w:rPr>
            </w:pPr>
            <w:r>
              <w:rPr>
                <w:rFonts w:cs="Arial"/>
              </w:rPr>
              <w:t>victim held by two other men (= Dunlop &amp; Sylvester)</w:t>
            </w:r>
          </w:p>
          <w:p w14:paraId="02883EE5" w14:textId="77777777" w:rsidR="009E79EF" w:rsidRDefault="009E79EF">
            <w:pPr>
              <w:pStyle w:val="ListParagraph"/>
              <w:numPr>
                <w:ilvl w:val="0"/>
                <w:numId w:val="167"/>
              </w:numPr>
              <w:rPr>
                <w:rFonts w:cs="Arial"/>
              </w:rPr>
            </w:pPr>
            <w:r>
              <w:rPr>
                <w:rFonts w:cs="Arial"/>
              </w:rPr>
              <w:t xml:space="preserve">A denied the </w:t>
            </w:r>
            <w:proofErr w:type="gramStart"/>
            <w:r>
              <w:rPr>
                <w:rFonts w:cs="Arial"/>
              </w:rPr>
              <w:t>charge</w:t>
            </w:r>
            <w:proofErr w:type="gramEnd"/>
          </w:p>
          <w:p w14:paraId="28F4EF6A" w14:textId="77777777" w:rsidR="009E79EF" w:rsidRDefault="009E79EF" w:rsidP="009E79EF">
            <w:pPr>
              <w:rPr>
                <w:rFonts w:cs="Arial"/>
              </w:rPr>
            </w:pPr>
            <w:r>
              <w:rPr>
                <w:rFonts w:cs="Arial"/>
              </w:rPr>
              <w:t>A delivered beer at the dump</w:t>
            </w:r>
          </w:p>
          <w:p w14:paraId="30A27828" w14:textId="77777777" w:rsidR="009E79EF" w:rsidRDefault="009E79EF">
            <w:pPr>
              <w:pStyle w:val="ListParagraph"/>
              <w:numPr>
                <w:ilvl w:val="0"/>
                <w:numId w:val="167"/>
              </w:numPr>
              <w:rPr>
                <w:rFonts w:cs="Arial"/>
              </w:rPr>
            </w:pPr>
            <w:r>
              <w:rPr>
                <w:rFonts w:cs="Arial"/>
              </w:rPr>
              <w:t xml:space="preserve">saw a female having intercourse with people from the </w:t>
            </w:r>
            <w:proofErr w:type="gramStart"/>
            <w:r>
              <w:rPr>
                <w:rFonts w:cs="Arial"/>
              </w:rPr>
              <w:t>group</w:t>
            </w:r>
            <w:proofErr w:type="gramEnd"/>
          </w:p>
          <w:p w14:paraId="6F97ABB8" w14:textId="57D2238C" w:rsidR="009E79EF" w:rsidRPr="009E79EF" w:rsidRDefault="009E79EF">
            <w:pPr>
              <w:pStyle w:val="ListParagraph"/>
              <w:numPr>
                <w:ilvl w:val="0"/>
                <w:numId w:val="167"/>
              </w:numPr>
              <w:rPr>
                <w:rFonts w:cs="Arial"/>
              </w:rPr>
            </w:pPr>
            <w:r>
              <w:rPr>
                <w:rFonts w:cs="Arial"/>
              </w:rPr>
              <w:t>A left after a few minutes</w:t>
            </w:r>
          </w:p>
        </w:tc>
      </w:tr>
      <w:tr w:rsidR="009E79EF" w:rsidRPr="00A1438D" w14:paraId="5A8521B7" w14:textId="77777777" w:rsidTr="00F776FC">
        <w:tc>
          <w:tcPr>
            <w:tcW w:w="988" w:type="dxa"/>
          </w:tcPr>
          <w:p w14:paraId="2948DB40" w14:textId="77777777" w:rsidR="009E79EF" w:rsidRPr="00A1438D" w:rsidRDefault="009E79EF" w:rsidP="00F776FC">
            <w:pPr>
              <w:rPr>
                <w:rFonts w:cs="Arial"/>
              </w:rPr>
            </w:pPr>
            <w:r w:rsidRPr="00A1438D">
              <w:rPr>
                <w:rFonts w:cs="Arial"/>
              </w:rPr>
              <w:t>Issue</w:t>
            </w:r>
          </w:p>
        </w:tc>
        <w:tc>
          <w:tcPr>
            <w:tcW w:w="9802" w:type="dxa"/>
          </w:tcPr>
          <w:p w14:paraId="6B0FDC59" w14:textId="75E672C5" w:rsidR="009E79EF" w:rsidRPr="00A1438D" w:rsidRDefault="009E79EF" w:rsidP="00F776FC">
            <w:pPr>
              <w:rPr>
                <w:rFonts w:cs="Arial"/>
                <w:i/>
                <w:iCs/>
              </w:rPr>
            </w:pPr>
            <w:r>
              <w:rPr>
                <w:rFonts w:cs="Arial"/>
                <w:i/>
                <w:iCs/>
              </w:rPr>
              <w:t>is mere presence sufficient to establish aiding/abetting?</w:t>
            </w:r>
          </w:p>
        </w:tc>
      </w:tr>
      <w:tr w:rsidR="009E79EF" w:rsidRPr="00A1438D" w14:paraId="2D761DAF" w14:textId="77777777" w:rsidTr="00F776FC">
        <w:tc>
          <w:tcPr>
            <w:tcW w:w="988" w:type="dxa"/>
          </w:tcPr>
          <w:p w14:paraId="3162680E" w14:textId="77777777" w:rsidR="009E79EF" w:rsidRPr="00A1438D" w:rsidRDefault="009E79EF" w:rsidP="00F776FC">
            <w:pPr>
              <w:rPr>
                <w:rFonts w:cs="Arial"/>
              </w:rPr>
            </w:pPr>
            <w:r w:rsidRPr="00A1438D">
              <w:rPr>
                <w:rFonts w:cs="Arial"/>
              </w:rPr>
              <w:t>Holding</w:t>
            </w:r>
          </w:p>
        </w:tc>
        <w:tc>
          <w:tcPr>
            <w:tcW w:w="9802" w:type="dxa"/>
          </w:tcPr>
          <w:p w14:paraId="273EC0C5" w14:textId="758AE6C6" w:rsidR="009E79EF" w:rsidRPr="00A1438D" w:rsidRDefault="009E79EF" w:rsidP="00F776FC">
            <w:pPr>
              <w:rPr>
                <w:rFonts w:cs="Arial"/>
                <w:b/>
                <w:bCs/>
              </w:rPr>
            </w:pPr>
            <w:r>
              <w:rPr>
                <w:rFonts w:cs="Arial"/>
                <w:b/>
                <w:bCs/>
              </w:rPr>
              <w:t>No; A acquitted</w:t>
            </w:r>
          </w:p>
        </w:tc>
      </w:tr>
      <w:tr w:rsidR="009E79EF" w:rsidRPr="00A1438D" w14:paraId="71AD831D" w14:textId="77777777" w:rsidTr="00F776FC">
        <w:tc>
          <w:tcPr>
            <w:tcW w:w="988" w:type="dxa"/>
          </w:tcPr>
          <w:p w14:paraId="275D8D6E" w14:textId="77777777" w:rsidR="009E79EF" w:rsidRPr="00A1438D" w:rsidRDefault="009E79EF" w:rsidP="00F776FC">
            <w:pPr>
              <w:rPr>
                <w:rFonts w:cs="Arial"/>
              </w:rPr>
            </w:pPr>
            <w:r w:rsidRPr="00A1438D">
              <w:rPr>
                <w:rFonts w:cs="Arial"/>
              </w:rPr>
              <w:t>Reasons</w:t>
            </w:r>
          </w:p>
        </w:tc>
        <w:tc>
          <w:tcPr>
            <w:tcW w:w="9802" w:type="dxa"/>
          </w:tcPr>
          <w:p w14:paraId="364C9832" w14:textId="77777777" w:rsidR="009E79EF" w:rsidRDefault="009E79EF" w:rsidP="00F776FC">
            <w:pPr>
              <w:rPr>
                <w:rFonts w:cs="Arial"/>
              </w:rPr>
            </w:pPr>
            <w:r>
              <w:rPr>
                <w:rFonts w:cs="Arial"/>
              </w:rPr>
              <w:t xml:space="preserve">presence + other factors </w:t>
            </w:r>
            <w:r>
              <w:rPr>
                <w:rFonts w:cs="Arial"/>
              </w:rPr>
              <w:sym w:font="Symbol" w:char="F0AE"/>
            </w:r>
            <w:r>
              <w:rPr>
                <w:rFonts w:cs="Arial"/>
              </w:rPr>
              <w:t xml:space="preserve"> may be evidence for aiding/</w:t>
            </w:r>
            <w:proofErr w:type="gramStart"/>
            <w:r>
              <w:rPr>
                <w:rFonts w:cs="Arial"/>
              </w:rPr>
              <w:t>abetting</w:t>
            </w:r>
            <w:proofErr w:type="gramEnd"/>
          </w:p>
          <w:p w14:paraId="7297D1E9" w14:textId="77777777" w:rsidR="009E79EF" w:rsidRDefault="009E79EF">
            <w:pPr>
              <w:pStyle w:val="ListParagraph"/>
              <w:numPr>
                <w:ilvl w:val="0"/>
                <w:numId w:val="167"/>
              </w:numPr>
              <w:rPr>
                <w:rFonts w:cs="Arial"/>
              </w:rPr>
            </w:pPr>
            <w:r>
              <w:rPr>
                <w:rFonts w:cs="Arial"/>
              </w:rPr>
              <w:t xml:space="preserve">other factors: </w:t>
            </w:r>
          </w:p>
          <w:p w14:paraId="063241ED" w14:textId="17406842" w:rsidR="009E79EF" w:rsidRDefault="009E79EF">
            <w:pPr>
              <w:pStyle w:val="ListParagraph"/>
              <w:numPr>
                <w:ilvl w:val="1"/>
                <w:numId w:val="167"/>
              </w:numPr>
              <w:rPr>
                <w:rFonts w:cs="Arial"/>
              </w:rPr>
            </w:pPr>
            <w:r>
              <w:rPr>
                <w:rFonts w:cs="Arial"/>
              </w:rPr>
              <w:t>prior knowledge of principal’s intention</w:t>
            </w:r>
          </w:p>
          <w:p w14:paraId="33057797" w14:textId="7D379120" w:rsidR="009E79EF" w:rsidRDefault="009E79EF">
            <w:pPr>
              <w:pStyle w:val="ListParagraph"/>
              <w:numPr>
                <w:ilvl w:val="1"/>
                <w:numId w:val="167"/>
              </w:numPr>
              <w:rPr>
                <w:rFonts w:cs="Arial"/>
              </w:rPr>
            </w:pPr>
            <w:r>
              <w:rPr>
                <w:rFonts w:cs="Arial"/>
              </w:rPr>
              <w:t>keeping watch or enticing the victim away</w:t>
            </w:r>
          </w:p>
          <w:p w14:paraId="0514436D" w14:textId="541A3A06" w:rsidR="009E79EF" w:rsidRPr="009E79EF" w:rsidRDefault="009E79EF">
            <w:pPr>
              <w:pStyle w:val="ListParagraph"/>
              <w:numPr>
                <w:ilvl w:val="1"/>
                <w:numId w:val="167"/>
              </w:numPr>
              <w:rPr>
                <w:rFonts w:cs="Arial"/>
              </w:rPr>
            </w:pPr>
            <w:r>
              <w:rPr>
                <w:rFonts w:cs="Arial"/>
              </w:rPr>
              <w:t xml:space="preserve">prevent/hinder interference with accomplishment of the criminal </w:t>
            </w:r>
            <w:proofErr w:type="gramStart"/>
            <w:r>
              <w:rPr>
                <w:rFonts w:cs="Arial"/>
              </w:rPr>
              <w:t>act</w:t>
            </w:r>
            <w:proofErr w:type="gramEnd"/>
          </w:p>
          <w:p w14:paraId="288280CF" w14:textId="77777777" w:rsidR="009E79EF" w:rsidRDefault="009E79EF">
            <w:pPr>
              <w:pStyle w:val="ListParagraph"/>
              <w:numPr>
                <w:ilvl w:val="0"/>
                <w:numId w:val="167"/>
              </w:numPr>
              <w:rPr>
                <w:rFonts w:cs="Arial"/>
              </w:rPr>
            </w:pPr>
            <w:r>
              <w:rPr>
                <w:rFonts w:cs="Arial"/>
              </w:rPr>
              <w:t>but no evidence other than presence</w:t>
            </w:r>
          </w:p>
          <w:p w14:paraId="4493B5AD" w14:textId="18E634CE" w:rsidR="009E79EF" w:rsidRPr="009E79EF" w:rsidRDefault="009E79EF" w:rsidP="009E79EF">
            <w:pPr>
              <w:rPr>
                <w:rFonts w:cs="Arial"/>
              </w:rPr>
            </w:pPr>
            <w:r>
              <w:rPr>
                <w:rFonts w:cs="Arial"/>
              </w:rPr>
              <w:t>one must be able to infer that A had prior knowledge that an offense of the type committed was planned + positive act/omission which aids/abets the offense</w:t>
            </w:r>
          </w:p>
        </w:tc>
      </w:tr>
    </w:tbl>
    <w:p w14:paraId="2719FCA4" w14:textId="5467B01F" w:rsidR="007F201F" w:rsidRDefault="007F201F" w:rsidP="007F201F">
      <w:pPr>
        <w:pStyle w:val="Heading4"/>
      </w:pPr>
      <w:bookmarkStart w:id="10" w:name="_Toc163344658"/>
      <w:r>
        <w:t>Elements of Aiding and Abetting</w:t>
      </w:r>
      <w:bookmarkEnd w:id="10"/>
    </w:p>
    <w:tbl>
      <w:tblPr>
        <w:tblStyle w:val="TableGrid"/>
        <w:tblW w:w="0" w:type="auto"/>
        <w:tblLook w:val="04A0" w:firstRow="1" w:lastRow="0" w:firstColumn="1" w:lastColumn="0" w:noHBand="0" w:noVBand="1"/>
      </w:tblPr>
      <w:tblGrid>
        <w:gridCol w:w="10790"/>
      </w:tblGrid>
      <w:tr w:rsidR="007F201F" w14:paraId="4F3A0C4E" w14:textId="77777777" w:rsidTr="007F201F">
        <w:tc>
          <w:tcPr>
            <w:tcW w:w="10790" w:type="dxa"/>
          </w:tcPr>
          <w:p w14:paraId="1F36344C" w14:textId="77777777" w:rsidR="007F201F" w:rsidRDefault="007F201F" w:rsidP="007F201F">
            <w:pPr>
              <w:rPr>
                <w:b/>
                <w:bCs/>
              </w:rPr>
            </w:pPr>
            <w:r>
              <w:rPr>
                <w:b/>
                <w:bCs/>
              </w:rPr>
              <w:t>ACTUS REUS</w:t>
            </w:r>
          </w:p>
          <w:p w14:paraId="5A15F6AD" w14:textId="531DDC8F" w:rsidR="007F201F" w:rsidRDefault="007F201F" w:rsidP="007F201F">
            <w:pPr>
              <w:rPr>
                <w:iCs/>
              </w:rPr>
            </w:pPr>
            <w:r>
              <w:t>: doing or omitting to do something that assists (aiding) or encourages (abetting) the perpetrator to commit the offense (</w:t>
            </w:r>
            <w:r>
              <w:rPr>
                <w:i/>
              </w:rPr>
              <w:t>Gr</w:t>
            </w:r>
            <w:r w:rsidR="006C1308">
              <w:rPr>
                <w:i/>
              </w:rPr>
              <w:t>e</w:t>
            </w:r>
            <w:r>
              <w:rPr>
                <w:i/>
              </w:rPr>
              <w:t>yeyes; Briscoe</w:t>
            </w:r>
            <w:r>
              <w:rPr>
                <w:iCs/>
              </w:rPr>
              <w:t>)</w:t>
            </w:r>
          </w:p>
          <w:p w14:paraId="7D9EDD01" w14:textId="5A17E881" w:rsidR="007F201F" w:rsidRDefault="006C1308">
            <w:pPr>
              <w:pStyle w:val="ListParagraph"/>
              <w:numPr>
                <w:ilvl w:val="0"/>
                <w:numId w:val="167"/>
              </w:numPr>
              <w:rPr>
                <w:iCs/>
              </w:rPr>
            </w:pPr>
            <w:r>
              <w:rPr>
                <w:iCs/>
              </w:rPr>
              <w:t>aid: assist, help (</w:t>
            </w:r>
            <w:r>
              <w:rPr>
                <w:i/>
              </w:rPr>
              <w:t>Greyeyes</w:t>
            </w:r>
            <w:r>
              <w:rPr>
                <w:iCs/>
              </w:rPr>
              <w:t>)</w:t>
            </w:r>
          </w:p>
          <w:p w14:paraId="3A0F8E2A" w14:textId="6B8968FF" w:rsidR="006C1308" w:rsidRDefault="006C1308">
            <w:pPr>
              <w:pStyle w:val="ListParagraph"/>
              <w:numPr>
                <w:ilvl w:val="0"/>
                <w:numId w:val="167"/>
              </w:numPr>
              <w:rPr>
                <w:iCs/>
              </w:rPr>
            </w:pPr>
            <w:r>
              <w:rPr>
                <w:iCs/>
              </w:rPr>
              <w:t>abet: encourage, instigate, promote, procure the crime to be committed (</w:t>
            </w:r>
            <w:r>
              <w:rPr>
                <w:i/>
              </w:rPr>
              <w:t>Greyeyes</w:t>
            </w:r>
            <w:r>
              <w:rPr>
                <w:iCs/>
              </w:rPr>
              <w:t>)</w:t>
            </w:r>
          </w:p>
          <w:p w14:paraId="27939AF5" w14:textId="713876BB" w:rsidR="006C1308" w:rsidRDefault="006C1308" w:rsidP="006C1308">
            <w:pPr>
              <w:rPr>
                <w:iCs/>
              </w:rPr>
            </w:pPr>
            <w:r>
              <w:rPr>
                <w:iCs/>
              </w:rPr>
              <w:t xml:space="preserve">something more than </w:t>
            </w:r>
            <w:r>
              <w:rPr>
                <w:iCs/>
                <w:u w:val="single"/>
              </w:rPr>
              <w:t>mere presence</w:t>
            </w:r>
            <w:r>
              <w:rPr>
                <w:iCs/>
              </w:rPr>
              <w:t xml:space="preserve"> is required to ground liability (</w:t>
            </w:r>
            <w:r>
              <w:rPr>
                <w:i/>
              </w:rPr>
              <w:t>Dunlop</w:t>
            </w:r>
            <w:r>
              <w:rPr>
                <w:iCs/>
              </w:rPr>
              <w:t>)</w:t>
            </w:r>
          </w:p>
          <w:p w14:paraId="21033620" w14:textId="7B91A1D4" w:rsidR="006C1308" w:rsidRDefault="006C1308">
            <w:pPr>
              <w:pStyle w:val="ListParagraph"/>
              <w:numPr>
                <w:ilvl w:val="0"/>
                <w:numId w:val="167"/>
              </w:numPr>
              <w:rPr>
                <w:iCs/>
              </w:rPr>
            </w:pPr>
            <w:r>
              <w:rPr>
                <w:iCs/>
              </w:rPr>
              <w:t>presence + other factors sufficient evidence</w:t>
            </w:r>
          </w:p>
          <w:p w14:paraId="47D10AB9" w14:textId="2191B43C" w:rsidR="006C1308" w:rsidRPr="006C1308" w:rsidRDefault="006C1308" w:rsidP="006C1308">
            <w:r>
              <w:rPr>
                <w:u w:val="single"/>
              </w:rPr>
              <w:t>exception</w:t>
            </w:r>
            <w:r>
              <w:t xml:space="preserve">: </w:t>
            </w:r>
            <w:r>
              <w:rPr>
                <w:b/>
                <w:bCs/>
              </w:rPr>
              <w:t>aiding a buyer in purchase of narcotics</w:t>
            </w:r>
            <w:r>
              <w:t xml:space="preserve"> (</w:t>
            </w:r>
            <w:r>
              <w:rPr>
                <w:i/>
                <w:iCs/>
              </w:rPr>
              <w:t>Greyeyes</w:t>
            </w:r>
            <w:r>
              <w:t>)</w:t>
            </w:r>
          </w:p>
          <w:p w14:paraId="21C78E15" w14:textId="0491702D" w:rsidR="006C1308" w:rsidRPr="006C1308" w:rsidRDefault="006C1308">
            <w:pPr>
              <w:pStyle w:val="ListParagraph"/>
              <w:numPr>
                <w:ilvl w:val="0"/>
                <w:numId w:val="167"/>
              </w:numPr>
              <w:rPr>
                <w:iCs/>
              </w:rPr>
            </w:pPr>
            <w:r>
              <w:t>just need more than an “</w:t>
            </w:r>
            <w:commentRangeStart w:id="11"/>
            <w:r>
              <w:t>incidental assistance</w:t>
            </w:r>
            <w:commentRangeEnd w:id="11"/>
            <w:r>
              <w:rPr>
                <w:rStyle w:val="CommentReference"/>
              </w:rPr>
              <w:commentReference w:id="11"/>
            </w:r>
            <w:r>
              <w:t xml:space="preserve">” to sale/transfer </w:t>
            </w:r>
            <w:r>
              <w:sym w:font="Symbol" w:char="F0AE"/>
            </w:r>
            <w:r>
              <w:t xml:space="preserve"> aiding/abetting</w:t>
            </w:r>
          </w:p>
          <w:p w14:paraId="2A7EDF78" w14:textId="77777777" w:rsidR="007F201F" w:rsidRDefault="007F201F" w:rsidP="007F201F">
            <w:pPr>
              <w:rPr>
                <w:b/>
                <w:bCs/>
              </w:rPr>
            </w:pPr>
          </w:p>
          <w:p w14:paraId="0E87BA84" w14:textId="77777777" w:rsidR="007F201F" w:rsidRDefault="007F201F" w:rsidP="007F201F">
            <w:pPr>
              <w:rPr>
                <w:b/>
                <w:bCs/>
              </w:rPr>
            </w:pPr>
            <w:r>
              <w:rPr>
                <w:b/>
                <w:bCs/>
              </w:rPr>
              <w:t>MENS REA</w:t>
            </w:r>
          </w:p>
          <w:p w14:paraId="5551ACDE" w14:textId="77777777" w:rsidR="006C1308" w:rsidRDefault="006C1308" w:rsidP="007F201F">
            <w:r>
              <w:lastRenderedPageBreak/>
              <w:t>: intention + knowledge</w:t>
            </w:r>
          </w:p>
          <w:p w14:paraId="06BEF961" w14:textId="3D1D7EFF" w:rsidR="006C1308" w:rsidRDefault="006C1308">
            <w:pPr>
              <w:pStyle w:val="ListParagraph"/>
              <w:numPr>
                <w:ilvl w:val="0"/>
                <w:numId w:val="171"/>
              </w:numPr>
            </w:pPr>
            <w:r>
              <w:t>for the purpose of aiding/abetting (= intention) (</w:t>
            </w:r>
            <w:r>
              <w:rPr>
                <w:i/>
                <w:iCs/>
              </w:rPr>
              <w:t>Hibbert</w:t>
            </w:r>
            <w:r>
              <w:t>)</w:t>
            </w:r>
          </w:p>
          <w:p w14:paraId="169C7711" w14:textId="7CFE83DD" w:rsidR="006C1308" w:rsidRDefault="006C1308">
            <w:pPr>
              <w:pStyle w:val="ListParagraph"/>
              <w:numPr>
                <w:ilvl w:val="0"/>
                <w:numId w:val="167"/>
              </w:numPr>
            </w:pPr>
            <w:r>
              <w:rPr>
                <w:i/>
                <w:iCs/>
              </w:rPr>
              <w:t>Pickton</w:t>
            </w:r>
            <w:r>
              <w:t xml:space="preserve">: intention with which the aid or encouragement has been </w:t>
            </w:r>
            <w:proofErr w:type="gramStart"/>
            <w:r>
              <w:t>provided</w:t>
            </w:r>
            <w:proofErr w:type="gramEnd"/>
          </w:p>
          <w:p w14:paraId="1B5EC878" w14:textId="1E527301" w:rsidR="006C1308" w:rsidRDefault="006C1308">
            <w:pPr>
              <w:pStyle w:val="ListParagraph"/>
              <w:numPr>
                <w:ilvl w:val="0"/>
                <w:numId w:val="167"/>
              </w:numPr>
            </w:pPr>
            <w:r>
              <w:rPr>
                <w:i/>
                <w:iCs/>
              </w:rPr>
              <w:t>Greyeyes</w:t>
            </w:r>
            <w:r>
              <w:t xml:space="preserve">: no need to show that they desired/approved of the consequences from their </w:t>
            </w:r>
            <w:proofErr w:type="gramStart"/>
            <w:r>
              <w:t>actions</w:t>
            </w:r>
            <w:proofErr w:type="gramEnd"/>
          </w:p>
          <w:p w14:paraId="5514DB48" w14:textId="77777777" w:rsidR="006C1308" w:rsidRDefault="006C1308" w:rsidP="006C1308">
            <w:pPr>
              <w:pStyle w:val="ListParagraph"/>
              <w:ind w:left="510"/>
            </w:pPr>
          </w:p>
          <w:p w14:paraId="56B0503A" w14:textId="77777777" w:rsidR="006C1308" w:rsidRDefault="006C1308">
            <w:pPr>
              <w:pStyle w:val="ListParagraph"/>
              <w:numPr>
                <w:ilvl w:val="0"/>
                <w:numId w:val="171"/>
              </w:numPr>
            </w:pPr>
            <w:r>
              <w:t>with knowledge of the perpetrator’s intention to commit the crime (= knowledge) (</w:t>
            </w:r>
            <w:r>
              <w:rPr>
                <w:i/>
                <w:iCs/>
              </w:rPr>
              <w:t>Briscoe</w:t>
            </w:r>
            <w:r>
              <w:t>)</w:t>
            </w:r>
          </w:p>
          <w:p w14:paraId="1F024AFF" w14:textId="5B78B5A7" w:rsidR="006C1308" w:rsidRDefault="006C1308">
            <w:pPr>
              <w:pStyle w:val="ListParagraph"/>
              <w:numPr>
                <w:ilvl w:val="0"/>
                <w:numId w:val="167"/>
              </w:numPr>
            </w:pPr>
            <w:r>
              <w:t xml:space="preserve">willful blindness can be substituted in for knowledge, but not </w:t>
            </w:r>
            <w:proofErr w:type="gramStart"/>
            <w:r>
              <w:t>recklessness</w:t>
            </w:r>
            <w:proofErr w:type="gramEnd"/>
          </w:p>
          <w:p w14:paraId="00837C09" w14:textId="49A18221" w:rsidR="006C1308" w:rsidRPr="006C1308" w:rsidRDefault="006C1308">
            <w:pPr>
              <w:pStyle w:val="ListParagraph"/>
              <w:numPr>
                <w:ilvl w:val="0"/>
                <w:numId w:val="167"/>
              </w:numPr>
            </w:pPr>
            <w:r>
              <w:t>don’t need to know precisely how the crime will be committed</w:t>
            </w:r>
          </w:p>
        </w:tc>
      </w:tr>
    </w:tbl>
    <w:p w14:paraId="11DDD441" w14:textId="3BC2E933" w:rsidR="00CB429F" w:rsidRDefault="00CB429F" w:rsidP="00022912">
      <w:pPr>
        <w:pStyle w:val="Heading2"/>
      </w:pPr>
      <w:bookmarkStart w:id="12" w:name="_Toc163344659"/>
      <w:r w:rsidRPr="00A1438D">
        <w:lastRenderedPageBreak/>
        <w:t>Common Intention</w:t>
      </w:r>
      <w:bookmarkEnd w:id="12"/>
    </w:p>
    <w:tbl>
      <w:tblPr>
        <w:tblStyle w:val="TableGrid"/>
        <w:tblW w:w="0" w:type="auto"/>
        <w:tblLook w:val="04A0" w:firstRow="1" w:lastRow="0" w:firstColumn="1" w:lastColumn="0" w:noHBand="0" w:noVBand="1"/>
      </w:tblPr>
      <w:tblGrid>
        <w:gridCol w:w="10790"/>
      </w:tblGrid>
      <w:tr w:rsidR="006C1308" w14:paraId="6E9C4640" w14:textId="77777777" w:rsidTr="006C1308">
        <w:tc>
          <w:tcPr>
            <w:tcW w:w="10790" w:type="dxa"/>
            <w:shd w:val="clear" w:color="auto" w:fill="7F0C00"/>
          </w:tcPr>
          <w:p w14:paraId="4CF1AD90" w14:textId="102E437F" w:rsidR="006C1308" w:rsidRPr="006C1308" w:rsidRDefault="006C1308" w:rsidP="006C1308">
            <w:pPr>
              <w:rPr>
                <w:b/>
                <w:bCs/>
                <w:i/>
                <w:iCs/>
              </w:rPr>
            </w:pPr>
            <w:r>
              <w:rPr>
                <w:b/>
                <w:bCs/>
                <w:i/>
                <w:iCs/>
              </w:rPr>
              <w:t>Definition/Notes</w:t>
            </w:r>
          </w:p>
        </w:tc>
      </w:tr>
      <w:tr w:rsidR="006C1308" w14:paraId="3CDC3ECF" w14:textId="77777777" w:rsidTr="006C1308">
        <w:tc>
          <w:tcPr>
            <w:tcW w:w="10790" w:type="dxa"/>
          </w:tcPr>
          <w:p w14:paraId="2C3C5441" w14:textId="77777777" w:rsidR="006C1308" w:rsidRDefault="006C1308" w:rsidP="006C1308">
            <w:r>
              <w:rPr>
                <w:b/>
                <w:bCs/>
              </w:rPr>
              <w:t>s. 21(2)</w:t>
            </w:r>
            <w:r>
              <w:t xml:space="preserve"> </w:t>
            </w:r>
            <w:r w:rsidRPr="006C1308">
              <w:rPr>
                <w:b/>
                <w:bCs/>
              </w:rPr>
              <w:t>Common Intention</w:t>
            </w:r>
            <w:r>
              <w:t xml:space="preserve"> Where two or more persons form an </w:t>
            </w:r>
            <w:r w:rsidRPr="006C1308">
              <w:rPr>
                <w:b/>
                <w:bCs/>
                <w:u w:val="single"/>
              </w:rPr>
              <w:t>intention</w:t>
            </w:r>
            <w:r>
              <w:t xml:space="preserve"> in common to carry out an </w:t>
            </w:r>
            <w:r w:rsidRPr="00D10393">
              <w:rPr>
                <w:u w:val="single"/>
              </w:rPr>
              <w:t>unlawful purpose</w:t>
            </w:r>
            <w:r>
              <w:t xml:space="preserve"> and to assist each other therein and any one of them, in carrying out the common purpose, commits an offence, each of them who </w:t>
            </w:r>
            <w:r w:rsidRPr="006C1308">
              <w:rPr>
                <w:b/>
                <w:bCs/>
                <w:u w:val="single"/>
              </w:rPr>
              <w:t>knew</w:t>
            </w:r>
            <w:r>
              <w:t xml:space="preserve"> or ought to have known that the commission of the offence would be a probable consequence of carrying out the common purpose is a party to that offence.</w:t>
            </w:r>
          </w:p>
          <w:p w14:paraId="6484638B" w14:textId="77777777" w:rsidR="006C1308" w:rsidRDefault="006C1308">
            <w:pPr>
              <w:pStyle w:val="ListParagraph"/>
              <w:numPr>
                <w:ilvl w:val="0"/>
                <w:numId w:val="173"/>
              </w:numPr>
            </w:pPr>
            <w:r>
              <w:t xml:space="preserve">extends liability beyond s. </w:t>
            </w:r>
            <w:proofErr w:type="gramStart"/>
            <w:r>
              <w:t>21(1)</w:t>
            </w:r>
            <w:proofErr w:type="gramEnd"/>
          </w:p>
          <w:p w14:paraId="32632E28" w14:textId="77777777" w:rsidR="006C1308" w:rsidRPr="00D10393" w:rsidRDefault="006C1308">
            <w:pPr>
              <w:pStyle w:val="ListParagraph"/>
              <w:numPr>
                <w:ilvl w:val="0"/>
                <w:numId w:val="173"/>
              </w:numPr>
            </w:pPr>
            <w:r>
              <w:rPr>
                <w:b/>
                <w:bCs/>
              </w:rPr>
              <w:t xml:space="preserve">action needs to happen for this one to </w:t>
            </w:r>
            <w:proofErr w:type="gramStart"/>
            <w:r>
              <w:rPr>
                <w:b/>
                <w:bCs/>
              </w:rPr>
              <w:t>apply</w:t>
            </w:r>
            <w:proofErr w:type="gramEnd"/>
          </w:p>
          <w:p w14:paraId="1D1AEE8F" w14:textId="3590BBF9" w:rsidR="00D10393" w:rsidRPr="006C1308" w:rsidRDefault="00D10393">
            <w:pPr>
              <w:pStyle w:val="ListParagraph"/>
              <w:numPr>
                <w:ilvl w:val="0"/>
                <w:numId w:val="173"/>
              </w:numPr>
            </w:pPr>
            <w:r>
              <w:t>unlawful purpose ≠ offense</w:t>
            </w:r>
          </w:p>
          <w:p w14:paraId="132596AA" w14:textId="77777777" w:rsidR="006C1308" w:rsidRDefault="006C1308" w:rsidP="006C1308"/>
          <w:p w14:paraId="77B4291C" w14:textId="77777777" w:rsidR="006C1308" w:rsidRDefault="006C1308" w:rsidP="006C1308">
            <w:r>
              <w:rPr>
                <w:u w:val="single"/>
              </w:rPr>
              <w:t>ACTUS REUS</w:t>
            </w:r>
            <w:r>
              <w:t>: forming an intent in common to carry out an unlawful purpose (a criminal act) and to assist each other in carrying out, along with the offence being carried out or any reasonably foreseeable offense (or lesser included offense)</w:t>
            </w:r>
          </w:p>
          <w:p w14:paraId="14A1E27D" w14:textId="77777777" w:rsidR="006C1308" w:rsidRDefault="006C1308" w:rsidP="006C1308"/>
          <w:p w14:paraId="1F7C1856" w14:textId="3AC46A88" w:rsidR="006C1308" w:rsidRDefault="006C1308" w:rsidP="006C1308">
            <w:r>
              <w:rPr>
                <w:u w:val="single"/>
              </w:rPr>
              <w:t>MENS REA</w:t>
            </w:r>
            <w:r>
              <w:t xml:space="preserve">: an intention to carry out the unlawful </w:t>
            </w:r>
            <w:r w:rsidR="00D10393">
              <w:t>purpose</w:t>
            </w:r>
            <w:r>
              <w:t xml:space="preserve"> and to assist the other person(s) therein, along with knowledge or objective foreseeability that the (actual) offense would be carried out (</w:t>
            </w:r>
            <w:r>
              <w:rPr>
                <w:i/>
                <w:iCs/>
              </w:rPr>
              <w:t>Hibbert</w:t>
            </w:r>
            <w:r>
              <w:t>)</w:t>
            </w:r>
          </w:p>
          <w:p w14:paraId="3C4E024B" w14:textId="77777777" w:rsidR="00D10393" w:rsidRDefault="00D10393">
            <w:pPr>
              <w:pStyle w:val="ListParagraph"/>
              <w:numPr>
                <w:ilvl w:val="0"/>
                <w:numId w:val="173"/>
              </w:numPr>
            </w:pPr>
            <w:r>
              <w:t xml:space="preserve">objective element of MR </w:t>
            </w:r>
            <w:r w:rsidRPr="00D10393">
              <w:rPr>
                <w:u w:val="single"/>
              </w:rPr>
              <w:t xml:space="preserve">does not apply to a party to murder or attempted </w:t>
            </w:r>
            <w:proofErr w:type="gramStart"/>
            <w:r w:rsidRPr="00D10393">
              <w:rPr>
                <w:u w:val="single"/>
              </w:rPr>
              <w:t>murder</w:t>
            </w:r>
            <w:proofErr w:type="gramEnd"/>
          </w:p>
          <w:p w14:paraId="0C6E3D4D" w14:textId="77777777" w:rsidR="00D10393" w:rsidRDefault="00D10393" w:rsidP="00D10393">
            <w:pPr>
              <w:pStyle w:val="ListParagraph"/>
              <w:ind w:left="340"/>
            </w:pPr>
            <w:r>
              <w:sym w:font="Symbol" w:char="F0AE"/>
            </w:r>
            <w:r>
              <w:t xml:space="preserve"> conviction based on objective MR in the case of murder/attempted murder violates s. 7 (</w:t>
            </w:r>
            <w:proofErr w:type="gramStart"/>
            <w:r>
              <w:rPr>
                <w:i/>
                <w:iCs/>
              </w:rPr>
              <w:t>Martineau;</w:t>
            </w:r>
            <w:proofErr w:type="gramEnd"/>
            <w:r>
              <w:rPr>
                <w:i/>
                <w:iCs/>
              </w:rPr>
              <w:t xml:space="preserve"> Logan</w:t>
            </w:r>
            <w:r>
              <w:t>)</w:t>
            </w:r>
          </w:p>
          <w:p w14:paraId="739AC8CE" w14:textId="49E38C6D" w:rsidR="00D10393" w:rsidRDefault="00D10393" w:rsidP="00D10393">
            <w:pPr>
              <w:pStyle w:val="ListParagraph"/>
              <w:ind w:left="340"/>
            </w:pPr>
            <w:r>
              <w:sym w:font="Symbol" w:char="F0AE"/>
            </w:r>
            <w:r>
              <w:t xml:space="preserve"> person charged as a party to murder/attempted murder under s. 21(2) may be liable for a lesser included offense (ex. manslaughter, assault)</w:t>
            </w:r>
          </w:p>
          <w:p w14:paraId="551D8C6E" w14:textId="77777777" w:rsidR="00D10393" w:rsidRDefault="00D10393">
            <w:pPr>
              <w:pStyle w:val="ListParagraph"/>
              <w:numPr>
                <w:ilvl w:val="0"/>
                <w:numId w:val="173"/>
              </w:numPr>
            </w:pPr>
            <w:r>
              <w:t xml:space="preserve">MR for </w:t>
            </w:r>
            <w:r w:rsidRPr="00D10393">
              <w:rPr>
                <w:u w:val="single"/>
              </w:rPr>
              <w:t>murder</w:t>
            </w:r>
            <w:r>
              <w:t xml:space="preserve"> under s. 21(2): modified knowledge</w:t>
            </w:r>
          </w:p>
          <w:p w14:paraId="51E6ABA5" w14:textId="77777777" w:rsidR="00D10393" w:rsidRDefault="00D10393">
            <w:pPr>
              <w:pStyle w:val="ListParagraph"/>
              <w:numPr>
                <w:ilvl w:val="1"/>
                <w:numId w:val="173"/>
              </w:numPr>
            </w:pPr>
            <w:r>
              <w:t>knowledge that death would likely result from the unlawful purpose that 2+ parties intend to carry out (</w:t>
            </w:r>
            <w:proofErr w:type="gramStart"/>
            <w:r>
              <w:rPr>
                <w:i/>
                <w:iCs/>
              </w:rPr>
              <w:t>Martineau;</w:t>
            </w:r>
            <w:proofErr w:type="gramEnd"/>
            <w:r>
              <w:rPr>
                <w:i/>
                <w:iCs/>
              </w:rPr>
              <w:t xml:space="preserve"> Logan</w:t>
            </w:r>
            <w:r>
              <w:t>)</w:t>
            </w:r>
          </w:p>
          <w:p w14:paraId="7567C7E0" w14:textId="77777777" w:rsidR="00D10393" w:rsidRDefault="00D10393">
            <w:pPr>
              <w:pStyle w:val="ListParagraph"/>
              <w:numPr>
                <w:ilvl w:val="0"/>
                <w:numId w:val="173"/>
              </w:numPr>
            </w:pPr>
            <w:r>
              <w:t xml:space="preserve">MR for </w:t>
            </w:r>
            <w:r w:rsidRPr="00D10393">
              <w:rPr>
                <w:u w:val="single"/>
              </w:rPr>
              <w:t>attempted murder</w:t>
            </w:r>
            <w:r>
              <w:t xml:space="preserve">: forming an intent to carry out an unlawful purpose + an intent to assist another therein + knowledge </w:t>
            </w:r>
            <w:proofErr w:type="spellStart"/>
            <w:r>
              <w:t>tha</w:t>
            </w:r>
            <w:proofErr w:type="spellEnd"/>
            <w:r>
              <w:t xml:space="preserve"> the principal will likely do something with the intent to kill (</w:t>
            </w:r>
            <w:r>
              <w:rPr>
                <w:i/>
                <w:iCs/>
              </w:rPr>
              <w:t>Logan</w:t>
            </w:r>
            <w:r>
              <w:t>)</w:t>
            </w:r>
          </w:p>
          <w:p w14:paraId="659BA1B1" w14:textId="77777777" w:rsidR="0085655C" w:rsidRDefault="0085655C" w:rsidP="0085655C"/>
          <w:p w14:paraId="1C838EB4" w14:textId="77777777" w:rsidR="0085655C" w:rsidRDefault="0085655C" w:rsidP="0085655C">
            <w:pPr>
              <w:rPr>
                <w:u w:val="single"/>
              </w:rPr>
            </w:pPr>
            <w:r>
              <w:rPr>
                <w:u w:val="single"/>
              </w:rPr>
              <w:t>distinction btw common intender v aider v abettor</w:t>
            </w:r>
          </w:p>
          <w:p w14:paraId="3FA8FFCC" w14:textId="77777777" w:rsidR="0085655C" w:rsidRDefault="0085655C" w:rsidP="0085655C">
            <w:r>
              <w:t xml:space="preserve">A &amp; B intended to commit </w:t>
            </w:r>
            <w:proofErr w:type="gramStart"/>
            <w:r>
              <w:t>O</w:t>
            </w:r>
            <w:proofErr w:type="gramEnd"/>
            <w:r>
              <w:t xml:space="preserve"> but B alone commits O2</w:t>
            </w:r>
          </w:p>
          <w:p w14:paraId="2C4FAD61" w14:textId="77777777" w:rsidR="0085655C" w:rsidRDefault="0085655C">
            <w:pPr>
              <w:pStyle w:val="ListParagraph"/>
              <w:numPr>
                <w:ilvl w:val="0"/>
                <w:numId w:val="173"/>
              </w:numPr>
            </w:pPr>
            <w:r>
              <w:t>O2 not intention of A</w:t>
            </w:r>
          </w:p>
          <w:p w14:paraId="7C3FF663" w14:textId="3ED1BA0D" w:rsidR="0085655C" w:rsidRPr="0085655C" w:rsidRDefault="0085655C" w:rsidP="0085655C">
            <w:pPr>
              <w:pStyle w:val="ListParagraph"/>
              <w:ind w:left="340"/>
            </w:pPr>
            <w:r>
              <w:sym w:font="Symbol" w:char="F0AE"/>
            </w:r>
            <w:r>
              <w:t xml:space="preserve"> A liable for O2 too </w:t>
            </w:r>
            <w:proofErr w:type="spellStart"/>
            <w:r>
              <w:t>bc</w:t>
            </w:r>
            <w:proofErr w:type="spellEnd"/>
            <w:r>
              <w:t xml:space="preserve"> even if A didn’t intend to commit O2, they commonly intended</w:t>
            </w:r>
          </w:p>
        </w:tc>
      </w:tr>
    </w:tbl>
    <w:p w14:paraId="73990460" w14:textId="4B3D8908" w:rsidR="00D10393" w:rsidRPr="00A1438D" w:rsidRDefault="00D10393" w:rsidP="00D10393">
      <w:pPr>
        <w:pStyle w:val="Heading5"/>
        <w:rPr>
          <w:rFonts w:cs="Arial"/>
        </w:rPr>
      </w:pPr>
      <w:bookmarkStart w:id="13" w:name="_Toc163344660"/>
      <w:r>
        <w:rPr>
          <w:rFonts w:cs="Arial"/>
        </w:rPr>
        <w:t xml:space="preserve">R v </w:t>
      </w:r>
      <w:proofErr w:type="spellStart"/>
      <w:r>
        <w:rPr>
          <w:rFonts w:cs="Arial"/>
        </w:rPr>
        <w:t>Kirkness</w:t>
      </w:r>
      <w:proofErr w:type="spellEnd"/>
      <w:r>
        <w:rPr>
          <w:rFonts w:cs="Arial"/>
        </w:rPr>
        <w:t xml:space="preserve"> 1990 SCC</w:t>
      </w:r>
      <w:bookmarkEnd w:id="13"/>
    </w:p>
    <w:tbl>
      <w:tblPr>
        <w:tblStyle w:val="TableGrid"/>
        <w:tblW w:w="0" w:type="auto"/>
        <w:tblLook w:val="04A0" w:firstRow="1" w:lastRow="0" w:firstColumn="1" w:lastColumn="0" w:noHBand="0" w:noVBand="1"/>
      </w:tblPr>
      <w:tblGrid>
        <w:gridCol w:w="988"/>
        <w:gridCol w:w="9802"/>
      </w:tblGrid>
      <w:tr w:rsidR="00D10393" w:rsidRPr="00A1438D" w14:paraId="39EA01BD" w14:textId="77777777" w:rsidTr="00F776FC">
        <w:tc>
          <w:tcPr>
            <w:tcW w:w="10790" w:type="dxa"/>
            <w:gridSpan w:val="2"/>
            <w:shd w:val="clear" w:color="auto" w:fill="auto"/>
          </w:tcPr>
          <w:p w14:paraId="5049CA7D" w14:textId="042E67CD" w:rsidR="00D10393" w:rsidRPr="00A1438D" w:rsidRDefault="00D10393" w:rsidP="00F776FC">
            <w:pPr>
              <w:rPr>
                <w:rFonts w:cs="Arial"/>
                <w:color w:val="7F0C00"/>
              </w:rPr>
            </w:pPr>
            <w:r w:rsidRPr="00A1438D">
              <w:rPr>
                <w:rFonts w:cs="Arial"/>
                <w:i/>
                <w:iCs/>
                <w:color w:val="7F0C00"/>
              </w:rPr>
              <w:t>APPLICABLE SECTIONS</w:t>
            </w:r>
            <w:r w:rsidRPr="00A1438D">
              <w:rPr>
                <w:rFonts w:cs="Arial"/>
                <w:color w:val="7F0C00"/>
              </w:rPr>
              <w:t xml:space="preserve">: </w:t>
            </w:r>
          </w:p>
        </w:tc>
      </w:tr>
      <w:tr w:rsidR="00D10393" w:rsidRPr="00A1438D" w14:paraId="1153D6D2" w14:textId="77777777" w:rsidTr="00F776FC">
        <w:tc>
          <w:tcPr>
            <w:tcW w:w="10790" w:type="dxa"/>
            <w:gridSpan w:val="2"/>
            <w:shd w:val="clear" w:color="auto" w:fill="7F0D00"/>
          </w:tcPr>
          <w:p w14:paraId="615191D1" w14:textId="1F092479" w:rsidR="00D10393" w:rsidRPr="009E79EF" w:rsidRDefault="00D10393" w:rsidP="00F776FC">
            <w:pPr>
              <w:rPr>
                <w:rFonts w:cs="Arial"/>
                <w:i/>
                <w:iCs/>
                <w:color w:val="F2F2F2" w:themeColor="background1" w:themeShade="F2"/>
              </w:rPr>
            </w:pPr>
            <w:r w:rsidRPr="00A1438D">
              <w:rPr>
                <w:rFonts w:cs="Arial"/>
                <w:b/>
                <w:bCs/>
                <w:i/>
                <w:iCs/>
                <w:color w:val="F2F2F2" w:themeColor="background1" w:themeShade="F2"/>
              </w:rPr>
              <w:t>TAKEAWAY:</w:t>
            </w:r>
            <w:r>
              <w:rPr>
                <w:rFonts w:cs="Arial"/>
                <w:b/>
                <w:bCs/>
                <w:i/>
                <w:iCs/>
                <w:color w:val="F2F2F2" w:themeColor="background1" w:themeShade="F2"/>
              </w:rPr>
              <w:t xml:space="preserve"> </w:t>
            </w:r>
          </w:p>
        </w:tc>
      </w:tr>
      <w:tr w:rsidR="00D10393" w:rsidRPr="00A1438D" w14:paraId="316020F3" w14:textId="77777777" w:rsidTr="00F776FC">
        <w:tc>
          <w:tcPr>
            <w:tcW w:w="988" w:type="dxa"/>
          </w:tcPr>
          <w:p w14:paraId="5864EC3C" w14:textId="77777777" w:rsidR="00D10393" w:rsidRPr="00A1438D" w:rsidRDefault="00D10393" w:rsidP="00F776FC">
            <w:pPr>
              <w:rPr>
                <w:rFonts w:cs="Arial"/>
              </w:rPr>
            </w:pPr>
            <w:r w:rsidRPr="00A1438D">
              <w:rPr>
                <w:rFonts w:cs="Arial"/>
              </w:rPr>
              <w:t>Facts</w:t>
            </w:r>
          </w:p>
        </w:tc>
        <w:tc>
          <w:tcPr>
            <w:tcW w:w="9802" w:type="dxa"/>
          </w:tcPr>
          <w:p w14:paraId="2F2CB088" w14:textId="77777777" w:rsidR="00D10393" w:rsidRDefault="00D10393" w:rsidP="00D10393">
            <w:pPr>
              <w:rPr>
                <w:rFonts w:cs="Arial"/>
              </w:rPr>
            </w:pPr>
            <w:r>
              <w:rPr>
                <w:rFonts w:cs="Arial"/>
              </w:rPr>
              <w:t>A broke into elderly woman’s house</w:t>
            </w:r>
          </w:p>
          <w:p w14:paraId="56463DBE" w14:textId="77777777" w:rsidR="00D10393" w:rsidRDefault="00D10393">
            <w:pPr>
              <w:pStyle w:val="ListParagraph"/>
              <w:numPr>
                <w:ilvl w:val="0"/>
                <w:numId w:val="173"/>
              </w:numPr>
              <w:rPr>
                <w:rFonts w:cs="Arial"/>
              </w:rPr>
            </w:pPr>
            <w:r>
              <w:rPr>
                <w:rFonts w:cs="Arial"/>
              </w:rPr>
              <w:t xml:space="preserve">A thought that they were just breaking and </w:t>
            </w:r>
            <w:proofErr w:type="gramStart"/>
            <w:r>
              <w:rPr>
                <w:rFonts w:cs="Arial"/>
              </w:rPr>
              <w:t>entering</w:t>
            </w:r>
            <w:proofErr w:type="gramEnd"/>
          </w:p>
          <w:p w14:paraId="4C1DE17C" w14:textId="31D98402" w:rsidR="00D10393" w:rsidRPr="00D10393" w:rsidRDefault="00D10393">
            <w:pPr>
              <w:pStyle w:val="ListParagraph"/>
              <w:numPr>
                <w:ilvl w:val="0"/>
                <w:numId w:val="173"/>
              </w:numPr>
              <w:rPr>
                <w:rFonts w:cs="Arial"/>
              </w:rPr>
            </w:pPr>
            <w:r>
              <w:rPr>
                <w:rFonts w:cs="Arial"/>
              </w:rPr>
              <w:t>A didn’t share common intent to commit murder/SA</w:t>
            </w:r>
          </w:p>
        </w:tc>
      </w:tr>
      <w:tr w:rsidR="00D10393" w:rsidRPr="00A1438D" w14:paraId="1B71F9C5" w14:textId="77777777" w:rsidTr="00F776FC">
        <w:tc>
          <w:tcPr>
            <w:tcW w:w="988" w:type="dxa"/>
          </w:tcPr>
          <w:p w14:paraId="11EE3542" w14:textId="77777777" w:rsidR="00D10393" w:rsidRPr="00A1438D" w:rsidRDefault="00D10393" w:rsidP="00F776FC">
            <w:pPr>
              <w:rPr>
                <w:rFonts w:cs="Arial"/>
              </w:rPr>
            </w:pPr>
            <w:r w:rsidRPr="00A1438D">
              <w:rPr>
                <w:rFonts w:cs="Arial"/>
              </w:rPr>
              <w:t>Reasons</w:t>
            </w:r>
          </w:p>
        </w:tc>
        <w:tc>
          <w:tcPr>
            <w:tcW w:w="9802" w:type="dxa"/>
          </w:tcPr>
          <w:p w14:paraId="3A1E9CF7" w14:textId="77777777" w:rsidR="00D10393" w:rsidRDefault="00D10393" w:rsidP="00F776FC">
            <w:pPr>
              <w:rPr>
                <w:rFonts w:cs="Arial"/>
              </w:rPr>
            </w:pPr>
            <w:proofErr w:type="gramStart"/>
            <w:r>
              <w:rPr>
                <w:rFonts w:cs="Arial"/>
              </w:rPr>
              <w:t>A</w:t>
            </w:r>
            <w:proofErr w:type="gramEnd"/>
            <w:r>
              <w:rPr>
                <w:rFonts w:cs="Arial"/>
              </w:rPr>
              <w:t xml:space="preserve"> only implicated as a party to SA under s. 21(1)</w:t>
            </w:r>
          </w:p>
          <w:p w14:paraId="6776961D" w14:textId="77777777" w:rsidR="00D10393" w:rsidRDefault="00D10393">
            <w:pPr>
              <w:pStyle w:val="ListParagraph"/>
              <w:numPr>
                <w:ilvl w:val="0"/>
                <w:numId w:val="173"/>
              </w:numPr>
              <w:rPr>
                <w:rFonts w:cs="Arial"/>
              </w:rPr>
            </w:pPr>
            <w:r w:rsidRPr="00D10393">
              <w:rPr>
                <w:rFonts w:cs="Arial"/>
              </w:rPr>
              <w:t xml:space="preserve">common intention to break and enter ≠ A knew that he would commit SA or kill the </w:t>
            </w:r>
            <w:proofErr w:type="gramStart"/>
            <w:r w:rsidRPr="00D10393">
              <w:rPr>
                <w:rFonts w:cs="Arial"/>
              </w:rPr>
              <w:t>victim</w:t>
            </w:r>
            <w:proofErr w:type="gramEnd"/>
          </w:p>
          <w:p w14:paraId="2CC277D1" w14:textId="77777777" w:rsidR="00D10393" w:rsidRDefault="00D10393">
            <w:pPr>
              <w:pStyle w:val="ListParagraph"/>
              <w:numPr>
                <w:ilvl w:val="0"/>
                <w:numId w:val="173"/>
              </w:numPr>
              <w:rPr>
                <w:rFonts w:cs="Arial"/>
              </w:rPr>
            </w:pPr>
            <w:r>
              <w:rPr>
                <w:rFonts w:cs="Arial"/>
              </w:rPr>
              <w:t xml:space="preserve">no evidence that he was a party to </w:t>
            </w:r>
            <w:proofErr w:type="gramStart"/>
            <w:r>
              <w:rPr>
                <w:rFonts w:cs="Arial"/>
              </w:rPr>
              <w:t>strangulation</w:t>
            </w:r>
            <w:proofErr w:type="gramEnd"/>
          </w:p>
          <w:p w14:paraId="69D5E5FD" w14:textId="77777777" w:rsidR="00D10393" w:rsidRDefault="00D10393">
            <w:pPr>
              <w:pStyle w:val="ListParagraph"/>
              <w:numPr>
                <w:ilvl w:val="0"/>
                <w:numId w:val="173"/>
              </w:numPr>
              <w:rPr>
                <w:rFonts w:cs="Arial"/>
              </w:rPr>
            </w:pPr>
            <w:r>
              <w:rPr>
                <w:rFonts w:cs="Arial"/>
              </w:rPr>
              <w:t xml:space="preserve">A told principal not to do it when principal was going to kill </w:t>
            </w:r>
            <w:proofErr w:type="gramStart"/>
            <w:r>
              <w:rPr>
                <w:rFonts w:cs="Arial"/>
              </w:rPr>
              <w:t>victim</w:t>
            </w:r>
            <w:proofErr w:type="gramEnd"/>
          </w:p>
          <w:p w14:paraId="776FEA07" w14:textId="087EDA05" w:rsidR="00D10393" w:rsidRPr="0085655C" w:rsidRDefault="00D10393" w:rsidP="0085655C">
            <w:pPr>
              <w:pStyle w:val="ListParagraph"/>
              <w:ind w:left="340"/>
              <w:rPr>
                <w:rFonts w:cs="Arial"/>
              </w:rPr>
            </w:pPr>
            <w:r>
              <w:rPr>
                <w:rFonts w:cs="Arial"/>
              </w:rPr>
              <w:sym w:font="Symbol" w:char="F0AE"/>
            </w:r>
            <w:r>
              <w:rPr>
                <w:rFonts w:cs="Arial"/>
              </w:rPr>
              <w:t xml:space="preserve"> not aiding/abetting</w:t>
            </w:r>
          </w:p>
        </w:tc>
      </w:tr>
      <w:tr w:rsidR="0085655C" w:rsidRPr="00A1438D" w14:paraId="56E19368" w14:textId="77777777" w:rsidTr="00F776FC">
        <w:tc>
          <w:tcPr>
            <w:tcW w:w="988" w:type="dxa"/>
          </w:tcPr>
          <w:p w14:paraId="0927881E" w14:textId="787EB4E0" w:rsidR="0085655C" w:rsidRPr="00A1438D" w:rsidRDefault="0085655C" w:rsidP="00F776FC">
            <w:pPr>
              <w:rPr>
                <w:rFonts w:cs="Arial"/>
              </w:rPr>
            </w:pPr>
            <w:r>
              <w:rPr>
                <w:rFonts w:cs="Arial"/>
              </w:rPr>
              <w:t>Dissent</w:t>
            </w:r>
          </w:p>
        </w:tc>
        <w:tc>
          <w:tcPr>
            <w:tcW w:w="9802" w:type="dxa"/>
          </w:tcPr>
          <w:p w14:paraId="04DBD1EE" w14:textId="77777777" w:rsidR="0085655C" w:rsidRDefault="0085655C" w:rsidP="0085655C">
            <w:pPr>
              <w:rPr>
                <w:rFonts w:cs="Arial"/>
                <w:u w:val="single"/>
              </w:rPr>
            </w:pPr>
            <w:r>
              <w:rPr>
                <w:rFonts w:cs="Arial"/>
                <w:u w:val="single"/>
              </w:rPr>
              <w:t>showing liability under s. 21(2)</w:t>
            </w:r>
          </w:p>
          <w:p w14:paraId="00114818" w14:textId="77777777" w:rsidR="0085655C" w:rsidRDefault="0085655C" w:rsidP="0085655C">
            <w:pPr>
              <w:rPr>
                <w:rFonts w:cs="Arial"/>
              </w:rPr>
            </w:pPr>
            <w:r>
              <w:rPr>
                <w:rFonts w:cs="Arial"/>
              </w:rPr>
              <w:t xml:space="preserve">show that A formed a common intention with others to carry out the unlawful purpose and to assist them in achieving the </w:t>
            </w:r>
            <w:proofErr w:type="gramStart"/>
            <w:r>
              <w:rPr>
                <w:rFonts w:cs="Arial"/>
              </w:rPr>
              <w:t>purpose</w:t>
            </w:r>
            <w:proofErr w:type="gramEnd"/>
          </w:p>
          <w:p w14:paraId="4C9DA577" w14:textId="32076FC6" w:rsidR="0085655C" w:rsidRDefault="0085655C" w:rsidP="0085655C">
            <w:pPr>
              <w:rPr>
                <w:rFonts w:cs="Arial"/>
              </w:rPr>
            </w:pPr>
            <w:r>
              <w:rPr>
                <w:rFonts w:cs="Arial"/>
              </w:rPr>
              <w:t>common intention need not be planned, can rise at the commission of the offense</w:t>
            </w:r>
          </w:p>
        </w:tc>
      </w:tr>
    </w:tbl>
    <w:p w14:paraId="5F2CC5C1" w14:textId="4CD70879" w:rsidR="0085655C" w:rsidRPr="00A1438D" w:rsidRDefault="0085655C" w:rsidP="0085655C">
      <w:pPr>
        <w:pStyle w:val="Heading5"/>
        <w:rPr>
          <w:rFonts w:cs="Arial"/>
        </w:rPr>
      </w:pPr>
      <w:bookmarkStart w:id="14" w:name="_Toc163344661"/>
      <w:r>
        <w:rPr>
          <w:rFonts w:cs="Arial"/>
        </w:rPr>
        <w:t>R v Gauthier 2013 SCC &lt;&lt; Defense of Abandonment</w:t>
      </w:r>
      <w:bookmarkEnd w:id="14"/>
    </w:p>
    <w:tbl>
      <w:tblPr>
        <w:tblStyle w:val="TableGrid"/>
        <w:tblW w:w="0" w:type="auto"/>
        <w:tblLook w:val="04A0" w:firstRow="1" w:lastRow="0" w:firstColumn="1" w:lastColumn="0" w:noHBand="0" w:noVBand="1"/>
      </w:tblPr>
      <w:tblGrid>
        <w:gridCol w:w="988"/>
        <w:gridCol w:w="9802"/>
      </w:tblGrid>
      <w:tr w:rsidR="0085655C" w:rsidRPr="00A1438D" w14:paraId="73DF6A83" w14:textId="77777777" w:rsidTr="00F776FC">
        <w:tc>
          <w:tcPr>
            <w:tcW w:w="10790" w:type="dxa"/>
            <w:gridSpan w:val="2"/>
            <w:shd w:val="clear" w:color="auto" w:fill="auto"/>
          </w:tcPr>
          <w:p w14:paraId="53AB761F" w14:textId="77777777" w:rsidR="0085655C" w:rsidRPr="00A1438D" w:rsidRDefault="0085655C" w:rsidP="00F776FC">
            <w:pPr>
              <w:rPr>
                <w:rFonts w:cs="Arial"/>
                <w:color w:val="7F0C00"/>
              </w:rPr>
            </w:pPr>
            <w:r w:rsidRPr="00A1438D">
              <w:rPr>
                <w:rFonts w:cs="Arial"/>
                <w:i/>
                <w:iCs/>
                <w:color w:val="7F0C00"/>
              </w:rPr>
              <w:t>APPLICABLE SECTIONS</w:t>
            </w:r>
            <w:r w:rsidRPr="00A1438D">
              <w:rPr>
                <w:rFonts w:cs="Arial"/>
                <w:color w:val="7F0C00"/>
              </w:rPr>
              <w:t xml:space="preserve">: </w:t>
            </w:r>
          </w:p>
        </w:tc>
      </w:tr>
      <w:tr w:rsidR="0085655C" w:rsidRPr="00A1438D" w14:paraId="4B92E2CB" w14:textId="77777777" w:rsidTr="00F776FC">
        <w:tc>
          <w:tcPr>
            <w:tcW w:w="10790" w:type="dxa"/>
            <w:gridSpan w:val="2"/>
            <w:shd w:val="clear" w:color="auto" w:fill="7F0D00"/>
          </w:tcPr>
          <w:p w14:paraId="5D0608F7" w14:textId="224F22E9" w:rsidR="0085655C" w:rsidRPr="006D0752" w:rsidRDefault="0085655C" w:rsidP="00F776FC">
            <w:pPr>
              <w:rPr>
                <w:rFonts w:cs="Arial"/>
                <w:i/>
                <w:iCs/>
                <w:color w:val="F2F2F2" w:themeColor="background1" w:themeShade="F2"/>
              </w:rPr>
            </w:pPr>
            <w:r w:rsidRPr="00A1438D">
              <w:rPr>
                <w:rFonts w:cs="Arial"/>
                <w:b/>
                <w:bCs/>
                <w:i/>
                <w:iCs/>
                <w:color w:val="F2F2F2" w:themeColor="background1" w:themeShade="F2"/>
              </w:rPr>
              <w:t>TAKEAWAY:</w:t>
            </w:r>
            <w:r>
              <w:rPr>
                <w:rFonts w:cs="Arial"/>
                <w:b/>
                <w:bCs/>
                <w:i/>
                <w:iCs/>
                <w:color w:val="F2F2F2" w:themeColor="background1" w:themeShade="F2"/>
              </w:rPr>
              <w:t xml:space="preserve"> </w:t>
            </w:r>
            <w:r w:rsidR="006D0752">
              <w:rPr>
                <w:rFonts w:cs="Arial"/>
                <w:i/>
                <w:iCs/>
                <w:color w:val="F2F2F2" w:themeColor="background1" w:themeShade="F2"/>
              </w:rPr>
              <w:t>defense of abandonment</w:t>
            </w:r>
          </w:p>
        </w:tc>
      </w:tr>
      <w:tr w:rsidR="0085655C" w:rsidRPr="00A1438D" w14:paraId="445A02AE" w14:textId="77777777" w:rsidTr="00F776FC">
        <w:tc>
          <w:tcPr>
            <w:tcW w:w="988" w:type="dxa"/>
          </w:tcPr>
          <w:p w14:paraId="5D135146" w14:textId="77777777" w:rsidR="0085655C" w:rsidRPr="00A1438D" w:rsidRDefault="0085655C" w:rsidP="00F776FC">
            <w:pPr>
              <w:rPr>
                <w:rFonts w:cs="Arial"/>
              </w:rPr>
            </w:pPr>
            <w:r w:rsidRPr="00A1438D">
              <w:rPr>
                <w:rFonts w:cs="Arial"/>
              </w:rPr>
              <w:t>Facts</w:t>
            </w:r>
          </w:p>
        </w:tc>
        <w:tc>
          <w:tcPr>
            <w:tcW w:w="9802" w:type="dxa"/>
          </w:tcPr>
          <w:p w14:paraId="07BD3225" w14:textId="77777777" w:rsidR="0085655C" w:rsidRDefault="0085655C" w:rsidP="0085655C">
            <w:pPr>
              <w:rPr>
                <w:rFonts w:cs="Arial"/>
              </w:rPr>
            </w:pPr>
            <w:r>
              <w:rPr>
                <w:rFonts w:cs="Arial"/>
              </w:rPr>
              <w:t xml:space="preserve">A made a pact with her husband to murder children &amp; commit </w:t>
            </w:r>
            <w:proofErr w:type="gramStart"/>
            <w:r>
              <w:rPr>
                <w:rFonts w:cs="Arial"/>
              </w:rPr>
              <w:t>suicide</w:t>
            </w:r>
            <w:proofErr w:type="gramEnd"/>
          </w:p>
          <w:p w14:paraId="710F314D" w14:textId="77777777" w:rsidR="0085655C" w:rsidRDefault="0085655C">
            <w:pPr>
              <w:pStyle w:val="ListParagraph"/>
              <w:numPr>
                <w:ilvl w:val="0"/>
                <w:numId w:val="173"/>
              </w:numPr>
              <w:rPr>
                <w:rFonts w:cs="Arial"/>
              </w:rPr>
            </w:pPr>
            <w:r>
              <w:rPr>
                <w:rFonts w:cs="Arial"/>
              </w:rPr>
              <w:t xml:space="preserve">A supplied husband with pills to kill children, but then communicated to him that they shouldn’t do </w:t>
            </w:r>
            <w:proofErr w:type="gramStart"/>
            <w:r>
              <w:rPr>
                <w:rFonts w:cs="Arial"/>
              </w:rPr>
              <w:t>this</w:t>
            </w:r>
            <w:proofErr w:type="gramEnd"/>
          </w:p>
          <w:p w14:paraId="24ED72CE" w14:textId="44438F21" w:rsidR="0085655C" w:rsidRPr="0085655C" w:rsidRDefault="0085655C" w:rsidP="0085655C">
            <w:pPr>
              <w:rPr>
                <w:rFonts w:cs="Arial"/>
              </w:rPr>
            </w:pPr>
            <w:r>
              <w:rPr>
                <w:rFonts w:cs="Arial"/>
              </w:rPr>
              <w:t>A convicted of aiding/abetting</w:t>
            </w:r>
          </w:p>
        </w:tc>
      </w:tr>
      <w:tr w:rsidR="0085655C" w:rsidRPr="00A1438D" w14:paraId="47544A66" w14:textId="77777777" w:rsidTr="00F776FC">
        <w:tc>
          <w:tcPr>
            <w:tcW w:w="988" w:type="dxa"/>
          </w:tcPr>
          <w:p w14:paraId="4C25AFBE" w14:textId="77777777" w:rsidR="0085655C" w:rsidRPr="00A1438D" w:rsidRDefault="0085655C" w:rsidP="00F776FC">
            <w:pPr>
              <w:rPr>
                <w:rFonts w:cs="Arial"/>
              </w:rPr>
            </w:pPr>
            <w:r w:rsidRPr="00A1438D">
              <w:rPr>
                <w:rFonts w:cs="Arial"/>
              </w:rPr>
              <w:t>Issue</w:t>
            </w:r>
          </w:p>
        </w:tc>
        <w:tc>
          <w:tcPr>
            <w:tcW w:w="9802" w:type="dxa"/>
          </w:tcPr>
          <w:p w14:paraId="5CD3E064" w14:textId="4F365216" w:rsidR="0085655C" w:rsidRPr="00A1438D" w:rsidRDefault="0085655C" w:rsidP="00F776FC">
            <w:pPr>
              <w:rPr>
                <w:rFonts w:cs="Arial"/>
                <w:i/>
                <w:iCs/>
              </w:rPr>
            </w:pPr>
            <w:r>
              <w:rPr>
                <w:rFonts w:cs="Arial"/>
                <w:i/>
                <w:iCs/>
              </w:rPr>
              <w:t>was there sufficient evidence of abandonment?</w:t>
            </w:r>
          </w:p>
        </w:tc>
      </w:tr>
      <w:tr w:rsidR="0085655C" w:rsidRPr="00A1438D" w14:paraId="29117930" w14:textId="77777777" w:rsidTr="00F776FC">
        <w:tc>
          <w:tcPr>
            <w:tcW w:w="988" w:type="dxa"/>
          </w:tcPr>
          <w:p w14:paraId="07B6FE61" w14:textId="77777777" w:rsidR="0085655C" w:rsidRPr="00A1438D" w:rsidRDefault="0085655C" w:rsidP="00F776FC">
            <w:pPr>
              <w:rPr>
                <w:rFonts w:cs="Arial"/>
              </w:rPr>
            </w:pPr>
            <w:r w:rsidRPr="00A1438D">
              <w:rPr>
                <w:rFonts w:cs="Arial"/>
              </w:rPr>
              <w:t>Holding</w:t>
            </w:r>
          </w:p>
        </w:tc>
        <w:tc>
          <w:tcPr>
            <w:tcW w:w="9802" w:type="dxa"/>
          </w:tcPr>
          <w:p w14:paraId="1249821E" w14:textId="3530BAC2" w:rsidR="0085655C" w:rsidRPr="00A1438D" w:rsidRDefault="006D0752" w:rsidP="00F776FC">
            <w:pPr>
              <w:rPr>
                <w:rFonts w:cs="Arial"/>
                <w:b/>
                <w:bCs/>
              </w:rPr>
            </w:pPr>
            <w:r>
              <w:rPr>
                <w:rFonts w:cs="Arial"/>
                <w:b/>
                <w:bCs/>
              </w:rPr>
              <w:t>No</w:t>
            </w:r>
          </w:p>
        </w:tc>
      </w:tr>
      <w:tr w:rsidR="0085655C" w:rsidRPr="00A1438D" w14:paraId="4C483322" w14:textId="77777777" w:rsidTr="00F776FC">
        <w:tc>
          <w:tcPr>
            <w:tcW w:w="988" w:type="dxa"/>
          </w:tcPr>
          <w:p w14:paraId="1E62FA6F" w14:textId="77777777" w:rsidR="0085655C" w:rsidRPr="00A1438D" w:rsidRDefault="0085655C" w:rsidP="00F776FC">
            <w:pPr>
              <w:rPr>
                <w:rFonts w:cs="Arial"/>
              </w:rPr>
            </w:pPr>
            <w:r w:rsidRPr="00A1438D">
              <w:rPr>
                <w:rFonts w:cs="Arial"/>
              </w:rPr>
              <w:t>Reasons</w:t>
            </w:r>
          </w:p>
        </w:tc>
        <w:tc>
          <w:tcPr>
            <w:tcW w:w="9802" w:type="dxa"/>
          </w:tcPr>
          <w:p w14:paraId="40709CFE" w14:textId="77777777" w:rsidR="0085655C" w:rsidRDefault="0085655C" w:rsidP="0085655C">
            <w:pPr>
              <w:rPr>
                <w:rFonts w:cs="Arial"/>
              </w:rPr>
            </w:pPr>
            <w:r>
              <w:rPr>
                <w:rFonts w:cs="Arial"/>
                <w:u w:val="single"/>
              </w:rPr>
              <w:t>defense of abandonment</w:t>
            </w:r>
          </w:p>
          <w:p w14:paraId="43E4F570" w14:textId="77777777" w:rsidR="0085655C" w:rsidRDefault="0085655C">
            <w:pPr>
              <w:pStyle w:val="ListParagraph"/>
              <w:numPr>
                <w:ilvl w:val="0"/>
                <w:numId w:val="173"/>
              </w:numPr>
              <w:rPr>
                <w:rFonts w:cs="Arial"/>
              </w:rPr>
            </w:pPr>
            <w:r>
              <w:rPr>
                <w:rFonts w:cs="Arial"/>
              </w:rPr>
              <w:t xml:space="preserve">only morally guilty people be </w:t>
            </w:r>
            <w:proofErr w:type="gramStart"/>
            <w:r>
              <w:rPr>
                <w:rFonts w:cs="Arial"/>
              </w:rPr>
              <w:t>convicted</w:t>
            </w:r>
            <w:proofErr w:type="gramEnd"/>
          </w:p>
          <w:p w14:paraId="1961E49D" w14:textId="77777777" w:rsidR="0085655C" w:rsidRDefault="0085655C">
            <w:pPr>
              <w:pStyle w:val="ListParagraph"/>
              <w:numPr>
                <w:ilvl w:val="0"/>
                <w:numId w:val="173"/>
              </w:numPr>
              <w:rPr>
                <w:rFonts w:cs="Arial"/>
              </w:rPr>
            </w:pPr>
            <w:r>
              <w:rPr>
                <w:rFonts w:cs="Arial"/>
              </w:rPr>
              <w:t xml:space="preserve">benefit of encouraging people to </w:t>
            </w:r>
            <w:proofErr w:type="gramStart"/>
            <w:r>
              <w:rPr>
                <w:rFonts w:cs="Arial"/>
              </w:rPr>
              <w:t>withdraw</w:t>
            </w:r>
            <w:proofErr w:type="gramEnd"/>
          </w:p>
          <w:p w14:paraId="5BBE6B78" w14:textId="77777777" w:rsidR="0085655C" w:rsidRDefault="0085655C" w:rsidP="0085655C">
            <w:pPr>
              <w:rPr>
                <w:rFonts w:cs="Arial"/>
              </w:rPr>
            </w:pPr>
            <w:r>
              <w:rPr>
                <w:rFonts w:cs="Arial"/>
              </w:rPr>
              <w:t xml:space="preserve">party to offense on basis of aiding/abetting or common intention can use the </w:t>
            </w:r>
            <w:proofErr w:type="gramStart"/>
            <w:r>
              <w:rPr>
                <w:rFonts w:cs="Arial"/>
              </w:rPr>
              <w:t>defense</w:t>
            </w:r>
            <w:proofErr w:type="gramEnd"/>
          </w:p>
          <w:p w14:paraId="3668B00B" w14:textId="77777777" w:rsidR="0085655C" w:rsidRDefault="0085655C">
            <w:pPr>
              <w:pStyle w:val="ListParagraph"/>
              <w:numPr>
                <w:ilvl w:val="0"/>
                <w:numId w:val="173"/>
              </w:numPr>
              <w:rPr>
                <w:rFonts w:cs="Arial"/>
              </w:rPr>
            </w:pPr>
            <w:r>
              <w:rPr>
                <w:rFonts w:cs="Arial"/>
              </w:rPr>
              <w:t xml:space="preserve">s. 21(1) defense should be put to the jury only if there is evidence in the record that is capable of supporting a finding that the person who was </w:t>
            </w:r>
            <w:r w:rsidRPr="0085655C">
              <w:rPr>
                <w:rFonts w:cs="Arial"/>
                <w:u w:val="single"/>
              </w:rPr>
              <w:t xml:space="preserve">initially a party to the carrying out of an </w:t>
            </w:r>
            <w:r>
              <w:rPr>
                <w:rFonts w:cs="Arial"/>
                <w:u w:val="single"/>
              </w:rPr>
              <w:t>unlawful purpose</w:t>
            </w:r>
            <w:r>
              <w:rPr>
                <w:rFonts w:cs="Arial"/>
              </w:rPr>
              <w:t xml:space="preserve"> took reasonable steps to either 1) neutralize the effects of their participation, or 2) prevent the offense </w:t>
            </w:r>
            <w:proofErr w:type="gramStart"/>
            <w:r>
              <w:rPr>
                <w:rFonts w:cs="Arial"/>
              </w:rPr>
              <w:t>execution</w:t>
            </w:r>
            <w:proofErr w:type="gramEnd"/>
          </w:p>
          <w:p w14:paraId="7BAE67B2" w14:textId="77777777" w:rsidR="0085655C" w:rsidRDefault="0085655C" w:rsidP="0085655C">
            <w:pPr>
              <w:rPr>
                <w:rFonts w:cs="Arial"/>
              </w:rPr>
            </w:pPr>
          </w:p>
          <w:p w14:paraId="28C13F59" w14:textId="77777777" w:rsidR="0085655C" w:rsidRDefault="0085655C" w:rsidP="0085655C">
            <w:pPr>
              <w:rPr>
                <w:rFonts w:cs="Arial"/>
                <w:u w:val="single"/>
              </w:rPr>
            </w:pPr>
            <w:r>
              <w:rPr>
                <w:rFonts w:cs="Arial"/>
                <w:u w:val="single"/>
              </w:rPr>
              <w:t>application</w:t>
            </w:r>
          </w:p>
          <w:p w14:paraId="76386A20" w14:textId="77777777" w:rsidR="0085655C" w:rsidRDefault="0085655C" w:rsidP="0085655C">
            <w:pPr>
              <w:rPr>
                <w:rFonts w:cs="Arial"/>
              </w:rPr>
            </w:pPr>
            <w:r>
              <w:rPr>
                <w:rFonts w:cs="Arial"/>
              </w:rPr>
              <w:t>no air of reality here</w:t>
            </w:r>
          </w:p>
          <w:p w14:paraId="7A0EFDD4" w14:textId="665B87DF" w:rsidR="0085655C" w:rsidRDefault="0085655C" w:rsidP="0085655C">
            <w:pPr>
              <w:rPr>
                <w:rFonts w:cs="Arial"/>
              </w:rPr>
            </w:pPr>
            <w:r>
              <w:rPr>
                <w:rFonts w:cs="Arial"/>
              </w:rPr>
              <w:t xml:space="preserve">A did more than merely promise to act in the </w:t>
            </w:r>
            <w:proofErr w:type="gramStart"/>
            <w:r>
              <w:rPr>
                <w:rFonts w:cs="Arial"/>
              </w:rPr>
              <w:t>offense</w:t>
            </w:r>
            <w:proofErr w:type="gramEnd"/>
          </w:p>
          <w:p w14:paraId="743BD03C" w14:textId="77777777" w:rsidR="0085655C" w:rsidRDefault="0085655C">
            <w:pPr>
              <w:pStyle w:val="ListParagraph"/>
              <w:numPr>
                <w:ilvl w:val="0"/>
                <w:numId w:val="173"/>
              </w:numPr>
              <w:rPr>
                <w:rFonts w:cs="Arial"/>
              </w:rPr>
            </w:pPr>
            <w:r>
              <w:rPr>
                <w:rFonts w:cs="Arial"/>
              </w:rPr>
              <w:t xml:space="preserve">supplied </w:t>
            </w:r>
            <w:proofErr w:type="gramStart"/>
            <w:r>
              <w:rPr>
                <w:rFonts w:cs="Arial"/>
              </w:rPr>
              <w:t>pills</w:t>
            </w:r>
            <w:proofErr w:type="gramEnd"/>
          </w:p>
          <w:p w14:paraId="4B4F6F60" w14:textId="77777777" w:rsidR="0085655C" w:rsidRDefault="0085655C">
            <w:pPr>
              <w:pStyle w:val="ListParagraph"/>
              <w:numPr>
                <w:ilvl w:val="0"/>
                <w:numId w:val="173"/>
              </w:numPr>
              <w:rPr>
                <w:rFonts w:cs="Arial"/>
              </w:rPr>
            </w:pPr>
            <w:r>
              <w:rPr>
                <w:rFonts w:cs="Arial"/>
              </w:rPr>
              <w:t xml:space="preserve">just withdrawing insufficient to neutralize her </w:t>
            </w:r>
            <w:proofErr w:type="gramStart"/>
            <w:r>
              <w:rPr>
                <w:rFonts w:cs="Arial"/>
              </w:rPr>
              <w:t>participation</w:t>
            </w:r>
            <w:proofErr w:type="gramEnd"/>
          </w:p>
          <w:p w14:paraId="1E5EBFF6" w14:textId="77777777" w:rsidR="0085655C" w:rsidRDefault="0085655C" w:rsidP="0085655C">
            <w:pPr>
              <w:pStyle w:val="ListParagraph"/>
              <w:ind w:left="340"/>
              <w:rPr>
                <w:rFonts w:cs="Arial"/>
              </w:rPr>
            </w:pPr>
            <w:r>
              <w:rPr>
                <w:rFonts w:cs="Arial"/>
              </w:rPr>
              <w:sym w:font="Symbol" w:char="F0AE"/>
            </w:r>
            <w:r>
              <w:rPr>
                <w:rFonts w:cs="Arial"/>
              </w:rPr>
              <w:t xml:space="preserve"> could have </w:t>
            </w:r>
            <w:proofErr w:type="gramStart"/>
            <w:r>
              <w:rPr>
                <w:rFonts w:cs="Arial"/>
              </w:rPr>
              <w:t>hid</w:t>
            </w:r>
            <w:proofErr w:type="gramEnd"/>
            <w:r>
              <w:rPr>
                <w:rFonts w:cs="Arial"/>
              </w:rPr>
              <w:t xml:space="preserve"> the drugs or called poison control</w:t>
            </w:r>
          </w:p>
          <w:p w14:paraId="26905924" w14:textId="77777777" w:rsidR="006D0752" w:rsidRDefault="006D0752" w:rsidP="0085655C">
            <w:pPr>
              <w:pStyle w:val="ListParagraph"/>
              <w:ind w:left="340"/>
              <w:rPr>
                <w:rFonts w:cs="Arial"/>
              </w:rPr>
            </w:pPr>
          </w:p>
          <w:p w14:paraId="5B50F808" w14:textId="5825F6A1" w:rsidR="006D0752" w:rsidRPr="006D0752" w:rsidRDefault="006D0752" w:rsidP="006D0752">
            <w:pPr>
              <w:rPr>
                <w:rFonts w:cs="Arial"/>
              </w:rPr>
            </w:pPr>
            <w:r>
              <w:rPr>
                <w:rFonts w:cs="Arial"/>
              </w:rPr>
              <w:lastRenderedPageBreak/>
              <w:t>this case changed the law surrounding the defense of abandonment</w:t>
            </w:r>
          </w:p>
        </w:tc>
      </w:tr>
      <w:tr w:rsidR="0085655C" w:rsidRPr="00A1438D" w14:paraId="30AB7B8B" w14:textId="77777777" w:rsidTr="00F776FC">
        <w:tc>
          <w:tcPr>
            <w:tcW w:w="988" w:type="dxa"/>
          </w:tcPr>
          <w:p w14:paraId="2696858F" w14:textId="29F3DED7" w:rsidR="0085655C" w:rsidRPr="00A1438D" w:rsidRDefault="0085655C" w:rsidP="00F776FC">
            <w:pPr>
              <w:rPr>
                <w:rFonts w:cs="Arial"/>
              </w:rPr>
            </w:pPr>
            <w:r>
              <w:rPr>
                <w:rFonts w:cs="Arial"/>
              </w:rPr>
              <w:lastRenderedPageBreak/>
              <w:t>Notes</w:t>
            </w:r>
          </w:p>
        </w:tc>
        <w:tc>
          <w:tcPr>
            <w:tcW w:w="9802" w:type="dxa"/>
          </w:tcPr>
          <w:p w14:paraId="703D0DE4" w14:textId="61DDE89E" w:rsidR="0085655C" w:rsidRPr="0085655C" w:rsidRDefault="0085655C" w:rsidP="0085655C">
            <w:pPr>
              <w:rPr>
                <w:rFonts w:cs="Arial"/>
                <w:b/>
                <w:bCs/>
                <w:u w:val="single"/>
              </w:rPr>
            </w:pPr>
            <w:r w:rsidRPr="0085655C">
              <w:rPr>
                <w:rFonts w:cs="Arial"/>
                <w:b/>
                <w:bCs/>
                <w:u w:val="single"/>
              </w:rPr>
              <w:t>defense of abandonment</w:t>
            </w:r>
          </w:p>
          <w:p w14:paraId="35ACB545" w14:textId="6B94DA5B" w:rsidR="0085655C" w:rsidRDefault="0085655C" w:rsidP="0085655C">
            <w:pPr>
              <w:rPr>
                <w:rFonts w:cs="Arial"/>
              </w:rPr>
            </w:pPr>
            <w:r>
              <w:rPr>
                <w:rFonts w:cs="Arial"/>
              </w:rPr>
              <w:t xml:space="preserve">available to A liable as parties to an offense under ss. 21(1) or 21(2) where 2+ persons from a common intention to carry out an offense such that they are not responsible for the offenses committed by the other </w:t>
            </w:r>
            <w:proofErr w:type="gramStart"/>
            <w:r>
              <w:rPr>
                <w:rFonts w:cs="Arial"/>
              </w:rPr>
              <w:t>party</w:t>
            </w:r>
            <w:proofErr w:type="gramEnd"/>
          </w:p>
          <w:p w14:paraId="703925F7" w14:textId="77777777" w:rsidR="006D0752" w:rsidRDefault="006D0752" w:rsidP="0085655C">
            <w:pPr>
              <w:rPr>
                <w:rFonts w:cs="Arial"/>
              </w:rPr>
            </w:pPr>
          </w:p>
          <w:p w14:paraId="4EEBDE5E" w14:textId="2FA87BA8" w:rsidR="006D0752" w:rsidRDefault="006D0752" w:rsidP="0085655C">
            <w:pPr>
              <w:rPr>
                <w:rFonts w:cs="Arial"/>
              </w:rPr>
            </w:pPr>
            <w:r>
              <w:rPr>
                <w:rFonts w:cs="Arial"/>
              </w:rPr>
              <w:t xml:space="preserve">abandonment: </w:t>
            </w:r>
            <w:r w:rsidRPr="006D0752">
              <w:rPr>
                <w:rFonts w:cs="Arial"/>
              </w:rPr>
              <w:t>"one essential element ought to be established in a case of this kind: where practicable and reasonable there must be timely communication of the intention to abandon the common purpose from those who wish to dissociate themselves from the contemplated crime to those who desire to continue in it" (</w:t>
            </w:r>
            <w:r w:rsidRPr="006D0752">
              <w:rPr>
                <w:rFonts w:cs="Arial"/>
                <w:i/>
                <w:iCs/>
              </w:rPr>
              <w:t>R v Whitehouse</w:t>
            </w:r>
            <w:r w:rsidRPr="006D0752">
              <w:rPr>
                <w:rFonts w:cs="Arial"/>
              </w:rPr>
              <w:t>)</w:t>
            </w:r>
          </w:p>
          <w:p w14:paraId="2F5EC4AB" w14:textId="77777777" w:rsidR="006D0752" w:rsidRDefault="006D0752" w:rsidP="0085655C">
            <w:pPr>
              <w:rPr>
                <w:rFonts w:cs="Arial"/>
              </w:rPr>
            </w:pPr>
          </w:p>
          <w:p w14:paraId="6A3E797F" w14:textId="77777777" w:rsidR="0085655C" w:rsidRDefault="0085655C" w:rsidP="0085655C">
            <w:pPr>
              <w:rPr>
                <w:rFonts w:cs="Arial"/>
              </w:rPr>
            </w:pPr>
            <w:r w:rsidRPr="0085655C">
              <w:rPr>
                <w:rFonts w:cs="Arial"/>
                <w:u w:val="single"/>
              </w:rPr>
              <w:t>purpose</w:t>
            </w:r>
            <w:r>
              <w:rPr>
                <w:rFonts w:cs="Arial"/>
              </w:rPr>
              <w:t xml:space="preserve">: </w:t>
            </w:r>
          </w:p>
          <w:p w14:paraId="4CBEE3DB" w14:textId="77777777" w:rsidR="0085655C" w:rsidRDefault="0085655C">
            <w:pPr>
              <w:pStyle w:val="ListParagraph"/>
              <w:numPr>
                <w:ilvl w:val="0"/>
                <w:numId w:val="173"/>
              </w:numPr>
              <w:rPr>
                <w:rFonts w:cs="Arial"/>
              </w:rPr>
            </w:pPr>
            <w:r w:rsidRPr="0085655C">
              <w:rPr>
                <w:rFonts w:cs="Arial"/>
              </w:rPr>
              <w:t xml:space="preserve">ensure that only those morally culpable are </w:t>
            </w:r>
            <w:proofErr w:type="gramStart"/>
            <w:r w:rsidRPr="0085655C">
              <w:rPr>
                <w:rFonts w:cs="Arial"/>
              </w:rPr>
              <w:t>convicted</w:t>
            </w:r>
            <w:proofErr w:type="gramEnd"/>
          </w:p>
          <w:p w14:paraId="11A19142" w14:textId="77777777" w:rsidR="0085655C" w:rsidRDefault="0085655C">
            <w:pPr>
              <w:pStyle w:val="ListParagraph"/>
              <w:numPr>
                <w:ilvl w:val="0"/>
                <w:numId w:val="173"/>
              </w:numPr>
              <w:rPr>
                <w:rFonts w:cs="Arial"/>
              </w:rPr>
            </w:pPr>
            <w:r>
              <w:rPr>
                <w:rFonts w:cs="Arial"/>
              </w:rPr>
              <w:t xml:space="preserve">encourage people to withdraw from criminal activities and </w:t>
            </w:r>
            <w:proofErr w:type="gramStart"/>
            <w:r>
              <w:rPr>
                <w:rFonts w:cs="Arial"/>
              </w:rPr>
              <w:t>report</w:t>
            </w:r>
            <w:proofErr w:type="gramEnd"/>
          </w:p>
          <w:p w14:paraId="178427C0" w14:textId="77777777" w:rsidR="0085655C" w:rsidRDefault="0085655C" w:rsidP="0085655C">
            <w:pPr>
              <w:rPr>
                <w:rFonts w:cs="Arial"/>
              </w:rPr>
            </w:pPr>
            <w:r>
              <w:rPr>
                <w:rFonts w:cs="Arial"/>
                <w:u w:val="single"/>
              </w:rPr>
              <w:t>conditions</w:t>
            </w:r>
            <w:r>
              <w:rPr>
                <w:rFonts w:cs="Arial"/>
              </w:rPr>
              <w:t>:</w:t>
            </w:r>
          </w:p>
          <w:p w14:paraId="69EE5E3C" w14:textId="77777777" w:rsidR="0085655C" w:rsidRDefault="0085655C">
            <w:pPr>
              <w:pStyle w:val="ListParagraph"/>
              <w:numPr>
                <w:ilvl w:val="0"/>
                <w:numId w:val="173"/>
              </w:numPr>
              <w:rPr>
                <w:rFonts w:cs="Arial"/>
              </w:rPr>
            </w:pPr>
            <w:r>
              <w:rPr>
                <w:rFonts w:cs="Arial"/>
              </w:rPr>
              <w:t xml:space="preserve">intention to abandon/withdraw from unlawful </w:t>
            </w:r>
            <w:proofErr w:type="gramStart"/>
            <w:r>
              <w:rPr>
                <w:rFonts w:cs="Arial"/>
              </w:rPr>
              <w:t>purpose</w:t>
            </w:r>
            <w:proofErr w:type="gramEnd"/>
          </w:p>
          <w:p w14:paraId="79A7B5A3" w14:textId="4F2E58B5" w:rsidR="0085655C" w:rsidRDefault="0085655C">
            <w:pPr>
              <w:pStyle w:val="ListParagraph"/>
              <w:numPr>
                <w:ilvl w:val="0"/>
                <w:numId w:val="173"/>
              </w:numPr>
              <w:rPr>
                <w:rFonts w:cs="Arial"/>
              </w:rPr>
            </w:pPr>
            <w:r>
              <w:rPr>
                <w:rFonts w:cs="Arial"/>
              </w:rPr>
              <w:t xml:space="preserve">timely communication of the abandonment to the other party wanting to </w:t>
            </w:r>
            <w:proofErr w:type="gramStart"/>
            <w:r>
              <w:rPr>
                <w:rFonts w:cs="Arial"/>
              </w:rPr>
              <w:t>continue</w:t>
            </w:r>
            <w:proofErr w:type="gramEnd"/>
          </w:p>
          <w:p w14:paraId="11071602" w14:textId="2AC55C4E" w:rsidR="006D0752" w:rsidRDefault="006D0752" w:rsidP="006D0752">
            <w:pPr>
              <w:pStyle w:val="ListParagraph"/>
              <w:ind w:left="340"/>
              <w:rPr>
                <w:rFonts w:cs="Arial"/>
              </w:rPr>
            </w:pPr>
            <w:r>
              <w:rPr>
                <w:rFonts w:cs="Arial"/>
              </w:rPr>
              <w:sym w:font="Symbol" w:char="F0AE"/>
            </w:r>
            <w:r>
              <w:rPr>
                <w:rFonts w:cs="Arial"/>
              </w:rPr>
              <w:t xml:space="preserve"> endorsed by </w:t>
            </w:r>
            <w:r>
              <w:rPr>
                <w:rFonts w:cs="Arial"/>
                <w:i/>
                <w:iCs/>
              </w:rPr>
              <w:t xml:space="preserve">Miller and </w:t>
            </w:r>
            <w:proofErr w:type="spellStart"/>
            <w:r>
              <w:rPr>
                <w:rFonts w:cs="Arial"/>
                <w:i/>
                <w:iCs/>
              </w:rPr>
              <w:t>Cockriell</w:t>
            </w:r>
            <w:proofErr w:type="spellEnd"/>
            <w:r>
              <w:rPr>
                <w:rFonts w:cs="Arial"/>
                <w:i/>
                <w:iCs/>
              </w:rPr>
              <w:t xml:space="preserve"> (1976)</w:t>
            </w:r>
          </w:p>
          <w:p w14:paraId="6D329CCA" w14:textId="120A5AAB" w:rsidR="0085655C" w:rsidRDefault="006D0752" w:rsidP="006D0752">
            <w:pPr>
              <w:pStyle w:val="ListParagraph"/>
              <w:ind w:left="340"/>
              <w:rPr>
                <w:rFonts w:cs="Arial"/>
              </w:rPr>
            </w:pPr>
            <w:r>
              <w:rPr>
                <w:rFonts w:cs="Arial"/>
              </w:rPr>
              <w:t xml:space="preserve">: </w:t>
            </w:r>
            <w:r w:rsidR="0085655C">
              <w:rPr>
                <w:rFonts w:cs="Arial"/>
              </w:rPr>
              <w:t xml:space="preserve">communication served unequivocal notice upon those who wanted to </w:t>
            </w:r>
            <w:proofErr w:type="gramStart"/>
            <w:r w:rsidR="0085655C">
              <w:rPr>
                <w:rFonts w:cs="Arial"/>
              </w:rPr>
              <w:t>continue</w:t>
            </w:r>
            <w:proofErr w:type="gramEnd"/>
          </w:p>
          <w:p w14:paraId="778E7F03" w14:textId="420E8DBA" w:rsidR="0085655C" w:rsidRPr="0085655C" w:rsidRDefault="0085655C">
            <w:pPr>
              <w:pStyle w:val="ListParagraph"/>
              <w:numPr>
                <w:ilvl w:val="0"/>
                <w:numId w:val="173"/>
              </w:numPr>
              <w:rPr>
                <w:rFonts w:cs="Arial"/>
              </w:rPr>
            </w:pPr>
            <w:r>
              <w:rPr>
                <w:rFonts w:cs="Arial"/>
              </w:rPr>
              <w:t xml:space="preserve">A took, in a manner proportional to their participation in the commission of the planned offense, reasonable steps in the circumstances either to </w:t>
            </w:r>
            <w:r w:rsidRPr="0085655C">
              <w:rPr>
                <w:rFonts w:cs="Arial"/>
                <w:u w:val="single"/>
              </w:rPr>
              <w:t>neutralize or otherwise cancel out the effects of their participation</w:t>
            </w:r>
            <w:r>
              <w:rPr>
                <w:rFonts w:cs="Arial"/>
              </w:rPr>
              <w:t xml:space="preserve"> or to prevent the commission of the offense</w:t>
            </w:r>
          </w:p>
        </w:tc>
      </w:tr>
    </w:tbl>
    <w:p w14:paraId="66104D22" w14:textId="072805B7" w:rsidR="006D0752" w:rsidRPr="00A1438D" w:rsidRDefault="006D0752" w:rsidP="006D0752">
      <w:pPr>
        <w:pStyle w:val="Heading5"/>
        <w:rPr>
          <w:rFonts w:cs="Arial"/>
        </w:rPr>
      </w:pPr>
      <w:bookmarkStart w:id="15" w:name="_Toc163344662"/>
      <w:r>
        <w:rPr>
          <w:rFonts w:cs="Arial"/>
        </w:rPr>
        <w:t>R v Logan 1990 SCC</w:t>
      </w:r>
      <w:bookmarkEnd w:id="15"/>
    </w:p>
    <w:tbl>
      <w:tblPr>
        <w:tblStyle w:val="TableGrid"/>
        <w:tblW w:w="0" w:type="auto"/>
        <w:tblLook w:val="04A0" w:firstRow="1" w:lastRow="0" w:firstColumn="1" w:lastColumn="0" w:noHBand="0" w:noVBand="1"/>
      </w:tblPr>
      <w:tblGrid>
        <w:gridCol w:w="988"/>
        <w:gridCol w:w="9802"/>
      </w:tblGrid>
      <w:tr w:rsidR="006D0752" w:rsidRPr="00A1438D" w14:paraId="3C43E4C7" w14:textId="77777777" w:rsidTr="00F776FC">
        <w:tc>
          <w:tcPr>
            <w:tcW w:w="10790" w:type="dxa"/>
            <w:gridSpan w:val="2"/>
            <w:shd w:val="clear" w:color="auto" w:fill="auto"/>
          </w:tcPr>
          <w:p w14:paraId="1A6BFFE0" w14:textId="77777777" w:rsidR="006D0752" w:rsidRPr="00A1438D" w:rsidRDefault="006D0752" w:rsidP="00F776FC">
            <w:pPr>
              <w:rPr>
                <w:rFonts w:cs="Arial"/>
                <w:color w:val="7F0C00"/>
              </w:rPr>
            </w:pPr>
            <w:r w:rsidRPr="00A1438D">
              <w:rPr>
                <w:rFonts w:cs="Arial"/>
                <w:i/>
                <w:iCs/>
                <w:color w:val="7F0C00"/>
              </w:rPr>
              <w:t>APPLICABLE SECTIONS</w:t>
            </w:r>
            <w:r w:rsidRPr="00A1438D">
              <w:rPr>
                <w:rFonts w:cs="Arial"/>
                <w:color w:val="7F0C00"/>
              </w:rPr>
              <w:t xml:space="preserve">: </w:t>
            </w:r>
          </w:p>
        </w:tc>
      </w:tr>
      <w:tr w:rsidR="006D0752" w:rsidRPr="00A1438D" w14:paraId="5DB09385" w14:textId="77777777" w:rsidTr="00F776FC">
        <w:tc>
          <w:tcPr>
            <w:tcW w:w="10790" w:type="dxa"/>
            <w:gridSpan w:val="2"/>
            <w:shd w:val="clear" w:color="auto" w:fill="7F0D00"/>
          </w:tcPr>
          <w:p w14:paraId="13AC8D2C" w14:textId="38E144F7" w:rsidR="006D0752" w:rsidRPr="006D0752" w:rsidRDefault="006D0752" w:rsidP="00F776FC">
            <w:pPr>
              <w:rPr>
                <w:rFonts w:cs="Arial"/>
                <w:i/>
                <w:iCs/>
                <w:color w:val="F2F2F2" w:themeColor="background1" w:themeShade="F2"/>
              </w:rPr>
            </w:pPr>
            <w:r w:rsidRPr="00A1438D">
              <w:rPr>
                <w:rFonts w:cs="Arial"/>
                <w:b/>
                <w:bCs/>
                <w:i/>
                <w:iCs/>
                <w:color w:val="F2F2F2" w:themeColor="background1" w:themeShade="F2"/>
              </w:rPr>
              <w:t>TAKEAWAY:</w:t>
            </w:r>
            <w:r>
              <w:rPr>
                <w:rFonts w:cs="Arial"/>
                <w:b/>
                <w:bCs/>
                <w:i/>
                <w:iCs/>
                <w:color w:val="F2F2F2" w:themeColor="background1" w:themeShade="F2"/>
              </w:rPr>
              <w:t xml:space="preserve"> </w:t>
            </w:r>
            <w:r>
              <w:rPr>
                <w:rFonts w:cs="Arial"/>
                <w:i/>
                <w:iCs/>
                <w:color w:val="F2F2F2" w:themeColor="background1" w:themeShade="F2"/>
              </w:rPr>
              <w:t>attempted murder under s. 21</w:t>
            </w:r>
          </w:p>
        </w:tc>
      </w:tr>
      <w:tr w:rsidR="006D0752" w:rsidRPr="00A1438D" w14:paraId="118EA651" w14:textId="77777777" w:rsidTr="00F776FC">
        <w:tc>
          <w:tcPr>
            <w:tcW w:w="988" w:type="dxa"/>
          </w:tcPr>
          <w:p w14:paraId="5A183A8B" w14:textId="77777777" w:rsidR="006D0752" w:rsidRPr="00A1438D" w:rsidRDefault="006D0752" w:rsidP="00F776FC">
            <w:pPr>
              <w:rPr>
                <w:rFonts w:cs="Arial"/>
              </w:rPr>
            </w:pPr>
            <w:r w:rsidRPr="00A1438D">
              <w:rPr>
                <w:rFonts w:cs="Arial"/>
              </w:rPr>
              <w:t>Facts</w:t>
            </w:r>
          </w:p>
        </w:tc>
        <w:tc>
          <w:tcPr>
            <w:tcW w:w="9802" w:type="dxa"/>
          </w:tcPr>
          <w:p w14:paraId="30C50647" w14:textId="550FA103" w:rsidR="006D0752" w:rsidRPr="0085655C" w:rsidRDefault="006D0752" w:rsidP="00F776FC">
            <w:pPr>
              <w:rPr>
                <w:rFonts w:cs="Arial"/>
              </w:rPr>
            </w:pPr>
            <w:r>
              <w:rPr>
                <w:rFonts w:cs="Arial"/>
              </w:rPr>
              <w:t>A charged with robbery + attempted murder</w:t>
            </w:r>
          </w:p>
        </w:tc>
      </w:tr>
      <w:tr w:rsidR="006D0752" w:rsidRPr="00A1438D" w14:paraId="4868E75E" w14:textId="77777777" w:rsidTr="00F776FC">
        <w:tc>
          <w:tcPr>
            <w:tcW w:w="988" w:type="dxa"/>
          </w:tcPr>
          <w:p w14:paraId="288F20B5" w14:textId="77777777" w:rsidR="006D0752" w:rsidRPr="00A1438D" w:rsidRDefault="006D0752" w:rsidP="00F776FC">
            <w:pPr>
              <w:rPr>
                <w:rFonts w:cs="Arial"/>
              </w:rPr>
            </w:pPr>
            <w:r w:rsidRPr="00A1438D">
              <w:rPr>
                <w:rFonts w:cs="Arial"/>
              </w:rPr>
              <w:t>Issue</w:t>
            </w:r>
          </w:p>
        </w:tc>
        <w:tc>
          <w:tcPr>
            <w:tcW w:w="9802" w:type="dxa"/>
          </w:tcPr>
          <w:p w14:paraId="15E68AD6" w14:textId="189B22B2" w:rsidR="006D0752" w:rsidRPr="00A1438D" w:rsidRDefault="006D0752" w:rsidP="00F776FC">
            <w:pPr>
              <w:rPr>
                <w:rFonts w:cs="Arial"/>
                <w:i/>
                <w:iCs/>
              </w:rPr>
            </w:pPr>
            <w:r>
              <w:rPr>
                <w:rFonts w:cs="Arial"/>
                <w:i/>
                <w:iCs/>
              </w:rPr>
              <w:t>what is the constitutionally required minimum MR for attempted murder?</w:t>
            </w:r>
          </w:p>
        </w:tc>
      </w:tr>
      <w:tr w:rsidR="006D0752" w:rsidRPr="00A1438D" w14:paraId="6E9E202C" w14:textId="77777777" w:rsidTr="00F776FC">
        <w:tc>
          <w:tcPr>
            <w:tcW w:w="988" w:type="dxa"/>
          </w:tcPr>
          <w:p w14:paraId="7B80E0C1" w14:textId="77777777" w:rsidR="006D0752" w:rsidRPr="00A1438D" w:rsidRDefault="006D0752" w:rsidP="00F776FC">
            <w:pPr>
              <w:rPr>
                <w:rFonts w:cs="Arial"/>
              </w:rPr>
            </w:pPr>
            <w:r w:rsidRPr="00A1438D">
              <w:rPr>
                <w:rFonts w:cs="Arial"/>
              </w:rPr>
              <w:t>Holding</w:t>
            </w:r>
          </w:p>
        </w:tc>
        <w:tc>
          <w:tcPr>
            <w:tcW w:w="9802" w:type="dxa"/>
          </w:tcPr>
          <w:p w14:paraId="1A3B43A0" w14:textId="2C67456B" w:rsidR="006D0752" w:rsidRPr="00A1438D" w:rsidRDefault="006D0752" w:rsidP="00F776FC">
            <w:pPr>
              <w:rPr>
                <w:rFonts w:cs="Arial"/>
                <w:b/>
                <w:bCs/>
              </w:rPr>
            </w:pPr>
          </w:p>
        </w:tc>
      </w:tr>
      <w:tr w:rsidR="006D0752" w:rsidRPr="00A1438D" w14:paraId="69528C09" w14:textId="77777777" w:rsidTr="00F776FC">
        <w:tc>
          <w:tcPr>
            <w:tcW w:w="988" w:type="dxa"/>
          </w:tcPr>
          <w:p w14:paraId="0E72C89A" w14:textId="77777777" w:rsidR="006D0752" w:rsidRDefault="006D0752" w:rsidP="00F776FC">
            <w:pPr>
              <w:rPr>
                <w:rFonts w:cs="Arial"/>
              </w:rPr>
            </w:pPr>
            <w:r w:rsidRPr="00A1438D">
              <w:rPr>
                <w:rFonts w:cs="Arial"/>
              </w:rPr>
              <w:t>Reasons</w:t>
            </w:r>
          </w:p>
          <w:p w14:paraId="43452A06" w14:textId="34C0B588" w:rsidR="006D0752" w:rsidRPr="00A1438D" w:rsidRDefault="006D0752" w:rsidP="00F776FC">
            <w:pPr>
              <w:rPr>
                <w:rFonts w:cs="Arial"/>
              </w:rPr>
            </w:pPr>
            <w:r>
              <w:rPr>
                <w:rFonts w:cs="Arial"/>
              </w:rPr>
              <w:t>(Lamer)</w:t>
            </w:r>
          </w:p>
        </w:tc>
        <w:tc>
          <w:tcPr>
            <w:tcW w:w="9802" w:type="dxa"/>
          </w:tcPr>
          <w:p w14:paraId="58129232" w14:textId="77777777" w:rsidR="006D0752" w:rsidRDefault="006D0752" w:rsidP="006D0752">
            <w:pPr>
              <w:rPr>
                <w:rFonts w:cs="Arial"/>
              </w:rPr>
            </w:pPr>
            <w:r>
              <w:rPr>
                <w:rFonts w:cs="Arial"/>
              </w:rPr>
              <w:t xml:space="preserve">attempted murder: s. 7 requires subjective MR </w:t>
            </w:r>
            <w:proofErr w:type="spellStart"/>
            <w:r>
              <w:rPr>
                <w:rFonts w:cs="Arial"/>
              </w:rPr>
              <w:t>bc</w:t>
            </w:r>
            <w:proofErr w:type="spellEnd"/>
            <w:r>
              <w:rPr>
                <w:rFonts w:cs="Arial"/>
              </w:rPr>
              <w:t xml:space="preserve"> stigma so </w:t>
            </w:r>
            <w:proofErr w:type="gramStart"/>
            <w:r>
              <w:rPr>
                <w:rFonts w:cs="Arial"/>
              </w:rPr>
              <w:t>high</w:t>
            </w:r>
            <w:proofErr w:type="gramEnd"/>
          </w:p>
          <w:p w14:paraId="6A86F4E6" w14:textId="77777777" w:rsidR="006D0752" w:rsidRDefault="006D0752" w:rsidP="006D0752">
            <w:pPr>
              <w:rPr>
                <w:rFonts w:cs="Arial"/>
              </w:rPr>
            </w:pPr>
            <w:r>
              <w:rPr>
                <w:rFonts w:cs="Arial"/>
              </w:rPr>
              <w:t>“</w:t>
            </w:r>
            <w:proofErr w:type="gramStart"/>
            <w:r>
              <w:rPr>
                <w:rFonts w:cs="Arial"/>
              </w:rPr>
              <w:t>the</w:t>
            </w:r>
            <w:proofErr w:type="gramEnd"/>
            <w:r>
              <w:rPr>
                <w:rFonts w:cs="Arial"/>
              </w:rPr>
              <w:t xml:space="preserve"> stigma associated with a conviction for attempted murder is the same as for murder… the attempted murder is no less a killer than the murderer. He is lucky… the ambulance arrived early or some other fortuitous event… but he still has the same killer </w:t>
            </w:r>
            <w:proofErr w:type="gramStart"/>
            <w:r>
              <w:rPr>
                <w:rFonts w:cs="Arial"/>
              </w:rPr>
              <w:t>instinct</w:t>
            </w:r>
            <w:proofErr w:type="gramEnd"/>
            <w:r>
              <w:rPr>
                <w:rFonts w:cs="Arial"/>
              </w:rPr>
              <w:t>”</w:t>
            </w:r>
          </w:p>
          <w:p w14:paraId="58654D2E" w14:textId="77777777" w:rsidR="006D0752" w:rsidRDefault="006D0752" w:rsidP="006D0752">
            <w:pPr>
              <w:rPr>
                <w:rFonts w:cs="Arial"/>
              </w:rPr>
            </w:pPr>
            <w:r>
              <w:rPr>
                <w:rFonts w:cs="Arial"/>
              </w:rPr>
              <w:sym w:font="Symbol" w:char="F0AE"/>
            </w:r>
            <w:r>
              <w:rPr>
                <w:rFonts w:cs="Arial"/>
              </w:rPr>
              <w:t xml:space="preserve"> can’t change MR to objective one </w:t>
            </w:r>
            <w:proofErr w:type="spellStart"/>
            <w:r>
              <w:rPr>
                <w:rFonts w:cs="Arial"/>
              </w:rPr>
              <w:t>bc</w:t>
            </w:r>
            <w:proofErr w:type="spellEnd"/>
            <w:r>
              <w:rPr>
                <w:rFonts w:cs="Arial"/>
              </w:rPr>
              <w:t xml:space="preserve"> </w:t>
            </w:r>
            <w:proofErr w:type="gramStart"/>
            <w:r>
              <w:rPr>
                <w:rFonts w:cs="Arial"/>
              </w:rPr>
              <w:t>unconstitutional</w:t>
            </w:r>
            <w:proofErr w:type="gramEnd"/>
          </w:p>
          <w:p w14:paraId="211A38A8" w14:textId="77777777" w:rsidR="006D0752" w:rsidRDefault="006D0752">
            <w:pPr>
              <w:pStyle w:val="ListParagraph"/>
              <w:numPr>
                <w:ilvl w:val="0"/>
                <w:numId w:val="173"/>
              </w:numPr>
              <w:rPr>
                <w:rFonts w:cs="Arial"/>
              </w:rPr>
            </w:pPr>
            <w:r>
              <w:rPr>
                <w:rFonts w:cs="Arial"/>
              </w:rPr>
              <w:t xml:space="preserve">no attempted manslaughter </w:t>
            </w:r>
            <w:proofErr w:type="spellStart"/>
            <w:r>
              <w:rPr>
                <w:rFonts w:cs="Arial"/>
              </w:rPr>
              <w:t>bc</w:t>
            </w:r>
            <w:proofErr w:type="spellEnd"/>
            <w:r>
              <w:rPr>
                <w:rFonts w:cs="Arial"/>
              </w:rPr>
              <w:t xml:space="preserve"> manslaughter has no intention (objective)</w:t>
            </w:r>
          </w:p>
          <w:p w14:paraId="4F52F096" w14:textId="77777777" w:rsidR="006D0752" w:rsidRDefault="006D0752" w:rsidP="006D0752">
            <w:pPr>
              <w:rPr>
                <w:rFonts w:cs="Arial"/>
              </w:rPr>
            </w:pPr>
          </w:p>
          <w:p w14:paraId="01DF29C8" w14:textId="27D775F3" w:rsidR="006D0752" w:rsidRPr="006D0752" w:rsidRDefault="006D0752" w:rsidP="006D0752">
            <w:pPr>
              <w:rPr>
                <w:rFonts w:cs="Arial"/>
              </w:rPr>
            </w:pPr>
            <w:r>
              <w:rPr>
                <w:rFonts w:cs="Arial"/>
              </w:rPr>
              <w:t>min MR for attempted murder = subjective foresight of death (consequences)</w:t>
            </w:r>
          </w:p>
        </w:tc>
      </w:tr>
    </w:tbl>
    <w:p w14:paraId="56F49F7D" w14:textId="7A290FDD" w:rsidR="001D1BD3" w:rsidRPr="00A1438D" w:rsidRDefault="001D1BD3" w:rsidP="00022912">
      <w:pPr>
        <w:pStyle w:val="Heading2"/>
      </w:pPr>
      <w:bookmarkStart w:id="16" w:name="_Toc163344663"/>
      <w:r w:rsidRPr="00A1438D">
        <w:t xml:space="preserve">Counselling as a </w:t>
      </w:r>
      <w:r w:rsidR="000F3333" w:rsidRPr="00A1438D">
        <w:t>F</w:t>
      </w:r>
      <w:r w:rsidRPr="00A1438D">
        <w:t>orm of Participation</w:t>
      </w:r>
      <w:bookmarkEnd w:id="16"/>
    </w:p>
    <w:tbl>
      <w:tblPr>
        <w:tblStyle w:val="TableGrid"/>
        <w:tblW w:w="0" w:type="auto"/>
        <w:tblLook w:val="04A0" w:firstRow="1" w:lastRow="0" w:firstColumn="1" w:lastColumn="0" w:noHBand="0" w:noVBand="1"/>
      </w:tblPr>
      <w:tblGrid>
        <w:gridCol w:w="10790"/>
      </w:tblGrid>
      <w:tr w:rsidR="001D1BD3" w:rsidRPr="00A1438D" w14:paraId="1C0DE1BC" w14:textId="77777777" w:rsidTr="00B26E31">
        <w:tc>
          <w:tcPr>
            <w:tcW w:w="10790" w:type="dxa"/>
            <w:shd w:val="clear" w:color="auto" w:fill="7F0D00"/>
          </w:tcPr>
          <w:p w14:paraId="568A8B46" w14:textId="305F6FBC" w:rsidR="001D1BD3" w:rsidRPr="00A1438D" w:rsidRDefault="008C0D36" w:rsidP="008C0D36">
            <w:pPr>
              <w:rPr>
                <w:rFonts w:cs="Arial"/>
                <w:b/>
                <w:bCs/>
                <w:i/>
                <w:iCs/>
              </w:rPr>
            </w:pPr>
            <w:r w:rsidRPr="00A1438D">
              <w:rPr>
                <w:rFonts w:cs="Arial"/>
                <w:b/>
                <w:bCs/>
                <w:i/>
                <w:iCs/>
              </w:rPr>
              <w:t>Definition/Notes</w:t>
            </w:r>
          </w:p>
        </w:tc>
      </w:tr>
      <w:tr w:rsidR="001D1BD3" w:rsidRPr="00A1438D" w14:paraId="32730352" w14:textId="77777777" w:rsidTr="001D1BD3">
        <w:tc>
          <w:tcPr>
            <w:tcW w:w="10790" w:type="dxa"/>
          </w:tcPr>
          <w:p w14:paraId="7EA30465" w14:textId="77777777" w:rsidR="001D1BD3" w:rsidRPr="00A1438D" w:rsidRDefault="001D1BD3" w:rsidP="001D1BD3">
            <w:pPr>
              <w:rPr>
                <w:rFonts w:cs="Arial"/>
              </w:rPr>
            </w:pPr>
            <w:r w:rsidRPr="00A1438D">
              <w:rPr>
                <w:rFonts w:cs="Arial"/>
              </w:rPr>
              <w:t xml:space="preserve">s. 21: aiding &amp; </w:t>
            </w:r>
            <w:proofErr w:type="gramStart"/>
            <w:r w:rsidRPr="00A1438D">
              <w:rPr>
                <w:rFonts w:cs="Arial"/>
              </w:rPr>
              <w:t>abetting</w:t>
            </w:r>
            <w:proofErr w:type="gramEnd"/>
          </w:p>
          <w:p w14:paraId="5933FCCA" w14:textId="77777777" w:rsidR="001D1BD3" w:rsidRPr="00A1438D" w:rsidRDefault="001D1BD3" w:rsidP="001D1BD3">
            <w:pPr>
              <w:rPr>
                <w:rFonts w:cs="Arial"/>
              </w:rPr>
            </w:pPr>
            <w:r w:rsidRPr="00A1438D">
              <w:rPr>
                <w:rFonts w:cs="Arial"/>
              </w:rPr>
              <w:t xml:space="preserve">s. 22: counselling an </w:t>
            </w:r>
            <w:proofErr w:type="gramStart"/>
            <w:r w:rsidRPr="00A1438D">
              <w:rPr>
                <w:rFonts w:cs="Arial"/>
              </w:rPr>
              <w:t>offense</w:t>
            </w:r>
            <w:proofErr w:type="gramEnd"/>
          </w:p>
          <w:p w14:paraId="4009A63A" w14:textId="0546CADE" w:rsidR="00B26E31" w:rsidRPr="00A1438D" w:rsidRDefault="00B50E00" w:rsidP="00B26E31">
            <w:pPr>
              <w:rPr>
                <w:rFonts w:cs="Arial"/>
              </w:rPr>
            </w:pPr>
            <w:r w:rsidRPr="00B50E00">
              <w:rPr>
                <w:rFonts w:cs="Arial"/>
                <w:b/>
                <w:bCs/>
              </w:rPr>
              <w:t xml:space="preserve">s. </w:t>
            </w:r>
            <w:r w:rsidR="00B26E31" w:rsidRPr="00B50E00">
              <w:rPr>
                <w:rFonts w:cs="Arial"/>
                <w:b/>
                <w:bCs/>
              </w:rPr>
              <w:t>22</w:t>
            </w:r>
            <w:r w:rsidR="00B26E31" w:rsidRPr="00A1438D">
              <w:rPr>
                <w:rFonts w:cs="Arial"/>
              </w:rPr>
              <w:t xml:space="preserve"> </w:t>
            </w:r>
            <w:r w:rsidR="00B26E31" w:rsidRPr="00B50E00">
              <w:rPr>
                <w:rFonts w:cs="Arial"/>
                <w:b/>
                <w:bCs/>
              </w:rPr>
              <w:t>(1)</w:t>
            </w:r>
            <w:r w:rsidR="00B26E31" w:rsidRPr="00A1438D">
              <w:rPr>
                <w:rFonts w:cs="Arial"/>
              </w:rPr>
              <w:t xml:space="preserve"> where a person counsels another person to be a party to an offense and that other person is afterwards a party to that offense, the person who counselled is a party to that offense, notwithstanding that the offense was committed in a way different from that which was </w:t>
            </w:r>
            <w:proofErr w:type="gramStart"/>
            <w:r w:rsidR="00B26E31" w:rsidRPr="00A1438D">
              <w:rPr>
                <w:rFonts w:cs="Arial"/>
              </w:rPr>
              <w:t>counselled</w:t>
            </w:r>
            <w:proofErr w:type="gramEnd"/>
          </w:p>
          <w:p w14:paraId="06AFBB20" w14:textId="14516B66" w:rsidR="00B26E31" w:rsidRPr="00B50E00" w:rsidRDefault="00B26E31" w:rsidP="00B26E31">
            <w:pPr>
              <w:rPr>
                <w:rFonts w:cs="Arial"/>
                <w:b/>
                <w:bCs/>
                <w:i/>
                <w:iCs/>
              </w:rPr>
            </w:pPr>
            <w:r w:rsidRPr="00B50E00">
              <w:rPr>
                <w:rFonts w:cs="Arial"/>
                <w:b/>
                <w:bCs/>
                <w:i/>
                <w:iCs/>
              </w:rPr>
              <w:t>Idem</w:t>
            </w:r>
            <w:r w:rsidR="00B50E00" w:rsidRPr="00B50E00">
              <w:rPr>
                <w:rFonts w:cs="Arial"/>
                <w:b/>
                <w:bCs/>
                <w:i/>
                <w:iCs/>
              </w:rPr>
              <w:t xml:space="preserve"> </w:t>
            </w:r>
            <w:r w:rsidRPr="00B50E00">
              <w:rPr>
                <w:rFonts w:cs="Arial"/>
                <w:b/>
                <w:bCs/>
              </w:rPr>
              <w:t>(2)</w:t>
            </w:r>
            <w:r w:rsidRPr="00A1438D">
              <w:rPr>
                <w:rFonts w:cs="Arial"/>
              </w:rPr>
              <w:t xml:space="preserve"> even one who counsels another person to be a party of an offense is a party to every offense that the other commits in consequences of the counselling that the person who counselled knew or ought to have known was likely to be committed in consequence of the </w:t>
            </w:r>
            <w:proofErr w:type="gramStart"/>
            <w:r w:rsidRPr="00A1438D">
              <w:rPr>
                <w:rFonts w:cs="Arial"/>
              </w:rPr>
              <w:t>counseling</w:t>
            </w:r>
            <w:proofErr w:type="gramEnd"/>
          </w:p>
          <w:p w14:paraId="630953AA" w14:textId="1EB41A85" w:rsidR="00B26E31" w:rsidRPr="00B50E00" w:rsidRDefault="00B26E31" w:rsidP="00B26E31">
            <w:pPr>
              <w:rPr>
                <w:rFonts w:cs="Arial"/>
                <w:b/>
                <w:bCs/>
                <w:i/>
                <w:iCs/>
              </w:rPr>
            </w:pPr>
            <w:r w:rsidRPr="00B50E00">
              <w:rPr>
                <w:rFonts w:cs="Arial"/>
                <w:b/>
                <w:bCs/>
                <w:i/>
                <w:iCs/>
              </w:rPr>
              <w:t>Definition of Counsel</w:t>
            </w:r>
            <w:r w:rsidR="00B50E00" w:rsidRPr="00B50E00">
              <w:rPr>
                <w:rFonts w:cs="Arial"/>
                <w:b/>
                <w:bCs/>
                <w:i/>
                <w:iCs/>
              </w:rPr>
              <w:t xml:space="preserve"> </w:t>
            </w:r>
            <w:r w:rsidRPr="00B50E00">
              <w:rPr>
                <w:rFonts w:cs="Arial"/>
                <w:b/>
                <w:bCs/>
              </w:rPr>
              <w:t>(3)</w:t>
            </w:r>
            <w:r w:rsidRPr="00A1438D">
              <w:rPr>
                <w:rFonts w:cs="Arial"/>
              </w:rPr>
              <w:t xml:space="preserve"> for the purpose of this Act, </w:t>
            </w:r>
            <w:r w:rsidRPr="00A1438D">
              <w:rPr>
                <w:rFonts w:cs="Arial"/>
                <w:i/>
                <w:iCs/>
              </w:rPr>
              <w:t>counsel</w:t>
            </w:r>
            <w:r w:rsidRPr="00A1438D">
              <w:rPr>
                <w:rFonts w:cs="Arial"/>
              </w:rPr>
              <w:t xml:space="preserve"> includes </w:t>
            </w:r>
            <w:r w:rsidRPr="00A1438D">
              <w:rPr>
                <w:rFonts w:cs="Arial"/>
                <w:b/>
                <w:bCs/>
                <w:color w:val="7F0D00"/>
              </w:rPr>
              <w:t xml:space="preserve">procure, solicit or </w:t>
            </w:r>
            <w:proofErr w:type="gramStart"/>
            <w:r w:rsidRPr="00A1438D">
              <w:rPr>
                <w:rFonts w:cs="Arial"/>
                <w:b/>
                <w:bCs/>
                <w:color w:val="7F0D00"/>
              </w:rPr>
              <w:t>incite</w:t>
            </w:r>
            <w:proofErr w:type="gramEnd"/>
          </w:p>
          <w:p w14:paraId="2C0E531B" w14:textId="7407D8F0" w:rsidR="001D1BD3" w:rsidRPr="00A1438D" w:rsidRDefault="00B26E31" w:rsidP="00B26E31">
            <w:pPr>
              <w:rPr>
                <w:rFonts w:cs="Arial"/>
              </w:rPr>
            </w:pPr>
            <w:r w:rsidRPr="00A1438D">
              <w:rPr>
                <w:rFonts w:cs="Arial"/>
              </w:rPr>
              <w:sym w:font="Symbol" w:char="F0AE"/>
            </w:r>
            <w:r w:rsidRPr="00A1438D">
              <w:rPr>
                <w:rFonts w:cs="Arial"/>
              </w:rPr>
              <w:t xml:space="preserve"> </w:t>
            </w:r>
            <w:r w:rsidR="001D1BD3" w:rsidRPr="00A1438D">
              <w:rPr>
                <w:rFonts w:cs="Arial"/>
              </w:rPr>
              <w:t xml:space="preserve">even minor involvement could be considered criminally </w:t>
            </w:r>
            <w:proofErr w:type="gramStart"/>
            <w:r w:rsidR="001D1BD3" w:rsidRPr="00A1438D">
              <w:rPr>
                <w:rFonts w:cs="Arial"/>
              </w:rPr>
              <w:t>liable</w:t>
            </w:r>
            <w:proofErr w:type="gramEnd"/>
          </w:p>
          <w:p w14:paraId="16AAE21F" w14:textId="77777777" w:rsidR="00B26E31" w:rsidRPr="00A1438D" w:rsidRDefault="00B26E31" w:rsidP="00B26E31">
            <w:pPr>
              <w:rPr>
                <w:rFonts w:cs="Arial"/>
              </w:rPr>
            </w:pPr>
          </w:p>
          <w:tbl>
            <w:tblPr>
              <w:tblStyle w:val="TableGrid"/>
              <w:tblW w:w="0" w:type="auto"/>
              <w:tblLook w:val="04A0" w:firstRow="1" w:lastRow="0" w:firstColumn="1" w:lastColumn="0" w:noHBand="0" w:noVBand="1"/>
            </w:tblPr>
            <w:tblGrid>
              <w:gridCol w:w="3521"/>
              <w:gridCol w:w="3521"/>
              <w:gridCol w:w="3522"/>
            </w:tblGrid>
            <w:tr w:rsidR="001D1BD3" w:rsidRPr="00A1438D" w14:paraId="3E52F735" w14:textId="77777777" w:rsidTr="00B26E31">
              <w:trPr>
                <w:trHeight w:val="102"/>
              </w:trPr>
              <w:tc>
                <w:tcPr>
                  <w:tcW w:w="3521" w:type="dxa"/>
                  <w:shd w:val="clear" w:color="auto" w:fill="7F0D00"/>
                </w:tcPr>
                <w:p w14:paraId="6482A9EF" w14:textId="247ADE4E" w:rsidR="001D1BD3" w:rsidRPr="00A1438D" w:rsidRDefault="001D1BD3" w:rsidP="001D1BD3">
                  <w:pPr>
                    <w:jc w:val="center"/>
                    <w:rPr>
                      <w:rFonts w:cs="Arial"/>
                      <w:color w:val="F2F2F2" w:themeColor="background1" w:themeShade="F2"/>
                    </w:rPr>
                  </w:pPr>
                  <w:r w:rsidRPr="00A1438D">
                    <w:rPr>
                      <w:rFonts w:cs="Arial"/>
                      <w:color w:val="F2F2F2" w:themeColor="background1" w:themeShade="F2"/>
                    </w:rPr>
                    <w:t>abetting</w:t>
                  </w:r>
                </w:p>
              </w:tc>
              <w:tc>
                <w:tcPr>
                  <w:tcW w:w="3521" w:type="dxa"/>
                  <w:shd w:val="clear" w:color="auto" w:fill="7F0D00"/>
                </w:tcPr>
                <w:p w14:paraId="03BE25B2" w14:textId="2DEC276B" w:rsidR="001D1BD3" w:rsidRPr="00A1438D" w:rsidRDefault="001D1BD3" w:rsidP="001D1BD3">
                  <w:pPr>
                    <w:jc w:val="center"/>
                    <w:rPr>
                      <w:rFonts w:cs="Arial"/>
                      <w:color w:val="F2F2F2" w:themeColor="background1" w:themeShade="F2"/>
                    </w:rPr>
                  </w:pPr>
                  <w:r w:rsidRPr="00A1438D">
                    <w:rPr>
                      <w:rFonts w:cs="Arial"/>
                      <w:color w:val="F2F2F2" w:themeColor="background1" w:themeShade="F2"/>
                    </w:rPr>
                    <w:t>aiding</w:t>
                  </w:r>
                </w:p>
              </w:tc>
              <w:tc>
                <w:tcPr>
                  <w:tcW w:w="3522" w:type="dxa"/>
                  <w:shd w:val="clear" w:color="auto" w:fill="7F0D00"/>
                </w:tcPr>
                <w:p w14:paraId="30B8D869" w14:textId="7EE7FE0D" w:rsidR="001D1BD3" w:rsidRPr="00A1438D" w:rsidRDefault="001D1BD3" w:rsidP="001D1BD3">
                  <w:pPr>
                    <w:jc w:val="center"/>
                    <w:rPr>
                      <w:rFonts w:cs="Arial"/>
                      <w:color w:val="F2F2F2" w:themeColor="background1" w:themeShade="F2"/>
                    </w:rPr>
                  </w:pPr>
                  <w:r w:rsidRPr="00A1438D">
                    <w:rPr>
                      <w:rFonts w:cs="Arial"/>
                      <w:color w:val="F2F2F2" w:themeColor="background1" w:themeShade="F2"/>
                    </w:rPr>
                    <w:t>counselling</w:t>
                  </w:r>
                </w:p>
              </w:tc>
            </w:tr>
            <w:tr w:rsidR="001D1BD3" w:rsidRPr="00A1438D" w14:paraId="6B435D41" w14:textId="77777777" w:rsidTr="001D1BD3">
              <w:tc>
                <w:tcPr>
                  <w:tcW w:w="3521" w:type="dxa"/>
                </w:tcPr>
                <w:p w14:paraId="0FE27589" w14:textId="0B77CEF1" w:rsidR="001D1BD3" w:rsidRPr="00A1438D" w:rsidRDefault="001D1BD3" w:rsidP="00B26E31">
                  <w:pPr>
                    <w:jc w:val="center"/>
                    <w:rPr>
                      <w:rFonts w:cs="Arial"/>
                    </w:rPr>
                  </w:pPr>
                  <w:r w:rsidRPr="00A1438D">
                    <w:rPr>
                      <w:rFonts w:cs="Arial"/>
                    </w:rPr>
                    <w:t>encouragement: where A is present when principal committing the crime</w:t>
                  </w:r>
                </w:p>
              </w:tc>
              <w:tc>
                <w:tcPr>
                  <w:tcW w:w="3521" w:type="dxa"/>
                </w:tcPr>
                <w:p w14:paraId="7DC3D4F8" w14:textId="76216A77" w:rsidR="001D1BD3" w:rsidRPr="00A1438D" w:rsidRDefault="000F3333" w:rsidP="00B26E31">
                  <w:pPr>
                    <w:jc w:val="center"/>
                    <w:rPr>
                      <w:rFonts w:cs="Arial"/>
                    </w:rPr>
                  </w:pPr>
                  <w:r w:rsidRPr="00A1438D">
                    <w:rPr>
                      <w:rFonts w:cs="Arial"/>
                    </w:rPr>
                    <w:t>helping</w:t>
                  </w:r>
                </w:p>
              </w:tc>
              <w:tc>
                <w:tcPr>
                  <w:tcW w:w="3522" w:type="dxa"/>
                </w:tcPr>
                <w:p w14:paraId="2A0BD229" w14:textId="77777777" w:rsidR="001D1BD3" w:rsidRPr="00A1438D" w:rsidRDefault="000F3333" w:rsidP="00B26E31">
                  <w:pPr>
                    <w:jc w:val="center"/>
                    <w:rPr>
                      <w:rFonts w:cs="Arial"/>
                    </w:rPr>
                  </w:pPr>
                  <w:r w:rsidRPr="00A1438D">
                    <w:rPr>
                      <w:rFonts w:cs="Arial"/>
                    </w:rPr>
                    <w:t xml:space="preserve">counselling happens prior to the </w:t>
                  </w:r>
                  <w:proofErr w:type="gramStart"/>
                  <w:r w:rsidRPr="00A1438D">
                    <w:rPr>
                      <w:rFonts w:cs="Arial"/>
                    </w:rPr>
                    <w:t>offense</w:t>
                  </w:r>
                  <w:proofErr w:type="gramEnd"/>
                </w:p>
                <w:p w14:paraId="5CCE23E1" w14:textId="7F959643" w:rsidR="000F3333" w:rsidRPr="00A1438D" w:rsidRDefault="000F3333" w:rsidP="00B26E31">
                  <w:pPr>
                    <w:jc w:val="center"/>
                    <w:rPr>
                      <w:rFonts w:cs="Arial"/>
                    </w:rPr>
                  </w:pPr>
                  <w:r w:rsidRPr="00A1438D">
                    <w:rPr>
                      <w:rFonts w:cs="Arial"/>
                    </w:rPr>
                    <w:t>distinction is important</w:t>
                  </w:r>
                </w:p>
              </w:tc>
            </w:tr>
          </w:tbl>
          <w:p w14:paraId="09E40CF2" w14:textId="306114A5" w:rsidR="001D1BD3" w:rsidRPr="00A1438D" w:rsidRDefault="000F3333" w:rsidP="001D1BD3">
            <w:pPr>
              <w:rPr>
                <w:rFonts w:cs="Arial"/>
              </w:rPr>
            </w:pPr>
            <w:r w:rsidRPr="00A1438D">
              <w:rPr>
                <w:rFonts w:cs="Arial"/>
              </w:rPr>
              <w:t xml:space="preserve">jury can convict the A without distinguishing whether A was principal, aider, or </w:t>
            </w:r>
            <w:proofErr w:type="spellStart"/>
            <w:proofErr w:type="gramStart"/>
            <w:r w:rsidRPr="00A1438D">
              <w:rPr>
                <w:rFonts w:cs="Arial"/>
              </w:rPr>
              <w:t>abetter</w:t>
            </w:r>
            <w:proofErr w:type="spellEnd"/>
            <w:proofErr w:type="gramEnd"/>
          </w:p>
          <w:p w14:paraId="1CCE65CB" w14:textId="0705890E" w:rsidR="000F3333" w:rsidRPr="00A1438D" w:rsidRDefault="000F3333" w:rsidP="00FD1E4C">
            <w:pPr>
              <w:pStyle w:val="ListParagraph"/>
              <w:numPr>
                <w:ilvl w:val="0"/>
                <w:numId w:val="10"/>
              </w:numPr>
              <w:rPr>
                <w:rFonts w:cs="Arial"/>
              </w:rPr>
            </w:pPr>
            <w:r w:rsidRPr="00A1438D">
              <w:rPr>
                <w:rFonts w:cs="Arial"/>
              </w:rPr>
              <w:t xml:space="preserve">not necessarily necessary for jury to reach unanimity on the mode of </w:t>
            </w:r>
            <w:proofErr w:type="gramStart"/>
            <w:r w:rsidRPr="00A1438D">
              <w:rPr>
                <w:rFonts w:cs="Arial"/>
              </w:rPr>
              <w:t>participation</w:t>
            </w:r>
            <w:proofErr w:type="gramEnd"/>
          </w:p>
          <w:p w14:paraId="70486A00" w14:textId="74C7C236" w:rsidR="000F3333" w:rsidRPr="00A1438D" w:rsidRDefault="000F3333" w:rsidP="00FD1E4C">
            <w:pPr>
              <w:pStyle w:val="ListParagraph"/>
              <w:numPr>
                <w:ilvl w:val="0"/>
                <w:numId w:val="10"/>
              </w:numPr>
              <w:rPr>
                <w:rFonts w:cs="Arial"/>
              </w:rPr>
            </w:pPr>
            <w:r w:rsidRPr="00A1438D">
              <w:rPr>
                <w:rFonts w:cs="Arial"/>
              </w:rPr>
              <w:t xml:space="preserve">irrespective of participation method, as long as A was proven BRD, A can be </w:t>
            </w:r>
            <w:proofErr w:type="gramStart"/>
            <w:r w:rsidRPr="00A1438D">
              <w:rPr>
                <w:rFonts w:cs="Arial"/>
              </w:rPr>
              <w:t>convicted</w:t>
            </w:r>
            <w:proofErr w:type="gramEnd"/>
          </w:p>
          <w:p w14:paraId="14E61687" w14:textId="77777777" w:rsidR="001D1BD3" w:rsidRPr="00A1438D" w:rsidRDefault="001D1BD3" w:rsidP="001D1BD3">
            <w:pPr>
              <w:rPr>
                <w:rFonts w:cs="Arial"/>
              </w:rPr>
            </w:pPr>
          </w:p>
          <w:p w14:paraId="0D6D158A" w14:textId="0CE57590" w:rsidR="00B26E31" w:rsidRPr="00A1438D" w:rsidRDefault="00B26E31" w:rsidP="001D1BD3">
            <w:pPr>
              <w:rPr>
                <w:rFonts w:cs="Arial"/>
              </w:rPr>
            </w:pPr>
            <w:r w:rsidRPr="00A1438D">
              <w:rPr>
                <w:rFonts w:cs="Arial"/>
                <w:u w:val="single"/>
              </w:rPr>
              <w:t>MR identification of Aiding and Abetting</w:t>
            </w:r>
          </w:p>
          <w:p w14:paraId="5F22B983" w14:textId="77777777" w:rsidR="00B26E31" w:rsidRPr="00A1438D" w:rsidRDefault="00B26E31" w:rsidP="001D1BD3">
            <w:pPr>
              <w:rPr>
                <w:rFonts w:cs="Arial"/>
              </w:rPr>
            </w:pPr>
            <w:r w:rsidRPr="00A1438D">
              <w:rPr>
                <w:rFonts w:cs="Arial"/>
              </w:rPr>
              <w:t xml:space="preserve">enabling principal to commit the </w:t>
            </w:r>
            <w:proofErr w:type="gramStart"/>
            <w:r w:rsidRPr="00A1438D">
              <w:rPr>
                <w:rFonts w:cs="Arial"/>
              </w:rPr>
              <w:t>offense</w:t>
            </w:r>
            <w:proofErr w:type="gramEnd"/>
          </w:p>
          <w:p w14:paraId="7958CC92" w14:textId="77777777" w:rsidR="00B26E31" w:rsidRPr="00A1438D" w:rsidRDefault="00B26E31" w:rsidP="00FD1E4C">
            <w:pPr>
              <w:pStyle w:val="ListParagraph"/>
              <w:numPr>
                <w:ilvl w:val="0"/>
                <w:numId w:val="10"/>
              </w:numPr>
              <w:rPr>
                <w:rFonts w:cs="Arial"/>
              </w:rPr>
            </w:pPr>
            <w:r w:rsidRPr="00A1438D">
              <w:rPr>
                <w:rFonts w:cs="Arial"/>
                <w:i/>
                <w:iCs/>
              </w:rPr>
              <w:t>Briscoe</w:t>
            </w:r>
            <w:r w:rsidRPr="00A1438D">
              <w:rPr>
                <w:rFonts w:cs="Arial"/>
              </w:rPr>
              <w:t xml:space="preserve">: s. 21(1) makes aider and </w:t>
            </w:r>
            <w:proofErr w:type="spellStart"/>
            <w:r w:rsidRPr="00A1438D">
              <w:rPr>
                <w:rFonts w:cs="Arial"/>
              </w:rPr>
              <w:t>abetter</w:t>
            </w:r>
            <w:proofErr w:type="spellEnd"/>
            <w:r w:rsidRPr="00A1438D">
              <w:rPr>
                <w:rFonts w:cs="Arial"/>
              </w:rPr>
              <w:t xml:space="preserve"> equally </w:t>
            </w:r>
            <w:proofErr w:type="gramStart"/>
            <w:r w:rsidRPr="00A1438D">
              <w:rPr>
                <w:rFonts w:cs="Arial"/>
              </w:rPr>
              <w:t>liable</w:t>
            </w:r>
            <w:proofErr w:type="gramEnd"/>
          </w:p>
          <w:p w14:paraId="7730D7B4" w14:textId="77777777" w:rsidR="00B26E31" w:rsidRPr="00A1438D" w:rsidRDefault="00B26E31" w:rsidP="00FD1E4C">
            <w:pPr>
              <w:pStyle w:val="ListParagraph"/>
              <w:numPr>
                <w:ilvl w:val="0"/>
                <w:numId w:val="10"/>
              </w:numPr>
              <w:rPr>
                <w:rFonts w:cs="Arial"/>
              </w:rPr>
            </w:pPr>
            <w:r w:rsidRPr="00A1438D">
              <w:rPr>
                <w:rFonts w:cs="Arial"/>
                <w:i/>
                <w:iCs/>
              </w:rPr>
              <w:t>Briscoe &amp; Hubert</w:t>
            </w:r>
            <w:r w:rsidRPr="00A1438D">
              <w:rPr>
                <w:rFonts w:cs="Arial"/>
              </w:rPr>
              <w:t xml:space="preserve">: MR for s. 21(1)(b) and (c) are subjective purpose or </w:t>
            </w:r>
            <w:proofErr w:type="gramStart"/>
            <w:r w:rsidRPr="00A1438D">
              <w:rPr>
                <w:rFonts w:cs="Arial"/>
              </w:rPr>
              <w:t>intention</w:t>
            </w:r>
            <w:proofErr w:type="gramEnd"/>
          </w:p>
          <w:p w14:paraId="707DB769" w14:textId="347360E2" w:rsidR="00B26E31" w:rsidRPr="00A1438D" w:rsidRDefault="00B26E31" w:rsidP="00FD1E4C">
            <w:pPr>
              <w:pStyle w:val="ListParagraph"/>
              <w:numPr>
                <w:ilvl w:val="1"/>
                <w:numId w:val="10"/>
              </w:numPr>
              <w:rPr>
                <w:rFonts w:cs="Arial"/>
              </w:rPr>
            </w:pPr>
            <w:r w:rsidRPr="00A1438D">
              <w:rPr>
                <w:rFonts w:cs="Arial"/>
              </w:rPr>
              <w:t xml:space="preserve">ss. 21(1)(b) and (c): aiding and </w:t>
            </w:r>
            <w:proofErr w:type="gramStart"/>
            <w:r w:rsidRPr="00A1438D">
              <w:rPr>
                <w:rFonts w:cs="Arial"/>
              </w:rPr>
              <w:t>abetting</w:t>
            </w:r>
            <w:proofErr w:type="gramEnd"/>
          </w:p>
          <w:p w14:paraId="069F711B" w14:textId="77777777" w:rsidR="00B26E31" w:rsidRPr="00A1438D" w:rsidRDefault="00B26E31" w:rsidP="00B26E31">
            <w:pPr>
              <w:pStyle w:val="ListParagraph"/>
              <w:ind w:left="513"/>
              <w:rPr>
                <w:rFonts w:cs="Arial"/>
              </w:rPr>
            </w:pPr>
            <w:r w:rsidRPr="00A1438D">
              <w:rPr>
                <w:rFonts w:cs="Arial"/>
              </w:rPr>
              <w:sym w:font="Symbol" w:char="F0AE"/>
            </w:r>
            <w:r w:rsidRPr="00A1438D">
              <w:rPr>
                <w:rFonts w:cs="Arial"/>
              </w:rPr>
              <w:t xml:space="preserve"> necessary pre-condition for such intent is knowledge about what the principal intended to </w:t>
            </w:r>
            <w:proofErr w:type="gramStart"/>
            <w:r w:rsidRPr="00A1438D">
              <w:rPr>
                <w:rFonts w:cs="Arial"/>
              </w:rPr>
              <w:t>do</w:t>
            </w:r>
            <w:proofErr w:type="gramEnd"/>
          </w:p>
          <w:p w14:paraId="4573AFC4" w14:textId="77777777" w:rsidR="00B26E31" w:rsidRPr="00A1438D" w:rsidRDefault="00B26E31" w:rsidP="00B26E31">
            <w:pPr>
              <w:rPr>
                <w:rFonts w:cs="Arial"/>
              </w:rPr>
            </w:pPr>
            <w:r w:rsidRPr="00A1438D">
              <w:rPr>
                <w:rFonts w:cs="Arial"/>
              </w:rPr>
              <w:t>mere recklessness insufficient for liability under ss. 21(1)(b) and (c)</w:t>
            </w:r>
          </w:p>
          <w:p w14:paraId="5F68026A" w14:textId="77777777" w:rsidR="00B26E31" w:rsidRPr="00A1438D" w:rsidRDefault="00B26E31" w:rsidP="00FD1E4C">
            <w:pPr>
              <w:pStyle w:val="ListParagraph"/>
              <w:numPr>
                <w:ilvl w:val="0"/>
                <w:numId w:val="10"/>
              </w:numPr>
              <w:rPr>
                <w:rFonts w:cs="Arial"/>
              </w:rPr>
            </w:pPr>
            <w:r w:rsidRPr="00A1438D">
              <w:rPr>
                <w:rFonts w:cs="Arial"/>
              </w:rPr>
              <w:t>not really recognized by jurisprudence</w:t>
            </w:r>
          </w:p>
          <w:p w14:paraId="72FAADA8" w14:textId="77777777" w:rsidR="00B50E00" w:rsidRDefault="00B50E00" w:rsidP="00B26E31">
            <w:pPr>
              <w:rPr>
                <w:rFonts w:cs="Arial"/>
                <w:u w:val="single"/>
              </w:rPr>
            </w:pPr>
          </w:p>
          <w:p w14:paraId="23C447D0" w14:textId="5FA25DF0" w:rsidR="00B26E31" w:rsidRPr="00A1438D" w:rsidRDefault="00B26E31" w:rsidP="00B26E31">
            <w:pPr>
              <w:rPr>
                <w:rFonts w:cs="Arial"/>
                <w:u w:val="single"/>
              </w:rPr>
            </w:pPr>
            <w:r w:rsidRPr="00A1438D">
              <w:rPr>
                <w:rFonts w:cs="Arial"/>
                <w:u w:val="single"/>
              </w:rPr>
              <w:t>Counselling</w:t>
            </w:r>
          </w:p>
          <w:p w14:paraId="510D965F" w14:textId="77777777" w:rsidR="00B26E31" w:rsidRPr="00A1438D" w:rsidRDefault="00B26E31" w:rsidP="00B26E31">
            <w:pPr>
              <w:rPr>
                <w:rFonts w:cs="Arial"/>
              </w:rPr>
            </w:pPr>
            <w:r w:rsidRPr="00A1438D">
              <w:rPr>
                <w:rFonts w:cs="Arial"/>
              </w:rPr>
              <w:t>ss. 22 and 463</w:t>
            </w:r>
          </w:p>
          <w:p w14:paraId="247B5180" w14:textId="77777777" w:rsidR="00B26E31" w:rsidRPr="00A1438D" w:rsidRDefault="00B26E31" w:rsidP="00B26E31">
            <w:pPr>
              <w:rPr>
                <w:rFonts w:cs="Arial"/>
              </w:rPr>
            </w:pPr>
            <w:r w:rsidRPr="00A1438D">
              <w:rPr>
                <w:rFonts w:cs="Arial"/>
              </w:rPr>
              <w:t>incitement = counselling (Canada uses counselling)</w:t>
            </w:r>
          </w:p>
          <w:p w14:paraId="314294CF" w14:textId="4C70CED1" w:rsidR="00B26E31" w:rsidRPr="00A1438D" w:rsidRDefault="00B26E31" w:rsidP="00B26E31">
            <w:pPr>
              <w:rPr>
                <w:rFonts w:cs="Arial"/>
              </w:rPr>
            </w:pPr>
            <w:r w:rsidRPr="00A1438D">
              <w:rPr>
                <w:rFonts w:cs="Arial"/>
              </w:rPr>
              <w:t xml:space="preserve">if a </w:t>
            </w:r>
            <w:proofErr w:type="gramStart"/>
            <w:r w:rsidRPr="00A1438D">
              <w:rPr>
                <w:rFonts w:cs="Arial"/>
              </w:rPr>
              <w:t>person counsels</w:t>
            </w:r>
            <w:proofErr w:type="gramEnd"/>
            <w:r w:rsidRPr="00A1438D">
              <w:rPr>
                <w:rFonts w:cs="Arial"/>
              </w:rPr>
              <w:t xml:space="preserve"> </w:t>
            </w:r>
            <w:r w:rsidRPr="00A1438D">
              <w:rPr>
                <w:rFonts w:cs="Arial"/>
              </w:rPr>
              <w:sym w:font="Symbol" w:char="F0AE"/>
            </w:r>
            <w:r w:rsidRPr="00A1438D">
              <w:rPr>
                <w:rFonts w:cs="Arial"/>
              </w:rPr>
              <w:t xml:space="preserve"> offense committed: person charged as “</w:t>
            </w:r>
            <w:r w:rsidRPr="00A1438D">
              <w:rPr>
                <w:rFonts w:cs="Arial"/>
                <w:b/>
                <w:bCs/>
                <w:i/>
                <w:iCs/>
              </w:rPr>
              <w:t>party to the offense</w:t>
            </w:r>
            <w:r w:rsidRPr="00A1438D">
              <w:rPr>
                <w:rFonts w:cs="Arial"/>
              </w:rPr>
              <w:t>”</w:t>
            </w:r>
          </w:p>
          <w:p w14:paraId="47ABCB4B" w14:textId="77777777" w:rsidR="00B26E31" w:rsidRPr="00A1438D" w:rsidRDefault="00B26E31" w:rsidP="00FD1E4C">
            <w:pPr>
              <w:pStyle w:val="ListParagraph"/>
              <w:numPr>
                <w:ilvl w:val="0"/>
                <w:numId w:val="10"/>
              </w:numPr>
              <w:rPr>
                <w:rFonts w:cs="Arial"/>
              </w:rPr>
            </w:pPr>
            <w:r w:rsidRPr="00A1438D">
              <w:rPr>
                <w:rFonts w:cs="Arial"/>
              </w:rPr>
              <w:t>party liability under s. 22</w:t>
            </w:r>
          </w:p>
          <w:p w14:paraId="7D2E0568" w14:textId="77777777" w:rsidR="00B26E31" w:rsidRPr="00A1438D" w:rsidRDefault="00B26E31" w:rsidP="00B26E31">
            <w:pPr>
              <w:rPr>
                <w:rFonts w:cs="Arial"/>
              </w:rPr>
            </w:pPr>
            <w:r w:rsidRPr="00A1438D">
              <w:rPr>
                <w:rFonts w:cs="Arial"/>
              </w:rPr>
              <w:t xml:space="preserve">if a </w:t>
            </w:r>
            <w:proofErr w:type="gramStart"/>
            <w:r w:rsidRPr="00A1438D">
              <w:rPr>
                <w:rFonts w:cs="Arial"/>
              </w:rPr>
              <w:t>person counsels</w:t>
            </w:r>
            <w:proofErr w:type="gramEnd"/>
            <w:r w:rsidRPr="00A1438D">
              <w:rPr>
                <w:rFonts w:cs="Arial"/>
              </w:rPr>
              <w:t xml:space="preserve"> </w:t>
            </w:r>
            <w:r w:rsidRPr="00A1438D">
              <w:rPr>
                <w:rFonts w:cs="Arial"/>
              </w:rPr>
              <w:sym w:font="Symbol" w:char="F0AE"/>
            </w:r>
            <w:r w:rsidRPr="00A1438D">
              <w:rPr>
                <w:rFonts w:cs="Arial"/>
              </w:rPr>
              <w:t xml:space="preserve"> offense not committed: person charged as “</w:t>
            </w:r>
            <w:r w:rsidRPr="00A1438D">
              <w:rPr>
                <w:rFonts w:cs="Arial"/>
                <w:b/>
                <w:bCs/>
                <w:i/>
                <w:iCs/>
              </w:rPr>
              <w:t>inchoate offense</w:t>
            </w:r>
            <w:r w:rsidRPr="00A1438D">
              <w:rPr>
                <w:rFonts w:cs="Arial"/>
              </w:rPr>
              <w:t>”</w:t>
            </w:r>
          </w:p>
          <w:p w14:paraId="5B99B2F3" w14:textId="4C925348" w:rsidR="00B26E31" w:rsidRPr="00A1438D" w:rsidRDefault="00B26E31" w:rsidP="00FD1E4C">
            <w:pPr>
              <w:pStyle w:val="ListParagraph"/>
              <w:numPr>
                <w:ilvl w:val="0"/>
                <w:numId w:val="10"/>
              </w:numPr>
              <w:rPr>
                <w:rFonts w:cs="Arial"/>
              </w:rPr>
            </w:pPr>
            <w:r w:rsidRPr="00A1438D">
              <w:rPr>
                <w:rFonts w:cs="Arial"/>
              </w:rPr>
              <w:t>under s. 463</w:t>
            </w:r>
          </w:p>
        </w:tc>
      </w:tr>
    </w:tbl>
    <w:p w14:paraId="7B199A1A" w14:textId="7E6A29F8" w:rsidR="00B50E00" w:rsidRPr="00A1438D" w:rsidRDefault="00B50E00" w:rsidP="00B50E00">
      <w:pPr>
        <w:pStyle w:val="Heading5"/>
        <w:rPr>
          <w:rFonts w:cs="Arial"/>
        </w:rPr>
      </w:pPr>
      <w:bookmarkStart w:id="17" w:name="_Toc163344664"/>
      <w:r>
        <w:rPr>
          <w:rFonts w:cs="Arial"/>
        </w:rPr>
        <w:t>R v O’Brien 2007 NSCA</w:t>
      </w:r>
      <w:bookmarkEnd w:id="17"/>
    </w:p>
    <w:tbl>
      <w:tblPr>
        <w:tblStyle w:val="TableGrid"/>
        <w:tblW w:w="0" w:type="auto"/>
        <w:tblLook w:val="04A0" w:firstRow="1" w:lastRow="0" w:firstColumn="1" w:lastColumn="0" w:noHBand="0" w:noVBand="1"/>
      </w:tblPr>
      <w:tblGrid>
        <w:gridCol w:w="988"/>
        <w:gridCol w:w="9802"/>
      </w:tblGrid>
      <w:tr w:rsidR="00B50E00" w:rsidRPr="00A1438D" w14:paraId="6266D744" w14:textId="77777777" w:rsidTr="00F776FC">
        <w:tc>
          <w:tcPr>
            <w:tcW w:w="10790" w:type="dxa"/>
            <w:gridSpan w:val="2"/>
            <w:shd w:val="clear" w:color="auto" w:fill="auto"/>
          </w:tcPr>
          <w:p w14:paraId="2039BF26" w14:textId="2E04692F" w:rsidR="00B50E00" w:rsidRPr="00A1438D" w:rsidRDefault="00B50E00" w:rsidP="00F776FC">
            <w:pPr>
              <w:rPr>
                <w:rFonts w:cs="Arial"/>
                <w:color w:val="7F0C00"/>
              </w:rPr>
            </w:pPr>
            <w:r w:rsidRPr="00A1438D">
              <w:rPr>
                <w:rFonts w:cs="Arial"/>
                <w:i/>
                <w:iCs/>
                <w:color w:val="7F0C00"/>
              </w:rPr>
              <w:t>APPLICABLE SECTIONS</w:t>
            </w:r>
            <w:r w:rsidRPr="00A1438D">
              <w:rPr>
                <w:rFonts w:cs="Arial"/>
                <w:color w:val="7F0C00"/>
              </w:rPr>
              <w:t xml:space="preserve">: </w:t>
            </w:r>
            <w:r>
              <w:rPr>
                <w:rFonts w:cs="Arial"/>
                <w:color w:val="7F0C00"/>
              </w:rPr>
              <w:t>s. 22</w:t>
            </w:r>
          </w:p>
        </w:tc>
      </w:tr>
      <w:tr w:rsidR="00B50E00" w:rsidRPr="00A1438D" w14:paraId="771FAF89" w14:textId="77777777" w:rsidTr="00F776FC">
        <w:tc>
          <w:tcPr>
            <w:tcW w:w="10790" w:type="dxa"/>
            <w:gridSpan w:val="2"/>
            <w:shd w:val="clear" w:color="auto" w:fill="7F0D00"/>
          </w:tcPr>
          <w:p w14:paraId="1E5D29F7" w14:textId="304DDC4A" w:rsidR="00B50E00" w:rsidRPr="006D0752" w:rsidRDefault="00B50E00" w:rsidP="00F776FC">
            <w:pPr>
              <w:rPr>
                <w:rFonts w:cs="Arial"/>
                <w:i/>
                <w:iCs/>
                <w:color w:val="F2F2F2" w:themeColor="background1" w:themeShade="F2"/>
              </w:rPr>
            </w:pPr>
            <w:r w:rsidRPr="00A1438D">
              <w:rPr>
                <w:rFonts w:cs="Arial"/>
                <w:b/>
                <w:bCs/>
                <w:i/>
                <w:iCs/>
                <w:color w:val="F2F2F2" w:themeColor="background1" w:themeShade="F2"/>
              </w:rPr>
              <w:t>TAKEAWAY:</w:t>
            </w:r>
            <w:r>
              <w:rPr>
                <w:rFonts w:cs="Arial"/>
                <w:b/>
                <w:bCs/>
                <w:i/>
                <w:iCs/>
                <w:color w:val="F2F2F2" w:themeColor="background1" w:themeShade="F2"/>
              </w:rPr>
              <w:t xml:space="preserve"> </w:t>
            </w:r>
            <w:r>
              <w:rPr>
                <w:rFonts w:cs="Arial"/>
                <w:i/>
                <w:iCs/>
                <w:color w:val="F2F2F2" w:themeColor="background1" w:themeShade="F2"/>
              </w:rPr>
              <w:t>counselling crime that was committed under s. 22 – person found guilty under this provision is a party to the offense</w:t>
            </w:r>
          </w:p>
        </w:tc>
      </w:tr>
      <w:tr w:rsidR="00B50E00" w:rsidRPr="00A1438D" w14:paraId="6A6C84F2" w14:textId="77777777" w:rsidTr="00F776FC">
        <w:tc>
          <w:tcPr>
            <w:tcW w:w="988" w:type="dxa"/>
          </w:tcPr>
          <w:p w14:paraId="159E0D90" w14:textId="77777777" w:rsidR="00B50E00" w:rsidRPr="00A1438D" w:rsidRDefault="00B50E00" w:rsidP="00F776FC">
            <w:pPr>
              <w:rPr>
                <w:rFonts w:cs="Arial"/>
              </w:rPr>
            </w:pPr>
            <w:r w:rsidRPr="00A1438D">
              <w:rPr>
                <w:rFonts w:cs="Arial"/>
              </w:rPr>
              <w:t>Facts</w:t>
            </w:r>
          </w:p>
        </w:tc>
        <w:tc>
          <w:tcPr>
            <w:tcW w:w="9802" w:type="dxa"/>
          </w:tcPr>
          <w:p w14:paraId="11153FFB" w14:textId="77777777" w:rsidR="00B50E00" w:rsidRDefault="00B50E00" w:rsidP="00F776FC">
            <w:pPr>
              <w:rPr>
                <w:rFonts w:cs="Arial"/>
              </w:rPr>
            </w:pPr>
            <w:r>
              <w:rPr>
                <w:rFonts w:cs="Arial"/>
              </w:rPr>
              <w:t xml:space="preserve">A counselled another party to rob a convenience </w:t>
            </w:r>
            <w:proofErr w:type="gramStart"/>
            <w:r>
              <w:rPr>
                <w:rFonts w:cs="Arial"/>
              </w:rPr>
              <w:t>store</w:t>
            </w:r>
            <w:proofErr w:type="gramEnd"/>
          </w:p>
          <w:p w14:paraId="6B7B0B47" w14:textId="10DF14BB" w:rsidR="00B50E00" w:rsidRPr="00B50E00" w:rsidRDefault="00B50E00" w:rsidP="00B50E00">
            <w:pPr>
              <w:pStyle w:val="ListParagraph"/>
              <w:numPr>
                <w:ilvl w:val="0"/>
                <w:numId w:val="10"/>
              </w:numPr>
              <w:rPr>
                <w:rFonts w:cs="Arial"/>
              </w:rPr>
            </w:pPr>
            <w:r>
              <w:rPr>
                <w:rFonts w:cs="Arial"/>
              </w:rPr>
              <w:lastRenderedPageBreak/>
              <w:t>A told the girl to continue with the robbery, “it would be easy, don’t worry about it”</w:t>
            </w:r>
          </w:p>
        </w:tc>
      </w:tr>
      <w:tr w:rsidR="00B50E00" w:rsidRPr="00A1438D" w14:paraId="6B470145" w14:textId="77777777" w:rsidTr="00F776FC">
        <w:tc>
          <w:tcPr>
            <w:tcW w:w="988" w:type="dxa"/>
          </w:tcPr>
          <w:p w14:paraId="6035362B" w14:textId="77777777" w:rsidR="00B50E00" w:rsidRPr="00A1438D" w:rsidRDefault="00B50E00" w:rsidP="00F776FC">
            <w:pPr>
              <w:rPr>
                <w:rFonts w:cs="Arial"/>
              </w:rPr>
            </w:pPr>
            <w:r w:rsidRPr="00A1438D">
              <w:rPr>
                <w:rFonts w:cs="Arial"/>
              </w:rPr>
              <w:lastRenderedPageBreak/>
              <w:t>Issue</w:t>
            </w:r>
          </w:p>
        </w:tc>
        <w:tc>
          <w:tcPr>
            <w:tcW w:w="9802" w:type="dxa"/>
          </w:tcPr>
          <w:p w14:paraId="746BEBEE" w14:textId="35A5A6FA" w:rsidR="00B50E00" w:rsidRPr="00A1438D" w:rsidRDefault="00B50E00" w:rsidP="00F776FC">
            <w:pPr>
              <w:rPr>
                <w:rFonts w:cs="Arial"/>
                <w:i/>
                <w:iCs/>
              </w:rPr>
            </w:pPr>
            <w:r>
              <w:rPr>
                <w:rFonts w:cs="Arial"/>
                <w:i/>
                <w:iCs/>
              </w:rPr>
              <w:t>is A liable for counselling?</w:t>
            </w:r>
          </w:p>
        </w:tc>
      </w:tr>
      <w:tr w:rsidR="00B50E00" w:rsidRPr="00A1438D" w14:paraId="5A216EF8" w14:textId="77777777" w:rsidTr="00F776FC">
        <w:tc>
          <w:tcPr>
            <w:tcW w:w="988" w:type="dxa"/>
          </w:tcPr>
          <w:p w14:paraId="1E089EFE" w14:textId="77777777" w:rsidR="00B50E00" w:rsidRPr="00A1438D" w:rsidRDefault="00B50E00" w:rsidP="00F776FC">
            <w:pPr>
              <w:rPr>
                <w:rFonts w:cs="Arial"/>
              </w:rPr>
            </w:pPr>
            <w:r w:rsidRPr="00A1438D">
              <w:rPr>
                <w:rFonts w:cs="Arial"/>
              </w:rPr>
              <w:t>Holding</w:t>
            </w:r>
          </w:p>
        </w:tc>
        <w:tc>
          <w:tcPr>
            <w:tcW w:w="9802" w:type="dxa"/>
          </w:tcPr>
          <w:p w14:paraId="22A38A7A" w14:textId="77777777" w:rsidR="00B50E00" w:rsidRDefault="00B50E00" w:rsidP="00F776FC">
            <w:pPr>
              <w:rPr>
                <w:rFonts w:cs="Arial"/>
                <w:b/>
                <w:bCs/>
              </w:rPr>
            </w:pPr>
            <w:r>
              <w:rPr>
                <w:rFonts w:cs="Arial"/>
                <w:b/>
                <w:bCs/>
              </w:rPr>
              <w:t xml:space="preserve">found guilty; sentenced to 2 </w:t>
            </w:r>
            <w:proofErr w:type="gramStart"/>
            <w:r>
              <w:rPr>
                <w:rFonts w:cs="Arial"/>
                <w:b/>
                <w:bCs/>
              </w:rPr>
              <w:t>years</w:t>
            </w:r>
            <w:proofErr w:type="gramEnd"/>
          </w:p>
          <w:p w14:paraId="4BC8318B" w14:textId="3D700EDC" w:rsidR="00B50E00" w:rsidRPr="00A1438D" w:rsidRDefault="00B50E00" w:rsidP="00F776FC">
            <w:pPr>
              <w:rPr>
                <w:rFonts w:cs="Arial"/>
                <w:b/>
                <w:bCs/>
              </w:rPr>
            </w:pPr>
            <w:r>
              <w:rPr>
                <w:rFonts w:cs="Arial"/>
                <w:b/>
                <w:bCs/>
              </w:rPr>
              <w:t>appeal dismissed</w:t>
            </w:r>
          </w:p>
        </w:tc>
      </w:tr>
      <w:tr w:rsidR="00B50E00" w:rsidRPr="00A1438D" w14:paraId="30A01622" w14:textId="77777777" w:rsidTr="00F776FC">
        <w:tc>
          <w:tcPr>
            <w:tcW w:w="988" w:type="dxa"/>
          </w:tcPr>
          <w:p w14:paraId="71F4A16F" w14:textId="60E22B42" w:rsidR="00B50E00" w:rsidRPr="00A1438D" w:rsidRDefault="00B50E00" w:rsidP="00F776FC">
            <w:pPr>
              <w:rPr>
                <w:rFonts w:cs="Arial"/>
              </w:rPr>
            </w:pPr>
            <w:r w:rsidRPr="00A1438D">
              <w:rPr>
                <w:rFonts w:cs="Arial"/>
              </w:rPr>
              <w:t>Reasons</w:t>
            </w:r>
          </w:p>
        </w:tc>
        <w:tc>
          <w:tcPr>
            <w:tcW w:w="9802" w:type="dxa"/>
          </w:tcPr>
          <w:p w14:paraId="27C1D5C6" w14:textId="77777777" w:rsidR="00B50E00" w:rsidRDefault="00B50E00" w:rsidP="00F776FC">
            <w:pPr>
              <w:rPr>
                <w:rFonts w:cs="Arial"/>
              </w:rPr>
            </w:pPr>
            <w:r>
              <w:rPr>
                <w:rFonts w:cs="Arial"/>
              </w:rPr>
              <w:t>court reluctant to rely on other party’s testimony alone, but corroboration</w:t>
            </w:r>
            <w:r>
              <w:rPr>
                <w:rStyle w:val="FootnoteReference"/>
                <w:rFonts w:cs="Arial"/>
              </w:rPr>
              <w:footnoteReference w:id="1"/>
            </w:r>
            <w:r>
              <w:rPr>
                <w:rFonts w:cs="Arial"/>
              </w:rPr>
              <w:t xml:space="preserve"> found in A’s police statement relating to another </w:t>
            </w:r>
            <w:proofErr w:type="gramStart"/>
            <w:r>
              <w:rPr>
                <w:rFonts w:cs="Arial"/>
              </w:rPr>
              <w:t>theft</w:t>
            </w:r>
            <w:proofErr w:type="gramEnd"/>
          </w:p>
          <w:p w14:paraId="29DCD728" w14:textId="77777777" w:rsidR="00B50E00" w:rsidRDefault="00B50E00" w:rsidP="00B50E00">
            <w:pPr>
              <w:pStyle w:val="ListParagraph"/>
              <w:numPr>
                <w:ilvl w:val="0"/>
                <w:numId w:val="10"/>
              </w:numPr>
              <w:rPr>
                <w:rFonts w:cs="Arial"/>
              </w:rPr>
            </w:pPr>
            <w:r>
              <w:rPr>
                <w:rFonts w:cs="Arial"/>
              </w:rPr>
              <w:t>A sold drugs to the other party</w:t>
            </w:r>
          </w:p>
          <w:p w14:paraId="7AD0A03C" w14:textId="590B6BE4" w:rsidR="00B50E00" w:rsidRPr="00B50E00" w:rsidRDefault="00B50E00" w:rsidP="00B50E00">
            <w:pPr>
              <w:pStyle w:val="ListParagraph"/>
              <w:numPr>
                <w:ilvl w:val="0"/>
                <w:numId w:val="10"/>
              </w:numPr>
              <w:rPr>
                <w:rFonts w:cs="Arial"/>
              </w:rPr>
            </w:pPr>
            <w:r>
              <w:rPr>
                <w:rFonts w:cs="Arial"/>
              </w:rPr>
              <w:t>A: not counselling but passive observation</w:t>
            </w:r>
          </w:p>
        </w:tc>
      </w:tr>
    </w:tbl>
    <w:p w14:paraId="42863CB8" w14:textId="2767BA87" w:rsidR="001D1BD3" w:rsidRPr="00A1438D" w:rsidRDefault="0000057F" w:rsidP="008C0D36">
      <w:pPr>
        <w:pStyle w:val="Heading4"/>
        <w:rPr>
          <w:rFonts w:cs="Arial"/>
        </w:rPr>
      </w:pPr>
      <w:bookmarkStart w:id="18" w:name="_Toc163344665"/>
      <w:r w:rsidRPr="00A1438D">
        <w:rPr>
          <w:rFonts w:cs="Arial"/>
        </w:rPr>
        <w:t>Accessory after the Fact</w:t>
      </w:r>
      <w:bookmarkEnd w:id="18"/>
    </w:p>
    <w:tbl>
      <w:tblPr>
        <w:tblStyle w:val="TableGrid"/>
        <w:tblW w:w="0" w:type="auto"/>
        <w:tblLook w:val="04A0" w:firstRow="1" w:lastRow="0" w:firstColumn="1" w:lastColumn="0" w:noHBand="0" w:noVBand="1"/>
      </w:tblPr>
      <w:tblGrid>
        <w:gridCol w:w="10790"/>
      </w:tblGrid>
      <w:tr w:rsidR="00E00E65" w:rsidRPr="00A1438D" w14:paraId="4EBE4155" w14:textId="77777777" w:rsidTr="00E00E65">
        <w:tc>
          <w:tcPr>
            <w:tcW w:w="10790" w:type="dxa"/>
          </w:tcPr>
          <w:p w14:paraId="4DA93686" w14:textId="77777777" w:rsidR="00E00E65" w:rsidRPr="00A1438D" w:rsidRDefault="00E00E65" w:rsidP="001D1BD3">
            <w:pPr>
              <w:rPr>
                <w:rFonts w:cs="Arial"/>
              </w:rPr>
            </w:pPr>
            <w:r w:rsidRPr="00A1438D">
              <w:rPr>
                <w:rFonts w:cs="Arial"/>
              </w:rPr>
              <w:t>: ss. 23, 23.1, 463 of CC</w:t>
            </w:r>
          </w:p>
          <w:p w14:paraId="1B4353A0" w14:textId="72572E7F" w:rsidR="00E00E65" w:rsidRPr="00A1438D" w:rsidRDefault="00E00E65" w:rsidP="001D1BD3">
            <w:pPr>
              <w:rPr>
                <w:rFonts w:cs="Arial"/>
              </w:rPr>
            </w:pPr>
            <w:r w:rsidRPr="00A1438D">
              <w:rPr>
                <w:rFonts w:cs="Arial"/>
              </w:rPr>
              <w:t xml:space="preserve">accessory is </w:t>
            </w:r>
            <w:r w:rsidRPr="00A1438D">
              <w:rPr>
                <w:rFonts w:cs="Arial"/>
                <w:b/>
                <w:bCs/>
                <w:u w:val="single"/>
              </w:rPr>
              <w:t>not a party</w:t>
            </w:r>
            <w:r w:rsidRPr="00A1438D">
              <w:rPr>
                <w:rFonts w:cs="Arial"/>
              </w:rPr>
              <w:t xml:space="preserve"> to the offense, but a </w:t>
            </w:r>
            <w:r w:rsidRPr="00A1438D">
              <w:rPr>
                <w:rFonts w:cs="Arial"/>
                <w:b/>
                <w:bCs/>
                <w:u w:val="single"/>
              </w:rPr>
              <w:t>principal party</w:t>
            </w:r>
            <w:r w:rsidRPr="00A1438D">
              <w:rPr>
                <w:rFonts w:cs="Arial"/>
              </w:rPr>
              <w:t xml:space="preserve"> in a</w:t>
            </w:r>
            <w:r w:rsidR="004D5775">
              <w:rPr>
                <w:rFonts w:cs="Arial"/>
              </w:rPr>
              <w:t>nother</w:t>
            </w:r>
            <w:r w:rsidRPr="00A1438D">
              <w:rPr>
                <w:rFonts w:cs="Arial"/>
              </w:rPr>
              <w:t xml:space="preserve"> distinct </w:t>
            </w:r>
            <w:proofErr w:type="gramStart"/>
            <w:r w:rsidRPr="00A1438D">
              <w:rPr>
                <w:rFonts w:cs="Arial"/>
              </w:rPr>
              <w:t>offense</w:t>
            </w:r>
            <w:proofErr w:type="gramEnd"/>
          </w:p>
          <w:p w14:paraId="5A41EBEB" w14:textId="3114BE79" w:rsidR="00E00E65" w:rsidRPr="00A1438D" w:rsidRDefault="00E00E65" w:rsidP="00E00E65">
            <w:pPr>
              <w:pStyle w:val="ListParagraph"/>
              <w:ind w:left="513"/>
              <w:rPr>
                <w:rFonts w:cs="Arial"/>
              </w:rPr>
            </w:pPr>
            <w:r w:rsidRPr="00A1438D">
              <w:rPr>
                <w:rFonts w:cs="Arial"/>
              </w:rPr>
              <w:t>= it is its own offense</w:t>
            </w:r>
          </w:p>
          <w:p w14:paraId="22EF3B2F" w14:textId="04A97FAB" w:rsidR="00E00E65" w:rsidRPr="00A1438D" w:rsidRDefault="00E00E65" w:rsidP="00FD1E4C">
            <w:pPr>
              <w:pStyle w:val="ListParagraph"/>
              <w:numPr>
                <w:ilvl w:val="0"/>
                <w:numId w:val="10"/>
              </w:numPr>
              <w:rPr>
                <w:rFonts w:cs="Arial"/>
              </w:rPr>
            </w:pPr>
            <w:r w:rsidRPr="00A1438D">
              <w:rPr>
                <w:rFonts w:cs="Arial"/>
              </w:rPr>
              <w:t>“</w:t>
            </w:r>
            <w:proofErr w:type="gramStart"/>
            <w:r w:rsidRPr="00A1438D">
              <w:rPr>
                <w:rFonts w:cs="Arial"/>
              </w:rPr>
              <w:t>conviction</w:t>
            </w:r>
            <w:proofErr w:type="gramEnd"/>
            <w:r w:rsidRPr="00A1438D">
              <w:rPr>
                <w:rFonts w:cs="Arial"/>
              </w:rPr>
              <w:t xml:space="preserve"> of an accessory is </w:t>
            </w:r>
            <w:r w:rsidRPr="00A1438D">
              <w:rPr>
                <w:rFonts w:cs="Arial"/>
                <w:b/>
                <w:bCs/>
                <w:i/>
                <w:iCs/>
              </w:rPr>
              <w:t>not contingent</w:t>
            </w:r>
            <w:r w:rsidRPr="00A1438D">
              <w:rPr>
                <w:rFonts w:cs="Arial"/>
              </w:rPr>
              <w:t xml:space="preserve"> on conviction of a party to the offense” (</w:t>
            </w:r>
            <w:r w:rsidRPr="00A1438D">
              <w:rPr>
                <w:rFonts w:cs="Arial"/>
                <w:i/>
                <w:iCs/>
              </w:rPr>
              <w:t xml:space="preserve">R v </w:t>
            </w:r>
            <w:proofErr w:type="spellStart"/>
            <w:r w:rsidRPr="00A1438D">
              <w:rPr>
                <w:rFonts w:cs="Arial"/>
                <w:i/>
                <w:iCs/>
              </w:rPr>
              <w:t>Shalaan</w:t>
            </w:r>
            <w:proofErr w:type="spellEnd"/>
            <w:r w:rsidRPr="00A1438D">
              <w:rPr>
                <w:rFonts w:cs="Arial"/>
                <w:i/>
                <w:iCs/>
              </w:rPr>
              <w:t>; R v Duong</w:t>
            </w:r>
            <w:r w:rsidRPr="00A1438D">
              <w:rPr>
                <w:rFonts w:cs="Arial"/>
              </w:rPr>
              <w:t>)</w:t>
            </w:r>
          </w:p>
        </w:tc>
      </w:tr>
    </w:tbl>
    <w:p w14:paraId="7A43F827" w14:textId="538ED212" w:rsidR="00B50E00" w:rsidRPr="00A1438D" w:rsidRDefault="00B50E00" w:rsidP="00B50E00">
      <w:pPr>
        <w:pStyle w:val="Heading5"/>
        <w:rPr>
          <w:rFonts w:cs="Arial"/>
        </w:rPr>
      </w:pPr>
      <w:bookmarkStart w:id="19" w:name="_Toc163344666"/>
      <w:r>
        <w:rPr>
          <w:rFonts w:cs="Arial"/>
        </w:rPr>
        <w:t>R v Duong 1998 ONCA</w:t>
      </w:r>
      <w:bookmarkEnd w:id="19"/>
    </w:p>
    <w:tbl>
      <w:tblPr>
        <w:tblStyle w:val="TableGrid"/>
        <w:tblW w:w="0" w:type="auto"/>
        <w:tblLook w:val="04A0" w:firstRow="1" w:lastRow="0" w:firstColumn="1" w:lastColumn="0" w:noHBand="0" w:noVBand="1"/>
      </w:tblPr>
      <w:tblGrid>
        <w:gridCol w:w="988"/>
        <w:gridCol w:w="9802"/>
      </w:tblGrid>
      <w:tr w:rsidR="00B50E00" w:rsidRPr="00A1438D" w14:paraId="70F80F96" w14:textId="77777777" w:rsidTr="00F776FC">
        <w:tc>
          <w:tcPr>
            <w:tcW w:w="10790" w:type="dxa"/>
            <w:gridSpan w:val="2"/>
            <w:shd w:val="clear" w:color="auto" w:fill="auto"/>
          </w:tcPr>
          <w:p w14:paraId="1C93E655" w14:textId="0B68107E" w:rsidR="00B50E00" w:rsidRPr="00A1438D" w:rsidRDefault="00B50E00" w:rsidP="00F776FC">
            <w:pPr>
              <w:rPr>
                <w:rFonts w:cs="Arial"/>
                <w:color w:val="7F0C00"/>
              </w:rPr>
            </w:pPr>
            <w:r w:rsidRPr="00A1438D">
              <w:rPr>
                <w:rFonts w:cs="Arial"/>
                <w:i/>
                <w:iCs/>
                <w:color w:val="7F0C00"/>
              </w:rPr>
              <w:t>APPLICABLE SECTIONS</w:t>
            </w:r>
            <w:r w:rsidRPr="00A1438D">
              <w:rPr>
                <w:rFonts w:cs="Arial"/>
                <w:color w:val="7F0C00"/>
              </w:rPr>
              <w:t xml:space="preserve">: </w:t>
            </w:r>
            <w:r>
              <w:rPr>
                <w:rFonts w:cs="Arial"/>
                <w:color w:val="7F0C00"/>
              </w:rPr>
              <w:t>s. 23(1)</w:t>
            </w:r>
          </w:p>
        </w:tc>
      </w:tr>
      <w:tr w:rsidR="00B50E00" w:rsidRPr="00A1438D" w14:paraId="3F7C942D" w14:textId="77777777" w:rsidTr="00F776FC">
        <w:tc>
          <w:tcPr>
            <w:tcW w:w="10790" w:type="dxa"/>
            <w:gridSpan w:val="2"/>
            <w:shd w:val="clear" w:color="auto" w:fill="7F0D00"/>
          </w:tcPr>
          <w:p w14:paraId="777ADCFC" w14:textId="5D97228C" w:rsidR="00B50E00" w:rsidRPr="00B50E00" w:rsidRDefault="00B50E00" w:rsidP="00F776FC">
            <w:pPr>
              <w:rPr>
                <w:rFonts w:cs="Arial"/>
                <w:i/>
                <w:iCs/>
                <w:color w:val="F2F2F2" w:themeColor="background1" w:themeShade="F2"/>
              </w:rPr>
            </w:pPr>
            <w:r w:rsidRPr="00A1438D">
              <w:rPr>
                <w:rFonts w:cs="Arial"/>
                <w:b/>
                <w:bCs/>
                <w:i/>
                <w:iCs/>
                <w:color w:val="F2F2F2" w:themeColor="background1" w:themeShade="F2"/>
              </w:rPr>
              <w:t>TAKEAWAY:</w:t>
            </w:r>
            <w:r>
              <w:rPr>
                <w:rFonts w:cs="Arial"/>
                <w:b/>
                <w:bCs/>
                <w:i/>
                <w:iCs/>
                <w:color w:val="F2F2F2" w:themeColor="background1" w:themeShade="F2"/>
              </w:rPr>
              <w:t xml:space="preserve"> </w:t>
            </w:r>
            <w:r>
              <w:rPr>
                <w:rFonts w:cs="Arial"/>
                <w:i/>
                <w:iCs/>
                <w:color w:val="F2F2F2" w:themeColor="background1" w:themeShade="F2"/>
              </w:rPr>
              <w:t xml:space="preserve">conviction of an accessory </w:t>
            </w:r>
            <w:r>
              <w:rPr>
                <w:rFonts w:cs="Arial"/>
                <w:b/>
                <w:bCs/>
                <w:i/>
                <w:iCs/>
                <w:color w:val="F2F2F2" w:themeColor="background1" w:themeShade="F2"/>
              </w:rPr>
              <w:t xml:space="preserve">is not </w:t>
            </w:r>
            <w:r>
              <w:rPr>
                <w:rFonts w:cs="Arial"/>
                <w:i/>
                <w:iCs/>
                <w:color w:val="F2F2F2" w:themeColor="background1" w:themeShade="F2"/>
              </w:rPr>
              <w:t>contingent on conviction of a party to the offense</w:t>
            </w:r>
          </w:p>
        </w:tc>
      </w:tr>
      <w:tr w:rsidR="00B50E00" w:rsidRPr="00A1438D" w14:paraId="73ECC2DB" w14:textId="77777777" w:rsidTr="00F776FC">
        <w:tc>
          <w:tcPr>
            <w:tcW w:w="988" w:type="dxa"/>
          </w:tcPr>
          <w:p w14:paraId="294D5A17" w14:textId="77777777" w:rsidR="00B50E00" w:rsidRPr="00A1438D" w:rsidRDefault="00B50E00" w:rsidP="00F776FC">
            <w:pPr>
              <w:rPr>
                <w:rFonts w:cs="Arial"/>
              </w:rPr>
            </w:pPr>
            <w:r w:rsidRPr="00A1438D">
              <w:rPr>
                <w:rFonts w:cs="Arial"/>
              </w:rPr>
              <w:t>Facts</w:t>
            </w:r>
          </w:p>
        </w:tc>
        <w:tc>
          <w:tcPr>
            <w:tcW w:w="9802" w:type="dxa"/>
          </w:tcPr>
          <w:p w14:paraId="546223FC" w14:textId="77777777" w:rsidR="00B50E00" w:rsidRDefault="00B50E00" w:rsidP="00B50E00">
            <w:pPr>
              <w:rPr>
                <w:rFonts w:cs="Arial"/>
              </w:rPr>
            </w:pPr>
            <w:r>
              <w:rPr>
                <w:rFonts w:cs="Arial"/>
              </w:rPr>
              <w:t xml:space="preserve">A </w:t>
            </w:r>
            <w:proofErr w:type="gramStart"/>
            <w:r>
              <w:rPr>
                <w:rFonts w:cs="Arial"/>
              </w:rPr>
              <w:t>suspects</w:t>
            </w:r>
            <w:proofErr w:type="gramEnd"/>
            <w:r>
              <w:rPr>
                <w:rFonts w:cs="Arial"/>
              </w:rPr>
              <w:t xml:space="preserve"> his friend committed a murder, but doesn’t inquire further</w:t>
            </w:r>
          </w:p>
          <w:p w14:paraId="08BDC9A0" w14:textId="5EB22BCF" w:rsidR="00B50E00" w:rsidRPr="00B50E00" w:rsidRDefault="00B50E00" w:rsidP="00B50E00">
            <w:pPr>
              <w:pStyle w:val="ListParagraph"/>
              <w:numPr>
                <w:ilvl w:val="0"/>
                <w:numId w:val="10"/>
              </w:numPr>
              <w:rPr>
                <w:rFonts w:cs="Arial"/>
              </w:rPr>
            </w:pPr>
            <w:r>
              <w:rPr>
                <w:rFonts w:cs="Arial"/>
              </w:rPr>
              <w:t>A lets his friend stay in his apartment for 2 weeks, hid him out</w:t>
            </w:r>
          </w:p>
        </w:tc>
      </w:tr>
      <w:tr w:rsidR="00B50E00" w:rsidRPr="00A1438D" w14:paraId="3DF5E47B" w14:textId="77777777" w:rsidTr="00F776FC">
        <w:tc>
          <w:tcPr>
            <w:tcW w:w="988" w:type="dxa"/>
          </w:tcPr>
          <w:p w14:paraId="5CFC538D" w14:textId="77777777" w:rsidR="00B50E00" w:rsidRPr="00A1438D" w:rsidRDefault="00B50E00" w:rsidP="00F776FC">
            <w:pPr>
              <w:rPr>
                <w:rFonts w:cs="Arial"/>
              </w:rPr>
            </w:pPr>
            <w:r w:rsidRPr="00A1438D">
              <w:rPr>
                <w:rFonts w:cs="Arial"/>
              </w:rPr>
              <w:t>Issue</w:t>
            </w:r>
          </w:p>
        </w:tc>
        <w:tc>
          <w:tcPr>
            <w:tcW w:w="9802" w:type="dxa"/>
          </w:tcPr>
          <w:p w14:paraId="571E3C23" w14:textId="7F7EB40A" w:rsidR="00B50E00" w:rsidRPr="00A1438D" w:rsidRDefault="00B50E00" w:rsidP="00F776FC">
            <w:pPr>
              <w:rPr>
                <w:rFonts w:cs="Arial"/>
                <w:i/>
                <w:iCs/>
              </w:rPr>
            </w:pPr>
          </w:p>
        </w:tc>
      </w:tr>
      <w:tr w:rsidR="00B50E00" w:rsidRPr="00A1438D" w14:paraId="47283142" w14:textId="77777777" w:rsidTr="00F776FC">
        <w:tc>
          <w:tcPr>
            <w:tcW w:w="988" w:type="dxa"/>
          </w:tcPr>
          <w:p w14:paraId="1D4B0D64" w14:textId="77777777" w:rsidR="00B50E00" w:rsidRPr="00A1438D" w:rsidRDefault="00B50E00" w:rsidP="00F776FC">
            <w:pPr>
              <w:rPr>
                <w:rFonts w:cs="Arial"/>
              </w:rPr>
            </w:pPr>
            <w:r w:rsidRPr="00A1438D">
              <w:rPr>
                <w:rFonts w:cs="Arial"/>
              </w:rPr>
              <w:t>Holding</w:t>
            </w:r>
          </w:p>
        </w:tc>
        <w:tc>
          <w:tcPr>
            <w:tcW w:w="9802" w:type="dxa"/>
          </w:tcPr>
          <w:p w14:paraId="2C47522C" w14:textId="03F4858C" w:rsidR="00B50E00" w:rsidRPr="00A1438D" w:rsidRDefault="00B50E00" w:rsidP="00F776FC">
            <w:pPr>
              <w:rPr>
                <w:rFonts w:cs="Arial"/>
                <w:b/>
                <w:bCs/>
              </w:rPr>
            </w:pPr>
            <w:r>
              <w:rPr>
                <w:rFonts w:cs="Arial"/>
                <w:b/>
                <w:bCs/>
              </w:rPr>
              <w:t>convicted as an accessory to murder after the fact</w:t>
            </w:r>
          </w:p>
        </w:tc>
      </w:tr>
      <w:tr w:rsidR="00B50E00" w:rsidRPr="00A1438D" w14:paraId="25A45169" w14:textId="77777777" w:rsidTr="00F776FC">
        <w:tc>
          <w:tcPr>
            <w:tcW w:w="988" w:type="dxa"/>
          </w:tcPr>
          <w:p w14:paraId="6BF6918F" w14:textId="77777777" w:rsidR="00B50E00" w:rsidRPr="00A1438D" w:rsidRDefault="00B50E00" w:rsidP="00F776FC">
            <w:pPr>
              <w:rPr>
                <w:rFonts w:cs="Arial"/>
              </w:rPr>
            </w:pPr>
            <w:r w:rsidRPr="00A1438D">
              <w:rPr>
                <w:rFonts w:cs="Arial"/>
              </w:rPr>
              <w:t>Reasons</w:t>
            </w:r>
          </w:p>
        </w:tc>
        <w:tc>
          <w:tcPr>
            <w:tcW w:w="9802" w:type="dxa"/>
          </w:tcPr>
          <w:p w14:paraId="4FCB8B08" w14:textId="77777777" w:rsidR="00B50E00" w:rsidRDefault="00B50E00" w:rsidP="00B50E00">
            <w:pPr>
              <w:rPr>
                <w:rFonts w:cs="Arial"/>
              </w:rPr>
            </w:pPr>
            <w:r>
              <w:rPr>
                <w:rFonts w:cs="Arial"/>
              </w:rPr>
              <w:t xml:space="preserve">charge under s. 23(1) must allege commission of a specific offense and the Crown must prove that alleged accessory knew that they assisted was a party to the </w:t>
            </w:r>
            <w:proofErr w:type="gramStart"/>
            <w:r>
              <w:rPr>
                <w:rFonts w:cs="Arial"/>
              </w:rPr>
              <w:t>offense</w:t>
            </w:r>
            <w:proofErr w:type="gramEnd"/>
          </w:p>
          <w:p w14:paraId="4DBF98C2" w14:textId="77777777" w:rsidR="00B50E00" w:rsidRDefault="00B50E00" w:rsidP="00B50E00">
            <w:pPr>
              <w:pStyle w:val="ListParagraph"/>
              <w:numPr>
                <w:ilvl w:val="0"/>
                <w:numId w:val="10"/>
              </w:numPr>
              <w:rPr>
                <w:rFonts w:cs="Arial"/>
              </w:rPr>
            </w:pPr>
            <w:r>
              <w:rPr>
                <w:rFonts w:cs="Arial"/>
              </w:rPr>
              <w:t xml:space="preserve">Crown proves that A had actual knowledge of the offense </w:t>
            </w:r>
            <w:r>
              <w:rPr>
                <w:rFonts w:cs="Arial"/>
              </w:rPr>
              <w:sym w:font="Symbol" w:char="F0AE"/>
            </w:r>
            <w:r>
              <w:rPr>
                <w:rFonts w:cs="Arial"/>
              </w:rPr>
              <w:t xml:space="preserve"> </w:t>
            </w:r>
            <w:proofErr w:type="gramStart"/>
            <w:r>
              <w:rPr>
                <w:rFonts w:cs="Arial"/>
              </w:rPr>
              <w:t>convict</w:t>
            </w:r>
            <w:proofErr w:type="gramEnd"/>
          </w:p>
          <w:p w14:paraId="6D886C01" w14:textId="34DC9A97" w:rsidR="00B50E00" w:rsidRPr="00B50E00" w:rsidRDefault="00B50E00" w:rsidP="00B50E00">
            <w:pPr>
              <w:pStyle w:val="ListParagraph"/>
              <w:numPr>
                <w:ilvl w:val="0"/>
                <w:numId w:val="10"/>
              </w:numPr>
              <w:rPr>
                <w:rFonts w:cs="Arial"/>
              </w:rPr>
            </w:pPr>
            <w:r>
              <w:rPr>
                <w:rFonts w:cs="Arial"/>
              </w:rPr>
              <w:t>willful blindness can be imputed for actual knowledge</w:t>
            </w:r>
          </w:p>
        </w:tc>
      </w:tr>
    </w:tbl>
    <w:p w14:paraId="124E973F" w14:textId="77777777" w:rsidR="00E00E65" w:rsidRPr="00A1438D" w:rsidRDefault="00E00E65" w:rsidP="001D1BD3">
      <w:pPr>
        <w:rPr>
          <w:rFonts w:cs="Arial"/>
        </w:rPr>
      </w:pPr>
    </w:p>
    <w:tbl>
      <w:tblPr>
        <w:tblStyle w:val="TableGrid"/>
        <w:tblW w:w="0" w:type="auto"/>
        <w:tblLook w:val="04A0" w:firstRow="1" w:lastRow="0" w:firstColumn="1" w:lastColumn="0" w:noHBand="0" w:noVBand="1"/>
      </w:tblPr>
      <w:tblGrid>
        <w:gridCol w:w="10790"/>
      </w:tblGrid>
      <w:tr w:rsidR="00E00E65" w:rsidRPr="00A1438D" w14:paraId="4D953B27" w14:textId="77777777" w:rsidTr="00E00E65">
        <w:tc>
          <w:tcPr>
            <w:tcW w:w="10790" w:type="dxa"/>
            <w:shd w:val="clear" w:color="auto" w:fill="7F0D00"/>
          </w:tcPr>
          <w:p w14:paraId="3CDB8BF6" w14:textId="0439B067" w:rsidR="00E00E65" w:rsidRPr="00A1438D" w:rsidRDefault="00E00E65" w:rsidP="008C0D36">
            <w:pPr>
              <w:pStyle w:val="Heading3"/>
              <w:spacing w:before="0"/>
              <w:rPr>
                <w:rFonts w:cs="Arial"/>
                <w:color w:val="F2F2F2" w:themeColor="background1" w:themeShade="F2"/>
                <w:sz w:val="16"/>
                <w:szCs w:val="16"/>
              </w:rPr>
            </w:pPr>
            <w:bookmarkStart w:id="20" w:name="_Toc163344667"/>
            <w:r w:rsidRPr="00A1438D">
              <w:rPr>
                <w:rFonts w:cs="Arial"/>
                <w:color w:val="F2F2F2" w:themeColor="background1" w:themeShade="F2"/>
                <w:sz w:val="16"/>
                <w:szCs w:val="16"/>
              </w:rPr>
              <w:t>Participation</w:t>
            </w:r>
            <w:r w:rsidR="008A7F30" w:rsidRPr="00A1438D">
              <w:rPr>
                <w:rFonts w:cs="Arial"/>
                <w:color w:val="F2F2F2" w:themeColor="background1" w:themeShade="F2"/>
                <w:sz w:val="16"/>
                <w:szCs w:val="16"/>
              </w:rPr>
              <w:t>:</w:t>
            </w:r>
            <w:r w:rsidRPr="00A1438D">
              <w:rPr>
                <w:rFonts w:cs="Arial"/>
                <w:color w:val="F2F2F2" w:themeColor="background1" w:themeShade="F2"/>
                <w:sz w:val="16"/>
                <w:szCs w:val="16"/>
              </w:rPr>
              <w:t xml:space="preserve"> Important Cases</w:t>
            </w:r>
            <w:bookmarkEnd w:id="20"/>
          </w:p>
        </w:tc>
      </w:tr>
      <w:tr w:rsidR="00E00E65" w:rsidRPr="00A1438D" w14:paraId="51B38A45" w14:textId="77777777" w:rsidTr="00E00E65">
        <w:tc>
          <w:tcPr>
            <w:tcW w:w="10790" w:type="dxa"/>
          </w:tcPr>
          <w:p w14:paraId="30E98B34" w14:textId="77777777" w:rsidR="00E00E65" w:rsidRPr="00A1438D" w:rsidRDefault="00E00E65" w:rsidP="001D1BD3">
            <w:pPr>
              <w:rPr>
                <w:rFonts w:cs="Arial"/>
              </w:rPr>
            </w:pPr>
            <w:r w:rsidRPr="00A1438D">
              <w:rPr>
                <w:rFonts w:cs="Arial"/>
              </w:rPr>
              <w:t>modes of participation:</w:t>
            </w:r>
          </w:p>
          <w:p w14:paraId="5E94D242" w14:textId="77777777" w:rsidR="00E00E65" w:rsidRPr="00A1438D" w:rsidRDefault="00E00E65" w:rsidP="00FD1E4C">
            <w:pPr>
              <w:pStyle w:val="ListParagraph"/>
              <w:numPr>
                <w:ilvl w:val="0"/>
                <w:numId w:val="10"/>
              </w:numPr>
              <w:rPr>
                <w:rFonts w:cs="Arial"/>
              </w:rPr>
            </w:pPr>
            <w:r w:rsidRPr="00A1438D">
              <w:rPr>
                <w:rFonts w:cs="Arial"/>
                <w:i/>
                <w:iCs/>
              </w:rPr>
              <w:t>Thatcher (1987)</w:t>
            </w:r>
          </w:p>
          <w:p w14:paraId="2F1AC76A" w14:textId="77777777" w:rsidR="00E00E65" w:rsidRPr="00A1438D" w:rsidRDefault="00E00E65" w:rsidP="00FD1E4C">
            <w:pPr>
              <w:pStyle w:val="ListParagraph"/>
              <w:numPr>
                <w:ilvl w:val="0"/>
                <w:numId w:val="10"/>
              </w:numPr>
              <w:rPr>
                <w:rFonts w:cs="Arial"/>
              </w:rPr>
            </w:pPr>
            <w:r w:rsidRPr="00A1438D">
              <w:rPr>
                <w:rFonts w:cs="Arial"/>
                <w:i/>
                <w:iCs/>
              </w:rPr>
              <w:t>Pickton (2010)</w:t>
            </w:r>
          </w:p>
          <w:p w14:paraId="300C0F41" w14:textId="5642AD16" w:rsidR="00E00E65" w:rsidRPr="00A1438D" w:rsidRDefault="00E00E65" w:rsidP="00E00E65">
            <w:pPr>
              <w:rPr>
                <w:rFonts w:cs="Arial"/>
              </w:rPr>
            </w:pPr>
            <w:r w:rsidRPr="00A1438D">
              <w:rPr>
                <w:rFonts w:cs="Arial"/>
              </w:rPr>
              <w:t>Aiding and Abetting:</w:t>
            </w:r>
          </w:p>
          <w:p w14:paraId="060E91F0" w14:textId="77777777" w:rsidR="00E00E65" w:rsidRPr="00A1438D" w:rsidRDefault="00E00E65" w:rsidP="00FD1E4C">
            <w:pPr>
              <w:pStyle w:val="ListParagraph"/>
              <w:numPr>
                <w:ilvl w:val="0"/>
                <w:numId w:val="10"/>
              </w:numPr>
              <w:rPr>
                <w:rFonts w:cs="Arial"/>
              </w:rPr>
            </w:pPr>
            <w:r w:rsidRPr="00A1438D">
              <w:rPr>
                <w:rFonts w:cs="Arial"/>
                <w:i/>
                <w:iCs/>
              </w:rPr>
              <w:t>Greyeyes (1997), Briscoe (2010), Dunlop (1979)</w:t>
            </w:r>
          </w:p>
          <w:p w14:paraId="5E726DD7" w14:textId="77777777" w:rsidR="00E00E65" w:rsidRPr="00A1438D" w:rsidRDefault="00E00E65" w:rsidP="00E00E65">
            <w:pPr>
              <w:rPr>
                <w:rFonts w:cs="Arial"/>
              </w:rPr>
            </w:pPr>
            <w:r w:rsidRPr="00A1438D">
              <w:rPr>
                <w:rFonts w:cs="Arial"/>
              </w:rPr>
              <w:t>Common Intention:</w:t>
            </w:r>
          </w:p>
          <w:p w14:paraId="4A5BAE4C" w14:textId="77777777" w:rsidR="00E00E65" w:rsidRPr="00A1438D" w:rsidRDefault="00E00E65" w:rsidP="00FD1E4C">
            <w:pPr>
              <w:pStyle w:val="ListParagraph"/>
              <w:numPr>
                <w:ilvl w:val="0"/>
                <w:numId w:val="10"/>
              </w:numPr>
              <w:rPr>
                <w:rFonts w:cs="Arial"/>
              </w:rPr>
            </w:pPr>
            <w:proofErr w:type="spellStart"/>
            <w:r w:rsidRPr="00A1438D">
              <w:rPr>
                <w:rFonts w:cs="Arial"/>
                <w:b/>
                <w:bCs/>
                <w:i/>
                <w:iCs/>
              </w:rPr>
              <w:t>Kirkness</w:t>
            </w:r>
            <w:proofErr w:type="spellEnd"/>
            <w:r w:rsidRPr="00A1438D">
              <w:rPr>
                <w:rFonts w:cs="Arial"/>
                <w:i/>
                <w:iCs/>
              </w:rPr>
              <w:t xml:space="preserve"> (1990), Gauthier (2013), abandonment, </w:t>
            </w:r>
            <w:r w:rsidRPr="00A1438D">
              <w:rPr>
                <w:rFonts w:cs="Arial"/>
                <w:b/>
                <w:bCs/>
                <w:i/>
                <w:iCs/>
              </w:rPr>
              <w:t>Logan</w:t>
            </w:r>
          </w:p>
          <w:p w14:paraId="4ED8AF15" w14:textId="77777777" w:rsidR="00E00E65" w:rsidRPr="00A1438D" w:rsidRDefault="00E00E65" w:rsidP="00E00E65">
            <w:pPr>
              <w:rPr>
                <w:rFonts w:cs="Arial"/>
              </w:rPr>
            </w:pPr>
            <w:r w:rsidRPr="00A1438D">
              <w:rPr>
                <w:rFonts w:cs="Arial"/>
              </w:rPr>
              <w:t>Counselling as a Form of Participation:</w:t>
            </w:r>
          </w:p>
          <w:p w14:paraId="6B3292E1" w14:textId="77777777" w:rsidR="00E00E65" w:rsidRPr="00A1438D" w:rsidRDefault="00E00E65" w:rsidP="00FD1E4C">
            <w:pPr>
              <w:pStyle w:val="ListParagraph"/>
              <w:numPr>
                <w:ilvl w:val="0"/>
                <w:numId w:val="10"/>
              </w:numPr>
              <w:rPr>
                <w:rFonts w:cs="Arial"/>
              </w:rPr>
            </w:pPr>
            <w:r w:rsidRPr="00A1438D">
              <w:rPr>
                <w:rFonts w:cs="Arial"/>
                <w:i/>
                <w:iCs/>
              </w:rPr>
              <w:t>O’Brien</w:t>
            </w:r>
          </w:p>
          <w:p w14:paraId="261846E7" w14:textId="77777777" w:rsidR="00E00E65" w:rsidRPr="00A1438D" w:rsidRDefault="00E00E65" w:rsidP="00E00E65">
            <w:pPr>
              <w:rPr>
                <w:rFonts w:cs="Arial"/>
              </w:rPr>
            </w:pPr>
            <w:r w:rsidRPr="00A1438D">
              <w:rPr>
                <w:rFonts w:cs="Arial"/>
              </w:rPr>
              <w:t>Accessory after the Fact</w:t>
            </w:r>
          </w:p>
          <w:p w14:paraId="710B1863" w14:textId="5237F3CB" w:rsidR="00E00E65" w:rsidRPr="00A1438D" w:rsidRDefault="00E00E65" w:rsidP="00FD1E4C">
            <w:pPr>
              <w:pStyle w:val="ListParagraph"/>
              <w:numPr>
                <w:ilvl w:val="0"/>
                <w:numId w:val="10"/>
              </w:numPr>
              <w:rPr>
                <w:rFonts w:cs="Arial"/>
              </w:rPr>
            </w:pPr>
            <w:r w:rsidRPr="00A1438D">
              <w:rPr>
                <w:rFonts w:cs="Arial"/>
                <w:b/>
                <w:bCs/>
                <w:i/>
                <w:iCs/>
              </w:rPr>
              <w:t>Duong</w:t>
            </w:r>
            <w:r w:rsidRPr="00A1438D">
              <w:rPr>
                <w:rFonts w:cs="Arial"/>
                <w:i/>
                <w:iCs/>
              </w:rPr>
              <w:t xml:space="preserve"> (1998)</w:t>
            </w:r>
            <w:r w:rsidR="0096701A">
              <w:rPr>
                <w:rFonts w:cs="Arial"/>
              </w:rPr>
              <w:t xml:space="preserve"> (casebook has key elements in re Duong)</w:t>
            </w:r>
          </w:p>
        </w:tc>
      </w:tr>
    </w:tbl>
    <w:p w14:paraId="023EF073" w14:textId="6EE60561" w:rsidR="00E00E65" w:rsidRPr="00A1438D" w:rsidRDefault="001D1BD3" w:rsidP="00022912">
      <w:pPr>
        <w:pStyle w:val="Heading2"/>
      </w:pPr>
      <w:bookmarkStart w:id="21" w:name="_Toc163344668"/>
      <w:r w:rsidRPr="00A1438D">
        <w:t>Inchoate Offenses</w:t>
      </w:r>
      <w:r w:rsidR="00E00E65" w:rsidRPr="00A1438D">
        <w:t xml:space="preserve"> (= </w:t>
      </w:r>
      <w:r w:rsidR="00E00E65" w:rsidRPr="00A1438D">
        <w:t>미수</w:t>
      </w:r>
      <w:r w:rsidR="00E00E65" w:rsidRPr="00A1438D">
        <w:t>)</w:t>
      </w:r>
      <w:bookmarkEnd w:id="21"/>
    </w:p>
    <w:tbl>
      <w:tblPr>
        <w:tblStyle w:val="TableGrid"/>
        <w:tblW w:w="0" w:type="auto"/>
        <w:tblLook w:val="04A0" w:firstRow="1" w:lastRow="0" w:firstColumn="1" w:lastColumn="0" w:noHBand="0" w:noVBand="1"/>
      </w:tblPr>
      <w:tblGrid>
        <w:gridCol w:w="10790"/>
      </w:tblGrid>
      <w:tr w:rsidR="00E00E65" w:rsidRPr="00A1438D" w14:paraId="742F1966" w14:textId="77777777" w:rsidTr="00E00E65">
        <w:tc>
          <w:tcPr>
            <w:tcW w:w="10790" w:type="dxa"/>
          </w:tcPr>
          <w:p w14:paraId="186C3580" w14:textId="77777777" w:rsidR="00E00E65" w:rsidRPr="00A1438D" w:rsidRDefault="00E00E65" w:rsidP="00FD1E4C">
            <w:pPr>
              <w:pStyle w:val="ListParagraph"/>
              <w:numPr>
                <w:ilvl w:val="0"/>
                <w:numId w:val="13"/>
              </w:numPr>
              <w:rPr>
                <w:rFonts w:cs="Arial"/>
              </w:rPr>
            </w:pPr>
            <w:r w:rsidRPr="00A1438D">
              <w:rPr>
                <w:rFonts w:cs="Arial"/>
              </w:rPr>
              <w:t>Attempts</w:t>
            </w:r>
          </w:p>
          <w:p w14:paraId="17B7AF55" w14:textId="77777777" w:rsidR="00E00E65" w:rsidRPr="00A1438D" w:rsidRDefault="00E00E65" w:rsidP="00FD1E4C">
            <w:pPr>
              <w:pStyle w:val="ListParagraph"/>
              <w:numPr>
                <w:ilvl w:val="0"/>
                <w:numId w:val="13"/>
              </w:numPr>
              <w:rPr>
                <w:rFonts w:cs="Arial"/>
              </w:rPr>
            </w:pPr>
            <w:r w:rsidRPr="00A1438D">
              <w:rPr>
                <w:rFonts w:cs="Arial"/>
              </w:rPr>
              <w:t>Incitement / Counselling</w:t>
            </w:r>
          </w:p>
          <w:p w14:paraId="5241E0FE" w14:textId="77777777" w:rsidR="00E00E65" w:rsidRPr="00A1438D" w:rsidRDefault="00E00E65" w:rsidP="00FD1E4C">
            <w:pPr>
              <w:pStyle w:val="ListParagraph"/>
              <w:numPr>
                <w:ilvl w:val="0"/>
                <w:numId w:val="13"/>
              </w:numPr>
              <w:rPr>
                <w:rFonts w:cs="Arial"/>
              </w:rPr>
            </w:pPr>
            <w:r w:rsidRPr="00A1438D">
              <w:rPr>
                <w:rFonts w:cs="Arial"/>
              </w:rPr>
              <w:t>Conspiracy</w:t>
            </w:r>
          </w:p>
          <w:p w14:paraId="466D8FB6" w14:textId="09D5FCBA" w:rsidR="00E00E65" w:rsidRPr="00A1438D" w:rsidRDefault="00E00E65" w:rsidP="00FD1E4C">
            <w:pPr>
              <w:pStyle w:val="ListParagraph"/>
              <w:numPr>
                <w:ilvl w:val="0"/>
                <w:numId w:val="13"/>
              </w:numPr>
              <w:rPr>
                <w:rFonts w:cs="Arial"/>
              </w:rPr>
            </w:pPr>
            <w:r w:rsidRPr="00A1438D">
              <w:rPr>
                <w:rFonts w:cs="Arial"/>
              </w:rPr>
              <w:t>Other forms of Inchoate Liability</w:t>
            </w:r>
          </w:p>
        </w:tc>
      </w:tr>
      <w:tr w:rsidR="00E00E65" w:rsidRPr="00A1438D" w14:paraId="493BE2D5" w14:textId="77777777" w:rsidTr="008E749E">
        <w:tc>
          <w:tcPr>
            <w:tcW w:w="10790" w:type="dxa"/>
            <w:shd w:val="clear" w:color="auto" w:fill="7F0C00"/>
          </w:tcPr>
          <w:p w14:paraId="4DEE478E" w14:textId="2B1D459C" w:rsidR="00E00E65" w:rsidRPr="00A1438D" w:rsidRDefault="00E00E65" w:rsidP="008E749E">
            <w:pPr>
              <w:rPr>
                <w:rFonts w:cs="Arial"/>
                <w:b/>
                <w:bCs/>
                <w:i/>
                <w:iCs/>
              </w:rPr>
            </w:pPr>
            <w:r w:rsidRPr="00A1438D">
              <w:rPr>
                <w:rFonts w:cs="Arial"/>
                <w:b/>
                <w:bCs/>
                <w:i/>
                <w:iCs/>
                <w:color w:val="F2F2F2" w:themeColor="background1" w:themeShade="F2"/>
              </w:rPr>
              <w:t>Definition</w:t>
            </w:r>
          </w:p>
        </w:tc>
      </w:tr>
      <w:tr w:rsidR="008E749E" w:rsidRPr="00A1438D" w14:paraId="2B1CC7BB" w14:textId="77777777" w:rsidTr="00E00E65">
        <w:tc>
          <w:tcPr>
            <w:tcW w:w="10790" w:type="dxa"/>
          </w:tcPr>
          <w:p w14:paraId="37C27FA6" w14:textId="77777777" w:rsidR="008E749E" w:rsidRPr="00A1438D" w:rsidRDefault="008E749E" w:rsidP="008E749E">
            <w:pPr>
              <w:rPr>
                <w:rFonts w:cs="Arial"/>
              </w:rPr>
            </w:pPr>
            <w:r w:rsidRPr="00A1438D">
              <w:rPr>
                <w:rFonts w:cs="Arial"/>
              </w:rPr>
              <w:t xml:space="preserve">: intended offense that is not </w:t>
            </w:r>
            <w:proofErr w:type="gramStart"/>
            <w:r w:rsidRPr="00A1438D">
              <w:rPr>
                <w:rFonts w:cs="Arial"/>
              </w:rPr>
              <w:t>committed</w:t>
            </w:r>
            <w:proofErr w:type="gramEnd"/>
          </w:p>
          <w:p w14:paraId="3BA7DE91" w14:textId="77777777" w:rsidR="008E749E" w:rsidRPr="00A1438D" w:rsidRDefault="008E749E" w:rsidP="00FD1E4C">
            <w:pPr>
              <w:pStyle w:val="ListParagraph"/>
              <w:numPr>
                <w:ilvl w:val="0"/>
                <w:numId w:val="10"/>
              </w:numPr>
              <w:rPr>
                <w:rFonts w:cs="Arial"/>
              </w:rPr>
            </w:pPr>
            <w:r w:rsidRPr="00A1438D">
              <w:rPr>
                <w:rFonts w:cs="Arial"/>
              </w:rPr>
              <w:t xml:space="preserve">although not committed, usually coupled with intention of wrongdoing, policy question, </w:t>
            </w:r>
            <w:proofErr w:type="spellStart"/>
            <w:proofErr w:type="gramStart"/>
            <w:r w:rsidRPr="00A1438D">
              <w:rPr>
                <w:rFonts w:cs="Arial"/>
              </w:rPr>
              <w:t>etc</w:t>
            </w:r>
            <w:proofErr w:type="spellEnd"/>
            <w:proofErr w:type="gramEnd"/>
          </w:p>
          <w:p w14:paraId="321243A8" w14:textId="77777777" w:rsidR="008E749E" w:rsidRPr="00A1438D" w:rsidRDefault="008E749E" w:rsidP="008E749E">
            <w:pPr>
              <w:pStyle w:val="ListParagraph"/>
              <w:ind w:left="513"/>
              <w:rPr>
                <w:rFonts w:cs="Arial"/>
              </w:rPr>
            </w:pPr>
            <w:r w:rsidRPr="00A1438D">
              <w:rPr>
                <w:rFonts w:cs="Arial"/>
              </w:rPr>
              <w:sym w:font="Symbol" w:char="F0AE"/>
            </w:r>
            <w:r w:rsidRPr="00A1438D">
              <w:rPr>
                <w:rFonts w:cs="Arial"/>
              </w:rPr>
              <w:t xml:space="preserve"> moral blameworthiness issue can be raised </w:t>
            </w:r>
            <w:proofErr w:type="gramStart"/>
            <w:r w:rsidRPr="00A1438D">
              <w:rPr>
                <w:rFonts w:cs="Arial"/>
              </w:rPr>
              <w:t>here</w:t>
            </w:r>
            <w:proofErr w:type="gramEnd"/>
          </w:p>
          <w:p w14:paraId="01BA5BDA" w14:textId="77777777" w:rsidR="008E749E" w:rsidRPr="00A1438D" w:rsidRDefault="008E749E" w:rsidP="00FD1E4C">
            <w:pPr>
              <w:pStyle w:val="ListParagraph"/>
              <w:numPr>
                <w:ilvl w:val="0"/>
                <w:numId w:val="10"/>
              </w:numPr>
              <w:rPr>
                <w:rFonts w:cs="Arial"/>
              </w:rPr>
            </w:pPr>
            <w:r w:rsidRPr="00A1438D">
              <w:rPr>
                <w:rFonts w:cs="Arial"/>
              </w:rPr>
              <w:t xml:space="preserve">intent to carry the crime out there, so if in different circumstances would have been carried </w:t>
            </w:r>
            <w:proofErr w:type="gramStart"/>
            <w:r w:rsidRPr="00A1438D">
              <w:rPr>
                <w:rFonts w:cs="Arial"/>
              </w:rPr>
              <w:t>out</w:t>
            </w:r>
            <w:proofErr w:type="gramEnd"/>
          </w:p>
          <w:p w14:paraId="18987066" w14:textId="7E165BF3" w:rsidR="0096701A" w:rsidRPr="0096701A" w:rsidRDefault="008E749E" w:rsidP="008E749E">
            <w:pPr>
              <w:rPr>
                <w:rFonts w:cs="Arial"/>
              </w:rPr>
            </w:pPr>
            <w:r w:rsidRPr="00A1438D">
              <w:rPr>
                <w:rFonts w:cs="Arial"/>
              </w:rPr>
              <w:sym w:font="Symbol" w:char="F0AE"/>
            </w:r>
            <w:r w:rsidRPr="00A1438D">
              <w:rPr>
                <w:rFonts w:cs="Arial"/>
              </w:rPr>
              <w:t xml:space="preserve"> public policy behind prosecuting inchoate offenses</w:t>
            </w:r>
          </w:p>
        </w:tc>
      </w:tr>
    </w:tbl>
    <w:p w14:paraId="69BA1960" w14:textId="3861981B" w:rsidR="00E00E65" w:rsidRPr="00A1438D" w:rsidRDefault="001B46CB" w:rsidP="008C0D36">
      <w:pPr>
        <w:pStyle w:val="Heading4"/>
        <w:rPr>
          <w:rFonts w:cs="Arial"/>
        </w:rPr>
      </w:pPr>
      <w:bookmarkStart w:id="22" w:name="_Toc163344669"/>
      <w:r w:rsidRPr="00A1438D">
        <w:rPr>
          <w:rFonts w:cs="Arial"/>
        </w:rPr>
        <w:t>ATTEMPT</w:t>
      </w:r>
      <w:bookmarkEnd w:id="22"/>
    </w:p>
    <w:tbl>
      <w:tblPr>
        <w:tblStyle w:val="TableGrid"/>
        <w:tblW w:w="0" w:type="auto"/>
        <w:tblLook w:val="04A0" w:firstRow="1" w:lastRow="0" w:firstColumn="1" w:lastColumn="0" w:noHBand="0" w:noVBand="1"/>
      </w:tblPr>
      <w:tblGrid>
        <w:gridCol w:w="10790"/>
      </w:tblGrid>
      <w:tr w:rsidR="00E00E65" w:rsidRPr="00A1438D" w14:paraId="4D0019B5" w14:textId="77777777" w:rsidTr="008A7F30">
        <w:tc>
          <w:tcPr>
            <w:tcW w:w="10790" w:type="dxa"/>
            <w:shd w:val="clear" w:color="auto" w:fill="7F0C00"/>
          </w:tcPr>
          <w:p w14:paraId="5B079586" w14:textId="4471974B" w:rsidR="00E00E65" w:rsidRPr="00A1438D" w:rsidRDefault="001B46CB" w:rsidP="001B46CB">
            <w:pPr>
              <w:rPr>
                <w:rFonts w:cs="Arial"/>
                <w:b/>
                <w:bCs/>
              </w:rPr>
            </w:pPr>
            <w:r w:rsidRPr="00A1438D">
              <w:rPr>
                <w:rFonts w:cs="Arial"/>
                <w:b/>
                <w:bCs/>
              </w:rPr>
              <w:t>Actus Reus of Attempt</w:t>
            </w:r>
          </w:p>
        </w:tc>
      </w:tr>
      <w:tr w:rsidR="00E00E65" w:rsidRPr="00A1438D" w14:paraId="18F92E6F" w14:textId="77777777" w:rsidTr="00E00E65">
        <w:tc>
          <w:tcPr>
            <w:tcW w:w="10790" w:type="dxa"/>
          </w:tcPr>
          <w:p w14:paraId="295C2334" w14:textId="77777777" w:rsidR="00E00E65" w:rsidRPr="00A1438D" w:rsidRDefault="00E00E65" w:rsidP="00E00E65">
            <w:pPr>
              <w:rPr>
                <w:rFonts w:cs="Arial"/>
              </w:rPr>
            </w:pPr>
            <w:r w:rsidRPr="00A1438D">
              <w:rPr>
                <w:rFonts w:cs="Arial"/>
              </w:rPr>
              <w:t xml:space="preserve">attempt, conspiracy and incitement distinction dependent on AR and MR element </w:t>
            </w:r>
            <w:proofErr w:type="gramStart"/>
            <w:r w:rsidRPr="00A1438D">
              <w:rPr>
                <w:rFonts w:cs="Arial"/>
              </w:rPr>
              <w:t>identification</w:t>
            </w:r>
            <w:proofErr w:type="gramEnd"/>
          </w:p>
          <w:p w14:paraId="49FCAA84" w14:textId="665E3F06" w:rsidR="00E00E65" w:rsidRPr="00A1438D" w:rsidRDefault="00E00E65" w:rsidP="00E00E65">
            <w:pPr>
              <w:pStyle w:val="ListParagraph"/>
              <w:ind w:left="513"/>
              <w:rPr>
                <w:rFonts w:cs="Arial"/>
              </w:rPr>
            </w:pPr>
            <w:r w:rsidRPr="00A1438D">
              <w:rPr>
                <w:rFonts w:cs="Arial"/>
              </w:rPr>
              <w:sym w:font="Symbol" w:char="F05C"/>
            </w:r>
            <w:r w:rsidRPr="00A1438D">
              <w:rPr>
                <w:rFonts w:cs="Arial"/>
              </w:rPr>
              <w:t xml:space="preserve"> definition of attempt is </w:t>
            </w:r>
            <w:proofErr w:type="gramStart"/>
            <w:r w:rsidRPr="00A1438D">
              <w:rPr>
                <w:rFonts w:cs="Arial"/>
              </w:rPr>
              <w:t>important</w:t>
            </w:r>
            <w:proofErr w:type="gramEnd"/>
          </w:p>
          <w:p w14:paraId="771090EA" w14:textId="77777777" w:rsidR="00E00E65" w:rsidRPr="00A1438D" w:rsidRDefault="00E00E65" w:rsidP="00E00E65">
            <w:pPr>
              <w:rPr>
                <w:rFonts w:cs="Arial"/>
                <w:u w:val="single"/>
              </w:rPr>
            </w:pPr>
            <w:r w:rsidRPr="00A1438D">
              <w:rPr>
                <w:rFonts w:cs="Arial"/>
                <w:u w:val="single"/>
              </w:rPr>
              <w:t>AR of Attempt</w:t>
            </w:r>
          </w:p>
          <w:p w14:paraId="471671DE" w14:textId="77777777" w:rsidR="00E00E65" w:rsidRPr="00A1438D" w:rsidRDefault="00E00E65" w:rsidP="00E00E65">
            <w:pPr>
              <w:rPr>
                <w:rFonts w:cs="Arial"/>
              </w:rPr>
            </w:pPr>
            <w:r w:rsidRPr="00A1438D">
              <w:rPr>
                <w:rFonts w:cs="Arial"/>
              </w:rPr>
              <w:t xml:space="preserve">attempt inchoate because the intended criminal act remains </w:t>
            </w:r>
            <w:r w:rsidRPr="00A1438D">
              <w:rPr>
                <w:rFonts w:cs="Arial"/>
                <w:b/>
                <w:bCs/>
                <w:i/>
                <w:iCs/>
              </w:rPr>
              <w:t>incomplete</w:t>
            </w:r>
            <w:r w:rsidRPr="00A1438D">
              <w:rPr>
                <w:rFonts w:cs="Arial"/>
              </w:rPr>
              <w:t xml:space="preserve">, or </w:t>
            </w:r>
            <w:r w:rsidRPr="00A1438D">
              <w:rPr>
                <w:rFonts w:cs="Arial"/>
                <w:b/>
                <w:bCs/>
                <w:i/>
                <w:iCs/>
              </w:rPr>
              <w:t>anticipatory</w:t>
            </w:r>
            <w:r w:rsidRPr="00A1438D">
              <w:rPr>
                <w:rFonts w:cs="Arial"/>
              </w:rPr>
              <w:t xml:space="preserve">, or </w:t>
            </w:r>
            <w:proofErr w:type="gramStart"/>
            <w:r w:rsidRPr="00A1438D">
              <w:rPr>
                <w:rFonts w:cs="Arial"/>
                <w:b/>
                <w:bCs/>
                <w:i/>
                <w:iCs/>
              </w:rPr>
              <w:t>incipient</w:t>
            </w:r>
            <w:proofErr w:type="gramEnd"/>
          </w:p>
          <w:p w14:paraId="6CFC7317" w14:textId="77777777" w:rsidR="00E00E65" w:rsidRPr="00A1438D" w:rsidRDefault="00E00E65" w:rsidP="00E00E65">
            <w:pPr>
              <w:rPr>
                <w:rFonts w:cs="Arial"/>
              </w:rPr>
            </w:pPr>
            <w:r w:rsidRPr="00A1438D">
              <w:rPr>
                <w:rFonts w:cs="Arial"/>
              </w:rPr>
              <w:sym w:font="Symbol" w:char="F0AE"/>
            </w:r>
            <w:r w:rsidRPr="00A1438D">
              <w:rPr>
                <w:rFonts w:cs="Arial"/>
              </w:rPr>
              <w:t xml:space="preserve"> attempt dependent on MR </w:t>
            </w:r>
            <w:proofErr w:type="gramStart"/>
            <w:r w:rsidRPr="00A1438D">
              <w:rPr>
                <w:rFonts w:cs="Arial"/>
              </w:rPr>
              <w:t>element</w:t>
            </w:r>
            <w:proofErr w:type="gramEnd"/>
          </w:p>
          <w:p w14:paraId="345023CF" w14:textId="77777777" w:rsidR="00E00E65" w:rsidRPr="00A1438D" w:rsidRDefault="00E00E65" w:rsidP="00E00E65">
            <w:pPr>
              <w:rPr>
                <w:rFonts w:cs="Arial"/>
              </w:rPr>
            </w:pPr>
            <w:r w:rsidRPr="00A1438D">
              <w:rPr>
                <w:rFonts w:cs="Arial"/>
              </w:rPr>
              <w:t xml:space="preserve">must be some act that goes </w:t>
            </w:r>
            <w:r w:rsidRPr="00A1438D">
              <w:rPr>
                <w:rFonts w:cs="Arial"/>
                <w:u w:val="single"/>
              </w:rPr>
              <w:t>beyond</w:t>
            </w:r>
            <w:r w:rsidRPr="00A1438D">
              <w:rPr>
                <w:rFonts w:cs="Arial"/>
              </w:rPr>
              <w:t xml:space="preserve"> preparation, but what that is has often raised </w:t>
            </w:r>
            <w:proofErr w:type="gramStart"/>
            <w:r w:rsidRPr="00A1438D">
              <w:rPr>
                <w:rFonts w:cs="Arial"/>
              </w:rPr>
              <w:t>difficulty</w:t>
            </w:r>
            <w:proofErr w:type="gramEnd"/>
          </w:p>
          <w:p w14:paraId="467D004E" w14:textId="77777777" w:rsidR="00E00E65" w:rsidRPr="00A1438D" w:rsidRDefault="00E00E65" w:rsidP="00FD1E4C">
            <w:pPr>
              <w:pStyle w:val="ListParagraph"/>
              <w:numPr>
                <w:ilvl w:val="0"/>
                <w:numId w:val="10"/>
              </w:numPr>
              <w:rPr>
                <w:rFonts w:cs="Arial"/>
              </w:rPr>
            </w:pPr>
            <w:r w:rsidRPr="00A1438D">
              <w:rPr>
                <w:rFonts w:cs="Arial"/>
              </w:rPr>
              <w:t xml:space="preserve">preparation v attempt: </w:t>
            </w:r>
            <w:r w:rsidRPr="00A1438D">
              <w:rPr>
                <w:rFonts w:cs="Arial"/>
                <w:i/>
                <w:iCs/>
              </w:rPr>
              <w:t>where is the line/threshold?</w:t>
            </w:r>
          </w:p>
          <w:p w14:paraId="72FFBB18" w14:textId="77777777" w:rsidR="00E00E65" w:rsidRPr="00A1438D" w:rsidRDefault="00E00E65" w:rsidP="00E00E65">
            <w:pPr>
              <w:pStyle w:val="ListParagraph"/>
              <w:ind w:left="513"/>
              <w:rPr>
                <w:rFonts w:cs="Arial"/>
              </w:rPr>
            </w:pPr>
            <w:r w:rsidRPr="00A1438D">
              <w:rPr>
                <w:rFonts w:cs="Arial"/>
              </w:rPr>
              <w:t>: mere preparation ≠ attempt</w:t>
            </w:r>
          </w:p>
          <w:p w14:paraId="2F2A7517" w14:textId="77777777" w:rsidR="007B5307" w:rsidRPr="00A1438D" w:rsidRDefault="007B5307" w:rsidP="00E00E65">
            <w:pPr>
              <w:pStyle w:val="ListParagraph"/>
              <w:ind w:left="513"/>
              <w:rPr>
                <w:rFonts w:cs="Arial"/>
              </w:rPr>
            </w:pPr>
          </w:p>
          <w:p w14:paraId="06CDEB0A" w14:textId="4A32B161" w:rsidR="007B5307" w:rsidRPr="00A1438D" w:rsidRDefault="007B5307" w:rsidP="007B5307">
            <w:pPr>
              <w:rPr>
                <w:rFonts w:cs="Arial"/>
              </w:rPr>
            </w:pPr>
            <w:r w:rsidRPr="00A1438D">
              <w:rPr>
                <w:rFonts w:cs="Arial"/>
              </w:rPr>
              <w:t>no generally accepted test for determining AR of attempt (</w:t>
            </w:r>
            <w:r w:rsidRPr="00A1438D">
              <w:rPr>
                <w:rFonts w:cs="Arial"/>
                <w:i/>
                <w:iCs/>
              </w:rPr>
              <w:t>Cline; Deutsch</w:t>
            </w:r>
            <w:r w:rsidRPr="00A1438D">
              <w:rPr>
                <w:rFonts w:cs="Arial"/>
              </w:rPr>
              <w:t>)</w:t>
            </w:r>
          </w:p>
          <w:p w14:paraId="765A0077" w14:textId="0FE8A27D" w:rsidR="007B5307" w:rsidRPr="00A1438D" w:rsidRDefault="007B5307" w:rsidP="00FD1E4C">
            <w:pPr>
              <w:pStyle w:val="ListParagraph"/>
              <w:numPr>
                <w:ilvl w:val="0"/>
                <w:numId w:val="10"/>
              </w:numPr>
              <w:rPr>
                <w:rFonts w:cs="Arial"/>
              </w:rPr>
            </w:pPr>
            <w:r w:rsidRPr="00A1438D">
              <w:rPr>
                <w:rFonts w:cs="Arial"/>
              </w:rPr>
              <w:t xml:space="preserve">just because you made the determination does not automatically translate into that AR is </w:t>
            </w:r>
            <w:proofErr w:type="gramStart"/>
            <w:r w:rsidRPr="00A1438D">
              <w:rPr>
                <w:rFonts w:cs="Arial"/>
              </w:rPr>
              <w:t>met</w:t>
            </w:r>
            <w:proofErr w:type="gramEnd"/>
          </w:p>
          <w:p w14:paraId="406B753E" w14:textId="2B0583CF" w:rsidR="007B5307" w:rsidRPr="00A1438D" w:rsidRDefault="007B5307" w:rsidP="00FD1E4C">
            <w:pPr>
              <w:pStyle w:val="ListParagraph"/>
              <w:numPr>
                <w:ilvl w:val="0"/>
                <w:numId w:val="10"/>
              </w:numPr>
              <w:rPr>
                <w:rFonts w:cs="Arial"/>
              </w:rPr>
            </w:pPr>
            <w:r w:rsidRPr="00A1438D">
              <w:rPr>
                <w:rFonts w:cs="Arial"/>
                <w:u w:val="single"/>
              </w:rPr>
              <w:t>general idea</w:t>
            </w:r>
            <w:r w:rsidRPr="00A1438D">
              <w:rPr>
                <w:rFonts w:cs="Arial"/>
              </w:rPr>
              <w:t xml:space="preserve">: acts constituting AR of an attempt must be more than “mere preparation”, but </w:t>
            </w:r>
            <w:r w:rsidRPr="00A1438D">
              <w:rPr>
                <w:rFonts w:cs="Arial"/>
                <w:i/>
                <w:iCs/>
              </w:rPr>
              <w:t>how are we to determine that?</w:t>
            </w:r>
          </w:p>
          <w:p w14:paraId="0F3ADC50" w14:textId="2C10E3E0" w:rsidR="007B5307" w:rsidRPr="00A1438D" w:rsidRDefault="007B5307" w:rsidP="00FD1E4C">
            <w:pPr>
              <w:pStyle w:val="ListParagraph"/>
              <w:numPr>
                <w:ilvl w:val="0"/>
                <w:numId w:val="10"/>
              </w:numPr>
              <w:rPr>
                <w:rFonts w:cs="Arial"/>
              </w:rPr>
            </w:pPr>
            <w:r w:rsidRPr="00A1438D">
              <w:rPr>
                <w:rFonts w:cs="Arial"/>
                <w:i/>
                <w:iCs/>
              </w:rPr>
              <w:t xml:space="preserve">Sorrell and </w:t>
            </w:r>
            <w:proofErr w:type="spellStart"/>
            <w:r w:rsidRPr="00A1438D">
              <w:rPr>
                <w:rFonts w:cs="Arial"/>
                <w:i/>
                <w:iCs/>
              </w:rPr>
              <w:t>Bondett</w:t>
            </w:r>
            <w:proofErr w:type="spellEnd"/>
            <w:r w:rsidRPr="00A1438D">
              <w:rPr>
                <w:rFonts w:cs="Arial"/>
                <w:i/>
                <w:iCs/>
              </w:rPr>
              <w:t>:</w:t>
            </w:r>
            <w:r w:rsidRPr="00A1438D">
              <w:rPr>
                <w:rFonts w:cs="Arial"/>
              </w:rPr>
              <w:t xml:space="preserve"> to what extent </w:t>
            </w:r>
            <w:proofErr w:type="gramStart"/>
            <w:r w:rsidRPr="00A1438D">
              <w:rPr>
                <w:rFonts w:cs="Arial"/>
              </w:rPr>
              <w:t>does</w:t>
            </w:r>
            <w:proofErr w:type="gramEnd"/>
            <w:r w:rsidRPr="00A1438D">
              <w:rPr>
                <w:rFonts w:cs="Arial"/>
              </w:rPr>
              <w:t xml:space="preserve"> the presence of the MR for attempt color our conclusion about AR of attempt?</w:t>
            </w:r>
          </w:p>
          <w:p w14:paraId="4E8F358F" w14:textId="3482D235" w:rsidR="005C16F7" w:rsidRPr="00A1438D" w:rsidRDefault="005C16F7" w:rsidP="008A7F30">
            <w:pPr>
              <w:pStyle w:val="Heading5"/>
              <w:rPr>
                <w:rFonts w:cs="Arial"/>
                <w:b w:val="0"/>
                <w:bCs w:val="0"/>
              </w:rPr>
            </w:pPr>
            <w:bookmarkStart w:id="23" w:name="_Toc163344670"/>
            <w:r w:rsidRPr="00A1438D">
              <w:rPr>
                <w:rFonts w:cs="Arial"/>
                <w:b w:val="0"/>
                <w:bCs w:val="0"/>
              </w:rPr>
              <w:t xml:space="preserve">R v Sorrell and </w:t>
            </w:r>
            <w:proofErr w:type="spellStart"/>
            <w:r w:rsidRPr="00A1438D">
              <w:rPr>
                <w:rFonts w:cs="Arial"/>
                <w:b w:val="0"/>
                <w:bCs w:val="0"/>
              </w:rPr>
              <w:t>Bondett</w:t>
            </w:r>
            <w:proofErr w:type="spellEnd"/>
            <w:r w:rsidRPr="00A1438D">
              <w:rPr>
                <w:rFonts w:cs="Arial"/>
                <w:b w:val="0"/>
                <w:bCs w:val="0"/>
              </w:rPr>
              <w:t xml:space="preserve"> 1978 ONCA</w:t>
            </w:r>
            <w:bookmarkEnd w:id="23"/>
          </w:p>
          <w:p w14:paraId="03E8DDC2" w14:textId="3E2D99F4" w:rsidR="005C16F7" w:rsidRPr="00A1438D" w:rsidRDefault="005C16F7" w:rsidP="00FD1E4C">
            <w:pPr>
              <w:pStyle w:val="ListParagraph"/>
              <w:numPr>
                <w:ilvl w:val="0"/>
                <w:numId w:val="10"/>
              </w:numPr>
              <w:rPr>
                <w:rFonts w:cs="Arial"/>
              </w:rPr>
            </w:pPr>
            <w:r w:rsidRPr="00A1438D">
              <w:rPr>
                <w:rFonts w:cs="Arial"/>
              </w:rPr>
              <w:t>24(1) attempts</w:t>
            </w:r>
          </w:p>
          <w:p w14:paraId="72D07787" w14:textId="326908A9" w:rsidR="005C16F7" w:rsidRPr="00A1438D" w:rsidRDefault="005C16F7" w:rsidP="00FD1E4C">
            <w:pPr>
              <w:pStyle w:val="ListParagraph"/>
              <w:numPr>
                <w:ilvl w:val="0"/>
                <w:numId w:val="10"/>
              </w:numPr>
              <w:rPr>
                <w:rFonts w:cs="Arial"/>
              </w:rPr>
            </w:pPr>
            <w:r w:rsidRPr="00A1438D">
              <w:rPr>
                <w:rFonts w:cs="Arial"/>
              </w:rPr>
              <w:t xml:space="preserve">MR for an attempt is the intent to commit the completed offence – whatever it may </w:t>
            </w:r>
            <w:proofErr w:type="gramStart"/>
            <w:r w:rsidRPr="00A1438D">
              <w:rPr>
                <w:rFonts w:cs="Arial"/>
              </w:rPr>
              <w:t>be</w:t>
            </w:r>
            <w:proofErr w:type="gramEnd"/>
          </w:p>
          <w:p w14:paraId="383E24C6" w14:textId="23999CD7" w:rsidR="005C16F7" w:rsidRPr="00A1438D" w:rsidRDefault="005C16F7" w:rsidP="005C16F7">
            <w:pPr>
              <w:pStyle w:val="ListParagraph"/>
              <w:ind w:left="513"/>
              <w:rPr>
                <w:rFonts w:cs="Arial"/>
              </w:rPr>
            </w:pPr>
            <w:r w:rsidRPr="00A1438D">
              <w:rPr>
                <w:rFonts w:cs="Arial"/>
              </w:rPr>
              <w:lastRenderedPageBreak/>
              <w:sym w:font="Symbol" w:char="F0AE"/>
            </w:r>
            <w:r w:rsidRPr="00A1438D">
              <w:rPr>
                <w:rFonts w:cs="Arial"/>
              </w:rPr>
              <w:t xml:space="preserve"> MR for attempted murder is nothing less than the specific intent to kill (</w:t>
            </w:r>
            <w:proofErr w:type="spellStart"/>
            <w:r w:rsidRPr="00A1438D">
              <w:rPr>
                <w:rFonts w:cs="Arial"/>
                <w:i/>
                <w:iCs/>
              </w:rPr>
              <w:t>Ancio</w:t>
            </w:r>
            <w:proofErr w:type="spellEnd"/>
            <w:r w:rsidRPr="00A1438D">
              <w:rPr>
                <w:rFonts w:cs="Arial"/>
                <w:i/>
                <w:iCs/>
              </w:rPr>
              <w:t>; Logan; Martineau</w:t>
            </w:r>
            <w:r w:rsidRPr="00A1438D">
              <w:rPr>
                <w:rFonts w:cs="Arial"/>
              </w:rPr>
              <w:t>)</w:t>
            </w:r>
          </w:p>
          <w:p w14:paraId="7F8149DE" w14:textId="77777777" w:rsidR="00E00E65" w:rsidRPr="00A1438D" w:rsidRDefault="00E00E65" w:rsidP="00E00E65">
            <w:pPr>
              <w:pStyle w:val="ListParagraph"/>
              <w:ind w:left="513"/>
              <w:rPr>
                <w:rFonts w:cs="Arial"/>
              </w:rPr>
            </w:pPr>
          </w:p>
          <w:p w14:paraId="2D1E751C" w14:textId="77777777" w:rsidR="00E00E65" w:rsidRPr="00A1438D" w:rsidRDefault="00E00E65" w:rsidP="00E00E65">
            <w:pPr>
              <w:rPr>
                <w:rFonts w:cs="Arial"/>
                <w:u w:val="single"/>
              </w:rPr>
            </w:pPr>
            <w:r w:rsidRPr="00A1438D">
              <w:rPr>
                <w:rFonts w:cs="Arial"/>
                <w:u w:val="single"/>
              </w:rPr>
              <w:t>Criminal Code definition</w:t>
            </w:r>
          </w:p>
          <w:p w14:paraId="0C32AAE5" w14:textId="77777777" w:rsidR="00E00E65" w:rsidRPr="00A1438D" w:rsidRDefault="00E00E65" w:rsidP="00E00E65">
            <w:pPr>
              <w:rPr>
                <w:rFonts w:cs="Arial"/>
                <w:b/>
                <w:bCs/>
              </w:rPr>
            </w:pPr>
            <w:r w:rsidRPr="00A1438D">
              <w:rPr>
                <w:rFonts w:cs="Arial"/>
                <w:b/>
                <w:bCs/>
              </w:rPr>
              <w:t>Attempt</w:t>
            </w:r>
            <w:r w:rsidRPr="00A1438D">
              <w:rPr>
                <w:rFonts w:cs="Arial"/>
              </w:rPr>
              <w:t xml:space="preserve"> </w:t>
            </w:r>
            <w:r w:rsidRPr="00A1438D">
              <w:rPr>
                <w:rFonts w:cs="Arial"/>
                <w:b/>
                <w:bCs/>
              </w:rPr>
              <w:t>24(1)</w:t>
            </w:r>
            <w:r w:rsidRPr="00A1438D">
              <w:rPr>
                <w:rFonts w:cs="Arial"/>
              </w:rPr>
              <w:t xml:space="preserve"> </w:t>
            </w:r>
            <w:proofErr w:type="spellStart"/>
            <w:proofErr w:type="gramStart"/>
            <w:r w:rsidRPr="00A1438D">
              <w:rPr>
                <w:rFonts w:cs="Arial"/>
              </w:rPr>
              <w:t>every one</w:t>
            </w:r>
            <w:proofErr w:type="spellEnd"/>
            <w:proofErr w:type="gramEnd"/>
            <w:r w:rsidRPr="00A1438D">
              <w:rPr>
                <w:rFonts w:cs="Arial"/>
              </w:rPr>
              <w:t xml:space="preserve"> who, having an intent to commit an offense, does or omits to do anything for the purpose of carrying out the intention is guilty of an attempt to commit the offense whether or not it was possible under the </w:t>
            </w:r>
            <w:proofErr w:type="spellStart"/>
            <w:r w:rsidRPr="00A1438D">
              <w:rPr>
                <w:rFonts w:cs="Arial"/>
              </w:rPr>
              <w:t>circumstnaces</w:t>
            </w:r>
            <w:proofErr w:type="spellEnd"/>
            <w:r w:rsidRPr="00A1438D">
              <w:rPr>
                <w:rFonts w:cs="Arial"/>
              </w:rPr>
              <w:t xml:space="preserve"> to commit the offense. </w:t>
            </w:r>
            <w:r w:rsidRPr="00A1438D">
              <w:rPr>
                <w:rFonts w:cs="Arial"/>
                <w:b/>
                <w:bCs/>
              </w:rPr>
              <w:t>Question of law</w:t>
            </w:r>
          </w:p>
          <w:p w14:paraId="096F50F4" w14:textId="77777777" w:rsidR="00E00E65" w:rsidRPr="00A1438D" w:rsidRDefault="00E00E65" w:rsidP="00E00E65">
            <w:pPr>
              <w:rPr>
                <w:rFonts w:cs="Arial"/>
              </w:rPr>
            </w:pPr>
            <w:r w:rsidRPr="00A1438D">
              <w:rPr>
                <w:rFonts w:cs="Arial"/>
                <w:b/>
                <w:bCs/>
              </w:rPr>
              <w:t>(2)</w:t>
            </w:r>
            <w:r w:rsidRPr="00A1438D">
              <w:rPr>
                <w:rFonts w:cs="Arial"/>
              </w:rPr>
              <w:t xml:space="preserve"> the question whether an act or omission by a person who has an intent to commit an offense is or is not mere preparation to commit the offense, and too remote to constitute an attempt to commit the offense, is a question of law.</w:t>
            </w:r>
          </w:p>
          <w:p w14:paraId="17E72167" w14:textId="1D5CE2D5" w:rsidR="00E00E65" w:rsidRPr="00A1438D" w:rsidRDefault="00E00E65" w:rsidP="00E00E65">
            <w:pPr>
              <w:rPr>
                <w:rFonts w:cs="Arial"/>
              </w:rPr>
            </w:pPr>
            <w:r w:rsidRPr="00A1438D">
              <w:rPr>
                <w:rFonts w:cs="Arial"/>
              </w:rPr>
              <w:sym w:font="Symbol" w:char="F0DE"/>
            </w:r>
            <w:r w:rsidRPr="00A1438D">
              <w:rPr>
                <w:rFonts w:cs="Arial"/>
              </w:rPr>
              <w:t xml:space="preserve"> certain preparation </w:t>
            </w:r>
            <w:proofErr w:type="gramStart"/>
            <w:r w:rsidRPr="00A1438D">
              <w:rPr>
                <w:rFonts w:cs="Arial"/>
              </w:rPr>
              <w:t>actually rises</w:t>
            </w:r>
            <w:proofErr w:type="gramEnd"/>
            <w:r w:rsidRPr="00A1438D">
              <w:rPr>
                <w:rFonts w:cs="Arial"/>
              </w:rPr>
              <w:t xml:space="preserve"> to the level of attempt is question of law = </w:t>
            </w:r>
            <w:r w:rsidRPr="00A1438D">
              <w:rPr>
                <w:rFonts w:cs="Arial"/>
                <w:color w:val="F2F2F2" w:themeColor="background1" w:themeShade="F2"/>
                <w:shd w:val="clear" w:color="auto" w:fill="7F0D00"/>
              </w:rPr>
              <w:t>case by case basis</w:t>
            </w:r>
          </w:p>
        </w:tc>
      </w:tr>
    </w:tbl>
    <w:p w14:paraId="269B240E" w14:textId="7E87257D" w:rsidR="0000057F" w:rsidRPr="00A1438D" w:rsidRDefault="00E00E65" w:rsidP="0000057F">
      <w:pPr>
        <w:pStyle w:val="Heading5"/>
        <w:rPr>
          <w:rFonts w:cs="Arial"/>
        </w:rPr>
      </w:pPr>
      <w:bookmarkStart w:id="24" w:name="_Toc163344671"/>
      <w:r w:rsidRPr="00A1438D">
        <w:rPr>
          <w:rFonts w:cs="Arial"/>
        </w:rPr>
        <w:lastRenderedPageBreak/>
        <w:t>R v Cline 1956</w:t>
      </w:r>
      <w:r w:rsidR="00192907" w:rsidRPr="00A1438D">
        <w:rPr>
          <w:rFonts w:cs="Arial"/>
        </w:rPr>
        <w:t xml:space="preserve"> ONCA</w:t>
      </w:r>
      <w:bookmarkEnd w:id="24"/>
    </w:p>
    <w:tbl>
      <w:tblPr>
        <w:tblStyle w:val="TableGrid"/>
        <w:tblW w:w="0" w:type="auto"/>
        <w:tblLook w:val="04A0" w:firstRow="1" w:lastRow="0" w:firstColumn="1" w:lastColumn="0" w:noHBand="0" w:noVBand="1"/>
      </w:tblPr>
      <w:tblGrid>
        <w:gridCol w:w="988"/>
        <w:gridCol w:w="9802"/>
      </w:tblGrid>
      <w:tr w:rsidR="00561F91" w:rsidRPr="00A1438D" w14:paraId="09DB4DE7" w14:textId="77777777" w:rsidTr="00561F91">
        <w:tc>
          <w:tcPr>
            <w:tcW w:w="10790" w:type="dxa"/>
            <w:gridSpan w:val="2"/>
            <w:shd w:val="clear" w:color="auto" w:fill="auto"/>
          </w:tcPr>
          <w:p w14:paraId="171E8B86" w14:textId="2F57237B" w:rsidR="00561F91" w:rsidRPr="00A1438D" w:rsidRDefault="00561F91" w:rsidP="00E00E65">
            <w:pPr>
              <w:rPr>
                <w:rFonts w:cs="Arial"/>
                <w:color w:val="7F0C00"/>
              </w:rPr>
            </w:pPr>
            <w:r w:rsidRPr="00A1438D">
              <w:rPr>
                <w:rFonts w:cs="Arial"/>
                <w:i/>
                <w:iCs/>
                <w:color w:val="7F0C00"/>
              </w:rPr>
              <w:t>APPLICABLE SECTIONS</w:t>
            </w:r>
            <w:r w:rsidRPr="00A1438D">
              <w:rPr>
                <w:rFonts w:cs="Arial"/>
                <w:color w:val="7F0C00"/>
              </w:rPr>
              <w:t>: s. 24(1) (attempts), s. 173(1) (indecent acts)</w:t>
            </w:r>
          </w:p>
        </w:tc>
      </w:tr>
      <w:tr w:rsidR="00E00E65" w:rsidRPr="00A1438D" w14:paraId="40EFE365" w14:textId="77777777" w:rsidTr="00E00E65">
        <w:tc>
          <w:tcPr>
            <w:tcW w:w="10790" w:type="dxa"/>
            <w:gridSpan w:val="2"/>
            <w:shd w:val="clear" w:color="auto" w:fill="7F0D00"/>
          </w:tcPr>
          <w:p w14:paraId="47AB368B" w14:textId="77777777" w:rsidR="00E00E65" w:rsidRPr="00A1438D" w:rsidRDefault="00E00E65" w:rsidP="00E00E65">
            <w:pPr>
              <w:rPr>
                <w:rFonts w:cs="Arial"/>
                <w:i/>
                <w:iCs/>
              </w:rPr>
            </w:pPr>
            <w:r w:rsidRPr="00A1438D">
              <w:rPr>
                <w:rFonts w:cs="Arial"/>
                <w:b/>
                <w:bCs/>
                <w:i/>
                <w:iCs/>
                <w:color w:val="F2F2F2" w:themeColor="background1" w:themeShade="F2"/>
              </w:rPr>
              <w:t xml:space="preserve">TAKEAWAY: </w:t>
            </w:r>
            <w:r w:rsidR="00013B53" w:rsidRPr="00A1438D">
              <w:rPr>
                <w:rFonts w:cs="Arial"/>
                <w:i/>
                <w:iCs/>
              </w:rPr>
              <w:t>you can be found guilty of attempting to commit a crime if you did not actually, you must have had the necessary MR and acted to attempt to commit the crime</w:t>
            </w:r>
          </w:p>
          <w:p w14:paraId="0E432505" w14:textId="580DC9B0" w:rsidR="00013B53" w:rsidRPr="00A1438D" w:rsidRDefault="00013B53" w:rsidP="00E00E65">
            <w:pPr>
              <w:rPr>
                <w:rFonts w:cs="Arial"/>
                <w:i/>
                <w:iCs/>
                <w:color w:val="F2F2F2" w:themeColor="background1" w:themeShade="F2"/>
              </w:rPr>
            </w:pPr>
            <w:r w:rsidRPr="00A1438D">
              <w:rPr>
                <w:rFonts w:cs="Arial"/>
                <w:i/>
                <w:iCs/>
                <w:color w:val="F2F2F2" w:themeColor="background1" w:themeShade="F2"/>
              </w:rPr>
              <w:t xml:space="preserve">AR must be more than mere preparation, but it doesn’t need to be a crime </w:t>
            </w:r>
            <w:proofErr w:type="gramStart"/>
            <w:r w:rsidRPr="00A1438D">
              <w:rPr>
                <w:rFonts w:cs="Arial"/>
                <w:i/>
                <w:iCs/>
                <w:color w:val="F2F2F2" w:themeColor="background1" w:themeShade="F2"/>
              </w:rPr>
              <w:t>in itself or</w:t>
            </w:r>
            <w:proofErr w:type="gramEnd"/>
            <w:r w:rsidRPr="00A1438D">
              <w:rPr>
                <w:rFonts w:cs="Arial"/>
                <w:i/>
                <w:iCs/>
                <w:color w:val="F2F2F2" w:themeColor="background1" w:themeShade="F2"/>
              </w:rPr>
              <w:t xml:space="preserve"> moral wrongdoing</w:t>
            </w:r>
          </w:p>
        </w:tc>
      </w:tr>
      <w:tr w:rsidR="00E00E65" w:rsidRPr="00A1438D" w14:paraId="0B7486A3" w14:textId="77777777" w:rsidTr="00E00E65">
        <w:tc>
          <w:tcPr>
            <w:tcW w:w="988" w:type="dxa"/>
          </w:tcPr>
          <w:p w14:paraId="4DF36478" w14:textId="342E311B" w:rsidR="00E00E65" w:rsidRPr="00A1438D" w:rsidRDefault="00E00E65" w:rsidP="00E00E65">
            <w:pPr>
              <w:rPr>
                <w:rFonts w:cs="Arial"/>
              </w:rPr>
            </w:pPr>
            <w:r w:rsidRPr="00A1438D">
              <w:rPr>
                <w:rFonts w:cs="Arial"/>
              </w:rPr>
              <w:t>Facts</w:t>
            </w:r>
          </w:p>
        </w:tc>
        <w:tc>
          <w:tcPr>
            <w:tcW w:w="9802" w:type="dxa"/>
          </w:tcPr>
          <w:p w14:paraId="76E86D2B" w14:textId="354DCEC8" w:rsidR="00E00E65" w:rsidRPr="00A1438D" w:rsidRDefault="00192907" w:rsidP="00E00E65">
            <w:pPr>
              <w:rPr>
                <w:rFonts w:cs="Arial"/>
              </w:rPr>
            </w:pPr>
            <w:r w:rsidRPr="00A1438D">
              <w:rPr>
                <w:rFonts w:cs="Arial"/>
              </w:rPr>
              <w:t xml:space="preserve">Cline approached a boy for help and told him he would give money for the </w:t>
            </w:r>
            <w:proofErr w:type="gramStart"/>
            <w:r w:rsidRPr="00A1438D">
              <w:rPr>
                <w:rFonts w:cs="Arial"/>
              </w:rPr>
              <w:t>help</w:t>
            </w:r>
            <w:proofErr w:type="gramEnd"/>
          </w:p>
          <w:p w14:paraId="4DD6B20C" w14:textId="36D4FD8B" w:rsidR="00192907" w:rsidRPr="00A1438D" w:rsidRDefault="00192907" w:rsidP="00FD1E4C">
            <w:pPr>
              <w:pStyle w:val="ListParagraph"/>
              <w:numPr>
                <w:ilvl w:val="0"/>
                <w:numId w:val="10"/>
              </w:numPr>
              <w:rPr>
                <w:rFonts w:cs="Arial"/>
              </w:rPr>
            </w:pPr>
            <w:r w:rsidRPr="00A1438D">
              <w:rPr>
                <w:rFonts w:cs="Arial"/>
              </w:rPr>
              <w:t xml:space="preserve">boy </w:t>
            </w:r>
            <w:proofErr w:type="gramStart"/>
            <w:r w:rsidRPr="00A1438D">
              <w:rPr>
                <w:rFonts w:cs="Arial"/>
              </w:rPr>
              <w:t>refused</w:t>
            </w:r>
            <w:proofErr w:type="gramEnd"/>
          </w:p>
          <w:p w14:paraId="2D9173C6" w14:textId="77777777" w:rsidR="00192907" w:rsidRPr="00A1438D" w:rsidRDefault="00192907" w:rsidP="00E00E65">
            <w:pPr>
              <w:rPr>
                <w:rFonts w:cs="Arial"/>
              </w:rPr>
            </w:pPr>
            <w:r w:rsidRPr="00A1438D">
              <w:rPr>
                <w:rFonts w:cs="Arial"/>
              </w:rPr>
              <w:t>same thing repeated months later</w:t>
            </w:r>
          </w:p>
          <w:p w14:paraId="5369780A" w14:textId="77777777" w:rsidR="00192907" w:rsidRPr="00A1438D" w:rsidRDefault="00192907" w:rsidP="00E00E65">
            <w:pPr>
              <w:rPr>
                <w:rFonts w:cs="Arial"/>
              </w:rPr>
            </w:pPr>
            <w:r w:rsidRPr="00A1438D">
              <w:rPr>
                <w:rFonts w:cs="Arial"/>
              </w:rPr>
              <w:t xml:space="preserve">A has done this several times before, and managed to get the boys to help </w:t>
            </w:r>
            <w:proofErr w:type="gramStart"/>
            <w:r w:rsidRPr="00A1438D">
              <w:rPr>
                <w:rFonts w:cs="Arial"/>
              </w:rPr>
              <w:t>him</w:t>
            </w:r>
            <w:proofErr w:type="gramEnd"/>
          </w:p>
          <w:p w14:paraId="0C6447F0" w14:textId="77777777" w:rsidR="00192907" w:rsidRPr="00A1438D" w:rsidRDefault="00192907" w:rsidP="00FD1E4C">
            <w:pPr>
              <w:pStyle w:val="ListParagraph"/>
              <w:numPr>
                <w:ilvl w:val="0"/>
                <w:numId w:val="10"/>
              </w:numPr>
              <w:rPr>
                <w:rFonts w:cs="Arial"/>
              </w:rPr>
            </w:pPr>
            <w:r w:rsidRPr="00A1438D">
              <w:rPr>
                <w:rFonts w:cs="Arial"/>
              </w:rPr>
              <w:t xml:space="preserve">performed “indecent </w:t>
            </w:r>
            <w:proofErr w:type="gramStart"/>
            <w:r w:rsidRPr="00A1438D">
              <w:rPr>
                <w:rFonts w:cs="Arial"/>
              </w:rPr>
              <w:t>acts</w:t>
            </w:r>
            <w:proofErr w:type="gramEnd"/>
            <w:r w:rsidRPr="00A1438D">
              <w:rPr>
                <w:rFonts w:cs="Arial"/>
              </w:rPr>
              <w:t>”</w:t>
            </w:r>
          </w:p>
          <w:p w14:paraId="0D623413" w14:textId="70AA41DE" w:rsidR="00192907" w:rsidRPr="00A1438D" w:rsidRDefault="00192907" w:rsidP="00192907">
            <w:pPr>
              <w:rPr>
                <w:rFonts w:cs="Arial"/>
              </w:rPr>
            </w:pPr>
            <w:r w:rsidRPr="00A1438D">
              <w:rPr>
                <w:rFonts w:cs="Arial"/>
              </w:rPr>
              <w:t>A charged with indecent assault, convicted at trial</w:t>
            </w:r>
          </w:p>
        </w:tc>
      </w:tr>
      <w:tr w:rsidR="00E00E65" w:rsidRPr="00A1438D" w14:paraId="4D3F297B" w14:textId="77777777" w:rsidTr="00E00E65">
        <w:tc>
          <w:tcPr>
            <w:tcW w:w="988" w:type="dxa"/>
          </w:tcPr>
          <w:p w14:paraId="58D4F18E" w14:textId="2963B91E" w:rsidR="00E00E65" w:rsidRPr="00A1438D" w:rsidRDefault="00192907" w:rsidP="00E00E65">
            <w:pPr>
              <w:rPr>
                <w:rFonts w:cs="Arial"/>
              </w:rPr>
            </w:pPr>
            <w:r w:rsidRPr="00A1438D">
              <w:rPr>
                <w:rFonts w:cs="Arial"/>
              </w:rPr>
              <w:t>Issue</w:t>
            </w:r>
          </w:p>
        </w:tc>
        <w:tc>
          <w:tcPr>
            <w:tcW w:w="9802" w:type="dxa"/>
          </w:tcPr>
          <w:p w14:paraId="48688084" w14:textId="77777777" w:rsidR="00E00E65" w:rsidRPr="00A1438D" w:rsidRDefault="00192907" w:rsidP="00E00E65">
            <w:pPr>
              <w:rPr>
                <w:rFonts w:cs="Arial"/>
                <w:i/>
                <w:iCs/>
              </w:rPr>
            </w:pPr>
            <w:r w:rsidRPr="00A1438D">
              <w:rPr>
                <w:rFonts w:cs="Arial"/>
                <w:i/>
                <w:iCs/>
              </w:rPr>
              <w:t xml:space="preserve">can you be charged with attempting to commit an offense if you didn’t </w:t>
            </w:r>
            <w:proofErr w:type="gramStart"/>
            <w:r w:rsidRPr="00A1438D">
              <w:rPr>
                <w:rFonts w:cs="Arial"/>
                <w:i/>
                <w:iCs/>
              </w:rPr>
              <w:t>actually get</w:t>
            </w:r>
            <w:proofErr w:type="gramEnd"/>
            <w:r w:rsidRPr="00A1438D">
              <w:rPr>
                <w:rFonts w:cs="Arial"/>
                <w:i/>
                <w:iCs/>
              </w:rPr>
              <w:t xml:space="preserve"> to completing the offense but were trying to?</w:t>
            </w:r>
          </w:p>
          <w:p w14:paraId="7C43B9E3" w14:textId="404066EF" w:rsidR="00192907" w:rsidRPr="00A1438D" w:rsidRDefault="00192907" w:rsidP="00E00E65">
            <w:pPr>
              <w:rPr>
                <w:rFonts w:cs="Arial"/>
                <w:i/>
                <w:iCs/>
              </w:rPr>
            </w:pPr>
            <w:r w:rsidRPr="00A1438D">
              <w:rPr>
                <w:rFonts w:cs="Arial"/>
                <w:i/>
                <w:iCs/>
              </w:rPr>
              <w:t>what is the test for attempts?</w:t>
            </w:r>
          </w:p>
        </w:tc>
      </w:tr>
      <w:tr w:rsidR="00192907" w:rsidRPr="00A1438D" w14:paraId="6F4AB208" w14:textId="77777777" w:rsidTr="00E00E65">
        <w:tc>
          <w:tcPr>
            <w:tcW w:w="988" w:type="dxa"/>
          </w:tcPr>
          <w:p w14:paraId="0B2742CE" w14:textId="4D12D6D6" w:rsidR="00192907" w:rsidRPr="00A1438D" w:rsidRDefault="00192907" w:rsidP="00192907">
            <w:pPr>
              <w:rPr>
                <w:rFonts w:cs="Arial"/>
              </w:rPr>
            </w:pPr>
            <w:r w:rsidRPr="00A1438D">
              <w:rPr>
                <w:rFonts w:cs="Arial"/>
              </w:rPr>
              <w:t>Holding</w:t>
            </w:r>
          </w:p>
        </w:tc>
        <w:tc>
          <w:tcPr>
            <w:tcW w:w="9802" w:type="dxa"/>
          </w:tcPr>
          <w:p w14:paraId="7C3A9A9F" w14:textId="64D49855" w:rsidR="00192907" w:rsidRPr="00A1438D" w:rsidRDefault="00192907" w:rsidP="00192907">
            <w:pPr>
              <w:rPr>
                <w:rFonts w:cs="Arial"/>
                <w:b/>
                <w:bCs/>
              </w:rPr>
            </w:pPr>
            <w:r w:rsidRPr="00A1438D">
              <w:rPr>
                <w:rFonts w:cs="Arial"/>
                <w:b/>
                <w:bCs/>
              </w:rPr>
              <w:t xml:space="preserve">appeal allowed: conviction quashed, new conviction for </w:t>
            </w:r>
            <w:commentRangeStart w:id="25"/>
            <w:commentRangeStart w:id="26"/>
            <w:r w:rsidRPr="00A1438D">
              <w:rPr>
                <w:rFonts w:cs="Arial"/>
                <w:b/>
                <w:bCs/>
              </w:rPr>
              <w:t xml:space="preserve">attempt to commit indecent assault </w:t>
            </w:r>
            <w:commentRangeEnd w:id="25"/>
            <w:r w:rsidR="00313380" w:rsidRPr="00A1438D">
              <w:rPr>
                <w:rStyle w:val="CommentReference"/>
                <w:rFonts w:cs="Arial"/>
              </w:rPr>
              <w:commentReference w:id="25"/>
            </w:r>
            <w:commentRangeEnd w:id="26"/>
            <w:r w:rsidR="00313380" w:rsidRPr="00A1438D">
              <w:rPr>
                <w:rStyle w:val="CommentReference"/>
                <w:rFonts w:cs="Arial"/>
              </w:rPr>
              <w:commentReference w:id="26"/>
            </w:r>
            <w:r w:rsidRPr="00A1438D">
              <w:rPr>
                <w:rFonts w:cs="Arial"/>
                <w:b/>
                <w:bCs/>
              </w:rPr>
              <w:t>entered</w:t>
            </w:r>
          </w:p>
        </w:tc>
      </w:tr>
      <w:tr w:rsidR="00192907" w:rsidRPr="00A1438D" w14:paraId="2CDF0540" w14:textId="77777777" w:rsidTr="00E00E65">
        <w:tc>
          <w:tcPr>
            <w:tcW w:w="988" w:type="dxa"/>
          </w:tcPr>
          <w:p w14:paraId="1F9CC8E1" w14:textId="3A8351C9" w:rsidR="00192907" w:rsidRPr="00A1438D" w:rsidRDefault="00192907" w:rsidP="00192907">
            <w:pPr>
              <w:rPr>
                <w:rFonts w:cs="Arial"/>
              </w:rPr>
            </w:pPr>
            <w:r w:rsidRPr="00A1438D">
              <w:rPr>
                <w:rFonts w:cs="Arial"/>
              </w:rPr>
              <w:t>Reasons</w:t>
            </w:r>
          </w:p>
        </w:tc>
        <w:tc>
          <w:tcPr>
            <w:tcW w:w="9802" w:type="dxa"/>
          </w:tcPr>
          <w:p w14:paraId="2E7733EF" w14:textId="77777777" w:rsidR="00192907" w:rsidRPr="00A1438D" w:rsidRDefault="003B2ECC" w:rsidP="00192907">
            <w:pPr>
              <w:rPr>
                <w:rFonts w:cs="Arial"/>
              </w:rPr>
            </w:pPr>
            <w:r w:rsidRPr="00A1438D">
              <w:rPr>
                <w:rFonts w:cs="Arial"/>
              </w:rPr>
              <w:t xml:space="preserve">Cline cannot be guilty of indecent assault </w:t>
            </w:r>
            <w:proofErr w:type="spellStart"/>
            <w:r w:rsidRPr="00A1438D">
              <w:rPr>
                <w:rFonts w:cs="Arial"/>
              </w:rPr>
              <w:t>bc</w:t>
            </w:r>
            <w:proofErr w:type="spellEnd"/>
            <w:r w:rsidRPr="00A1438D">
              <w:rPr>
                <w:rFonts w:cs="Arial"/>
              </w:rPr>
              <w:t xml:space="preserve"> he did not actually assault the young </w:t>
            </w:r>
            <w:proofErr w:type="gramStart"/>
            <w:r w:rsidRPr="00A1438D">
              <w:rPr>
                <w:rFonts w:cs="Arial"/>
              </w:rPr>
              <w:t>boy</w:t>
            </w:r>
            <w:proofErr w:type="gramEnd"/>
          </w:p>
          <w:p w14:paraId="04C726C5" w14:textId="77777777" w:rsidR="003B2ECC" w:rsidRPr="00A1438D" w:rsidRDefault="003B2ECC" w:rsidP="00FD1E4C">
            <w:pPr>
              <w:pStyle w:val="ListParagraph"/>
              <w:numPr>
                <w:ilvl w:val="0"/>
                <w:numId w:val="10"/>
              </w:numPr>
              <w:rPr>
                <w:rFonts w:cs="Arial"/>
              </w:rPr>
            </w:pPr>
            <w:r w:rsidRPr="00A1438D">
              <w:rPr>
                <w:rFonts w:cs="Arial"/>
              </w:rPr>
              <w:t xml:space="preserve">evidence: definite pattern of conduct meant to lead to </w:t>
            </w:r>
            <w:proofErr w:type="gramStart"/>
            <w:r w:rsidRPr="00A1438D">
              <w:rPr>
                <w:rFonts w:cs="Arial"/>
              </w:rPr>
              <w:t>assault</w:t>
            </w:r>
            <w:proofErr w:type="gramEnd"/>
          </w:p>
          <w:p w14:paraId="48CE601F" w14:textId="77777777" w:rsidR="003B2ECC" w:rsidRPr="00A1438D" w:rsidRDefault="003B2ECC" w:rsidP="003B2ECC">
            <w:pPr>
              <w:pStyle w:val="ListParagraph"/>
              <w:ind w:left="513"/>
              <w:rPr>
                <w:rFonts w:cs="Arial"/>
              </w:rPr>
            </w:pPr>
            <w:r w:rsidRPr="00A1438D">
              <w:rPr>
                <w:rFonts w:cs="Arial"/>
              </w:rPr>
              <w:sym w:font="Symbol" w:char="F05C"/>
            </w:r>
            <w:r w:rsidRPr="00A1438D">
              <w:rPr>
                <w:rFonts w:cs="Arial"/>
              </w:rPr>
              <w:t xml:space="preserve"> evidence establishes that </w:t>
            </w:r>
            <w:proofErr w:type="spellStart"/>
            <w:r w:rsidRPr="00A1438D">
              <w:rPr>
                <w:rFonts w:cs="Arial"/>
              </w:rPr>
              <w:t>A</w:t>
            </w:r>
            <w:proofErr w:type="spellEnd"/>
            <w:r w:rsidRPr="00A1438D">
              <w:rPr>
                <w:rFonts w:cs="Arial"/>
              </w:rPr>
              <w:t xml:space="preserve"> attempted to commit the </w:t>
            </w:r>
            <w:proofErr w:type="gramStart"/>
            <w:r w:rsidRPr="00A1438D">
              <w:rPr>
                <w:rFonts w:cs="Arial"/>
              </w:rPr>
              <w:t>offense</w:t>
            </w:r>
            <w:proofErr w:type="gramEnd"/>
          </w:p>
          <w:p w14:paraId="245D21DA" w14:textId="77777777" w:rsidR="003B2ECC" w:rsidRPr="00A1438D" w:rsidRDefault="003B2ECC" w:rsidP="003B2ECC">
            <w:pPr>
              <w:rPr>
                <w:rFonts w:cs="Arial"/>
              </w:rPr>
            </w:pPr>
            <w:r w:rsidRPr="00A1438D">
              <w:rPr>
                <w:rFonts w:cs="Arial"/>
              </w:rPr>
              <w:t xml:space="preserve">criminal intention alone is sufficient to establish criminal </w:t>
            </w:r>
            <w:proofErr w:type="gramStart"/>
            <w:r w:rsidRPr="00A1438D">
              <w:rPr>
                <w:rFonts w:cs="Arial"/>
              </w:rPr>
              <w:t>attempt</w:t>
            </w:r>
            <w:proofErr w:type="gramEnd"/>
          </w:p>
          <w:p w14:paraId="3CAFEA8F" w14:textId="77777777" w:rsidR="003B2ECC" w:rsidRPr="00A1438D" w:rsidRDefault="003B2ECC" w:rsidP="00FD1E4C">
            <w:pPr>
              <w:pStyle w:val="ListParagraph"/>
              <w:numPr>
                <w:ilvl w:val="0"/>
                <w:numId w:val="10"/>
              </w:numPr>
              <w:rPr>
                <w:rFonts w:cs="Arial"/>
              </w:rPr>
            </w:pPr>
            <w:r w:rsidRPr="00A1438D">
              <w:rPr>
                <w:rFonts w:cs="Arial"/>
              </w:rPr>
              <w:t xml:space="preserve">AR and MR required, but MR more important in attempted </w:t>
            </w:r>
            <w:proofErr w:type="gramStart"/>
            <w:r w:rsidRPr="00A1438D">
              <w:rPr>
                <w:rFonts w:cs="Arial"/>
              </w:rPr>
              <w:t>crimes</w:t>
            </w:r>
            <w:proofErr w:type="gramEnd"/>
          </w:p>
          <w:p w14:paraId="7E3D56EE" w14:textId="77777777" w:rsidR="003B2ECC" w:rsidRPr="00A1438D" w:rsidRDefault="003B2ECC" w:rsidP="003B2ECC">
            <w:pPr>
              <w:pStyle w:val="ListParagraph"/>
              <w:ind w:left="513"/>
              <w:rPr>
                <w:rFonts w:cs="Arial"/>
              </w:rPr>
            </w:pPr>
            <w:r w:rsidRPr="00A1438D">
              <w:rPr>
                <w:rFonts w:cs="Arial"/>
              </w:rPr>
              <w:sym w:font="Symbol" w:char="F0AE"/>
            </w:r>
            <w:r w:rsidRPr="00A1438D">
              <w:rPr>
                <w:rFonts w:cs="Arial"/>
              </w:rPr>
              <w:t xml:space="preserve"> AR: more than mere preparation to commit the crime but an actual attempt that has not succeeded</w:t>
            </w:r>
          </w:p>
          <w:p w14:paraId="4751A0F0" w14:textId="77777777" w:rsidR="003B2ECC" w:rsidRPr="00A1438D" w:rsidRDefault="003B2ECC" w:rsidP="003B2ECC">
            <w:pPr>
              <w:pStyle w:val="ListParagraph"/>
              <w:ind w:left="513"/>
              <w:rPr>
                <w:rFonts w:cs="Arial"/>
              </w:rPr>
            </w:pPr>
          </w:p>
          <w:p w14:paraId="14D753BA" w14:textId="77777777" w:rsidR="003B2ECC" w:rsidRPr="00A1438D" w:rsidRDefault="003B2ECC" w:rsidP="003B2ECC">
            <w:pPr>
              <w:rPr>
                <w:rFonts w:cs="Arial"/>
                <w:u w:val="single"/>
              </w:rPr>
            </w:pPr>
            <w:r w:rsidRPr="00A1438D">
              <w:rPr>
                <w:rFonts w:cs="Arial"/>
                <w:u w:val="single"/>
              </w:rPr>
              <w:t>factors dealing with attempt:</w:t>
            </w:r>
          </w:p>
          <w:p w14:paraId="40C4A27D" w14:textId="77777777" w:rsidR="003B2ECC" w:rsidRPr="00A1438D" w:rsidRDefault="003B2ECC" w:rsidP="00FD1E4C">
            <w:pPr>
              <w:pStyle w:val="ListParagraph"/>
              <w:numPr>
                <w:ilvl w:val="0"/>
                <w:numId w:val="14"/>
              </w:numPr>
              <w:rPr>
                <w:rFonts w:cs="Arial"/>
              </w:rPr>
            </w:pPr>
            <w:r w:rsidRPr="00A1438D">
              <w:rPr>
                <w:rFonts w:cs="Arial"/>
              </w:rPr>
              <w:t xml:space="preserve">there must be both MR and AR, but misconduct lies primarily in the </w:t>
            </w:r>
            <w:proofErr w:type="gramStart"/>
            <w:r w:rsidRPr="00A1438D">
              <w:rPr>
                <w:rFonts w:cs="Arial"/>
                <w:b/>
                <w:bCs/>
                <w:i/>
                <w:iCs/>
              </w:rPr>
              <w:t>intention</w:t>
            </w:r>
            <w:proofErr w:type="gramEnd"/>
          </w:p>
          <w:p w14:paraId="68613BC0" w14:textId="77777777" w:rsidR="003B2ECC" w:rsidRPr="00A1438D" w:rsidRDefault="003B2ECC" w:rsidP="00FD1E4C">
            <w:pPr>
              <w:pStyle w:val="ListParagraph"/>
              <w:numPr>
                <w:ilvl w:val="0"/>
                <w:numId w:val="14"/>
              </w:numPr>
              <w:rPr>
                <w:rFonts w:cs="Arial"/>
              </w:rPr>
            </w:pPr>
            <w:r w:rsidRPr="00A1438D">
              <w:rPr>
                <w:rFonts w:cs="Arial"/>
              </w:rPr>
              <w:t xml:space="preserve">evidence of similar actions leading to a criminal end, if not too remote in time, will help to prove </w:t>
            </w:r>
            <w:proofErr w:type="gramStart"/>
            <w:r w:rsidRPr="00A1438D">
              <w:rPr>
                <w:rFonts w:cs="Arial"/>
              </w:rPr>
              <w:t>attempt</w:t>
            </w:r>
            <w:proofErr w:type="gramEnd"/>
          </w:p>
          <w:p w14:paraId="34CFF5E7" w14:textId="77777777" w:rsidR="003B2ECC" w:rsidRPr="00A1438D" w:rsidRDefault="003B2ECC" w:rsidP="00FD1E4C">
            <w:pPr>
              <w:pStyle w:val="ListParagraph"/>
              <w:numPr>
                <w:ilvl w:val="0"/>
                <w:numId w:val="14"/>
              </w:numPr>
              <w:rPr>
                <w:rFonts w:cs="Arial"/>
              </w:rPr>
            </w:pPr>
            <w:r w:rsidRPr="00A1438D">
              <w:rPr>
                <w:rFonts w:cs="Arial"/>
              </w:rPr>
              <w:t xml:space="preserve">Crown can raise this evidence without waiting for a specific </w:t>
            </w:r>
            <w:proofErr w:type="gramStart"/>
            <w:r w:rsidRPr="00A1438D">
              <w:rPr>
                <w:rFonts w:cs="Arial"/>
              </w:rPr>
              <w:t>defense</w:t>
            </w:r>
            <w:proofErr w:type="gramEnd"/>
          </w:p>
          <w:p w14:paraId="2DF56D95" w14:textId="77777777" w:rsidR="003B2ECC" w:rsidRPr="00A1438D" w:rsidRDefault="00127159" w:rsidP="00FD1E4C">
            <w:pPr>
              <w:pStyle w:val="ListParagraph"/>
              <w:numPr>
                <w:ilvl w:val="0"/>
                <w:numId w:val="14"/>
              </w:numPr>
              <w:rPr>
                <w:rFonts w:cs="Arial"/>
              </w:rPr>
            </w:pPr>
            <w:r w:rsidRPr="00A1438D">
              <w:rPr>
                <w:rFonts w:cs="Arial"/>
              </w:rPr>
              <w:t xml:space="preserve">it is not essential that the AR is a crime, tort, or even a moral </w:t>
            </w:r>
            <w:proofErr w:type="gramStart"/>
            <w:r w:rsidRPr="00A1438D">
              <w:rPr>
                <w:rFonts w:cs="Arial"/>
              </w:rPr>
              <w:t>wrong</w:t>
            </w:r>
            <w:proofErr w:type="gramEnd"/>
          </w:p>
          <w:p w14:paraId="73257C4C" w14:textId="77777777" w:rsidR="00127159" w:rsidRPr="00A1438D" w:rsidRDefault="00127159" w:rsidP="00FD1E4C">
            <w:pPr>
              <w:pStyle w:val="ListParagraph"/>
              <w:numPr>
                <w:ilvl w:val="0"/>
                <w:numId w:val="14"/>
              </w:numPr>
              <w:rPr>
                <w:rFonts w:cs="Arial"/>
              </w:rPr>
            </w:pPr>
            <w:r w:rsidRPr="00A1438D">
              <w:rPr>
                <w:rFonts w:cs="Arial"/>
              </w:rPr>
              <w:t xml:space="preserve">AR must be more than a mere </w:t>
            </w:r>
            <w:proofErr w:type="gramStart"/>
            <w:r w:rsidRPr="00A1438D">
              <w:rPr>
                <w:rFonts w:cs="Arial"/>
              </w:rPr>
              <w:t>preparation</w:t>
            </w:r>
            <w:proofErr w:type="gramEnd"/>
          </w:p>
          <w:p w14:paraId="13C8CE01" w14:textId="77777777" w:rsidR="00127159" w:rsidRPr="00A1438D" w:rsidRDefault="00127159" w:rsidP="00FD1E4C">
            <w:pPr>
              <w:pStyle w:val="ListParagraph"/>
              <w:numPr>
                <w:ilvl w:val="0"/>
                <w:numId w:val="14"/>
              </w:numPr>
              <w:rPr>
                <w:rFonts w:cs="Arial"/>
              </w:rPr>
            </w:pPr>
            <w:r w:rsidRPr="00A1438D">
              <w:rPr>
                <w:rFonts w:cs="Arial"/>
              </w:rPr>
              <w:t xml:space="preserve">when the requisite intention has been formed, the next action performed to further the attempt to commit the crime satisfies </w:t>
            </w:r>
            <w:proofErr w:type="gramStart"/>
            <w:r w:rsidRPr="00A1438D">
              <w:rPr>
                <w:rFonts w:cs="Arial"/>
              </w:rPr>
              <w:t>AR</w:t>
            </w:r>
            <w:proofErr w:type="gramEnd"/>
          </w:p>
          <w:p w14:paraId="39EC90A5" w14:textId="77777777" w:rsidR="00127159" w:rsidRPr="00A1438D" w:rsidRDefault="00127159" w:rsidP="00127159">
            <w:pPr>
              <w:rPr>
                <w:rFonts w:cs="Arial"/>
                <w:i/>
                <w:iCs/>
              </w:rPr>
            </w:pPr>
          </w:p>
          <w:p w14:paraId="6C1688B4" w14:textId="77777777" w:rsidR="00127159" w:rsidRPr="00A1438D" w:rsidRDefault="00127159" w:rsidP="00127159">
            <w:pPr>
              <w:rPr>
                <w:rFonts w:cs="Arial"/>
              </w:rPr>
            </w:pPr>
            <w:r w:rsidRPr="00A1438D">
              <w:rPr>
                <w:rFonts w:cs="Arial"/>
                <w:i/>
                <w:iCs/>
              </w:rPr>
              <w:t>Laidlaw:</w:t>
            </w:r>
            <w:r w:rsidRPr="00A1438D">
              <w:rPr>
                <w:rFonts w:cs="Arial"/>
              </w:rPr>
              <w:t xml:space="preserve"> “there is </w:t>
            </w:r>
            <w:r w:rsidRPr="00A1438D">
              <w:rPr>
                <w:rFonts w:cs="Arial"/>
                <w:b/>
                <w:bCs/>
                <w:u w:val="single"/>
              </w:rPr>
              <w:t>no theory or test</w:t>
            </w:r>
            <w:r w:rsidRPr="00A1438D">
              <w:rPr>
                <w:rFonts w:cs="Arial"/>
              </w:rPr>
              <w:t xml:space="preserve"> applicable in all cases, and I doubt whether a satisfactory one can be formulated. Each case must be determined on its own facts, having due regard to the nature of the offense and particular acts in </w:t>
            </w:r>
            <w:proofErr w:type="gramStart"/>
            <w:r w:rsidRPr="00A1438D">
              <w:rPr>
                <w:rFonts w:cs="Arial"/>
              </w:rPr>
              <w:t>question</w:t>
            </w:r>
            <w:proofErr w:type="gramEnd"/>
            <w:r w:rsidRPr="00A1438D">
              <w:rPr>
                <w:rFonts w:cs="Arial"/>
              </w:rPr>
              <w:t>”</w:t>
            </w:r>
          </w:p>
          <w:p w14:paraId="311E9160" w14:textId="77777777" w:rsidR="00127159" w:rsidRPr="00A1438D" w:rsidRDefault="00127159" w:rsidP="00FD1E4C">
            <w:pPr>
              <w:pStyle w:val="ListParagraph"/>
              <w:numPr>
                <w:ilvl w:val="0"/>
                <w:numId w:val="10"/>
              </w:numPr>
              <w:rPr>
                <w:rFonts w:cs="Arial"/>
              </w:rPr>
            </w:pPr>
            <w:r w:rsidRPr="00A1438D">
              <w:rPr>
                <w:rFonts w:cs="Arial"/>
              </w:rPr>
              <w:t xml:space="preserve">don’t have a single test </w:t>
            </w:r>
            <w:proofErr w:type="gramStart"/>
            <w:r w:rsidRPr="00A1438D">
              <w:rPr>
                <w:rFonts w:cs="Arial"/>
              </w:rPr>
              <w:t>applicable</w:t>
            </w:r>
            <w:proofErr w:type="gramEnd"/>
          </w:p>
          <w:p w14:paraId="7F0251CD" w14:textId="77777777" w:rsidR="00127159" w:rsidRPr="00A1438D" w:rsidRDefault="00127159" w:rsidP="00FD1E4C">
            <w:pPr>
              <w:pStyle w:val="ListParagraph"/>
              <w:numPr>
                <w:ilvl w:val="0"/>
                <w:numId w:val="10"/>
              </w:numPr>
              <w:rPr>
                <w:rFonts w:cs="Arial"/>
              </w:rPr>
            </w:pPr>
            <w:r w:rsidRPr="00A1438D">
              <w:rPr>
                <w:rFonts w:cs="Arial"/>
                <w:b/>
                <w:bCs/>
                <w:i/>
                <w:iCs/>
              </w:rPr>
              <w:t xml:space="preserve">case-by-case approach should be </w:t>
            </w:r>
            <w:proofErr w:type="gramStart"/>
            <w:r w:rsidRPr="00A1438D">
              <w:rPr>
                <w:rFonts w:cs="Arial"/>
                <w:b/>
                <w:bCs/>
                <w:i/>
                <w:iCs/>
              </w:rPr>
              <w:t>taken</w:t>
            </w:r>
            <w:proofErr w:type="gramEnd"/>
          </w:p>
          <w:p w14:paraId="27B13485" w14:textId="77777777" w:rsidR="00127159" w:rsidRPr="00A1438D" w:rsidRDefault="00127159" w:rsidP="00127159">
            <w:pPr>
              <w:rPr>
                <w:rFonts w:cs="Arial"/>
              </w:rPr>
            </w:pPr>
          </w:p>
          <w:p w14:paraId="2E1BFBFF" w14:textId="0EB3C39A" w:rsidR="00127159" w:rsidRPr="00A1438D" w:rsidRDefault="00127159" w:rsidP="00127159">
            <w:pPr>
              <w:rPr>
                <w:rFonts w:cs="Arial"/>
              </w:rPr>
            </w:pPr>
            <w:r w:rsidRPr="00A1438D">
              <w:rPr>
                <w:rFonts w:cs="Arial"/>
                <w:u w:val="single"/>
              </w:rPr>
              <w:t>aspects of attempts:</w:t>
            </w:r>
            <w:r w:rsidRPr="00A1438D">
              <w:rPr>
                <w:rFonts w:cs="Arial"/>
              </w:rPr>
              <w:t xml:space="preserve"> </w:t>
            </w:r>
            <w:r w:rsidR="00013B53" w:rsidRPr="00A1438D">
              <w:rPr>
                <w:rFonts w:cs="Arial"/>
              </w:rPr>
              <w:t>위의</w:t>
            </w:r>
            <w:r w:rsidR="00013B53" w:rsidRPr="00A1438D">
              <w:rPr>
                <w:rFonts w:cs="Arial"/>
              </w:rPr>
              <w:t xml:space="preserve"> factors</w:t>
            </w:r>
            <w:r w:rsidR="00013B53" w:rsidRPr="00A1438D">
              <w:rPr>
                <w:rFonts w:cs="Arial"/>
              </w:rPr>
              <w:t>랑</w:t>
            </w:r>
            <w:r w:rsidR="00013B53" w:rsidRPr="00A1438D">
              <w:rPr>
                <w:rFonts w:cs="Arial"/>
              </w:rPr>
              <w:t xml:space="preserve"> </w:t>
            </w:r>
            <w:r w:rsidR="00013B53" w:rsidRPr="00A1438D">
              <w:rPr>
                <w:rFonts w:cs="Arial"/>
              </w:rPr>
              <w:t>되게</w:t>
            </w:r>
            <w:r w:rsidR="00013B53" w:rsidRPr="00A1438D">
              <w:rPr>
                <w:rFonts w:cs="Arial"/>
              </w:rPr>
              <w:t xml:space="preserve"> </w:t>
            </w:r>
            <w:r w:rsidR="00013B53" w:rsidRPr="00A1438D">
              <w:rPr>
                <w:rFonts w:cs="Arial"/>
              </w:rPr>
              <w:t>비슷함</w:t>
            </w:r>
          </w:p>
          <w:p w14:paraId="32B6B72D" w14:textId="77777777" w:rsidR="00127159" w:rsidRPr="00A1438D" w:rsidRDefault="00127159" w:rsidP="00FD1E4C">
            <w:pPr>
              <w:pStyle w:val="ListParagraph"/>
              <w:numPr>
                <w:ilvl w:val="0"/>
                <w:numId w:val="15"/>
              </w:numPr>
              <w:rPr>
                <w:rFonts w:cs="Arial"/>
              </w:rPr>
            </w:pPr>
            <w:r w:rsidRPr="00A1438D">
              <w:rPr>
                <w:rFonts w:cs="Arial"/>
              </w:rPr>
              <w:t xml:space="preserve">while MR and AR both required for an attempt, focus is mainly on the </w:t>
            </w:r>
            <w:r w:rsidRPr="00A1438D">
              <w:rPr>
                <w:rFonts w:cs="Arial"/>
                <w:i/>
                <w:iCs/>
              </w:rPr>
              <w:t>intention</w:t>
            </w:r>
            <w:r w:rsidRPr="00A1438D">
              <w:rPr>
                <w:rFonts w:cs="Arial"/>
              </w:rPr>
              <w:t xml:space="preserve"> of A</w:t>
            </w:r>
          </w:p>
          <w:p w14:paraId="31508614" w14:textId="77777777" w:rsidR="00127159" w:rsidRPr="00A1438D" w:rsidRDefault="00013B53" w:rsidP="00FD1E4C">
            <w:pPr>
              <w:pStyle w:val="ListParagraph"/>
              <w:numPr>
                <w:ilvl w:val="0"/>
                <w:numId w:val="15"/>
              </w:numPr>
              <w:rPr>
                <w:rFonts w:cs="Arial"/>
              </w:rPr>
            </w:pPr>
            <w:r w:rsidRPr="00A1438D">
              <w:rPr>
                <w:rFonts w:cs="Arial"/>
              </w:rPr>
              <w:t xml:space="preserve">AR needn’t be a crime or tort or even a moral wrong or social </w:t>
            </w:r>
            <w:proofErr w:type="gramStart"/>
            <w:r w:rsidRPr="00A1438D">
              <w:rPr>
                <w:rFonts w:cs="Arial"/>
              </w:rPr>
              <w:t>mischief</w:t>
            </w:r>
            <w:proofErr w:type="gramEnd"/>
          </w:p>
          <w:p w14:paraId="52A07CDD" w14:textId="77777777" w:rsidR="00013B53" w:rsidRPr="00A1438D" w:rsidRDefault="00013B53" w:rsidP="00FD1E4C">
            <w:pPr>
              <w:pStyle w:val="ListParagraph"/>
              <w:numPr>
                <w:ilvl w:val="0"/>
                <w:numId w:val="15"/>
              </w:numPr>
              <w:rPr>
                <w:rFonts w:cs="Arial"/>
              </w:rPr>
            </w:pPr>
            <w:r w:rsidRPr="00A1438D">
              <w:rPr>
                <w:rFonts w:cs="Arial"/>
              </w:rPr>
              <w:t xml:space="preserve">AR must be more than mere preparation to commit a </w:t>
            </w:r>
            <w:proofErr w:type="gramStart"/>
            <w:r w:rsidRPr="00A1438D">
              <w:rPr>
                <w:rFonts w:cs="Arial"/>
              </w:rPr>
              <w:t>crime</w:t>
            </w:r>
            <w:proofErr w:type="gramEnd"/>
          </w:p>
          <w:p w14:paraId="0576AA46" w14:textId="77777777" w:rsidR="00013B53" w:rsidRPr="00A1438D" w:rsidRDefault="00013B53" w:rsidP="00FD1E4C">
            <w:pPr>
              <w:pStyle w:val="ListParagraph"/>
              <w:numPr>
                <w:ilvl w:val="0"/>
                <w:numId w:val="15"/>
              </w:numPr>
              <w:rPr>
                <w:rFonts w:cs="Arial"/>
              </w:rPr>
            </w:pPr>
            <w:r w:rsidRPr="00A1438D">
              <w:rPr>
                <w:rFonts w:cs="Arial"/>
              </w:rPr>
              <w:t xml:space="preserve">but where preparation to commit is complete, the next step done by the accused to commit may constitute in law the AR for an </w:t>
            </w:r>
            <w:proofErr w:type="gramStart"/>
            <w:r w:rsidRPr="00A1438D">
              <w:rPr>
                <w:rFonts w:cs="Arial"/>
              </w:rPr>
              <w:t>attempt</w:t>
            </w:r>
            <w:proofErr w:type="gramEnd"/>
          </w:p>
          <w:p w14:paraId="5CD32FD6" w14:textId="278927F8" w:rsidR="00013B53" w:rsidRPr="00A1438D" w:rsidRDefault="00013B53" w:rsidP="008043F1">
            <w:pPr>
              <w:pStyle w:val="ListParagraph"/>
              <w:rPr>
                <w:rFonts w:cs="Arial"/>
              </w:rPr>
            </w:pPr>
            <w:r w:rsidRPr="00A1438D">
              <w:rPr>
                <w:rFonts w:cs="Arial"/>
              </w:rPr>
              <w:sym w:font="Symbol" w:char="F0AE"/>
            </w:r>
            <w:r w:rsidRPr="00A1438D">
              <w:rPr>
                <w:rFonts w:cs="Arial"/>
              </w:rPr>
              <w:t xml:space="preserve"> when preparation is complete, it can rise to the level of attempt when the next step is taken</w:t>
            </w:r>
          </w:p>
        </w:tc>
      </w:tr>
    </w:tbl>
    <w:p w14:paraId="1B46BE31" w14:textId="0CDEF3E9" w:rsidR="00013B53" w:rsidRPr="00A1438D" w:rsidRDefault="00013B53" w:rsidP="0000057F">
      <w:pPr>
        <w:pStyle w:val="Heading5"/>
        <w:rPr>
          <w:rFonts w:cs="Arial"/>
        </w:rPr>
      </w:pPr>
      <w:bookmarkStart w:id="27" w:name="_Toc163344672"/>
      <w:r w:rsidRPr="00A1438D">
        <w:rPr>
          <w:rFonts w:cs="Arial"/>
        </w:rPr>
        <w:t>Deutsch v The Queen 1986 SCC</w:t>
      </w:r>
      <w:bookmarkEnd w:id="27"/>
    </w:p>
    <w:tbl>
      <w:tblPr>
        <w:tblStyle w:val="TableGrid"/>
        <w:tblW w:w="0" w:type="auto"/>
        <w:tblLook w:val="04A0" w:firstRow="1" w:lastRow="0" w:firstColumn="1" w:lastColumn="0" w:noHBand="0" w:noVBand="1"/>
      </w:tblPr>
      <w:tblGrid>
        <w:gridCol w:w="988"/>
        <w:gridCol w:w="9802"/>
      </w:tblGrid>
      <w:tr w:rsidR="00561F91" w:rsidRPr="00A1438D" w14:paraId="1D20B347" w14:textId="77777777" w:rsidTr="00561F91">
        <w:tc>
          <w:tcPr>
            <w:tcW w:w="10790" w:type="dxa"/>
            <w:gridSpan w:val="2"/>
            <w:shd w:val="clear" w:color="auto" w:fill="auto"/>
          </w:tcPr>
          <w:p w14:paraId="6C51E73B" w14:textId="09C1DA26" w:rsidR="00561F91" w:rsidRPr="00A1438D" w:rsidRDefault="00561F91" w:rsidP="0069113C">
            <w:pPr>
              <w:rPr>
                <w:rFonts w:cs="Arial"/>
                <w:color w:val="7F0C00"/>
              </w:rPr>
            </w:pPr>
            <w:r w:rsidRPr="00A1438D">
              <w:rPr>
                <w:rFonts w:cs="Arial"/>
                <w:i/>
                <w:iCs/>
                <w:color w:val="7F0C00"/>
              </w:rPr>
              <w:t>APPLICABLE SECTIONS</w:t>
            </w:r>
            <w:r w:rsidRPr="00A1438D">
              <w:rPr>
                <w:rFonts w:cs="Arial"/>
                <w:color w:val="7F0C00"/>
              </w:rPr>
              <w:t>: s. 212 (attempted procurement of females for illicit intercourse with other persons)</w:t>
            </w:r>
          </w:p>
        </w:tc>
      </w:tr>
      <w:tr w:rsidR="00013B53" w:rsidRPr="00A1438D" w14:paraId="6B1E568C" w14:textId="77777777" w:rsidTr="0069113C">
        <w:tc>
          <w:tcPr>
            <w:tcW w:w="10790" w:type="dxa"/>
            <w:gridSpan w:val="2"/>
            <w:shd w:val="clear" w:color="auto" w:fill="7F0D00"/>
          </w:tcPr>
          <w:p w14:paraId="2C32EE8C" w14:textId="74F15B96" w:rsidR="00013B53" w:rsidRPr="00A1438D" w:rsidRDefault="00013B53" w:rsidP="0069113C">
            <w:pPr>
              <w:rPr>
                <w:rFonts w:cs="Arial"/>
                <w:i/>
                <w:iCs/>
                <w:color w:val="F2F2F2" w:themeColor="background1" w:themeShade="F2"/>
              </w:rPr>
            </w:pPr>
            <w:r w:rsidRPr="00A1438D">
              <w:rPr>
                <w:rFonts w:cs="Arial"/>
                <w:b/>
                <w:bCs/>
                <w:i/>
                <w:iCs/>
                <w:color w:val="F2F2F2" w:themeColor="background1" w:themeShade="F2"/>
              </w:rPr>
              <w:t xml:space="preserve">TAKEAWAY: </w:t>
            </w:r>
            <w:r w:rsidR="00AE79B8" w:rsidRPr="00A1438D">
              <w:rPr>
                <w:rFonts w:cs="Arial"/>
                <w:i/>
                <w:iCs/>
                <w:color w:val="F2F2F2" w:themeColor="background1" w:themeShade="F2"/>
              </w:rPr>
              <w:t>AR for attempt must be some step towards the actual commission of the crime that goes beyond mere preparation</w:t>
            </w:r>
          </w:p>
          <w:p w14:paraId="2015D797" w14:textId="0564457A" w:rsidR="00AE79B8" w:rsidRPr="00A1438D" w:rsidRDefault="00AE79B8" w:rsidP="0069113C">
            <w:pPr>
              <w:rPr>
                <w:rFonts w:cs="Arial"/>
                <w:i/>
                <w:iCs/>
                <w:color w:val="F2F2F2" w:themeColor="background1" w:themeShade="F2"/>
              </w:rPr>
            </w:pPr>
            <w:r w:rsidRPr="00A1438D">
              <w:rPr>
                <w:rFonts w:cs="Arial"/>
                <w:i/>
                <w:iCs/>
                <w:color w:val="F2F2F2" w:themeColor="background1" w:themeShade="F2"/>
              </w:rPr>
              <w:t xml:space="preserve">distinction btw mere preparation and attempt is qualitative and dependent on relative proximity to the act and to the nature of the completed </w:t>
            </w:r>
            <w:proofErr w:type="gramStart"/>
            <w:r w:rsidRPr="00A1438D">
              <w:rPr>
                <w:rFonts w:cs="Arial"/>
                <w:i/>
                <w:iCs/>
                <w:color w:val="F2F2F2" w:themeColor="background1" w:themeShade="F2"/>
              </w:rPr>
              <w:t>offense</w:t>
            </w:r>
            <w:proofErr w:type="gramEnd"/>
          </w:p>
          <w:p w14:paraId="53792F74" w14:textId="44FF6F7A" w:rsidR="00AE79B8" w:rsidRPr="00A1438D" w:rsidRDefault="00AE79B8" w:rsidP="00AE79B8">
            <w:pPr>
              <w:jc w:val="center"/>
              <w:rPr>
                <w:rFonts w:cs="Arial"/>
                <w:b/>
                <w:bCs/>
                <w:i/>
                <w:iCs/>
                <w:color w:val="F2F2F2" w:themeColor="background1" w:themeShade="F2"/>
                <w:sz w:val="20"/>
                <w:szCs w:val="20"/>
              </w:rPr>
            </w:pPr>
            <w:r w:rsidRPr="00A1438D">
              <w:rPr>
                <w:rFonts w:cs="Arial"/>
                <w:b/>
                <w:bCs/>
                <w:i/>
                <w:iCs/>
                <w:color w:val="F2F2F2" w:themeColor="background1" w:themeShade="F2"/>
                <w:sz w:val="20"/>
                <w:szCs w:val="20"/>
              </w:rPr>
              <w:t>QUALITATIVE DETERIMNATION of ATTEMPT</w:t>
            </w:r>
          </w:p>
        </w:tc>
      </w:tr>
      <w:tr w:rsidR="00013B53" w:rsidRPr="00A1438D" w14:paraId="50BCA204" w14:textId="77777777" w:rsidTr="0069113C">
        <w:tc>
          <w:tcPr>
            <w:tcW w:w="988" w:type="dxa"/>
          </w:tcPr>
          <w:p w14:paraId="05EB17CC" w14:textId="77777777" w:rsidR="00013B53" w:rsidRPr="00A1438D" w:rsidRDefault="00013B53" w:rsidP="0069113C">
            <w:pPr>
              <w:rPr>
                <w:rFonts w:cs="Arial"/>
              </w:rPr>
            </w:pPr>
            <w:r w:rsidRPr="00A1438D">
              <w:rPr>
                <w:rFonts w:cs="Arial"/>
              </w:rPr>
              <w:t>Facts</w:t>
            </w:r>
          </w:p>
        </w:tc>
        <w:tc>
          <w:tcPr>
            <w:tcW w:w="9802" w:type="dxa"/>
          </w:tcPr>
          <w:p w14:paraId="3A68A170" w14:textId="77777777" w:rsidR="00013B53" w:rsidRPr="00A1438D" w:rsidRDefault="00013B53" w:rsidP="0069113C">
            <w:pPr>
              <w:rPr>
                <w:rFonts w:cs="Arial"/>
              </w:rPr>
            </w:pPr>
            <w:r w:rsidRPr="00A1438D">
              <w:rPr>
                <w:rFonts w:cs="Arial"/>
              </w:rPr>
              <w:t xml:space="preserve">Deutsch ran a company, put advertisement looking for “secretary-sales assistant to sales </w:t>
            </w:r>
            <w:proofErr w:type="gramStart"/>
            <w:r w:rsidRPr="00A1438D">
              <w:rPr>
                <w:rFonts w:cs="Arial"/>
              </w:rPr>
              <w:t>executive</w:t>
            </w:r>
            <w:proofErr w:type="gramEnd"/>
            <w:r w:rsidRPr="00A1438D">
              <w:rPr>
                <w:rFonts w:cs="Arial"/>
              </w:rPr>
              <w:t>”</w:t>
            </w:r>
          </w:p>
          <w:p w14:paraId="71CAC0CE" w14:textId="79ED43B1" w:rsidR="00013B53" w:rsidRPr="00A1438D" w:rsidRDefault="00013B53" w:rsidP="00FD1E4C">
            <w:pPr>
              <w:pStyle w:val="ListParagraph"/>
              <w:numPr>
                <w:ilvl w:val="0"/>
                <w:numId w:val="10"/>
              </w:numPr>
              <w:rPr>
                <w:rFonts w:cs="Arial"/>
              </w:rPr>
            </w:pPr>
            <w:r w:rsidRPr="00A1438D">
              <w:rPr>
                <w:rFonts w:cs="Arial"/>
              </w:rPr>
              <w:t xml:space="preserve">prospective employee was told that they would have to have sex with the client if necessary to secure the </w:t>
            </w:r>
            <w:proofErr w:type="gramStart"/>
            <w:r w:rsidRPr="00A1438D">
              <w:rPr>
                <w:rFonts w:cs="Arial"/>
              </w:rPr>
              <w:t>contract</w:t>
            </w:r>
            <w:proofErr w:type="gramEnd"/>
          </w:p>
          <w:p w14:paraId="690018D0" w14:textId="77777777" w:rsidR="00013B53" w:rsidRPr="00A1438D" w:rsidRDefault="00013B53" w:rsidP="00013B53">
            <w:pPr>
              <w:pStyle w:val="ListParagraph"/>
              <w:ind w:left="513"/>
              <w:rPr>
                <w:rFonts w:cs="Arial"/>
              </w:rPr>
            </w:pPr>
            <w:r w:rsidRPr="00A1438D">
              <w:rPr>
                <w:rFonts w:cs="Arial"/>
              </w:rPr>
              <w:sym w:font="Symbol" w:char="F0AE"/>
            </w:r>
            <w:r w:rsidRPr="00A1438D">
              <w:rPr>
                <w:rFonts w:cs="Arial"/>
              </w:rPr>
              <w:t xml:space="preserve"> may result in bonuses up to $</w:t>
            </w:r>
            <w:proofErr w:type="gramStart"/>
            <w:r w:rsidRPr="00A1438D">
              <w:rPr>
                <w:rFonts w:cs="Arial"/>
              </w:rPr>
              <w:t>100k</w:t>
            </w:r>
            <w:proofErr w:type="gramEnd"/>
          </w:p>
          <w:p w14:paraId="4823B376" w14:textId="77777777" w:rsidR="00013B53" w:rsidRPr="00A1438D" w:rsidRDefault="00013B53" w:rsidP="00FD1E4C">
            <w:pPr>
              <w:pStyle w:val="ListParagraph"/>
              <w:numPr>
                <w:ilvl w:val="0"/>
                <w:numId w:val="10"/>
              </w:numPr>
              <w:rPr>
                <w:rFonts w:cs="Arial"/>
              </w:rPr>
            </w:pPr>
            <w:r w:rsidRPr="00A1438D">
              <w:rPr>
                <w:rFonts w:cs="Arial"/>
              </w:rPr>
              <w:t xml:space="preserve">they were not offered the job, so no sex was </w:t>
            </w:r>
            <w:proofErr w:type="gramStart"/>
            <w:r w:rsidRPr="00A1438D">
              <w:rPr>
                <w:rFonts w:cs="Arial"/>
              </w:rPr>
              <w:t>required</w:t>
            </w:r>
            <w:proofErr w:type="gramEnd"/>
          </w:p>
          <w:p w14:paraId="13E19923" w14:textId="06AB8FDD" w:rsidR="00013B53" w:rsidRPr="00A1438D" w:rsidRDefault="00013B53" w:rsidP="00013B53">
            <w:pPr>
              <w:rPr>
                <w:rFonts w:cs="Arial"/>
              </w:rPr>
            </w:pPr>
            <w:r w:rsidRPr="00A1438D">
              <w:rPr>
                <w:rFonts w:cs="Arial"/>
              </w:rPr>
              <w:t>Deutsch was charged with attempting to procure females for illicit intercourse with other persons contrary to s. 212 of CC</w:t>
            </w:r>
          </w:p>
        </w:tc>
      </w:tr>
      <w:tr w:rsidR="00013B53" w:rsidRPr="00A1438D" w14:paraId="4EB5A20A" w14:textId="77777777" w:rsidTr="0069113C">
        <w:tc>
          <w:tcPr>
            <w:tcW w:w="988" w:type="dxa"/>
          </w:tcPr>
          <w:p w14:paraId="71FEDF3E" w14:textId="6B4BC711" w:rsidR="00013B53" w:rsidRPr="00A1438D" w:rsidRDefault="00013B53" w:rsidP="0069113C">
            <w:pPr>
              <w:rPr>
                <w:rFonts w:cs="Arial"/>
              </w:rPr>
            </w:pPr>
            <w:r w:rsidRPr="00A1438D">
              <w:rPr>
                <w:rFonts w:cs="Arial"/>
              </w:rPr>
              <w:t>Procedure</w:t>
            </w:r>
          </w:p>
        </w:tc>
        <w:tc>
          <w:tcPr>
            <w:tcW w:w="9802" w:type="dxa"/>
          </w:tcPr>
          <w:p w14:paraId="42A68352" w14:textId="77777777" w:rsidR="00013B53" w:rsidRPr="00A1438D" w:rsidRDefault="00013B53" w:rsidP="0069113C">
            <w:pPr>
              <w:rPr>
                <w:rFonts w:cs="Arial"/>
              </w:rPr>
            </w:pPr>
            <w:r w:rsidRPr="00A1438D">
              <w:rPr>
                <w:rFonts w:cs="Arial"/>
              </w:rPr>
              <w:t>TJ: acquitted</w:t>
            </w:r>
          </w:p>
          <w:p w14:paraId="59C75285" w14:textId="3AC9922D" w:rsidR="00013B53" w:rsidRPr="00A1438D" w:rsidRDefault="00013B53" w:rsidP="0069113C">
            <w:pPr>
              <w:rPr>
                <w:rFonts w:cs="Arial"/>
              </w:rPr>
            </w:pPr>
            <w:r w:rsidRPr="00A1438D">
              <w:rPr>
                <w:rFonts w:cs="Arial"/>
              </w:rPr>
              <w:t>ONCA: order new trial</w:t>
            </w:r>
          </w:p>
        </w:tc>
      </w:tr>
      <w:tr w:rsidR="00013B53" w:rsidRPr="00A1438D" w14:paraId="1A785D79" w14:textId="77777777" w:rsidTr="0069113C">
        <w:tc>
          <w:tcPr>
            <w:tcW w:w="988" w:type="dxa"/>
          </w:tcPr>
          <w:p w14:paraId="403372C0" w14:textId="77777777" w:rsidR="00013B53" w:rsidRPr="00A1438D" w:rsidRDefault="00013B53" w:rsidP="0069113C">
            <w:pPr>
              <w:rPr>
                <w:rFonts w:cs="Arial"/>
              </w:rPr>
            </w:pPr>
            <w:r w:rsidRPr="00A1438D">
              <w:rPr>
                <w:rFonts w:cs="Arial"/>
              </w:rPr>
              <w:t>Issue</w:t>
            </w:r>
          </w:p>
        </w:tc>
        <w:tc>
          <w:tcPr>
            <w:tcW w:w="9802" w:type="dxa"/>
          </w:tcPr>
          <w:p w14:paraId="3AF6C176" w14:textId="77777777" w:rsidR="00013B53" w:rsidRPr="00A1438D" w:rsidRDefault="00013B53" w:rsidP="0069113C">
            <w:pPr>
              <w:rPr>
                <w:rFonts w:cs="Arial"/>
                <w:i/>
                <w:iCs/>
              </w:rPr>
            </w:pPr>
            <w:r w:rsidRPr="00A1438D">
              <w:rPr>
                <w:rFonts w:cs="Arial"/>
                <w:i/>
                <w:iCs/>
              </w:rPr>
              <w:t>what constitutes mere preparation?</w:t>
            </w:r>
          </w:p>
          <w:p w14:paraId="15207D6C" w14:textId="2389BF9A" w:rsidR="00013B53" w:rsidRPr="00A1438D" w:rsidRDefault="00013B53" w:rsidP="0069113C">
            <w:pPr>
              <w:rPr>
                <w:rFonts w:cs="Arial"/>
                <w:i/>
                <w:iCs/>
              </w:rPr>
            </w:pPr>
            <w:r w:rsidRPr="00A1438D">
              <w:rPr>
                <w:rFonts w:cs="Arial"/>
                <w:i/>
                <w:iCs/>
              </w:rPr>
              <w:t>if there wa</w:t>
            </w:r>
            <w:r w:rsidR="00AE79B8" w:rsidRPr="00A1438D">
              <w:rPr>
                <w:rFonts w:cs="Arial"/>
                <w:i/>
                <w:iCs/>
              </w:rPr>
              <w:t>s</w:t>
            </w:r>
            <w:r w:rsidRPr="00A1438D">
              <w:rPr>
                <w:rFonts w:cs="Arial"/>
                <w:i/>
                <w:iCs/>
              </w:rPr>
              <w:t xml:space="preserve"> the necessary intent, were the A’s actions enough to lead to a conviction for intent or were they merely </w:t>
            </w:r>
            <w:proofErr w:type="spellStart"/>
            <w:r w:rsidRPr="00A1438D">
              <w:rPr>
                <w:rFonts w:cs="Arial"/>
                <w:i/>
                <w:iCs/>
              </w:rPr>
              <w:t>prepatory</w:t>
            </w:r>
            <w:proofErr w:type="spellEnd"/>
            <w:r w:rsidRPr="00A1438D">
              <w:rPr>
                <w:rFonts w:cs="Arial"/>
                <w:i/>
                <w:iCs/>
              </w:rPr>
              <w:t xml:space="preserve"> actions?</w:t>
            </w:r>
          </w:p>
        </w:tc>
      </w:tr>
      <w:tr w:rsidR="00013B53" w:rsidRPr="00A1438D" w14:paraId="52552636" w14:textId="77777777" w:rsidTr="0069113C">
        <w:tc>
          <w:tcPr>
            <w:tcW w:w="988" w:type="dxa"/>
          </w:tcPr>
          <w:p w14:paraId="16A69824" w14:textId="77777777" w:rsidR="00013B53" w:rsidRPr="00A1438D" w:rsidRDefault="00013B53" w:rsidP="0069113C">
            <w:pPr>
              <w:rPr>
                <w:rFonts w:cs="Arial"/>
              </w:rPr>
            </w:pPr>
            <w:r w:rsidRPr="00A1438D">
              <w:rPr>
                <w:rFonts w:cs="Arial"/>
              </w:rPr>
              <w:t>Holding</w:t>
            </w:r>
          </w:p>
        </w:tc>
        <w:tc>
          <w:tcPr>
            <w:tcW w:w="9802" w:type="dxa"/>
          </w:tcPr>
          <w:p w14:paraId="102764DD" w14:textId="3E4902E0" w:rsidR="00013B53" w:rsidRPr="00A1438D" w:rsidRDefault="00013B53" w:rsidP="0069113C">
            <w:pPr>
              <w:rPr>
                <w:rFonts w:cs="Arial"/>
                <w:b/>
                <w:bCs/>
              </w:rPr>
            </w:pPr>
            <w:r w:rsidRPr="00A1438D">
              <w:rPr>
                <w:rFonts w:cs="Arial"/>
                <w:b/>
                <w:bCs/>
              </w:rPr>
              <w:t>Appeal dismissed:</w:t>
            </w:r>
            <w:r w:rsidR="00AE79B8" w:rsidRPr="00A1438D">
              <w:rPr>
                <w:rFonts w:cs="Arial"/>
                <w:b/>
                <w:bCs/>
              </w:rPr>
              <w:t xml:space="preserve"> mere preparation ≠ offer of employment = attempt</w:t>
            </w:r>
          </w:p>
        </w:tc>
      </w:tr>
      <w:tr w:rsidR="00013B53" w:rsidRPr="00A1438D" w14:paraId="7847D442" w14:textId="77777777" w:rsidTr="0069113C">
        <w:tc>
          <w:tcPr>
            <w:tcW w:w="988" w:type="dxa"/>
          </w:tcPr>
          <w:p w14:paraId="280450A2" w14:textId="77777777" w:rsidR="00013B53" w:rsidRPr="00A1438D" w:rsidRDefault="00013B53" w:rsidP="0069113C">
            <w:pPr>
              <w:rPr>
                <w:rFonts w:cs="Arial"/>
              </w:rPr>
            </w:pPr>
            <w:r w:rsidRPr="00A1438D">
              <w:rPr>
                <w:rFonts w:cs="Arial"/>
              </w:rPr>
              <w:t>Reasons</w:t>
            </w:r>
          </w:p>
          <w:p w14:paraId="27A7BABD" w14:textId="12E448AF" w:rsidR="00013B53" w:rsidRPr="00A1438D" w:rsidRDefault="00013B53" w:rsidP="0069113C">
            <w:pPr>
              <w:rPr>
                <w:rFonts w:cs="Arial"/>
              </w:rPr>
            </w:pPr>
            <w:r w:rsidRPr="00A1438D">
              <w:rPr>
                <w:rFonts w:cs="Arial"/>
              </w:rPr>
              <w:t>(Le Dain)</w:t>
            </w:r>
          </w:p>
        </w:tc>
        <w:tc>
          <w:tcPr>
            <w:tcW w:w="9802" w:type="dxa"/>
          </w:tcPr>
          <w:p w14:paraId="218C1690" w14:textId="659CF64B" w:rsidR="00013B53" w:rsidRPr="00A1438D" w:rsidRDefault="00013B53" w:rsidP="0069113C">
            <w:pPr>
              <w:rPr>
                <w:rFonts w:cs="Arial"/>
              </w:rPr>
            </w:pPr>
            <w:r w:rsidRPr="00A1438D">
              <w:rPr>
                <w:rFonts w:cs="Arial"/>
              </w:rPr>
              <w:t xml:space="preserve">agrees with ONCA: holding out a </w:t>
            </w:r>
            <w:proofErr w:type="gramStart"/>
            <w:r w:rsidRPr="00A1438D">
              <w:rPr>
                <w:rFonts w:cs="Arial"/>
              </w:rPr>
              <w:t>large financial rewards</w:t>
            </w:r>
            <w:proofErr w:type="gramEnd"/>
            <w:r w:rsidRPr="00A1438D">
              <w:rPr>
                <w:rFonts w:cs="Arial"/>
              </w:rPr>
              <w:t xml:space="preserve"> for the applicants was capable of satisfying AR of attempt to procure women to have illicit sexual intercourse</w:t>
            </w:r>
          </w:p>
          <w:p w14:paraId="3DD2D399" w14:textId="21DF493E" w:rsidR="00013B53" w:rsidRPr="00A1438D" w:rsidRDefault="00013B53" w:rsidP="00FD1E4C">
            <w:pPr>
              <w:pStyle w:val="ListParagraph"/>
              <w:numPr>
                <w:ilvl w:val="0"/>
                <w:numId w:val="10"/>
              </w:numPr>
              <w:rPr>
                <w:rFonts w:cs="Arial"/>
              </w:rPr>
            </w:pPr>
            <w:r w:rsidRPr="00A1438D">
              <w:rPr>
                <w:rFonts w:cs="Arial"/>
              </w:rPr>
              <w:t xml:space="preserve">AR for attempt in general must be some steps towards the actual commission of the </w:t>
            </w:r>
            <w:proofErr w:type="gramStart"/>
            <w:r w:rsidRPr="00A1438D">
              <w:rPr>
                <w:rFonts w:cs="Arial"/>
              </w:rPr>
              <w:t>crime</w:t>
            </w:r>
            <w:proofErr w:type="gramEnd"/>
          </w:p>
          <w:p w14:paraId="227F944C" w14:textId="25613573" w:rsidR="00013B53" w:rsidRPr="00A1438D" w:rsidRDefault="00013B53" w:rsidP="00FD1E4C">
            <w:pPr>
              <w:pStyle w:val="ListParagraph"/>
              <w:numPr>
                <w:ilvl w:val="0"/>
                <w:numId w:val="10"/>
              </w:numPr>
              <w:rPr>
                <w:rFonts w:cs="Arial"/>
              </w:rPr>
            </w:pPr>
            <w:r w:rsidRPr="00A1438D">
              <w:rPr>
                <w:rFonts w:cs="Arial"/>
              </w:rPr>
              <w:t xml:space="preserve">this case: could not be committed until one of the women actually had sex with </w:t>
            </w:r>
            <w:proofErr w:type="gramStart"/>
            <w:r w:rsidRPr="00A1438D">
              <w:rPr>
                <w:rFonts w:cs="Arial"/>
              </w:rPr>
              <w:t>client</w:t>
            </w:r>
            <w:proofErr w:type="gramEnd"/>
          </w:p>
          <w:p w14:paraId="60DF8EAF" w14:textId="20F573F0" w:rsidR="00AE79B8" w:rsidRPr="00A1438D" w:rsidRDefault="00AE79B8" w:rsidP="00AE79B8">
            <w:pPr>
              <w:pStyle w:val="ListParagraph"/>
              <w:ind w:left="513"/>
              <w:rPr>
                <w:rFonts w:cs="Arial"/>
              </w:rPr>
            </w:pPr>
            <w:r w:rsidRPr="00A1438D">
              <w:rPr>
                <w:rFonts w:cs="Arial"/>
              </w:rPr>
              <w:sym w:font="Symbol" w:char="F0AE"/>
            </w:r>
            <w:r w:rsidRPr="00A1438D">
              <w:rPr>
                <w:rFonts w:cs="Arial"/>
              </w:rPr>
              <w:t xml:space="preserve"> </w:t>
            </w:r>
            <w:proofErr w:type="gramStart"/>
            <w:r w:rsidRPr="00A1438D">
              <w:rPr>
                <w:rFonts w:cs="Arial"/>
              </w:rPr>
              <w:t>A</w:t>
            </w:r>
            <w:proofErr w:type="gramEnd"/>
            <w:r w:rsidRPr="00A1438D">
              <w:rPr>
                <w:rFonts w:cs="Arial"/>
              </w:rPr>
              <w:t xml:space="preserve"> offering financial rewards = step in attempting to make this action occur</w:t>
            </w:r>
          </w:p>
          <w:p w14:paraId="054724C6" w14:textId="601ADDC2" w:rsidR="00AE79B8" w:rsidRPr="00A1438D" w:rsidRDefault="00AE79B8" w:rsidP="00AE79B8">
            <w:pPr>
              <w:pStyle w:val="ListParagraph"/>
              <w:ind w:left="513"/>
              <w:rPr>
                <w:rFonts w:cs="Arial"/>
              </w:rPr>
            </w:pPr>
            <w:r w:rsidRPr="00A1438D">
              <w:rPr>
                <w:rFonts w:cs="Arial"/>
              </w:rPr>
              <w:t>(= determination by case-by-case basis)</w:t>
            </w:r>
          </w:p>
          <w:p w14:paraId="19FBC96E" w14:textId="77777777" w:rsidR="00AE79B8" w:rsidRPr="00A1438D" w:rsidRDefault="00AE79B8" w:rsidP="00AE79B8">
            <w:pPr>
              <w:pStyle w:val="ListParagraph"/>
              <w:ind w:left="513"/>
              <w:rPr>
                <w:rFonts w:cs="Arial"/>
              </w:rPr>
            </w:pPr>
          </w:p>
          <w:p w14:paraId="0DCF9B72" w14:textId="19A00042" w:rsidR="00AE79B8" w:rsidRPr="00A1438D" w:rsidRDefault="00AE79B8" w:rsidP="00AE79B8">
            <w:pPr>
              <w:rPr>
                <w:rFonts w:cs="Arial"/>
              </w:rPr>
            </w:pPr>
            <w:r w:rsidRPr="00A1438D">
              <w:rPr>
                <w:rFonts w:cs="Arial"/>
              </w:rPr>
              <w:lastRenderedPageBreak/>
              <w:t xml:space="preserve">“it is my opinion the distinction between preparation and attempt is essentially a </w:t>
            </w:r>
            <w:r w:rsidRPr="00A1438D">
              <w:rPr>
                <w:rFonts w:cs="Arial"/>
                <w:u w:val="single"/>
              </w:rPr>
              <w:t>qualitative one</w:t>
            </w:r>
            <w:r w:rsidRPr="00A1438D">
              <w:rPr>
                <w:rFonts w:cs="Arial"/>
              </w:rPr>
              <w:t>, involving the relationship between the nature and quality of the act in question and the nature of the complete offense, although consideration must necessarily be given, in making that qualitative distinction, to the relative proximity of the act in question to what would have been the completed offense, in terms of time, location and acts under the control of the accused remaining to be accomplished”</w:t>
            </w:r>
          </w:p>
          <w:p w14:paraId="454E28B7" w14:textId="627CD98F" w:rsidR="00AE79B8" w:rsidRPr="00A1438D" w:rsidRDefault="00AE79B8" w:rsidP="00AE79B8">
            <w:pPr>
              <w:rPr>
                <w:rFonts w:cs="Arial"/>
                <w:b/>
                <w:bCs/>
                <w:i/>
                <w:iCs/>
              </w:rPr>
            </w:pPr>
            <w:r w:rsidRPr="00A1438D">
              <w:rPr>
                <w:rFonts w:cs="Arial"/>
              </w:rPr>
              <w:sym w:font="Symbol" w:char="F0AE"/>
            </w:r>
            <w:r w:rsidRPr="00A1438D">
              <w:rPr>
                <w:rFonts w:cs="Arial"/>
              </w:rPr>
              <w:t xml:space="preserve"> </w:t>
            </w:r>
            <w:r w:rsidRPr="00A1438D">
              <w:rPr>
                <w:rFonts w:cs="Arial"/>
                <w:b/>
                <w:bCs/>
                <w:i/>
                <w:iCs/>
              </w:rPr>
              <w:t>QUALITATIVE DETERMINATION</w:t>
            </w:r>
          </w:p>
          <w:p w14:paraId="1FDCCF21" w14:textId="77777777" w:rsidR="00013B53" w:rsidRPr="00A1438D" w:rsidRDefault="00AE79B8" w:rsidP="00FD1E4C">
            <w:pPr>
              <w:pStyle w:val="ListParagraph"/>
              <w:numPr>
                <w:ilvl w:val="0"/>
                <w:numId w:val="10"/>
              </w:numPr>
              <w:rPr>
                <w:rFonts w:cs="Arial"/>
              </w:rPr>
            </w:pPr>
            <w:r w:rsidRPr="00A1438D">
              <w:rPr>
                <w:rFonts w:cs="Arial"/>
              </w:rPr>
              <w:t xml:space="preserve">mere preparation v attempt: involve relationship btw nature of complete offense (SA) and quality of the act in </w:t>
            </w:r>
            <w:proofErr w:type="gramStart"/>
            <w:r w:rsidRPr="00A1438D">
              <w:rPr>
                <w:rFonts w:cs="Arial"/>
              </w:rPr>
              <w:t>question</w:t>
            </w:r>
            <w:proofErr w:type="gramEnd"/>
          </w:p>
          <w:p w14:paraId="061F93E0" w14:textId="77777777" w:rsidR="00AE79B8" w:rsidRPr="00A1438D" w:rsidRDefault="00AE79B8" w:rsidP="00AE79B8">
            <w:pPr>
              <w:pStyle w:val="ListParagraph"/>
              <w:ind w:left="513"/>
              <w:rPr>
                <w:rFonts w:cs="Arial"/>
              </w:rPr>
            </w:pPr>
            <w:r w:rsidRPr="00A1438D">
              <w:rPr>
                <w:rFonts w:cs="Arial"/>
              </w:rPr>
              <w:sym w:font="Symbol" w:char="F0AE"/>
            </w:r>
            <w:r w:rsidRPr="00A1438D">
              <w:rPr>
                <w:rFonts w:cs="Arial"/>
              </w:rPr>
              <w:t xml:space="preserve"> consideration must be given about what would have been the complete </w:t>
            </w:r>
            <w:proofErr w:type="gramStart"/>
            <w:r w:rsidRPr="00A1438D">
              <w:rPr>
                <w:rFonts w:cs="Arial"/>
              </w:rPr>
              <w:t>offense</w:t>
            </w:r>
            <w:proofErr w:type="gramEnd"/>
          </w:p>
          <w:p w14:paraId="23B628A6" w14:textId="77777777" w:rsidR="00AE79B8" w:rsidRPr="00A1438D" w:rsidRDefault="00AE79B8" w:rsidP="00AE79B8">
            <w:pPr>
              <w:rPr>
                <w:rFonts w:cs="Arial"/>
              </w:rPr>
            </w:pPr>
          </w:p>
          <w:p w14:paraId="727859BB" w14:textId="77777777" w:rsidR="00AE79B8" w:rsidRPr="00A1438D" w:rsidRDefault="00AE79B8" w:rsidP="00AE79B8">
            <w:pPr>
              <w:rPr>
                <w:rFonts w:cs="Arial"/>
              </w:rPr>
            </w:pPr>
            <w:r w:rsidRPr="00A1438D">
              <w:rPr>
                <w:rFonts w:cs="Arial"/>
              </w:rPr>
              <w:t>“I am further of the opinion that the holding out of the large financial rewards in the course of the interviews would not lose its quality as a step in the commission of the offense, and thus as an AR of attempt, because a considerable period of time might elapse before a person engaged for the position had sexual intercourse with prospective clients or because of the otherwise constituent nature of such sexual intercourse”</w:t>
            </w:r>
          </w:p>
          <w:p w14:paraId="03161079" w14:textId="77777777" w:rsidR="00AE79B8" w:rsidRPr="00A1438D" w:rsidRDefault="00AE79B8" w:rsidP="00AE79B8">
            <w:pPr>
              <w:rPr>
                <w:rFonts w:cs="Arial"/>
              </w:rPr>
            </w:pPr>
            <w:r w:rsidRPr="00A1438D">
              <w:rPr>
                <w:rFonts w:cs="Arial"/>
              </w:rPr>
              <w:sym w:font="Symbol" w:char="F0AE"/>
            </w:r>
            <w:r w:rsidRPr="00A1438D">
              <w:rPr>
                <w:rFonts w:cs="Arial"/>
              </w:rPr>
              <w:t xml:space="preserve"> offer of employment constituted more than mere </w:t>
            </w:r>
            <w:proofErr w:type="gramStart"/>
            <w:r w:rsidRPr="00A1438D">
              <w:rPr>
                <w:rFonts w:cs="Arial"/>
              </w:rPr>
              <w:t>preparation</w:t>
            </w:r>
            <w:proofErr w:type="gramEnd"/>
            <w:r w:rsidRPr="00A1438D">
              <w:rPr>
                <w:rFonts w:cs="Arial"/>
              </w:rPr>
              <w:t xml:space="preserve"> </w:t>
            </w:r>
          </w:p>
          <w:p w14:paraId="30318F01" w14:textId="671AFB0C" w:rsidR="00AE79B8" w:rsidRPr="00A1438D" w:rsidRDefault="00AE79B8" w:rsidP="00FD1E4C">
            <w:pPr>
              <w:pStyle w:val="ListParagraph"/>
              <w:numPr>
                <w:ilvl w:val="0"/>
                <w:numId w:val="10"/>
              </w:numPr>
              <w:rPr>
                <w:rFonts w:cs="Arial"/>
              </w:rPr>
            </w:pPr>
            <w:r w:rsidRPr="00A1438D">
              <w:rPr>
                <w:rFonts w:cs="Arial"/>
              </w:rPr>
              <w:t xml:space="preserve">substantially, the </w:t>
            </w:r>
            <w:r w:rsidRPr="00A1438D">
              <w:rPr>
                <w:rFonts w:cs="Arial"/>
                <w:b/>
                <w:bCs/>
                <w:i/>
                <w:iCs/>
              </w:rPr>
              <w:t>employment was considered as an attempt</w:t>
            </w:r>
          </w:p>
        </w:tc>
      </w:tr>
    </w:tbl>
    <w:p w14:paraId="251DEBDD" w14:textId="77777777" w:rsidR="00E00E65" w:rsidRPr="00A1438D" w:rsidRDefault="00E00E65" w:rsidP="00E00E65">
      <w:pPr>
        <w:rPr>
          <w:rFonts w:cs="Arial"/>
        </w:rPr>
      </w:pPr>
    </w:p>
    <w:tbl>
      <w:tblPr>
        <w:tblStyle w:val="TableGrid"/>
        <w:tblW w:w="0" w:type="auto"/>
        <w:tblLook w:val="04A0" w:firstRow="1" w:lastRow="0" w:firstColumn="1" w:lastColumn="0" w:noHBand="0" w:noVBand="1"/>
      </w:tblPr>
      <w:tblGrid>
        <w:gridCol w:w="10790"/>
      </w:tblGrid>
      <w:tr w:rsidR="00933574" w:rsidRPr="00A1438D" w14:paraId="6283FD81" w14:textId="77777777" w:rsidTr="00C86D26">
        <w:tc>
          <w:tcPr>
            <w:tcW w:w="10790" w:type="dxa"/>
            <w:shd w:val="clear" w:color="auto" w:fill="7F0D00"/>
          </w:tcPr>
          <w:p w14:paraId="6D153AF7" w14:textId="0EE0B305" w:rsidR="00933574" w:rsidRPr="00A1438D" w:rsidRDefault="001B46CB" w:rsidP="001B46CB">
            <w:pPr>
              <w:rPr>
                <w:rFonts w:cs="Arial"/>
                <w:b/>
                <w:bCs/>
              </w:rPr>
            </w:pPr>
            <w:proofErr w:type="spellStart"/>
            <w:r w:rsidRPr="00A1438D">
              <w:rPr>
                <w:rFonts w:cs="Arial"/>
                <w:b/>
                <w:bCs/>
              </w:rPr>
              <w:t>Mens</w:t>
            </w:r>
            <w:proofErr w:type="spellEnd"/>
            <w:r w:rsidRPr="00A1438D">
              <w:rPr>
                <w:rFonts w:cs="Arial"/>
                <w:b/>
                <w:bCs/>
              </w:rPr>
              <w:t xml:space="preserve"> Rea of Attempt</w:t>
            </w:r>
          </w:p>
        </w:tc>
      </w:tr>
      <w:tr w:rsidR="00933574" w:rsidRPr="00A1438D" w14:paraId="5124BB1B" w14:textId="77777777" w:rsidTr="00C86D26">
        <w:tc>
          <w:tcPr>
            <w:tcW w:w="10790" w:type="dxa"/>
          </w:tcPr>
          <w:p w14:paraId="346FF632" w14:textId="77777777" w:rsidR="00933574" w:rsidRPr="00A1438D" w:rsidRDefault="00933574" w:rsidP="00C86D26">
            <w:pPr>
              <w:rPr>
                <w:rFonts w:cs="Arial"/>
              </w:rPr>
            </w:pPr>
            <w:r w:rsidRPr="00A1438D">
              <w:rPr>
                <w:rFonts w:cs="Arial"/>
              </w:rPr>
              <w:t xml:space="preserve">relatively easier to determine </w:t>
            </w:r>
            <w:proofErr w:type="gramStart"/>
            <w:r w:rsidRPr="00A1438D">
              <w:rPr>
                <w:rFonts w:cs="Arial"/>
              </w:rPr>
              <w:t>MR</w:t>
            </w:r>
            <w:proofErr w:type="gramEnd"/>
          </w:p>
          <w:p w14:paraId="0FF32D92" w14:textId="77777777" w:rsidR="00933574" w:rsidRPr="00A1438D" w:rsidRDefault="00933574" w:rsidP="00C86D26">
            <w:pPr>
              <w:rPr>
                <w:rFonts w:cs="Arial"/>
                <w:b/>
                <w:bCs/>
                <w:i/>
                <w:iCs/>
              </w:rPr>
            </w:pPr>
            <w:r w:rsidRPr="00A1438D">
              <w:rPr>
                <w:rFonts w:cs="Arial"/>
              </w:rPr>
              <w:t xml:space="preserve">= </w:t>
            </w:r>
            <w:r w:rsidRPr="00A1438D">
              <w:rPr>
                <w:rFonts w:cs="Arial"/>
                <w:b/>
                <w:bCs/>
                <w:i/>
                <w:iCs/>
              </w:rPr>
              <w:t>intent to complete offense</w:t>
            </w:r>
          </w:p>
          <w:p w14:paraId="01AA69F2" w14:textId="77777777" w:rsidR="00933574" w:rsidRPr="00A1438D" w:rsidRDefault="00933574" w:rsidP="00C86D26">
            <w:pPr>
              <w:rPr>
                <w:rFonts w:cs="Arial"/>
                <w:i/>
                <w:iCs/>
              </w:rPr>
            </w:pPr>
            <w:r w:rsidRPr="00A1438D">
              <w:rPr>
                <w:rFonts w:cs="Arial"/>
                <w:i/>
                <w:iCs/>
              </w:rPr>
              <w:t>what was the fault element for attempt?</w:t>
            </w:r>
          </w:p>
          <w:p w14:paraId="133B8891" w14:textId="77777777" w:rsidR="00933574" w:rsidRPr="00A1438D" w:rsidRDefault="00933574" w:rsidP="00C86D26">
            <w:pPr>
              <w:rPr>
                <w:rFonts w:cs="Arial"/>
              </w:rPr>
            </w:pPr>
            <w:r w:rsidRPr="00A1438D">
              <w:rPr>
                <w:rFonts w:cs="Arial"/>
              </w:rPr>
              <w:t>but judicial treatment of the prohibited act requirement not straightforward</w:t>
            </w:r>
          </w:p>
          <w:p w14:paraId="5FCEF408" w14:textId="77777777" w:rsidR="00933574" w:rsidRPr="00A1438D" w:rsidRDefault="00933574" w:rsidP="00C86D26">
            <w:pPr>
              <w:rPr>
                <w:rFonts w:cs="Arial"/>
              </w:rPr>
            </w:pPr>
            <w:r w:rsidRPr="00A1438D">
              <w:rPr>
                <w:rFonts w:cs="Arial"/>
              </w:rPr>
              <w:t>MR governed by s. 24 of CC (attempt: s. 239; punishment s. 463)</w:t>
            </w:r>
          </w:p>
          <w:p w14:paraId="172B845A" w14:textId="77777777" w:rsidR="00D80B1E" w:rsidRPr="00A1438D" w:rsidRDefault="00D80B1E" w:rsidP="00C86D26">
            <w:pPr>
              <w:rPr>
                <w:rFonts w:cs="Arial"/>
              </w:rPr>
            </w:pPr>
          </w:p>
          <w:p w14:paraId="0123B007" w14:textId="3D00AB40" w:rsidR="00D80B1E" w:rsidRPr="00A1438D" w:rsidRDefault="00D80B1E" w:rsidP="00C86D26">
            <w:pPr>
              <w:rPr>
                <w:rFonts w:cs="Arial"/>
              </w:rPr>
            </w:pPr>
            <w:r w:rsidRPr="00A1438D">
              <w:rPr>
                <w:rFonts w:cs="Arial"/>
                <w:u w:val="single"/>
              </w:rPr>
              <w:t>question</w:t>
            </w:r>
            <w:r w:rsidRPr="00A1438D">
              <w:rPr>
                <w:rFonts w:cs="Arial"/>
              </w:rPr>
              <w:t xml:space="preserve">: </w:t>
            </w:r>
            <w:r w:rsidRPr="00A1438D">
              <w:rPr>
                <w:rFonts w:cs="Arial"/>
                <w:i/>
                <w:iCs/>
              </w:rPr>
              <w:t xml:space="preserve">is the MR for an attempt the </w:t>
            </w:r>
            <w:r w:rsidRPr="00A1438D">
              <w:rPr>
                <w:rFonts w:cs="Arial"/>
                <w:b/>
                <w:bCs/>
                <w:i/>
                <w:iCs/>
              </w:rPr>
              <w:t>intent to commit</w:t>
            </w:r>
            <w:r w:rsidRPr="00A1438D">
              <w:rPr>
                <w:rFonts w:cs="Arial"/>
                <w:i/>
                <w:iCs/>
              </w:rPr>
              <w:t xml:space="preserve"> the complete offence, or could it be something less? what is the fault element for </w:t>
            </w:r>
            <w:proofErr w:type="spellStart"/>
            <w:r w:rsidRPr="00A1438D">
              <w:rPr>
                <w:rFonts w:cs="Arial"/>
                <w:b/>
                <w:bCs/>
                <w:i/>
                <w:iCs/>
                <w:u w:val="single"/>
              </w:rPr>
              <w:t>attmepts</w:t>
            </w:r>
            <w:proofErr w:type="spellEnd"/>
            <w:r w:rsidRPr="00A1438D">
              <w:rPr>
                <w:rFonts w:cs="Arial"/>
                <w:b/>
                <w:bCs/>
                <w:i/>
                <w:iCs/>
                <w:u w:val="single"/>
              </w:rPr>
              <w:t>?</w:t>
            </w:r>
          </w:p>
        </w:tc>
      </w:tr>
    </w:tbl>
    <w:p w14:paraId="15DD466A" w14:textId="64F7DA77" w:rsidR="00D80B1E" w:rsidRPr="00A1438D" w:rsidRDefault="00D80B1E" w:rsidP="0000057F">
      <w:pPr>
        <w:pStyle w:val="Heading5"/>
        <w:rPr>
          <w:rFonts w:cs="Arial"/>
        </w:rPr>
      </w:pPr>
      <w:bookmarkStart w:id="28" w:name="_Toc163344673"/>
      <w:r w:rsidRPr="00A1438D">
        <w:rPr>
          <w:rFonts w:cs="Arial"/>
        </w:rPr>
        <w:t xml:space="preserve">R v </w:t>
      </w:r>
      <w:proofErr w:type="spellStart"/>
      <w:r w:rsidRPr="00A1438D">
        <w:rPr>
          <w:rFonts w:cs="Arial"/>
        </w:rPr>
        <w:t>Ancio</w:t>
      </w:r>
      <w:proofErr w:type="spellEnd"/>
      <w:r w:rsidRPr="00A1438D">
        <w:rPr>
          <w:rFonts w:cs="Arial"/>
        </w:rPr>
        <w:t xml:space="preserve"> 1984 SCC</w:t>
      </w:r>
      <w:bookmarkEnd w:id="28"/>
    </w:p>
    <w:tbl>
      <w:tblPr>
        <w:tblStyle w:val="TableGrid"/>
        <w:tblW w:w="0" w:type="auto"/>
        <w:tblLook w:val="04A0" w:firstRow="1" w:lastRow="0" w:firstColumn="1" w:lastColumn="0" w:noHBand="0" w:noVBand="1"/>
      </w:tblPr>
      <w:tblGrid>
        <w:gridCol w:w="988"/>
        <w:gridCol w:w="9802"/>
      </w:tblGrid>
      <w:tr w:rsidR="00561F91" w:rsidRPr="00A1438D" w14:paraId="24018EF6" w14:textId="77777777" w:rsidTr="00561F91">
        <w:tc>
          <w:tcPr>
            <w:tcW w:w="10790" w:type="dxa"/>
            <w:gridSpan w:val="2"/>
            <w:shd w:val="clear" w:color="auto" w:fill="auto"/>
          </w:tcPr>
          <w:p w14:paraId="6B5E842C" w14:textId="1E72E465" w:rsidR="00561F91" w:rsidRPr="00A1438D" w:rsidRDefault="00561F91" w:rsidP="00D80B1E">
            <w:pPr>
              <w:rPr>
                <w:rFonts w:cs="Arial"/>
                <w:color w:val="7F0C00"/>
              </w:rPr>
            </w:pPr>
            <w:r w:rsidRPr="00A1438D">
              <w:rPr>
                <w:rFonts w:cs="Arial"/>
                <w:i/>
                <w:iCs/>
                <w:color w:val="7F0C00"/>
              </w:rPr>
              <w:t>APPLICABLE SECTIONS</w:t>
            </w:r>
            <w:r w:rsidRPr="00A1438D">
              <w:rPr>
                <w:rFonts w:cs="Arial"/>
                <w:color w:val="7F0C00"/>
              </w:rPr>
              <w:t>: s. 239(1) (attempted murder), s. 24(1) (attempts)</w:t>
            </w:r>
          </w:p>
        </w:tc>
      </w:tr>
      <w:tr w:rsidR="00D80B1E" w:rsidRPr="00A1438D" w14:paraId="2467EC5F" w14:textId="77777777" w:rsidTr="00C86D26">
        <w:tc>
          <w:tcPr>
            <w:tcW w:w="10790" w:type="dxa"/>
            <w:gridSpan w:val="2"/>
            <w:shd w:val="clear" w:color="auto" w:fill="7F0D00"/>
          </w:tcPr>
          <w:p w14:paraId="4D467E4B" w14:textId="352264CB" w:rsidR="00D80B1E" w:rsidRPr="00A1438D" w:rsidRDefault="00D80B1E" w:rsidP="00D80B1E">
            <w:pPr>
              <w:rPr>
                <w:rFonts w:cs="Arial"/>
                <w:i/>
                <w:iCs/>
                <w:color w:val="F2F2F2" w:themeColor="background1" w:themeShade="F2"/>
                <w:sz w:val="20"/>
                <w:szCs w:val="20"/>
              </w:rPr>
            </w:pPr>
            <w:r w:rsidRPr="00A1438D">
              <w:rPr>
                <w:rFonts w:cs="Arial"/>
                <w:b/>
                <w:bCs/>
                <w:i/>
                <w:iCs/>
                <w:color w:val="F2F2F2" w:themeColor="background1" w:themeShade="F2"/>
              </w:rPr>
              <w:t xml:space="preserve">TAKEAWAY: </w:t>
            </w:r>
            <w:r w:rsidR="007B5307" w:rsidRPr="00A1438D">
              <w:rPr>
                <w:rFonts w:cs="Arial"/>
                <w:i/>
                <w:iCs/>
                <w:color w:val="F2F2F2" w:themeColor="background1" w:themeShade="F2"/>
              </w:rPr>
              <w:t>for attempted murder, intent to kill = minimum MR</w:t>
            </w:r>
          </w:p>
        </w:tc>
      </w:tr>
      <w:tr w:rsidR="00D80B1E" w:rsidRPr="00A1438D" w14:paraId="452CE686" w14:textId="77777777" w:rsidTr="00C86D26">
        <w:tc>
          <w:tcPr>
            <w:tcW w:w="988" w:type="dxa"/>
          </w:tcPr>
          <w:p w14:paraId="41E3CC48" w14:textId="77777777" w:rsidR="00D80B1E" w:rsidRPr="00A1438D" w:rsidRDefault="00D80B1E" w:rsidP="00C86D26">
            <w:pPr>
              <w:rPr>
                <w:rFonts w:cs="Arial"/>
              </w:rPr>
            </w:pPr>
            <w:r w:rsidRPr="00A1438D">
              <w:rPr>
                <w:rFonts w:cs="Arial"/>
              </w:rPr>
              <w:t>Facts</w:t>
            </w:r>
          </w:p>
        </w:tc>
        <w:tc>
          <w:tcPr>
            <w:tcW w:w="9802" w:type="dxa"/>
          </w:tcPr>
          <w:p w14:paraId="0165893D" w14:textId="77777777" w:rsidR="00D80B1E" w:rsidRPr="00A1438D" w:rsidRDefault="00D80B1E" w:rsidP="00C86D26">
            <w:pPr>
              <w:rPr>
                <w:rFonts w:cs="Arial"/>
              </w:rPr>
            </w:pPr>
            <w:r w:rsidRPr="00A1438D">
              <w:rPr>
                <w:rFonts w:cs="Arial"/>
              </w:rPr>
              <w:t>A. wanting to talk with his estranged</w:t>
            </w:r>
            <w:r w:rsidRPr="00A1438D">
              <w:rPr>
                <w:rStyle w:val="FootnoteReference"/>
                <w:rFonts w:cs="Arial"/>
              </w:rPr>
              <w:footnoteReference w:id="2"/>
            </w:r>
            <w:r w:rsidRPr="00A1438D">
              <w:rPr>
                <w:rFonts w:cs="Arial"/>
              </w:rPr>
              <w:t xml:space="preserve"> wife, broke into her apartment with loaded sawed-off </w:t>
            </w:r>
            <w:proofErr w:type="gramStart"/>
            <w:r w:rsidRPr="00A1438D">
              <w:rPr>
                <w:rFonts w:cs="Arial"/>
              </w:rPr>
              <w:t>shotgun</w:t>
            </w:r>
            <w:proofErr w:type="gramEnd"/>
          </w:p>
          <w:p w14:paraId="27B2DFC5" w14:textId="77777777" w:rsidR="00D80B1E" w:rsidRPr="00A1438D" w:rsidRDefault="00D80B1E" w:rsidP="00FD1E4C">
            <w:pPr>
              <w:pStyle w:val="ListParagraph"/>
              <w:numPr>
                <w:ilvl w:val="0"/>
                <w:numId w:val="16"/>
              </w:numPr>
              <w:rPr>
                <w:rFonts w:cs="Arial"/>
              </w:rPr>
            </w:pPr>
            <w:r w:rsidRPr="00A1438D">
              <w:rPr>
                <w:rFonts w:cs="Arial"/>
              </w:rPr>
              <w:t>K went to investigate and threw a chair at A when A was climbing the stairs</w:t>
            </w:r>
          </w:p>
          <w:p w14:paraId="0ECCE325" w14:textId="77777777" w:rsidR="00D80B1E" w:rsidRPr="00A1438D" w:rsidRDefault="00D80B1E" w:rsidP="00FD1E4C">
            <w:pPr>
              <w:pStyle w:val="ListParagraph"/>
              <w:numPr>
                <w:ilvl w:val="0"/>
                <w:numId w:val="16"/>
              </w:numPr>
              <w:rPr>
                <w:rFonts w:cs="Arial"/>
              </w:rPr>
            </w:pPr>
            <w:r w:rsidRPr="00A1438D">
              <w:rPr>
                <w:rFonts w:cs="Arial"/>
              </w:rPr>
              <w:t xml:space="preserve">A shot, but missed </w:t>
            </w:r>
            <w:proofErr w:type="gramStart"/>
            <w:r w:rsidRPr="00A1438D">
              <w:rPr>
                <w:rFonts w:cs="Arial"/>
              </w:rPr>
              <w:t>K</w:t>
            </w:r>
            <w:proofErr w:type="gramEnd"/>
          </w:p>
          <w:p w14:paraId="16909EE8" w14:textId="3475B21A" w:rsidR="00D80B1E" w:rsidRPr="00A1438D" w:rsidRDefault="00D80B1E" w:rsidP="00D80B1E">
            <w:pPr>
              <w:rPr>
                <w:rFonts w:cs="Arial"/>
              </w:rPr>
            </w:pPr>
            <w:r w:rsidRPr="00A1438D">
              <w:rPr>
                <w:rFonts w:cs="Arial"/>
              </w:rPr>
              <w:t>A: “had K by the throat and I would have killed him”</w:t>
            </w:r>
          </w:p>
        </w:tc>
      </w:tr>
      <w:tr w:rsidR="00D80B1E" w:rsidRPr="00A1438D" w14:paraId="203A2445" w14:textId="77777777" w:rsidTr="00C86D26">
        <w:tc>
          <w:tcPr>
            <w:tcW w:w="988" w:type="dxa"/>
          </w:tcPr>
          <w:p w14:paraId="77F0D640" w14:textId="77777777" w:rsidR="00D80B1E" w:rsidRPr="00A1438D" w:rsidRDefault="00D80B1E" w:rsidP="00C86D26">
            <w:pPr>
              <w:rPr>
                <w:rFonts w:cs="Arial"/>
              </w:rPr>
            </w:pPr>
            <w:r w:rsidRPr="00A1438D">
              <w:rPr>
                <w:rFonts w:cs="Arial"/>
              </w:rPr>
              <w:t>Procedure</w:t>
            </w:r>
          </w:p>
        </w:tc>
        <w:tc>
          <w:tcPr>
            <w:tcW w:w="9802" w:type="dxa"/>
          </w:tcPr>
          <w:p w14:paraId="0CA35955" w14:textId="77777777" w:rsidR="00D80B1E" w:rsidRPr="00A1438D" w:rsidRDefault="00D80B1E" w:rsidP="00C86D26">
            <w:pPr>
              <w:rPr>
                <w:rFonts w:cs="Arial"/>
              </w:rPr>
            </w:pPr>
            <w:r w:rsidRPr="00A1438D">
              <w:rPr>
                <w:rFonts w:cs="Arial"/>
              </w:rPr>
              <w:t xml:space="preserve">TJ: A broke into the apartment building with </w:t>
            </w:r>
            <w:r w:rsidRPr="00A1438D">
              <w:rPr>
                <w:rFonts w:cs="Arial"/>
                <w:b/>
                <w:bCs/>
              </w:rPr>
              <w:t>intent</w:t>
            </w:r>
            <w:r w:rsidRPr="00A1438D">
              <w:rPr>
                <w:rFonts w:cs="Arial"/>
              </w:rPr>
              <w:t xml:space="preserve"> to use the shotgun to force his wife to leave</w:t>
            </w:r>
          </w:p>
          <w:p w14:paraId="0973EB02" w14:textId="77777777" w:rsidR="00D80B1E" w:rsidRPr="00A1438D" w:rsidRDefault="00D80B1E" w:rsidP="00C86D26">
            <w:pPr>
              <w:rPr>
                <w:rFonts w:cs="Arial"/>
              </w:rPr>
            </w:pPr>
            <w:r w:rsidRPr="00A1438D">
              <w:rPr>
                <w:rFonts w:cs="Arial"/>
              </w:rPr>
              <w:sym w:font="Symbol" w:char="F0AE"/>
            </w:r>
            <w:r w:rsidRPr="00A1438D">
              <w:rPr>
                <w:rFonts w:cs="Arial"/>
              </w:rPr>
              <w:t xml:space="preserve"> convicted for attempted </w:t>
            </w:r>
            <w:proofErr w:type="gramStart"/>
            <w:r w:rsidRPr="00A1438D">
              <w:rPr>
                <w:rFonts w:cs="Arial"/>
              </w:rPr>
              <w:t>murder</w:t>
            </w:r>
            <w:proofErr w:type="gramEnd"/>
          </w:p>
          <w:p w14:paraId="6FA82256" w14:textId="4104AE63" w:rsidR="00D80B1E" w:rsidRPr="00A1438D" w:rsidRDefault="00D80B1E" w:rsidP="00C86D26">
            <w:pPr>
              <w:rPr>
                <w:rFonts w:cs="Arial"/>
              </w:rPr>
            </w:pPr>
            <w:r w:rsidRPr="00A1438D">
              <w:rPr>
                <w:rFonts w:cs="Arial"/>
              </w:rPr>
              <w:t>CA: overturned conviction, order new trial</w:t>
            </w:r>
          </w:p>
        </w:tc>
      </w:tr>
      <w:tr w:rsidR="00D80B1E" w:rsidRPr="00A1438D" w14:paraId="460AFB10" w14:textId="77777777" w:rsidTr="00C86D26">
        <w:tc>
          <w:tcPr>
            <w:tcW w:w="988" w:type="dxa"/>
          </w:tcPr>
          <w:p w14:paraId="718E3B9D" w14:textId="77777777" w:rsidR="00D80B1E" w:rsidRPr="00A1438D" w:rsidRDefault="00D80B1E" w:rsidP="00C86D26">
            <w:pPr>
              <w:rPr>
                <w:rFonts w:cs="Arial"/>
              </w:rPr>
            </w:pPr>
            <w:r w:rsidRPr="00A1438D">
              <w:rPr>
                <w:rFonts w:cs="Arial"/>
              </w:rPr>
              <w:t>Issue</w:t>
            </w:r>
          </w:p>
        </w:tc>
        <w:tc>
          <w:tcPr>
            <w:tcW w:w="9802" w:type="dxa"/>
          </w:tcPr>
          <w:p w14:paraId="6191B169" w14:textId="77777777" w:rsidR="00D80B1E" w:rsidRPr="00A1438D" w:rsidRDefault="00D80B1E" w:rsidP="00C86D26">
            <w:pPr>
              <w:rPr>
                <w:rFonts w:cs="Arial"/>
                <w:i/>
                <w:iCs/>
              </w:rPr>
            </w:pPr>
            <w:r w:rsidRPr="00A1438D">
              <w:rPr>
                <w:rFonts w:cs="Arial"/>
                <w:i/>
                <w:iCs/>
              </w:rPr>
              <w:t>is the MR in attempted murder limited to an intention to cause death or to cause bodily harm knowing it to be likely to cause death, or is it MR required extended to the intention to do some action contributing to murder as defined by ss. 229 and 230 of CC?</w:t>
            </w:r>
          </w:p>
          <w:p w14:paraId="0E64A497" w14:textId="373DF3F2" w:rsidR="00D80B1E" w:rsidRPr="00A1438D" w:rsidRDefault="00D80B1E" w:rsidP="00C86D26">
            <w:pPr>
              <w:rPr>
                <w:rFonts w:cs="Arial"/>
                <w:i/>
                <w:iCs/>
              </w:rPr>
            </w:pPr>
            <w:r w:rsidRPr="00A1438D">
              <w:rPr>
                <w:rFonts w:cs="Arial"/>
                <w:i/>
                <w:iCs/>
              </w:rPr>
              <w:t>what is the MR for attempted murder?</w:t>
            </w:r>
          </w:p>
        </w:tc>
      </w:tr>
      <w:tr w:rsidR="00D80B1E" w:rsidRPr="00A1438D" w14:paraId="6C7B7FF3" w14:textId="77777777" w:rsidTr="00C86D26">
        <w:tc>
          <w:tcPr>
            <w:tcW w:w="988" w:type="dxa"/>
          </w:tcPr>
          <w:p w14:paraId="2E4E7638" w14:textId="77777777" w:rsidR="00D80B1E" w:rsidRPr="00A1438D" w:rsidRDefault="00D80B1E" w:rsidP="00C86D26">
            <w:pPr>
              <w:rPr>
                <w:rFonts w:cs="Arial"/>
              </w:rPr>
            </w:pPr>
            <w:r w:rsidRPr="00A1438D">
              <w:rPr>
                <w:rFonts w:cs="Arial"/>
              </w:rPr>
              <w:t>Holding</w:t>
            </w:r>
          </w:p>
        </w:tc>
        <w:tc>
          <w:tcPr>
            <w:tcW w:w="9802" w:type="dxa"/>
          </w:tcPr>
          <w:p w14:paraId="131A2148" w14:textId="5273036A" w:rsidR="00D80B1E" w:rsidRPr="00A1438D" w:rsidRDefault="00D80B1E" w:rsidP="00C86D26">
            <w:pPr>
              <w:rPr>
                <w:rFonts w:cs="Arial"/>
                <w:b/>
                <w:bCs/>
              </w:rPr>
            </w:pPr>
            <w:r w:rsidRPr="00A1438D">
              <w:rPr>
                <w:rFonts w:cs="Arial"/>
                <w:b/>
                <w:bCs/>
              </w:rPr>
              <w:t>appeal dismissed</w:t>
            </w:r>
          </w:p>
        </w:tc>
      </w:tr>
      <w:tr w:rsidR="00D80B1E" w:rsidRPr="00A1438D" w14:paraId="6E3F8E68" w14:textId="77777777" w:rsidTr="00C86D26">
        <w:tc>
          <w:tcPr>
            <w:tcW w:w="988" w:type="dxa"/>
          </w:tcPr>
          <w:p w14:paraId="5295905D" w14:textId="77777777" w:rsidR="00D80B1E" w:rsidRPr="00A1438D" w:rsidRDefault="00D80B1E" w:rsidP="00C86D26">
            <w:pPr>
              <w:rPr>
                <w:rFonts w:cs="Arial"/>
              </w:rPr>
            </w:pPr>
            <w:r w:rsidRPr="00A1438D">
              <w:rPr>
                <w:rFonts w:cs="Arial"/>
              </w:rPr>
              <w:t>Reasons</w:t>
            </w:r>
          </w:p>
          <w:p w14:paraId="6AB6CE61" w14:textId="4A46718E" w:rsidR="001B0BE0" w:rsidRPr="00A1438D" w:rsidRDefault="001B0BE0" w:rsidP="00C86D26">
            <w:pPr>
              <w:rPr>
                <w:rFonts w:cs="Arial"/>
              </w:rPr>
            </w:pPr>
            <w:r w:rsidRPr="00A1438D">
              <w:rPr>
                <w:rFonts w:cs="Arial"/>
              </w:rPr>
              <w:t>(McIntyre)</w:t>
            </w:r>
          </w:p>
        </w:tc>
        <w:tc>
          <w:tcPr>
            <w:tcW w:w="9802" w:type="dxa"/>
          </w:tcPr>
          <w:p w14:paraId="7B11AAD6" w14:textId="77777777" w:rsidR="00D80B1E" w:rsidRPr="00A1438D" w:rsidRDefault="001B0BE0" w:rsidP="001B0BE0">
            <w:pPr>
              <w:rPr>
                <w:rFonts w:cs="Arial"/>
              </w:rPr>
            </w:pPr>
            <w:r w:rsidRPr="00A1438D">
              <w:rPr>
                <w:rFonts w:cs="Arial"/>
                <w:u w:val="single"/>
              </w:rPr>
              <w:t>MR for attempted murder</w:t>
            </w:r>
            <w:r w:rsidRPr="00A1438D">
              <w:rPr>
                <w:rFonts w:cs="Arial"/>
              </w:rPr>
              <w:t xml:space="preserve"> ≠ </w:t>
            </w:r>
            <w:r w:rsidRPr="00A1438D">
              <w:rPr>
                <w:rFonts w:cs="Arial"/>
                <w:b/>
                <w:bCs/>
                <w:i/>
                <w:iCs/>
              </w:rPr>
              <w:t xml:space="preserve">specific intent to kill and amental state falling short of that </w:t>
            </w:r>
            <w:proofErr w:type="gramStart"/>
            <w:r w:rsidRPr="00A1438D">
              <w:rPr>
                <w:rFonts w:cs="Arial"/>
                <w:b/>
                <w:bCs/>
                <w:i/>
                <w:iCs/>
              </w:rPr>
              <w:t>level</w:t>
            </w:r>
            <w:proofErr w:type="gramEnd"/>
            <w:r w:rsidRPr="00A1438D">
              <w:rPr>
                <w:rFonts w:cs="Arial"/>
              </w:rPr>
              <w:t xml:space="preserve"> </w:t>
            </w:r>
          </w:p>
          <w:p w14:paraId="77117FFD" w14:textId="77777777" w:rsidR="001B0BE0" w:rsidRPr="00A1438D" w:rsidRDefault="001B0BE0" w:rsidP="00FD1E4C">
            <w:pPr>
              <w:pStyle w:val="ListParagraph"/>
              <w:numPr>
                <w:ilvl w:val="0"/>
                <w:numId w:val="16"/>
              </w:numPr>
              <w:rPr>
                <w:rFonts w:cs="Arial"/>
              </w:rPr>
            </w:pPr>
            <w:r w:rsidRPr="00A1438D">
              <w:rPr>
                <w:rFonts w:cs="Arial"/>
              </w:rPr>
              <w:t xml:space="preserve">cannot lead to a conviction for an </w:t>
            </w:r>
            <w:proofErr w:type="gramStart"/>
            <w:r w:rsidRPr="00A1438D">
              <w:rPr>
                <w:rFonts w:cs="Arial"/>
              </w:rPr>
              <w:t>attempt</w:t>
            </w:r>
            <w:proofErr w:type="gramEnd"/>
          </w:p>
          <w:p w14:paraId="77C96AFF" w14:textId="0F0BF718" w:rsidR="001B0BE0" w:rsidRPr="00A1438D" w:rsidRDefault="001B0BE0" w:rsidP="001B0BE0">
            <w:pPr>
              <w:rPr>
                <w:rFonts w:cs="Arial"/>
              </w:rPr>
            </w:pPr>
            <w:r w:rsidRPr="00A1438D">
              <w:rPr>
                <w:rFonts w:cs="Arial"/>
                <w:u w:val="single"/>
              </w:rPr>
              <w:t>completed murder</w:t>
            </w:r>
            <w:r w:rsidRPr="00A1438D">
              <w:rPr>
                <w:rFonts w:cs="Arial"/>
                <w:i/>
                <w:iCs/>
              </w:rPr>
              <w:t xml:space="preserve"> = </w:t>
            </w:r>
            <w:r w:rsidRPr="00A1438D">
              <w:rPr>
                <w:rFonts w:cs="Arial"/>
              </w:rPr>
              <w:t>killing (AR) + intent to kill &amp; complete the offence (MR)</w:t>
            </w:r>
          </w:p>
          <w:p w14:paraId="4B9A48BB" w14:textId="755B5A4A" w:rsidR="001B0BE0" w:rsidRPr="00A1438D" w:rsidRDefault="001B0BE0" w:rsidP="00FD1E4C">
            <w:pPr>
              <w:pStyle w:val="ListParagraph"/>
              <w:numPr>
                <w:ilvl w:val="0"/>
                <w:numId w:val="16"/>
              </w:numPr>
              <w:rPr>
                <w:rFonts w:cs="Arial"/>
              </w:rPr>
            </w:pPr>
            <w:r w:rsidRPr="00A1438D">
              <w:rPr>
                <w:rFonts w:cs="Arial"/>
              </w:rPr>
              <w:t>court: in certain circumstances a lesser intent will suffice for a conviction for murder (ex. manslaughter)</w:t>
            </w:r>
          </w:p>
          <w:p w14:paraId="41CAE9B9" w14:textId="4276CD12" w:rsidR="001B0BE0" w:rsidRPr="00A1438D" w:rsidRDefault="001B0BE0" w:rsidP="001B0BE0">
            <w:pPr>
              <w:rPr>
                <w:rFonts w:cs="Arial"/>
              </w:rPr>
            </w:pPr>
            <w:r w:rsidRPr="00A1438D">
              <w:rPr>
                <w:rFonts w:cs="Arial"/>
              </w:rPr>
              <w:t xml:space="preserve">a person cannot intend to commit the unintentional killings in ss. 229 and </w:t>
            </w:r>
            <w:proofErr w:type="gramStart"/>
            <w:r w:rsidRPr="00A1438D">
              <w:rPr>
                <w:rFonts w:cs="Arial"/>
              </w:rPr>
              <w:t>230</w:t>
            </w:r>
            <w:proofErr w:type="gramEnd"/>
          </w:p>
          <w:p w14:paraId="141563D7" w14:textId="6E8ADCAC" w:rsidR="001B0BE0" w:rsidRPr="00A1438D" w:rsidRDefault="001B0BE0" w:rsidP="001B0BE0">
            <w:pPr>
              <w:rPr>
                <w:rFonts w:cs="Arial"/>
              </w:rPr>
            </w:pPr>
            <w:r w:rsidRPr="00A1438D">
              <w:rPr>
                <w:rFonts w:cs="Arial"/>
              </w:rPr>
              <w:sym w:font="Symbol" w:char="F0AE"/>
            </w:r>
            <w:r w:rsidRPr="00A1438D">
              <w:rPr>
                <w:rFonts w:cs="Arial"/>
              </w:rPr>
              <w:t xml:space="preserve"> illogic in statutory characterization of unintentional killing as </w:t>
            </w:r>
            <w:proofErr w:type="gramStart"/>
            <w:r w:rsidRPr="00A1438D">
              <w:rPr>
                <w:rFonts w:cs="Arial"/>
              </w:rPr>
              <w:t>murder</w:t>
            </w:r>
            <w:proofErr w:type="gramEnd"/>
          </w:p>
          <w:p w14:paraId="23C2A485" w14:textId="77777777" w:rsidR="001B0BE0" w:rsidRPr="00A1438D" w:rsidRDefault="001B0BE0" w:rsidP="001B0BE0">
            <w:pPr>
              <w:rPr>
                <w:rFonts w:cs="Arial"/>
              </w:rPr>
            </w:pPr>
          </w:p>
          <w:p w14:paraId="729CA008" w14:textId="77777777" w:rsidR="00923F33" w:rsidRPr="00A1438D" w:rsidRDefault="00923F33" w:rsidP="001B0BE0">
            <w:pPr>
              <w:rPr>
                <w:rFonts w:cs="Arial"/>
              </w:rPr>
            </w:pPr>
            <w:r w:rsidRPr="00A1438D">
              <w:rPr>
                <w:rFonts w:cs="Arial"/>
              </w:rPr>
              <w:t>attempted murder = attempt + murder</w:t>
            </w:r>
          </w:p>
          <w:p w14:paraId="3C825EB0" w14:textId="77777777" w:rsidR="00923F33" w:rsidRPr="00A1438D" w:rsidRDefault="00923F33" w:rsidP="00FD1E4C">
            <w:pPr>
              <w:pStyle w:val="ListParagraph"/>
              <w:numPr>
                <w:ilvl w:val="0"/>
                <w:numId w:val="16"/>
              </w:numPr>
              <w:rPr>
                <w:rFonts w:cs="Arial"/>
              </w:rPr>
            </w:pPr>
            <w:r w:rsidRPr="00A1438D">
              <w:rPr>
                <w:rFonts w:cs="Arial"/>
              </w:rPr>
              <w:t xml:space="preserve">attempt separate and distinct from murder </w:t>
            </w:r>
            <w:r w:rsidRPr="00A1438D">
              <w:rPr>
                <w:rFonts w:cs="Arial"/>
              </w:rPr>
              <w:sym w:font="Symbol" w:char="F0AE"/>
            </w:r>
            <w:r w:rsidRPr="00A1438D">
              <w:rPr>
                <w:rFonts w:cs="Arial"/>
              </w:rPr>
              <w:t xml:space="preserve"> Crown must prove MR and AR of </w:t>
            </w:r>
            <w:proofErr w:type="gramStart"/>
            <w:r w:rsidRPr="00A1438D">
              <w:rPr>
                <w:rFonts w:cs="Arial"/>
              </w:rPr>
              <w:t>attempt</w:t>
            </w:r>
            <w:proofErr w:type="gramEnd"/>
          </w:p>
          <w:p w14:paraId="3AB1A325" w14:textId="77777777" w:rsidR="00923F33" w:rsidRPr="00A1438D" w:rsidRDefault="00923F33" w:rsidP="00FD1E4C">
            <w:pPr>
              <w:pStyle w:val="ListParagraph"/>
              <w:numPr>
                <w:ilvl w:val="0"/>
                <w:numId w:val="16"/>
              </w:numPr>
              <w:rPr>
                <w:rFonts w:cs="Arial"/>
              </w:rPr>
            </w:pPr>
            <w:r w:rsidRPr="00A1438D">
              <w:rPr>
                <w:rFonts w:cs="Arial"/>
              </w:rPr>
              <w:t xml:space="preserve">MR for attempt = </w:t>
            </w:r>
            <w:r w:rsidRPr="00A1438D">
              <w:rPr>
                <w:rFonts w:cs="Arial"/>
                <w:u w:val="single"/>
              </w:rPr>
              <w:t>intent to commit the desired offence</w:t>
            </w:r>
          </w:p>
          <w:p w14:paraId="043D39D0" w14:textId="77777777" w:rsidR="00923F33" w:rsidRPr="00A1438D" w:rsidRDefault="00923F33" w:rsidP="00923F33">
            <w:pPr>
              <w:pStyle w:val="ListParagraph"/>
              <w:ind w:left="340"/>
              <w:rPr>
                <w:rFonts w:cs="Arial"/>
              </w:rPr>
            </w:pPr>
            <w:r w:rsidRPr="00A1438D">
              <w:rPr>
                <w:rFonts w:cs="Arial"/>
              </w:rPr>
              <w:sym w:font="Symbol" w:char="F0AE"/>
            </w:r>
            <w:r w:rsidRPr="00A1438D">
              <w:rPr>
                <w:rFonts w:cs="Arial"/>
              </w:rPr>
              <w:t xml:space="preserve"> </w:t>
            </w:r>
            <w:r w:rsidRPr="00A1438D">
              <w:rPr>
                <w:rFonts w:cs="Arial"/>
                <w:b/>
                <w:bCs/>
              </w:rPr>
              <w:t xml:space="preserve">Intent </w:t>
            </w:r>
            <w:r w:rsidRPr="00A1438D">
              <w:rPr>
                <w:rFonts w:cs="Arial"/>
              </w:rPr>
              <w:t xml:space="preserve">completes the criminal element of attempt without completion of the unlawful </w:t>
            </w:r>
            <w:proofErr w:type="gramStart"/>
            <w:r w:rsidRPr="00A1438D">
              <w:rPr>
                <w:rFonts w:cs="Arial"/>
              </w:rPr>
              <w:t>act</w:t>
            </w:r>
            <w:proofErr w:type="gramEnd"/>
          </w:p>
          <w:p w14:paraId="2F570251" w14:textId="77777777" w:rsidR="00923F33" w:rsidRPr="00A1438D" w:rsidRDefault="00923F33" w:rsidP="00923F33">
            <w:pPr>
              <w:pStyle w:val="ListParagraph"/>
              <w:ind w:left="340"/>
              <w:rPr>
                <w:rFonts w:cs="Arial"/>
              </w:rPr>
            </w:pPr>
            <w:r w:rsidRPr="00A1438D">
              <w:rPr>
                <w:rFonts w:cs="Arial"/>
              </w:rPr>
              <w:sym w:font="Symbol" w:char="F05C"/>
            </w:r>
            <w:r w:rsidRPr="00A1438D">
              <w:rPr>
                <w:rFonts w:cs="Arial"/>
              </w:rPr>
              <w:t xml:space="preserve"> MR for attempted murder cannot be less than the specific intent to </w:t>
            </w:r>
            <w:proofErr w:type="gramStart"/>
            <w:r w:rsidRPr="00A1438D">
              <w:rPr>
                <w:rFonts w:cs="Arial"/>
              </w:rPr>
              <w:t>kill</w:t>
            </w:r>
            <w:proofErr w:type="gramEnd"/>
          </w:p>
          <w:p w14:paraId="234B49A3" w14:textId="77777777" w:rsidR="00923F33" w:rsidRPr="00A1438D" w:rsidRDefault="00923F33" w:rsidP="00923F33">
            <w:pPr>
              <w:rPr>
                <w:rFonts w:cs="Arial"/>
              </w:rPr>
            </w:pPr>
          </w:p>
          <w:p w14:paraId="32BFFEDE" w14:textId="77777777" w:rsidR="00923F33" w:rsidRPr="00A1438D" w:rsidRDefault="00923F33" w:rsidP="00923F33">
            <w:pPr>
              <w:rPr>
                <w:rFonts w:cs="Arial"/>
              </w:rPr>
            </w:pPr>
            <w:r w:rsidRPr="00A1438D">
              <w:rPr>
                <w:rFonts w:cs="Arial"/>
                <w:u w:val="single"/>
              </w:rPr>
              <w:t>option 1</w:t>
            </w:r>
            <w:r w:rsidRPr="00A1438D">
              <w:rPr>
                <w:rFonts w:cs="Arial"/>
              </w:rPr>
              <w:t xml:space="preserve">: intent to commit an offence under ss. 229 and 230 of </w:t>
            </w:r>
            <w:proofErr w:type="gramStart"/>
            <w:r w:rsidRPr="00A1438D">
              <w:rPr>
                <w:rFonts w:cs="Arial"/>
              </w:rPr>
              <w:t>CC</w:t>
            </w:r>
            <w:proofErr w:type="gramEnd"/>
          </w:p>
          <w:p w14:paraId="4FD916DB" w14:textId="77777777" w:rsidR="00923F33" w:rsidRPr="00A1438D" w:rsidRDefault="00923F33" w:rsidP="00FD1E4C">
            <w:pPr>
              <w:pStyle w:val="ListParagraph"/>
              <w:numPr>
                <w:ilvl w:val="0"/>
                <w:numId w:val="16"/>
              </w:numPr>
              <w:rPr>
                <w:rFonts w:cs="Arial"/>
              </w:rPr>
            </w:pPr>
            <w:r w:rsidRPr="00A1438D">
              <w:rPr>
                <w:rFonts w:cs="Arial"/>
              </w:rPr>
              <w:t xml:space="preserve">if A can be found guilty of murder for unintentionally causing death of a victim per s. 229 or 230, then A ought to be capable of being found guilty of attempted murder for </w:t>
            </w:r>
            <w:r w:rsidRPr="00A1438D">
              <w:rPr>
                <w:rFonts w:cs="Arial"/>
                <w:u w:val="single"/>
              </w:rPr>
              <w:t>attempting to bring out</w:t>
            </w:r>
            <w:r w:rsidRPr="00A1438D">
              <w:rPr>
                <w:rFonts w:cs="Arial"/>
              </w:rPr>
              <w:t xml:space="preserve"> </w:t>
            </w:r>
            <w:r w:rsidR="007B5307" w:rsidRPr="00A1438D">
              <w:rPr>
                <w:rFonts w:cs="Arial"/>
              </w:rPr>
              <w:t>when</w:t>
            </w:r>
            <w:r w:rsidRPr="00A1438D">
              <w:rPr>
                <w:rFonts w:cs="Arial"/>
              </w:rPr>
              <w:t xml:space="preserve"> an offence under ss. 229 and 230 regardless of whether the death of the victim in fact </w:t>
            </w:r>
            <w:proofErr w:type="gramStart"/>
            <w:r w:rsidRPr="00A1438D">
              <w:rPr>
                <w:rFonts w:cs="Arial"/>
              </w:rPr>
              <w:t>results</w:t>
            </w:r>
            <w:proofErr w:type="gramEnd"/>
          </w:p>
          <w:p w14:paraId="27AC73C9" w14:textId="77777777" w:rsidR="007B5307" w:rsidRPr="00A1438D" w:rsidRDefault="007B5307" w:rsidP="007B5307">
            <w:pPr>
              <w:rPr>
                <w:rFonts w:cs="Arial"/>
              </w:rPr>
            </w:pPr>
            <w:r w:rsidRPr="00A1438D">
              <w:rPr>
                <w:rFonts w:cs="Arial"/>
                <w:u w:val="single"/>
              </w:rPr>
              <w:t>option 2:</w:t>
            </w:r>
            <w:r w:rsidRPr="00A1438D">
              <w:rPr>
                <w:rFonts w:cs="Arial"/>
              </w:rPr>
              <w:t xml:space="preserve"> intent to </w:t>
            </w:r>
            <w:proofErr w:type="gramStart"/>
            <w:r w:rsidRPr="00A1438D">
              <w:rPr>
                <w:rFonts w:cs="Arial"/>
              </w:rPr>
              <w:t>kill</w:t>
            </w:r>
            <w:proofErr w:type="gramEnd"/>
          </w:p>
          <w:p w14:paraId="7FBADDB6" w14:textId="77777777" w:rsidR="007B5307" w:rsidRPr="00A1438D" w:rsidRDefault="007B5307" w:rsidP="007B5307">
            <w:pPr>
              <w:rPr>
                <w:rFonts w:cs="Arial"/>
              </w:rPr>
            </w:pPr>
            <w:r w:rsidRPr="00A1438D">
              <w:rPr>
                <w:rFonts w:cs="Arial"/>
              </w:rPr>
              <w:t>murder AR = killing</w:t>
            </w:r>
          </w:p>
          <w:p w14:paraId="450DD94E" w14:textId="77777777" w:rsidR="007B5307" w:rsidRPr="00A1438D" w:rsidRDefault="007B5307" w:rsidP="007B5307">
            <w:pPr>
              <w:rPr>
                <w:rFonts w:cs="Arial"/>
              </w:rPr>
            </w:pPr>
            <w:r w:rsidRPr="00A1438D">
              <w:rPr>
                <w:rFonts w:cs="Arial"/>
              </w:rPr>
              <w:t>attempted murder AR = attempt to kill</w:t>
            </w:r>
          </w:p>
          <w:p w14:paraId="08C0714A" w14:textId="3E361241" w:rsidR="007B5307" w:rsidRPr="00A1438D" w:rsidRDefault="007B5307" w:rsidP="007B5307">
            <w:pPr>
              <w:rPr>
                <w:rFonts w:cs="Arial"/>
              </w:rPr>
            </w:pPr>
            <w:r w:rsidRPr="00A1438D">
              <w:rPr>
                <w:rFonts w:cs="Arial"/>
              </w:rPr>
              <w:sym w:font="Symbol" w:char="F05C"/>
            </w:r>
            <w:r w:rsidRPr="00A1438D">
              <w:rPr>
                <w:rFonts w:cs="Arial"/>
              </w:rPr>
              <w:t xml:space="preserve"> fault element for attempted murder must be </w:t>
            </w:r>
            <w:r w:rsidRPr="00A1438D">
              <w:rPr>
                <w:rFonts w:cs="Arial"/>
                <w:b/>
                <w:bCs/>
                <w:i/>
                <w:iCs/>
              </w:rPr>
              <w:t>specific intent to kill</w:t>
            </w:r>
            <w:r w:rsidRPr="00A1438D">
              <w:rPr>
                <w:rFonts w:cs="Arial"/>
              </w:rPr>
              <w:t xml:space="preserve"> (para 19)</w:t>
            </w:r>
          </w:p>
          <w:p w14:paraId="0007DEF8" w14:textId="77777777" w:rsidR="007B5307" w:rsidRPr="00A1438D" w:rsidRDefault="007B5307" w:rsidP="007B5307">
            <w:pPr>
              <w:rPr>
                <w:rFonts w:cs="Arial"/>
              </w:rPr>
            </w:pPr>
            <w:r w:rsidRPr="00A1438D">
              <w:rPr>
                <w:rFonts w:cs="Arial"/>
              </w:rPr>
              <w:sym w:font="Symbol" w:char="F0DE"/>
            </w:r>
            <w:r w:rsidRPr="00A1438D">
              <w:rPr>
                <w:rFonts w:cs="Arial"/>
              </w:rPr>
              <w:t xml:space="preserve"> option 2 is adopted by the </w:t>
            </w:r>
            <w:proofErr w:type="gramStart"/>
            <w:r w:rsidRPr="00A1438D">
              <w:rPr>
                <w:rFonts w:cs="Arial"/>
              </w:rPr>
              <w:t>court</w:t>
            </w:r>
            <w:proofErr w:type="gramEnd"/>
          </w:p>
          <w:p w14:paraId="143FCA46" w14:textId="5C25290C" w:rsidR="007B5307" w:rsidRPr="00A1438D" w:rsidRDefault="007B5307" w:rsidP="00FD1E4C">
            <w:pPr>
              <w:pStyle w:val="ListParagraph"/>
              <w:numPr>
                <w:ilvl w:val="0"/>
                <w:numId w:val="16"/>
              </w:numPr>
              <w:rPr>
                <w:rFonts w:cs="Arial"/>
              </w:rPr>
            </w:pPr>
            <w:r w:rsidRPr="00A1438D">
              <w:rPr>
                <w:rFonts w:cs="Arial"/>
              </w:rPr>
              <w:t>although you could (at the time) be found guilty of murder for an unintentional killing, you could not be found guilty of attempted murder for an unintentional attempt to kill</w:t>
            </w:r>
          </w:p>
        </w:tc>
      </w:tr>
      <w:tr w:rsidR="007B5307" w:rsidRPr="00A1438D" w14:paraId="3ECB1800" w14:textId="77777777" w:rsidTr="00C86D26">
        <w:tc>
          <w:tcPr>
            <w:tcW w:w="988" w:type="dxa"/>
          </w:tcPr>
          <w:p w14:paraId="5A97338A" w14:textId="39CD45F5" w:rsidR="007B5307" w:rsidRPr="00A1438D" w:rsidRDefault="007B5307" w:rsidP="00C86D26">
            <w:pPr>
              <w:rPr>
                <w:rFonts w:cs="Arial"/>
              </w:rPr>
            </w:pPr>
            <w:r w:rsidRPr="00A1438D">
              <w:rPr>
                <w:rFonts w:cs="Arial"/>
              </w:rPr>
              <w:t>Notes</w:t>
            </w:r>
          </w:p>
        </w:tc>
        <w:tc>
          <w:tcPr>
            <w:tcW w:w="9802" w:type="dxa"/>
          </w:tcPr>
          <w:p w14:paraId="19107964" w14:textId="77777777" w:rsidR="007B5307" w:rsidRPr="00A1438D" w:rsidRDefault="007B5307" w:rsidP="001B0BE0">
            <w:pPr>
              <w:rPr>
                <w:rFonts w:cs="Arial"/>
              </w:rPr>
            </w:pPr>
            <w:r w:rsidRPr="00A1438D">
              <w:rPr>
                <w:rFonts w:cs="Arial"/>
              </w:rPr>
              <w:t>ss. 229 and 230</w:t>
            </w:r>
          </w:p>
          <w:p w14:paraId="78D7B8E9" w14:textId="04BDEDD5" w:rsidR="007B5307" w:rsidRPr="00A1438D" w:rsidRDefault="007B5307" w:rsidP="00FD1E4C">
            <w:pPr>
              <w:pStyle w:val="ListParagraph"/>
              <w:numPr>
                <w:ilvl w:val="0"/>
                <w:numId w:val="16"/>
              </w:numPr>
              <w:rPr>
                <w:rFonts w:cs="Arial"/>
              </w:rPr>
            </w:pPr>
            <w:r w:rsidRPr="00A1438D">
              <w:rPr>
                <w:rFonts w:cs="Arial"/>
                <w:i/>
                <w:iCs/>
              </w:rPr>
              <w:t>what is the constitutional status of the unintentional killings described in those sections?</w:t>
            </w:r>
          </w:p>
          <w:p w14:paraId="75A10F0B" w14:textId="13B08D09" w:rsidR="007B5307" w:rsidRPr="00A1438D" w:rsidRDefault="007B5307" w:rsidP="00FD1E4C">
            <w:pPr>
              <w:pStyle w:val="ListParagraph"/>
              <w:numPr>
                <w:ilvl w:val="0"/>
                <w:numId w:val="16"/>
              </w:numPr>
              <w:rPr>
                <w:rFonts w:cs="Arial"/>
              </w:rPr>
            </w:pPr>
            <w:r w:rsidRPr="00A1438D">
              <w:rPr>
                <w:rFonts w:cs="Arial"/>
              </w:rPr>
              <w:t xml:space="preserve">following </w:t>
            </w:r>
            <w:proofErr w:type="gramStart"/>
            <w:r w:rsidRPr="00A1438D">
              <w:rPr>
                <w:rFonts w:cs="Arial"/>
              </w:rPr>
              <w:t>A</w:t>
            </w:r>
            <w:proofErr w:type="gramEnd"/>
            <w:r w:rsidRPr="00A1438D">
              <w:rPr>
                <w:rFonts w:cs="Arial"/>
              </w:rPr>
              <w:t xml:space="preserve"> the MR for attempts in general is taken to be the specific intent to commit the completed offence</w:t>
            </w:r>
          </w:p>
        </w:tc>
      </w:tr>
    </w:tbl>
    <w:p w14:paraId="514CE0CF" w14:textId="638D06B1" w:rsidR="007B5307" w:rsidRPr="00A1438D" w:rsidRDefault="007B5307" w:rsidP="0000057F">
      <w:pPr>
        <w:pStyle w:val="Heading5"/>
        <w:rPr>
          <w:rFonts w:cs="Arial"/>
        </w:rPr>
      </w:pPr>
      <w:bookmarkStart w:id="29" w:name="_Toc163344674"/>
      <w:r w:rsidRPr="00A1438D">
        <w:rPr>
          <w:rFonts w:cs="Arial"/>
        </w:rPr>
        <w:t>R v Logan 1990 SCC</w:t>
      </w:r>
      <w:bookmarkEnd w:id="29"/>
    </w:p>
    <w:tbl>
      <w:tblPr>
        <w:tblStyle w:val="TableGrid"/>
        <w:tblW w:w="0" w:type="auto"/>
        <w:tblLook w:val="04A0" w:firstRow="1" w:lastRow="0" w:firstColumn="1" w:lastColumn="0" w:noHBand="0" w:noVBand="1"/>
      </w:tblPr>
      <w:tblGrid>
        <w:gridCol w:w="988"/>
        <w:gridCol w:w="9802"/>
      </w:tblGrid>
      <w:tr w:rsidR="00561F91" w:rsidRPr="00A1438D" w14:paraId="720A788B" w14:textId="77777777" w:rsidTr="00561F91">
        <w:tc>
          <w:tcPr>
            <w:tcW w:w="10790" w:type="dxa"/>
            <w:gridSpan w:val="2"/>
            <w:shd w:val="clear" w:color="auto" w:fill="auto"/>
          </w:tcPr>
          <w:p w14:paraId="7B046102" w14:textId="3BC32FA1" w:rsidR="00561F91" w:rsidRPr="00A1438D" w:rsidRDefault="00561F91" w:rsidP="00C86D26">
            <w:pPr>
              <w:rPr>
                <w:rFonts w:cs="Arial"/>
                <w:color w:val="7F0C00"/>
              </w:rPr>
            </w:pPr>
            <w:r w:rsidRPr="00A1438D">
              <w:rPr>
                <w:rFonts w:cs="Arial"/>
                <w:i/>
                <w:iCs/>
                <w:color w:val="7F0C00"/>
              </w:rPr>
              <w:t>APPLICABLE SECTIONS:</w:t>
            </w:r>
            <w:r w:rsidRPr="00A1438D">
              <w:rPr>
                <w:rFonts w:cs="Arial"/>
                <w:color w:val="7F0C00"/>
              </w:rPr>
              <w:t xml:space="preserve"> s. 239(1) (attempted murder), s. 21(2) (parties to offense)</w:t>
            </w:r>
          </w:p>
        </w:tc>
      </w:tr>
      <w:tr w:rsidR="007B5307" w:rsidRPr="00A1438D" w14:paraId="33A076A2" w14:textId="77777777" w:rsidTr="00C86D26">
        <w:tc>
          <w:tcPr>
            <w:tcW w:w="10790" w:type="dxa"/>
            <w:gridSpan w:val="2"/>
            <w:shd w:val="clear" w:color="auto" w:fill="7F0D00"/>
          </w:tcPr>
          <w:p w14:paraId="0D593DB1" w14:textId="1D1B07DA" w:rsidR="007B5307" w:rsidRPr="00A1438D" w:rsidRDefault="007B5307" w:rsidP="00C86D26">
            <w:pPr>
              <w:rPr>
                <w:rFonts w:cs="Arial"/>
                <w:i/>
                <w:iCs/>
                <w:color w:val="F2F2F2" w:themeColor="background1" w:themeShade="F2"/>
                <w:sz w:val="20"/>
                <w:szCs w:val="20"/>
              </w:rPr>
            </w:pPr>
            <w:r w:rsidRPr="00A1438D">
              <w:rPr>
                <w:rFonts w:cs="Arial"/>
                <w:b/>
                <w:bCs/>
                <w:i/>
                <w:iCs/>
                <w:color w:val="F2F2F2" w:themeColor="background1" w:themeShade="F2"/>
              </w:rPr>
              <w:t xml:space="preserve">TAKEAWAY: </w:t>
            </w:r>
            <w:r w:rsidR="00244DB4" w:rsidRPr="00A1438D">
              <w:rPr>
                <w:rFonts w:cs="Arial"/>
                <w:i/>
                <w:iCs/>
                <w:color w:val="F2F2F2" w:themeColor="background1" w:themeShade="F2"/>
              </w:rPr>
              <w:t>on charges where subjective foresight is a constitutional requirement (murder and attempted murder), the objective component of s. 21(2) is not justified</w:t>
            </w:r>
          </w:p>
        </w:tc>
      </w:tr>
      <w:tr w:rsidR="007B5307" w:rsidRPr="00A1438D" w14:paraId="549C469C" w14:textId="77777777" w:rsidTr="00C86D26">
        <w:tc>
          <w:tcPr>
            <w:tcW w:w="988" w:type="dxa"/>
          </w:tcPr>
          <w:p w14:paraId="2DF3FBB2" w14:textId="77777777" w:rsidR="007B5307" w:rsidRPr="00A1438D" w:rsidRDefault="007B5307" w:rsidP="00C86D26">
            <w:pPr>
              <w:rPr>
                <w:rFonts w:cs="Arial"/>
              </w:rPr>
            </w:pPr>
            <w:r w:rsidRPr="00A1438D">
              <w:rPr>
                <w:rFonts w:cs="Arial"/>
              </w:rPr>
              <w:t>Facts</w:t>
            </w:r>
          </w:p>
        </w:tc>
        <w:tc>
          <w:tcPr>
            <w:tcW w:w="9802" w:type="dxa"/>
          </w:tcPr>
          <w:p w14:paraId="7736132D" w14:textId="77777777" w:rsidR="007B5307" w:rsidRPr="00A1438D" w:rsidRDefault="00EF1649" w:rsidP="00C86D26">
            <w:pPr>
              <w:rPr>
                <w:rFonts w:cs="Arial"/>
              </w:rPr>
            </w:pPr>
            <w:r w:rsidRPr="00A1438D">
              <w:rPr>
                <w:rFonts w:cs="Arial"/>
              </w:rPr>
              <w:t xml:space="preserve">during a series of robberies by A, a person had been shot and severely </w:t>
            </w:r>
            <w:proofErr w:type="gramStart"/>
            <w:r w:rsidRPr="00A1438D">
              <w:rPr>
                <w:rFonts w:cs="Arial"/>
              </w:rPr>
              <w:t>injured</w:t>
            </w:r>
            <w:proofErr w:type="gramEnd"/>
          </w:p>
          <w:p w14:paraId="6D83E23F" w14:textId="77777777" w:rsidR="00EF1649" w:rsidRPr="00A1438D" w:rsidRDefault="00EF1649" w:rsidP="00FD1E4C">
            <w:pPr>
              <w:pStyle w:val="ListParagraph"/>
              <w:numPr>
                <w:ilvl w:val="0"/>
                <w:numId w:val="16"/>
              </w:numPr>
              <w:rPr>
                <w:rFonts w:cs="Arial"/>
              </w:rPr>
            </w:pPr>
            <w:r w:rsidRPr="00A1438D">
              <w:rPr>
                <w:rFonts w:cs="Arial"/>
              </w:rPr>
              <w:t xml:space="preserve">neither A </w:t>
            </w:r>
            <w:proofErr w:type="gramStart"/>
            <w:r w:rsidRPr="00A1438D">
              <w:rPr>
                <w:rFonts w:cs="Arial"/>
              </w:rPr>
              <w:t>or</w:t>
            </w:r>
            <w:proofErr w:type="gramEnd"/>
            <w:r w:rsidRPr="00A1438D">
              <w:rPr>
                <w:rFonts w:cs="Arial"/>
              </w:rPr>
              <w:t xml:space="preserve"> his others had done the shooting</w:t>
            </w:r>
          </w:p>
          <w:p w14:paraId="67B1A6FE" w14:textId="77777777" w:rsidR="00EF1649" w:rsidRPr="00A1438D" w:rsidRDefault="00EF1649" w:rsidP="00EF1649">
            <w:pPr>
              <w:rPr>
                <w:rFonts w:cs="Arial"/>
              </w:rPr>
            </w:pPr>
            <w:r w:rsidRPr="00A1438D">
              <w:rPr>
                <w:rFonts w:cs="Arial"/>
              </w:rPr>
              <w:t xml:space="preserve">J (admitted </w:t>
            </w:r>
            <w:proofErr w:type="gramStart"/>
            <w:r w:rsidRPr="00A1438D">
              <w:rPr>
                <w:rFonts w:cs="Arial"/>
              </w:rPr>
              <w:t>to be</w:t>
            </w:r>
            <w:proofErr w:type="gramEnd"/>
            <w:r w:rsidRPr="00A1438D">
              <w:rPr>
                <w:rFonts w:cs="Arial"/>
              </w:rPr>
              <w:t xml:space="preserve"> one of the robbers) stated that he had no intention to shoot, no discussion in using guns</w:t>
            </w:r>
          </w:p>
          <w:p w14:paraId="0D7ECD72" w14:textId="0BE6C2B4" w:rsidR="00EF1649" w:rsidRPr="00A1438D" w:rsidRDefault="00EF1649" w:rsidP="00EF1649">
            <w:pPr>
              <w:rPr>
                <w:rFonts w:cs="Arial"/>
              </w:rPr>
            </w:pPr>
            <w:r w:rsidRPr="00A1438D">
              <w:rPr>
                <w:rFonts w:cs="Arial"/>
              </w:rPr>
              <w:lastRenderedPageBreak/>
              <w:t>TJ: instructed jury that Crown was required to establish YRD that A knew or ought to have known that someone would probably shoot with intention of killing</w:t>
            </w:r>
          </w:p>
        </w:tc>
      </w:tr>
      <w:tr w:rsidR="007B5307" w:rsidRPr="00A1438D" w14:paraId="7F092213" w14:textId="77777777" w:rsidTr="00C86D26">
        <w:tc>
          <w:tcPr>
            <w:tcW w:w="988" w:type="dxa"/>
          </w:tcPr>
          <w:p w14:paraId="427DD616" w14:textId="77777777" w:rsidR="007B5307" w:rsidRPr="00A1438D" w:rsidRDefault="007B5307" w:rsidP="00C86D26">
            <w:pPr>
              <w:rPr>
                <w:rFonts w:cs="Arial"/>
              </w:rPr>
            </w:pPr>
            <w:r w:rsidRPr="00A1438D">
              <w:rPr>
                <w:rFonts w:cs="Arial"/>
              </w:rPr>
              <w:lastRenderedPageBreak/>
              <w:t>Procedure</w:t>
            </w:r>
          </w:p>
        </w:tc>
        <w:tc>
          <w:tcPr>
            <w:tcW w:w="9802" w:type="dxa"/>
          </w:tcPr>
          <w:p w14:paraId="5AE473F4" w14:textId="4DCBEB9E" w:rsidR="007B5307" w:rsidRPr="00A1438D" w:rsidRDefault="00EF1649" w:rsidP="00C86D26">
            <w:pPr>
              <w:rPr>
                <w:rFonts w:cs="Arial"/>
              </w:rPr>
            </w:pPr>
            <w:r w:rsidRPr="00A1438D">
              <w:rPr>
                <w:rFonts w:cs="Arial"/>
              </w:rPr>
              <w:t xml:space="preserve">trial: convicted of attempted </w:t>
            </w:r>
            <w:proofErr w:type="gramStart"/>
            <w:r w:rsidRPr="00A1438D">
              <w:rPr>
                <w:rFonts w:cs="Arial"/>
              </w:rPr>
              <w:t>murder</w:t>
            </w:r>
            <w:proofErr w:type="gramEnd"/>
          </w:p>
          <w:p w14:paraId="71F27F43" w14:textId="732E280E" w:rsidR="00EF1649" w:rsidRPr="00A1438D" w:rsidRDefault="00EF1649" w:rsidP="00C86D26">
            <w:pPr>
              <w:rPr>
                <w:rFonts w:cs="Arial"/>
              </w:rPr>
            </w:pPr>
            <w:r w:rsidRPr="00A1438D">
              <w:rPr>
                <w:rFonts w:cs="Arial"/>
              </w:rPr>
              <w:t>CA: overturned, substituted convictions for armed robbery</w:t>
            </w:r>
          </w:p>
        </w:tc>
      </w:tr>
      <w:tr w:rsidR="007B5307" w:rsidRPr="00A1438D" w14:paraId="7F2B1C9C" w14:textId="77777777" w:rsidTr="00C86D26">
        <w:tc>
          <w:tcPr>
            <w:tcW w:w="988" w:type="dxa"/>
          </w:tcPr>
          <w:p w14:paraId="1C6D32F5" w14:textId="77777777" w:rsidR="007B5307" w:rsidRPr="00A1438D" w:rsidRDefault="007B5307" w:rsidP="00C86D26">
            <w:pPr>
              <w:rPr>
                <w:rFonts w:cs="Arial"/>
              </w:rPr>
            </w:pPr>
            <w:r w:rsidRPr="00A1438D">
              <w:rPr>
                <w:rFonts w:cs="Arial"/>
              </w:rPr>
              <w:t>Issue</w:t>
            </w:r>
          </w:p>
        </w:tc>
        <w:tc>
          <w:tcPr>
            <w:tcW w:w="9802" w:type="dxa"/>
          </w:tcPr>
          <w:p w14:paraId="11E7A82A" w14:textId="57F7A4E0" w:rsidR="007B5307" w:rsidRPr="00A1438D" w:rsidRDefault="00EF1649" w:rsidP="00C86D26">
            <w:pPr>
              <w:rPr>
                <w:rFonts w:cs="Arial"/>
                <w:i/>
                <w:iCs/>
              </w:rPr>
            </w:pPr>
            <w:r w:rsidRPr="00A1438D">
              <w:rPr>
                <w:rFonts w:cs="Arial"/>
                <w:i/>
                <w:iCs/>
              </w:rPr>
              <w:t>does s. 21(2) of CC infringe right to life, liberty and SOTP and to fair trial under ss. 7 and 11(d) of the Charter?</w:t>
            </w:r>
          </w:p>
        </w:tc>
      </w:tr>
      <w:tr w:rsidR="007B5307" w:rsidRPr="00A1438D" w14:paraId="0F46B87C" w14:textId="77777777" w:rsidTr="00C86D26">
        <w:tc>
          <w:tcPr>
            <w:tcW w:w="988" w:type="dxa"/>
          </w:tcPr>
          <w:p w14:paraId="33F58635" w14:textId="77777777" w:rsidR="007B5307" w:rsidRPr="00A1438D" w:rsidRDefault="007B5307" w:rsidP="00C86D26">
            <w:pPr>
              <w:rPr>
                <w:rFonts w:cs="Arial"/>
              </w:rPr>
            </w:pPr>
            <w:r w:rsidRPr="00A1438D">
              <w:rPr>
                <w:rFonts w:cs="Arial"/>
              </w:rPr>
              <w:t>Holding</w:t>
            </w:r>
          </w:p>
        </w:tc>
        <w:tc>
          <w:tcPr>
            <w:tcW w:w="9802" w:type="dxa"/>
          </w:tcPr>
          <w:p w14:paraId="6D2A6A8E" w14:textId="50F47079" w:rsidR="007B5307" w:rsidRPr="00A1438D" w:rsidRDefault="00EF1649" w:rsidP="00C86D26">
            <w:pPr>
              <w:rPr>
                <w:rFonts w:cs="Arial"/>
                <w:b/>
                <w:bCs/>
              </w:rPr>
            </w:pPr>
            <w:r w:rsidRPr="00A1438D">
              <w:rPr>
                <w:rFonts w:cs="Arial"/>
                <w:b/>
                <w:bCs/>
              </w:rPr>
              <w:t>appeal dismissed</w:t>
            </w:r>
          </w:p>
        </w:tc>
      </w:tr>
      <w:tr w:rsidR="007B5307" w:rsidRPr="00A1438D" w14:paraId="4E65E4F0" w14:textId="77777777" w:rsidTr="00C86D26">
        <w:tc>
          <w:tcPr>
            <w:tcW w:w="988" w:type="dxa"/>
          </w:tcPr>
          <w:p w14:paraId="158F91BC" w14:textId="0C14EF9D" w:rsidR="00EF1649" w:rsidRPr="00A1438D" w:rsidRDefault="00EF1649" w:rsidP="00C86D26">
            <w:pPr>
              <w:rPr>
                <w:rFonts w:cs="Arial"/>
              </w:rPr>
            </w:pPr>
            <w:r w:rsidRPr="00A1438D">
              <w:rPr>
                <w:rFonts w:cs="Arial"/>
              </w:rPr>
              <w:t>Notes</w:t>
            </w:r>
          </w:p>
        </w:tc>
        <w:tc>
          <w:tcPr>
            <w:tcW w:w="9802" w:type="dxa"/>
          </w:tcPr>
          <w:p w14:paraId="6E9A3A21" w14:textId="77777777" w:rsidR="007B5307" w:rsidRPr="00A1438D" w:rsidRDefault="00EF1649" w:rsidP="00EF1649">
            <w:pPr>
              <w:rPr>
                <w:rFonts w:cs="Arial"/>
              </w:rPr>
            </w:pPr>
            <w:commentRangeStart w:id="30"/>
            <w:r w:rsidRPr="00A1438D">
              <w:rPr>
                <w:rFonts w:cs="Arial"/>
              </w:rPr>
              <w:t xml:space="preserve">no binding authority that as a general proposition Parliament could not enact provisions requiring different levels of guilt for principal offenders and </w:t>
            </w:r>
            <w:proofErr w:type="gramStart"/>
            <w:r w:rsidRPr="00A1438D">
              <w:rPr>
                <w:rFonts w:cs="Arial"/>
              </w:rPr>
              <w:t>parties</w:t>
            </w:r>
            <w:proofErr w:type="gramEnd"/>
          </w:p>
          <w:p w14:paraId="28672076" w14:textId="77777777" w:rsidR="00EF1649" w:rsidRPr="00A1438D" w:rsidRDefault="00EF1649" w:rsidP="00FD1E4C">
            <w:pPr>
              <w:pStyle w:val="ListParagraph"/>
              <w:numPr>
                <w:ilvl w:val="0"/>
                <w:numId w:val="16"/>
              </w:numPr>
              <w:rPr>
                <w:rFonts w:cs="Arial"/>
              </w:rPr>
            </w:pPr>
            <w:r w:rsidRPr="00A1438D">
              <w:rPr>
                <w:rFonts w:cs="Arial"/>
              </w:rPr>
              <w:t>it should not be characterized as a PFJ</w:t>
            </w:r>
            <w:commentRangeEnd w:id="30"/>
            <w:r w:rsidRPr="00A1438D">
              <w:rPr>
                <w:rStyle w:val="CommentReference"/>
                <w:rFonts w:cs="Arial"/>
              </w:rPr>
              <w:commentReference w:id="30"/>
            </w:r>
          </w:p>
          <w:p w14:paraId="491A6EB2" w14:textId="77777777" w:rsidR="00EF1649" w:rsidRPr="00A1438D" w:rsidRDefault="00EF1649" w:rsidP="00EF1649">
            <w:pPr>
              <w:rPr>
                <w:rFonts w:cs="Arial"/>
              </w:rPr>
            </w:pPr>
          </w:p>
          <w:p w14:paraId="7470A545" w14:textId="77777777" w:rsidR="00EF1649" w:rsidRPr="00A1438D" w:rsidRDefault="00EF1649" w:rsidP="00EF1649">
            <w:pPr>
              <w:rPr>
                <w:rFonts w:cs="Arial"/>
              </w:rPr>
            </w:pPr>
            <w:r w:rsidRPr="00A1438D">
              <w:rPr>
                <w:rFonts w:cs="Arial"/>
              </w:rPr>
              <w:t>MR for attempted murder require less than the subjective foresight of A</w:t>
            </w:r>
          </w:p>
          <w:p w14:paraId="38DC2BB9" w14:textId="77777777" w:rsidR="00EF1649" w:rsidRPr="00A1438D" w:rsidRDefault="00EF1649" w:rsidP="00FD1E4C">
            <w:pPr>
              <w:pStyle w:val="ListParagraph"/>
              <w:numPr>
                <w:ilvl w:val="0"/>
                <w:numId w:val="16"/>
              </w:numPr>
              <w:rPr>
                <w:rFonts w:cs="Arial"/>
              </w:rPr>
            </w:pPr>
            <w:commentRangeStart w:id="31"/>
            <w:r w:rsidRPr="00A1438D">
              <w:rPr>
                <w:rFonts w:cs="Arial"/>
              </w:rPr>
              <w:t xml:space="preserve">when PFJ require subjective foresight </w:t>
            </w:r>
            <w:proofErr w:type="gramStart"/>
            <w:r w:rsidRPr="00A1438D">
              <w:rPr>
                <w:rFonts w:cs="Arial"/>
              </w:rPr>
              <w:t>in order to</w:t>
            </w:r>
            <w:proofErr w:type="gramEnd"/>
            <w:r w:rsidRPr="00A1438D">
              <w:rPr>
                <w:rFonts w:cs="Arial"/>
              </w:rPr>
              <w:t xml:space="preserve"> convict the principal of attempted murder, that same minimum degree of MR was constitutionally required to convict a party to offence of attempted murder</w:t>
            </w:r>
            <w:commentRangeEnd w:id="31"/>
            <w:r w:rsidRPr="00A1438D">
              <w:rPr>
                <w:rStyle w:val="CommentReference"/>
                <w:rFonts w:cs="Arial"/>
              </w:rPr>
              <w:commentReference w:id="31"/>
            </w:r>
          </w:p>
          <w:p w14:paraId="2A8E9234" w14:textId="77777777" w:rsidR="00EF1649" w:rsidRPr="00A1438D" w:rsidRDefault="00EF1649" w:rsidP="00EF1649">
            <w:pPr>
              <w:rPr>
                <w:rFonts w:cs="Arial"/>
              </w:rPr>
            </w:pPr>
            <w:r w:rsidRPr="00A1438D">
              <w:rPr>
                <w:rFonts w:cs="Arial"/>
              </w:rPr>
              <w:t xml:space="preserve">for legislative purposes, the objective component of s. 21(2) could be justified with respect to most </w:t>
            </w:r>
            <w:proofErr w:type="gramStart"/>
            <w:r w:rsidRPr="00A1438D">
              <w:rPr>
                <w:rFonts w:cs="Arial"/>
              </w:rPr>
              <w:t>offenses</w:t>
            </w:r>
            <w:proofErr w:type="gramEnd"/>
          </w:p>
          <w:p w14:paraId="7690B121" w14:textId="39AA5AD6" w:rsidR="00EF1649" w:rsidRPr="00A1438D" w:rsidRDefault="00EF1649" w:rsidP="00FD1E4C">
            <w:pPr>
              <w:pStyle w:val="ListParagraph"/>
              <w:numPr>
                <w:ilvl w:val="0"/>
                <w:numId w:val="16"/>
              </w:numPr>
              <w:rPr>
                <w:rFonts w:cs="Arial"/>
              </w:rPr>
            </w:pPr>
            <w:r w:rsidRPr="00A1438D">
              <w:rPr>
                <w:rFonts w:cs="Arial"/>
              </w:rPr>
              <w:t xml:space="preserve">but in some offences that require subjective intent, the stigma of conviction made the infringement of s. 7 too serious, outweighed the legislative </w:t>
            </w:r>
            <w:proofErr w:type="gramStart"/>
            <w:r w:rsidRPr="00A1438D">
              <w:rPr>
                <w:rFonts w:cs="Arial"/>
              </w:rPr>
              <w:t>objective</w:t>
            </w:r>
            <w:proofErr w:type="gramEnd"/>
          </w:p>
          <w:p w14:paraId="0A287D91" w14:textId="3546E7EC" w:rsidR="00EF1649" w:rsidRPr="00A1438D" w:rsidRDefault="00EF1649" w:rsidP="00EF1649">
            <w:pPr>
              <w:pStyle w:val="ListParagraph"/>
              <w:ind w:left="340"/>
              <w:rPr>
                <w:rFonts w:cs="Arial"/>
              </w:rPr>
            </w:pPr>
            <w:r w:rsidRPr="00A1438D">
              <w:rPr>
                <w:rFonts w:cs="Arial"/>
              </w:rPr>
              <w:sym w:font="Symbol" w:char="F0AE"/>
            </w:r>
            <w:r w:rsidRPr="00A1438D">
              <w:rPr>
                <w:rFonts w:cs="Arial"/>
              </w:rPr>
              <w:t xml:space="preserve"> “</w:t>
            </w:r>
            <w:proofErr w:type="gramStart"/>
            <w:r w:rsidRPr="00A1438D">
              <w:rPr>
                <w:rFonts w:cs="Arial"/>
              </w:rPr>
              <w:t>or</w:t>
            </w:r>
            <w:proofErr w:type="gramEnd"/>
            <w:r w:rsidRPr="00A1438D">
              <w:rPr>
                <w:rFonts w:cs="Arial"/>
              </w:rPr>
              <w:t xml:space="preserve"> ought to have known” were incorporated when considering under s. 21(2)</w:t>
            </w:r>
          </w:p>
        </w:tc>
      </w:tr>
      <w:tr w:rsidR="00EF1649" w:rsidRPr="00A1438D" w14:paraId="59F29E78" w14:textId="77777777" w:rsidTr="00C86D26">
        <w:tc>
          <w:tcPr>
            <w:tcW w:w="988" w:type="dxa"/>
          </w:tcPr>
          <w:p w14:paraId="09B460D9" w14:textId="77777777" w:rsidR="00EF1649" w:rsidRPr="00A1438D" w:rsidRDefault="00EF1649" w:rsidP="00C86D26">
            <w:pPr>
              <w:rPr>
                <w:rFonts w:cs="Arial"/>
              </w:rPr>
            </w:pPr>
            <w:r w:rsidRPr="00A1438D">
              <w:rPr>
                <w:rFonts w:cs="Arial"/>
              </w:rPr>
              <w:t>Reasons</w:t>
            </w:r>
          </w:p>
          <w:p w14:paraId="06248E92" w14:textId="00AAD8AC" w:rsidR="00EF1649" w:rsidRPr="00A1438D" w:rsidRDefault="00EF1649" w:rsidP="00C86D26">
            <w:pPr>
              <w:rPr>
                <w:rFonts w:cs="Arial"/>
              </w:rPr>
            </w:pPr>
            <w:r w:rsidRPr="00A1438D">
              <w:rPr>
                <w:rFonts w:cs="Arial"/>
              </w:rPr>
              <w:t>(Lamer)</w:t>
            </w:r>
          </w:p>
        </w:tc>
        <w:tc>
          <w:tcPr>
            <w:tcW w:w="9802" w:type="dxa"/>
          </w:tcPr>
          <w:p w14:paraId="7BBBF8A5" w14:textId="77777777" w:rsidR="00EF1649" w:rsidRPr="00A1438D" w:rsidRDefault="00EF1649" w:rsidP="00EF1649">
            <w:pPr>
              <w:rPr>
                <w:rFonts w:cs="Arial"/>
              </w:rPr>
            </w:pPr>
            <w:r w:rsidRPr="00A1438D">
              <w:rPr>
                <w:rFonts w:cs="Arial"/>
                <w:i/>
                <w:iCs/>
              </w:rPr>
              <w:t>Martineau</w:t>
            </w:r>
            <w:r w:rsidRPr="00A1438D">
              <w:rPr>
                <w:rFonts w:cs="Arial"/>
              </w:rPr>
              <w:t xml:space="preserve">: no one can be convicted of murder unless Crown proves BRD that there was subjective foresight of death of victim likely to </w:t>
            </w:r>
            <w:proofErr w:type="gramStart"/>
            <w:r w:rsidRPr="00A1438D">
              <w:rPr>
                <w:rFonts w:cs="Arial"/>
              </w:rPr>
              <w:t>ensure</w:t>
            </w:r>
            <w:proofErr w:type="gramEnd"/>
          </w:p>
          <w:p w14:paraId="3B823615" w14:textId="77777777" w:rsidR="00EF1649" w:rsidRPr="00A1438D" w:rsidRDefault="00EF1649" w:rsidP="00FD1E4C">
            <w:pPr>
              <w:pStyle w:val="ListParagraph"/>
              <w:numPr>
                <w:ilvl w:val="0"/>
                <w:numId w:val="16"/>
              </w:numPr>
              <w:rPr>
                <w:rFonts w:cs="Arial"/>
              </w:rPr>
            </w:pPr>
            <w:r w:rsidRPr="00A1438D">
              <w:rPr>
                <w:rFonts w:cs="Arial"/>
              </w:rPr>
              <w:t xml:space="preserve">stigma and penalties are so high that murder requires at least a degree of </w:t>
            </w:r>
            <w:commentRangeStart w:id="32"/>
            <w:r w:rsidRPr="00A1438D">
              <w:rPr>
                <w:rFonts w:cs="Arial"/>
              </w:rPr>
              <w:t xml:space="preserve">intent to be constitutional </w:t>
            </w:r>
            <w:commentRangeEnd w:id="32"/>
            <w:r w:rsidRPr="00A1438D">
              <w:rPr>
                <w:rStyle w:val="CommentReference"/>
                <w:rFonts w:cs="Arial"/>
              </w:rPr>
              <w:commentReference w:id="32"/>
            </w:r>
            <w:r w:rsidRPr="00A1438D">
              <w:rPr>
                <w:rFonts w:cs="Arial"/>
              </w:rPr>
              <w:t xml:space="preserve">for this </w:t>
            </w:r>
            <w:proofErr w:type="gramStart"/>
            <w:r w:rsidRPr="00A1438D">
              <w:rPr>
                <w:rFonts w:cs="Arial"/>
              </w:rPr>
              <w:t>punishment</w:t>
            </w:r>
            <w:proofErr w:type="gramEnd"/>
          </w:p>
          <w:p w14:paraId="3278E2ED" w14:textId="77777777" w:rsidR="00EF1649" w:rsidRPr="00A1438D" w:rsidRDefault="00EF1649" w:rsidP="00EF1649">
            <w:pPr>
              <w:rPr>
                <w:rFonts w:cs="Arial"/>
              </w:rPr>
            </w:pPr>
            <w:r w:rsidRPr="00A1438D">
              <w:rPr>
                <w:rFonts w:cs="Arial"/>
              </w:rPr>
              <w:t>“</w:t>
            </w:r>
            <w:proofErr w:type="spellStart"/>
            <w:r w:rsidRPr="00A1438D">
              <w:rPr>
                <w:rFonts w:cs="Arial"/>
                <w:i/>
                <w:iCs/>
              </w:rPr>
              <w:t>Ancio</w:t>
            </w:r>
            <w:proofErr w:type="spellEnd"/>
            <w:r w:rsidRPr="00A1438D">
              <w:rPr>
                <w:rFonts w:cs="Arial"/>
              </w:rPr>
              <w:t xml:space="preserve"> established that a specific intent to kill is the MR required for a principal on the charge of attempted murder. However, as the constitutional question was not raised or argued in that case, it did not decide whether the requisite MR was a constitutional </w:t>
            </w:r>
            <w:proofErr w:type="gramStart"/>
            <w:r w:rsidRPr="00A1438D">
              <w:rPr>
                <w:rFonts w:cs="Arial"/>
              </w:rPr>
              <w:t>requirement</w:t>
            </w:r>
            <w:proofErr w:type="gramEnd"/>
            <w:r w:rsidRPr="00A1438D">
              <w:rPr>
                <w:rFonts w:cs="Arial"/>
              </w:rPr>
              <w:t>”</w:t>
            </w:r>
          </w:p>
          <w:p w14:paraId="416C7749" w14:textId="73E12934" w:rsidR="00244DB4" w:rsidRPr="00A1438D" w:rsidRDefault="00244DB4" w:rsidP="00EF1649">
            <w:pPr>
              <w:rPr>
                <w:rFonts w:cs="Arial"/>
              </w:rPr>
            </w:pPr>
            <w:r w:rsidRPr="00A1438D">
              <w:rPr>
                <w:rFonts w:cs="Arial"/>
              </w:rPr>
              <w:t>argument:</w:t>
            </w:r>
          </w:p>
          <w:p w14:paraId="2D627C1D" w14:textId="77777777" w:rsidR="00244DB4" w:rsidRPr="00A1438D" w:rsidRDefault="00244DB4" w:rsidP="00EF1649">
            <w:pPr>
              <w:rPr>
                <w:rFonts w:cs="Arial"/>
              </w:rPr>
            </w:pPr>
            <w:r w:rsidRPr="00A1438D">
              <w:rPr>
                <w:rFonts w:cs="Arial"/>
              </w:rPr>
              <w:t>“</w:t>
            </w:r>
            <w:proofErr w:type="gramStart"/>
            <w:r w:rsidRPr="00A1438D">
              <w:rPr>
                <w:rFonts w:cs="Arial"/>
              </w:rPr>
              <w:t>the</w:t>
            </w:r>
            <w:proofErr w:type="gramEnd"/>
            <w:r w:rsidRPr="00A1438D">
              <w:rPr>
                <w:rFonts w:cs="Arial"/>
              </w:rPr>
              <w:t xml:space="preserve"> stigma associated with a conviction for attempted murder is the same as it is for murder … the attempted murderer is no less a killer than a murderer: he may be lucky – the ambulance arrived early or some other fortuitous circumstance – but he has the same killer instinct”</w:t>
            </w:r>
          </w:p>
          <w:p w14:paraId="5046A1D6" w14:textId="7F56A6E8" w:rsidR="00244DB4" w:rsidRPr="00A1438D" w:rsidRDefault="00244DB4" w:rsidP="00244DB4">
            <w:pPr>
              <w:rPr>
                <w:rFonts w:cs="Arial"/>
              </w:rPr>
            </w:pPr>
            <w:r w:rsidRPr="00A1438D">
              <w:rPr>
                <w:rFonts w:cs="Arial"/>
              </w:rPr>
              <w:sym w:font="Symbol" w:char="F0AE"/>
            </w:r>
            <w:r w:rsidRPr="00A1438D">
              <w:rPr>
                <w:rFonts w:cs="Arial"/>
              </w:rPr>
              <w:t xml:space="preserve"> the attempted murder is no less a killer than a murderer- except for that the fact that he does not </w:t>
            </w:r>
            <w:proofErr w:type="gramStart"/>
            <w:r w:rsidRPr="00A1438D">
              <w:rPr>
                <w:rFonts w:cs="Arial"/>
              </w:rPr>
              <w:t>kill</w:t>
            </w:r>
            <w:proofErr w:type="gramEnd"/>
          </w:p>
          <w:p w14:paraId="34E4C9F7" w14:textId="77777777" w:rsidR="00244DB4" w:rsidRPr="00A1438D" w:rsidRDefault="00244DB4" w:rsidP="00EF1649">
            <w:pPr>
              <w:rPr>
                <w:rFonts w:cs="Arial"/>
              </w:rPr>
            </w:pPr>
            <w:r w:rsidRPr="00A1438D">
              <w:rPr>
                <w:rFonts w:cs="Arial"/>
              </w:rPr>
              <w:sym w:font="Symbol" w:char="F0AE"/>
            </w:r>
            <w:r w:rsidRPr="00A1438D">
              <w:rPr>
                <w:rFonts w:cs="Arial"/>
              </w:rPr>
              <w:t xml:space="preserve"> how can the stigma be the same if the murder is a s. 469 indictable and attempted murder is </w:t>
            </w:r>
            <w:proofErr w:type="gramStart"/>
            <w:r w:rsidRPr="00A1438D">
              <w:rPr>
                <w:rFonts w:cs="Arial"/>
              </w:rPr>
              <w:t>not</w:t>
            </w:r>
            <w:proofErr w:type="gramEnd"/>
          </w:p>
          <w:p w14:paraId="231CACD2" w14:textId="77777777" w:rsidR="00244DB4" w:rsidRPr="00A1438D" w:rsidRDefault="00244DB4" w:rsidP="00EF1649">
            <w:pPr>
              <w:rPr>
                <w:rFonts w:cs="Arial"/>
              </w:rPr>
            </w:pPr>
            <w:r w:rsidRPr="00A1438D">
              <w:rPr>
                <w:rFonts w:cs="Arial"/>
              </w:rPr>
              <w:sym w:font="Symbol" w:char="F05C"/>
            </w:r>
            <w:r w:rsidRPr="00A1438D">
              <w:rPr>
                <w:rFonts w:cs="Arial"/>
              </w:rPr>
              <w:t xml:space="preserve"> court opts for a constitutionally required minimum subjective fault element for attempted murder of subjective foresight of </w:t>
            </w:r>
            <w:proofErr w:type="gramStart"/>
            <w:r w:rsidRPr="00A1438D">
              <w:rPr>
                <w:rFonts w:cs="Arial"/>
              </w:rPr>
              <w:t>death</w:t>
            </w:r>
            <w:proofErr w:type="gramEnd"/>
          </w:p>
          <w:p w14:paraId="1C10999B" w14:textId="77777777" w:rsidR="00244DB4" w:rsidRPr="00A1438D" w:rsidRDefault="00244DB4" w:rsidP="00EF1649">
            <w:pPr>
              <w:rPr>
                <w:rFonts w:cs="Arial"/>
              </w:rPr>
            </w:pPr>
          </w:p>
          <w:p w14:paraId="437E28DE" w14:textId="576F3249" w:rsidR="00244DB4" w:rsidRPr="00A1438D" w:rsidRDefault="00244DB4" w:rsidP="00EF1649">
            <w:pPr>
              <w:rPr>
                <w:rFonts w:cs="Arial"/>
                <w:iCs/>
              </w:rPr>
            </w:pPr>
            <w:r w:rsidRPr="00A1438D">
              <w:rPr>
                <w:rFonts w:cs="Arial"/>
              </w:rPr>
              <w:t>“</w:t>
            </w:r>
            <w:proofErr w:type="gramStart"/>
            <w:r w:rsidRPr="00A1438D">
              <w:rPr>
                <w:rFonts w:cs="Arial"/>
              </w:rPr>
              <w:t>for</w:t>
            </w:r>
            <w:proofErr w:type="gramEnd"/>
            <w:r w:rsidRPr="00A1438D">
              <w:rPr>
                <w:rFonts w:cs="Arial"/>
              </w:rPr>
              <w:t xml:space="preserve"> </w:t>
            </w:r>
            <w:r w:rsidR="006675E8" w:rsidRPr="00A1438D">
              <w:rPr>
                <w:rFonts w:cs="Arial"/>
              </w:rPr>
              <w:t>these</w:t>
            </w:r>
            <w:r w:rsidRPr="00A1438D">
              <w:rPr>
                <w:rFonts w:cs="Arial"/>
              </w:rPr>
              <w:t xml:space="preserve"> reasons, MR for attempted murder cannot, without restricting s. 7 of the </w:t>
            </w:r>
            <w:r w:rsidRPr="00A1438D">
              <w:rPr>
                <w:rFonts w:cs="Arial"/>
                <w:i/>
              </w:rPr>
              <w:t>Charter</w:t>
            </w:r>
            <w:r w:rsidRPr="00A1438D">
              <w:rPr>
                <w:rFonts w:cs="Arial"/>
                <w:iCs/>
              </w:rPr>
              <w:t>, require of the accused less of a mental element than that required of a murderer under s. 229(1)(</w:t>
            </w:r>
            <w:proofErr w:type="spellStart"/>
            <w:r w:rsidRPr="00A1438D">
              <w:rPr>
                <w:rFonts w:cs="Arial"/>
                <w:iCs/>
              </w:rPr>
              <w:t>i</w:t>
            </w:r>
            <w:proofErr w:type="spellEnd"/>
            <w:r w:rsidRPr="00A1438D">
              <w:rPr>
                <w:rFonts w:cs="Arial"/>
                <w:iCs/>
              </w:rPr>
              <w:t xml:space="preserve">), that is, subjective foresight of the consequences. While Parliament, as I have already implied, could well extend our definition of attempted murder in </w:t>
            </w:r>
            <w:proofErr w:type="spellStart"/>
            <w:r w:rsidRPr="00A1438D">
              <w:rPr>
                <w:rFonts w:cs="Arial"/>
                <w:iCs/>
              </w:rPr>
              <w:t>Ancio</w:t>
            </w:r>
            <w:proofErr w:type="spellEnd"/>
            <w:r w:rsidRPr="00A1438D">
              <w:rPr>
                <w:rFonts w:cs="Arial"/>
                <w:iCs/>
              </w:rPr>
              <w:t xml:space="preserve"> to include the unsuccessful murderers of s. 229(a)(ii), it cannot go further and include objective foreseeability as being sufficient for a conviction without restricting s. 7 for the </w:t>
            </w:r>
            <w:r w:rsidRPr="00A1438D">
              <w:rPr>
                <w:rFonts w:cs="Arial"/>
                <w:i/>
              </w:rPr>
              <w:t>Charter</w:t>
            </w:r>
            <w:r w:rsidRPr="00A1438D">
              <w:rPr>
                <w:rFonts w:cs="Arial"/>
                <w:iCs/>
              </w:rPr>
              <w:t>” (para 7)</w:t>
            </w:r>
          </w:p>
        </w:tc>
      </w:tr>
    </w:tbl>
    <w:p w14:paraId="17843040" w14:textId="77777777" w:rsidR="00244DB4" w:rsidRPr="00A1438D" w:rsidRDefault="00244DB4" w:rsidP="00E00E65">
      <w:pPr>
        <w:rPr>
          <w:rFonts w:cs="Arial"/>
        </w:rPr>
      </w:pPr>
    </w:p>
    <w:tbl>
      <w:tblPr>
        <w:tblStyle w:val="TableGrid"/>
        <w:tblW w:w="0" w:type="auto"/>
        <w:tblLook w:val="04A0" w:firstRow="1" w:lastRow="0" w:firstColumn="1" w:lastColumn="0" w:noHBand="0" w:noVBand="1"/>
      </w:tblPr>
      <w:tblGrid>
        <w:gridCol w:w="10790"/>
      </w:tblGrid>
      <w:tr w:rsidR="00244DB4" w:rsidRPr="00A1438D" w14:paraId="1D58BF81" w14:textId="77777777" w:rsidTr="00244DB4">
        <w:tc>
          <w:tcPr>
            <w:tcW w:w="10790" w:type="dxa"/>
            <w:shd w:val="clear" w:color="auto" w:fill="7F0C00"/>
          </w:tcPr>
          <w:p w14:paraId="227C8075" w14:textId="3A1734CD" w:rsidR="00244DB4" w:rsidRPr="00A1438D" w:rsidRDefault="00244DB4" w:rsidP="00E00E65">
            <w:pPr>
              <w:rPr>
                <w:rFonts w:cs="Arial"/>
                <w:b/>
                <w:bCs/>
                <w:color w:val="F2F2F2" w:themeColor="background1" w:themeShade="F2"/>
              </w:rPr>
            </w:pPr>
            <w:proofErr w:type="spellStart"/>
            <w:r w:rsidRPr="00A1438D">
              <w:rPr>
                <w:rFonts w:cs="Arial"/>
                <w:b/>
                <w:bCs/>
                <w:color w:val="F2F2F2" w:themeColor="background1" w:themeShade="F2"/>
              </w:rPr>
              <w:t>Ancio</w:t>
            </w:r>
            <w:proofErr w:type="spellEnd"/>
            <w:r w:rsidRPr="00A1438D">
              <w:rPr>
                <w:rFonts w:cs="Arial"/>
                <w:b/>
                <w:bCs/>
                <w:color w:val="F2F2F2" w:themeColor="background1" w:themeShade="F2"/>
              </w:rPr>
              <w:t xml:space="preserve"> and Logan</w:t>
            </w:r>
          </w:p>
        </w:tc>
      </w:tr>
      <w:tr w:rsidR="00244DB4" w:rsidRPr="00A1438D" w14:paraId="497AE4CF" w14:textId="77777777" w:rsidTr="00244DB4">
        <w:tc>
          <w:tcPr>
            <w:tcW w:w="10790" w:type="dxa"/>
          </w:tcPr>
          <w:p w14:paraId="0810A364" w14:textId="77777777" w:rsidR="00244DB4" w:rsidRPr="00A1438D" w:rsidRDefault="00244DB4" w:rsidP="00E00E65">
            <w:pPr>
              <w:rPr>
                <w:rFonts w:cs="Arial"/>
              </w:rPr>
            </w:pPr>
            <w:r w:rsidRPr="00A1438D">
              <w:rPr>
                <w:rFonts w:cs="Arial"/>
              </w:rPr>
              <w:t xml:space="preserve">both are concerned with the offence of attempted </w:t>
            </w:r>
            <w:proofErr w:type="gramStart"/>
            <w:r w:rsidRPr="00A1438D">
              <w:rPr>
                <w:rFonts w:cs="Arial"/>
              </w:rPr>
              <w:t>murder</w:t>
            </w:r>
            <w:proofErr w:type="gramEnd"/>
          </w:p>
          <w:p w14:paraId="79E0606A" w14:textId="77777777" w:rsidR="00244DB4" w:rsidRPr="00A1438D" w:rsidRDefault="00244DB4" w:rsidP="00E00E65">
            <w:pPr>
              <w:rPr>
                <w:rFonts w:cs="Arial"/>
              </w:rPr>
            </w:pPr>
            <w:r w:rsidRPr="00A1438D">
              <w:rPr>
                <w:rFonts w:cs="Arial"/>
              </w:rPr>
              <w:t xml:space="preserve">in a way, </w:t>
            </w:r>
            <w:proofErr w:type="spellStart"/>
            <w:r w:rsidRPr="00A1438D">
              <w:rPr>
                <w:rFonts w:cs="Arial"/>
                <w:i/>
                <w:iCs/>
              </w:rPr>
              <w:t>Ancio</w:t>
            </w:r>
            <w:proofErr w:type="spellEnd"/>
            <w:r w:rsidRPr="00A1438D">
              <w:rPr>
                <w:rFonts w:cs="Arial"/>
                <w:i/>
                <w:iCs/>
              </w:rPr>
              <w:t xml:space="preserve"> </w:t>
            </w:r>
            <w:r w:rsidRPr="00A1438D">
              <w:rPr>
                <w:rFonts w:cs="Arial"/>
              </w:rPr>
              <w:t xml:space="preserve">and </w:t>
            </w:r>
            <w:r w:rsidRPr="00A1438D">
              <w:rPr>
                <w:rFonts w:cs="Arial"/>
                <w:i/>
                <w:iCs/>
              </w:rPr>
              <w:t>Logan</w:t>
            </w:r>
            <w:r w:rsidRPr="00A1438D">
              <w:rPr>
                <w:rFonts w:cs="Arial"/>
              </w:rPr>
              <w:t xml:space="preserve"> do for attempted murder what </w:t>
            </w:r>
            <w:r w:rsidRPr="00A1438D">
              <w:rPr>
                <w:rFonts w:cs="Arial"/>
                <w:i/>
                <w:iCs/>
              </w:rPr>
              <w:t>Vaillancourt</w:t>
            </w:r>
            <w:r w:rsidRPr="00A1438D">
              <w:rPr>
                <w:rFonts w:cs="Arial"/>
              </w:rPr>
              <w:t xml:space="preserve"> and </w:t>
            </w:r>
            <w:r w:rsidRPr="00A1438D">
              <w:rPr>
                <w:rFonts w:cs="Arial"/>
                <w:i/>
                <w:iCs/>
              </w:rPr>
              <w:t>Martineau</w:t>
            </w:r>
            <w:r w:rsidRPr="00A1438D">
              <w:rPr>
                <w:rFonts w:cs="Arial"/>
              </w:rPr>
              <w:t xml:space="preserve"> do for </w:t>
            </w:r>
            <w:proofErr w:type="gramStart"/>
            <w:r w:rsidRPr="00A1438D">
              <w:rPr>
                <w:rFonts w:cs="Arial"/>
              </w:rPr>
              <w:t>murder</w:t>
            </w:r>
            <w:proofErr w:type="gramEnd"/>
          </w:p>
          <w:p w14:paraId="4BE69057" w14:textId="77777777" w:rsidR="00244DB4" w:rsidRPr="00A1438D" w:rsidRDefault="00244DB4" w:rsidP="00FD1E4C">
            <w:pPr>
              <w:pStyle w:val="ListParagraph"/>
              <w:numPr>
                <w:ilvl w:val="0"/>
                <w:numId w:val="16"/>
              </w:numPr>
              <w:rPr>
                <w:rFonts w:cs="Arial"/>
              </w:rPr>
            </w:pPr>
            <w:proofErr w:type="spellStart"/>
            <w:r w:rsidRPr="00A1438D">
              <w:rPr>
                <w:rFonts w:cs="Arial"/>
                <w:i/>
                <w:iCs/>
              </w:rPr>
              <w:t>Ancio</w:t>
            </w:r>
            <w:proofErr w:type="spellEnd"/>
            <w:r w:rsidRPr="00A1438D">
              <w:rPr>
                <w:rFonts w:cs="Arial"/>
              </w:rPr>
              <w:t xml:space="preserve">: tells us what the common law MR for attempted murder actually </w:t>
            </w:r>
            <w:proofErr w:type="gramStart"/>
            <w:r w:rsidRPr="00A1438D">
              <w:rPr>
                <w:rFonts w:cs="Arial"/>
              </w:rPr>
              <w:t>is</w:t>
            </w:r>
            <w:proofErr w:type="gramEnd"/>
          </w:p>
          <w:p w14:paraId="70B777C6" w14:textId="5BB78DD5" w:rsidR="00244DB4" w:rsidRPr="00A1438D" w:rsidRDefault="00244DB4" w:rsidP="00FD1E4C">
            <w:pPr>
              <w:pStyle w:val="ListParagraph"/>
              <w:numPr>
                <w:ilvl w:val="0"/>
                <w:numId w:val="16"/>
              </w:numPr>
              <w:rPr>
                <w:rFonts w:cs="Arial"/>
              </w:rPr>
            </w:pPr>
            <w:r w:rsidRPr="00A1438D">
              <w:rPr>
                <w:rFonts w:cs="Arial"/>
                <w:i/>
                <w:iCs/>
              </w:rPr>
              <w:t>Logan</w:t>
            </w:r>
            <w:r w:rsidRPr="00A1438D">
              <w:rPr>
                <w:rFonts w:cs="Arial"/>
              </w:rPr>
              <w:t xml:space="preserve">: tells us what the </w:t>
            </w:r>
            <w:r w:rsidRPr="00A1438D">
              <w:rPr>
                <w:rFonts w:cs="Arial"/>
                <w:u w:val="single"/>
              </w:rPr>
              <w:t>constitutionally required minimum</w:t>
            </w:r>
            <w:r w:rsidRPr="00A1438D">
              <w:rPr>
                <w:rFonts w:cs="Arial"/>
                <w:i/>
                <w:iCs/>
              </w:rPr>
              <w:t xml:space="preserve"> </w:t>
            </w:r>
            <w:r w:rsidRPr="00A1438D">
              <w:rPr>
                <w:rFonts w:cs="Arial"/>
              </w:rPr>
              <w:t>MR for attempted murder is – the floor beneath which Parliament can’t go</w:t>
            </w:r>
          </w:p>
        </w:tc>
      </w:tr>
    </w:tbl>
    <w:p w14:paraId="174F0E3C" w14:textId="4983CD56" w:rsidR="00244DB4" w:rsidRPr="00A1438D" w:rsidRDefault="00244DB4" w:rsidP="001B46CB">
      <w:pPr>
        <w:rPr>
          <w:rFonts w:cs="Arial"/>
        </w:rPr>
      </w:pPr>
    </w:p>
    <w:tbl>
      <w:tblPr>
        <w:tblStyle w:val="TableGrid"/>
        <w:tblW w:w="0" w:type="auto"/>
        <w:tblLook w:val="04A0" w:firstRow="1" w:lastRow="0" w:firstColumn="1" w:lastColumn="0" w:noHBand="0" w:noVBand="1"/>
      </w:tblPr>
      <w:tblGrid>
        <w:gridCol w:w="10790"/>
      </w:tblGrid>
      <w:tr w:rsidR="00244DB4" w:rsidRPr="00A1438D" w14:paraId="6050D851" w14:textId="77777777" w:rsidTr="00244DB4">
        <w:tc>
          <w:tcPr>
            <w:tcW w:w="10790" w:type="dxa"/>
            <w:shd w:val="clear" w:color="auto" w:fill="7F0C00"/>
          </w:tcPr>
          <w:p w14:paraId="4A66AEE8" w14:textId="2B62EE32" w:rsidR="00244DB4" w:rsidRPr="000A3492" w:rsidRDefault="001B46CB" w:rsidP="000A3492">
            <w:pPr>
              <w:pStyle w:val="Heading4"/>
              <w:spacing w:before="0"/>
              <w:rPr>
                <w:rFonts w:cs="Arial"/>
                <w:i/>
                <w:iCs/>
                <w:color w:val="F2F2F2" w:themeColor="background1" w:themeShade="F2"/>
              </w:rPr>
            </w:pPr>
            <w:bookmarkStart w:id="33" w:name="_Toc163344675"/>
            <w:commentRangeStart w:id="34"/>
            <w:r w:rsidRPr="000A3492">
              <w:rPr>
                <w:rFonts w:cs="Arial"/>
                <w:i/>
                <w:iCs/>
                <w:color w:val="F2F2F2" w:themeColor="background1" w:themeShade="F2"/>
              </w:rPr>
              <w:t>IMPOSSIBILITY / IMPOSSIBLE ATTEMPTS</w:t>
            </w:r>
            <w:commentRangeEnd w:id="34"/>
            <w:r w:rsidR="000A3492">
              <w:rPr>
                <w:rStyle w:val="CommentReference"/>
                <w:b w:val="0"/>
                <w:bCs w:val="0"/>
                <w:color w:val="auto"/>
              </w:rPr>
              <w:commentReference w:id="34"/>
            </w:r>
            <w:bookmarkEnd w:id="33"/>
          </w:p>
        </w:tc>
      </w:tr>
      <w:tr w:rsidR="00244DB4" w:rsidRPr="00A1438D" w14:paraId="1F6E2618" w14:textId="77777777" w:rsidTr="00244DB4">
        <w:tc>
          <w:tcPr>
            <w:tcW w:w="10790" w:type="dxa"/>
          </w:tcPr>
          <w:p w14:paraId="4C96CB7D" w14:textId="77777777" w:rsidR="00244DB4" w:rsidRPr="00A1438D" w:rsidRDefault="00244DB4" w:rsidP="00E00E65">
            <w:pPr>
              <w:rPr>
                <w:rFonts w:cs="Arial"/>
                <w:i/>
                <w:iCs/>
              </w:rPr>
            </w:pPr>
            <w:r w:rsidRPr="00A1438D">
              <w:rPr>
                <w:rFonts w:cs="Arial"/>
                <w:i/>
                <w:iCs/>
              </w:rPr>
              <w:t>can a person be guilty of an attempt when completion of the offence is for some reason impossible?</w:t>
            </w:r>
          </w:p>
          <w:p w14:paraId="22FE9300" w14:textId="77777777" w:rsidR="00244DB4" w:rsidRPr="00A1438D" w:rsidRDefault="00244DB4" w:rsidP="00E00E65">
            <w:pPr>
              <w:rPr>
                <w:rFonts w:cs="Arial"/>
                <w:i/>
                <w:iCs/>
              </w:rPr>
            </w:pPr>
            <w:r w:rsidRPr="00A1438D">
              <w:rPr>
                <w:rFonts w:cs="Arial"/>
                <w:i/>
                <w:iCs/>
              </w:rPr>
              <w:t>what happens if it’s impossible to complete the attempted crime?</w:t>
            </w:r>
          </w:p>
          <w:p w14:paraId="7334049B" w14:textId="2DA1AAD7" w:rsidR="00244DB4" w:rsidRPr="00A1438D" w:rsidRDefault="00244DB4" w:rsidP="00E00E65">
            <w:pPr>
              <w:rPr>
                <w:rFonts w:cs="Arial"/>
              </w:rPr>
            </w:pPr>
            <w:r w:rsidRPr="00A1438D">
              <w:rPr>
                <w:rFonts w:cs="Arial"/>
              </w:rPr>
              <w:sym w:font="Symbol" w:char="F0AE"/>
            </w:r>
            <w:r w:rsidRPr="00A1438D">
              <w:rPr>
                <w:rFonts w:cs="Arial"/>
              </w:rPr>
              <w:t xml:space="preserve"> possibility doesn’t </w:t>
            </w:r>
            <w:proofErr w:type="gramStart"/>
            <w:r w:rsidRPr="00A1438D">
              <w:rPr>
                <w:rFonts w:cs="Arial"/>
              </w:rPr>
              <w:t>matter</w:t>
            </w:r>
            <w:proofErr w:type="gramEnd"/>
          </w:p>
          <w:p w14:paraId="2EE00417" w14:textId="2A1C9AF2" w:rsidR="00244DB4" w:rsidRPr="00A1438D" w:rsidRDefault="00244DB4" w:rsidP="00E00E65">
            <w:pPr>
              <w:rPr>
                <w:rFonts w:cs="Arial"/>
              </w:rPr>
            </w:pPr>
            <w:r w:rsidRPr="00A1438D">
              <w:rPr>
                <w:rFonts w:cs="Arial"/>
                <w:u w:val="single"/>
              </w:rPr>
              <w:t>example</w:t>
            </w:r>
          </w:p>
          <w:p w14:paraId="59ACF9D6" w14:textId="7278C424" w:rsidR="00244DB4" w:rsidRPr="00A1438D" w:rsidRDefault="006675E8" w:rsidP="00FD1E4C">
            <w:pPr>
              <w:pStyle w:val="ListParagraph"/>
              <w:numPr>
                <w:ilvl w:val="0"/>
                <w:numId w:val="18"/>
              </w:numPr>
              <w:rPr>
                <w:rFonts w:cs="Arial"/>
              </w:rPr>
            </w:pPr>
            <w:r w:rsidRPr="00A1438D">
              <w:rPr>
                <w:rFonts w:cs="Arial"/>
              </w:rPr>
              <w:t xml:space="preserve">the pickpocket who attempts to pick an empty </w:t>
            </w:r>
            <w:proofErr w:type="gramStart"/>
            <w:r w:rsidRPr="00A1438D">
              <w:rPr>
                <w:rFonts w:cs="Arial"/>
              </w:rPr>
              <w:t>pocket</w:t>
            </w:r>
            <w:proofErr w:type="gramEnd"/>
          </w:p>
          <w:p w14:paraId="7098044F" w14:textId="6399C40D" w:rsidR="006675E8" w:rsidRPr="00A1438D" w:rsidRDefault="006675E8" w:rsidP="00FD1E4C">
            <w:pPr>
              <w:pStyle w:val="ListParagraph"/>
              <w:numPr>
                <w:ilvl w:val="0"/>
                <w:numId w:val="18"/>
              </w:numPr>
              <w:rPr>
                <w:rFonts w:cs="Arial"/>
              </w:rPr>
            </w:pPr>
            <w:r w:rsidRPr="00A1438D">
              <w:rPr>
                <w:rFonts w:cs="Arial"/>
              </w:rPr>
              <w:t>the woman who steals an umbrella, not realizing that the umbrella, in fact, hers</w:t>
            </w:r>
          </w:p>
          <w:p w14:paraId="1B38B7F2" w14:textId="5C936AF5" w:rsidR="006675E8" w:rsidRPr="00A1438D" w:rsidRDefault="006675E8" w:rsidP="00FD1E4C">
            <w:pPr>
              <w:pStyle w:val="ListParagraph"/>
              <w:numPr>
                <w:ilvl w:val="0"/>
                <w:numId w:val="18"/>
              </w:numPr>
              <w:rPr>
                <w:rFonts w:cs="Arial"/>
              </w:rPr>
            </w:pPr>
            <w:r w:rsidRPr="00A1438D">
              <w:rPr>
                <w:rFonts w:cs="Arial"/>
              </w:rPr>
              <w:t xml:space="preserve">the man who </w:t>
            </w:r>
            <w:proofErr w:type="gramStart"/>
            <w:r w:rsidRPr="00A1438D">
              <w:rPr>
                <w:rFonts w:cs="Arial"/>
              </w:rPr>
              <w:t>attempt</w:t>
            </w:r>
            <w:proofErr w:type="gramEnd"/>
            <w:r w:rsidRPr="00A1438D">
              <w:rPr>
                <w:rFonts w:cs="Arial"/>
              </w:rPr>
              <w:t xml:space="preserve"> to infect his sexual partner with HIV even though she is already infected</w:t>
            </w:r>
          </w:p>
          <w:p w14:paraId="75C7B505" w14:textId="4E337D6F" w:rsidR="006675E8" w:rsidRPr="00A1438D" w:rsidRDefault="006675E8" w:rsidP="00FD1E4C">
            <w:pPr>
              <w:pStyle w:val="ListParagraph"/>
              <w:numPr>
                <w:ilvl w:val="0"/>
                <w:numId w:val="18"/>
              </w:numPr>
              <w:rPr>
                <w:rFonts w:cs="Arial"/>
              </w:rPr>
            </w:pPr>
            <w:r w:rsidRPr="00A1438D">
              <w:rPr>
                <w:rFonts w:cs="Arial"/>
              </w:rPr>
              <w:t xml:space="preserve">the man who attempts to kill a person who is already </w:t>
            </w:r>
            <w:proofErr w:type="gramStart"/>
            <w:r w:rsidRPr="00A1438D">
              <w:rPr>
                <w:rFonts w:cs="Arial"/>
              </w:rPr>
              <w:t>dead</w:t>
            </w:r>
            <w:proofErr w:type="gramEnd"/>
          </w:p>
          <w:p w14:paraId="61ECD4DE" w14:textId="77777777" w:rsidR="005C16F7" w:rsidRPr="00A1438D" w:rsidRDefault="005C16F7" w:rsidP="005C16F7">
            <w:pPr>
              <w:rPr>
                <w:rFonts w:cs="Arial"/>
              </w:rPr>
            </w:pPr>
          </w:p>
          <w:p w14:paraId="1C7DDA36" w14:textId="3CEC267F" w:rsidR="005C16F7" w:rsidRPr="00A1438D" w:rsidRDefault="005C16F7" w:rsidP="005C16F7">
            <w:pPr>
              <w:rPr>
                <w:rFonts w:cs="Arial"/>
              </w:rPr>
            </w:pPr>
            <w:r w:rsidRPr="00A1438D">
              <w:rPr>
                <w:rFonts w:cs="Arial"/>
              </w:rPr>
              <w:t xml:space="preserve">s. 24(1) explicitly contemplates liability for impossible </w:t>
            </w:r>
            <w:proofErr w:type="gramStart"/>
            <w:r w:rsidRPr="00A1438D">
              <w:rPr>
                <w:rFonts w:cs="Arial"/>
              </w:rPr>
              <w:t>attempts</w:t>
            </w:r>
            <w:proofErr w:type="gramEnd"/>
          </w:p>
          <w:p w14:paraId="36F5AEE4" w14:textId="6B5ABAA6" w:rsidR="005C16F7" w:rsidRPr="00A1438D" w:rsidRDefault="005C16F7" w:rsidP="005C16F7">
            <w:pPr>
              <w:rPr>
                <w:rFonts w:cs="Arial"/>
                <w:u w:val="single"/>
              </w:rPr>
            </w:pPr>
            <w:r w:rsidRPr="00A1438D">
              <w:rPr>
                <w:rFonts w:cs="Arial"/>
                <w:b/>
                <w:bCs/>
              </w:rPr>
              <w:t>24(1)</w:t>
            </w:r>
            <w:r w:rsidRPr="00A1438D">
              <w:rPr>
                <w:rFonts w:cs="Arial"/>
              </w:rPr>
              <w:t xml:space="preserve"> everyone who, having an intent to commit an offence, does or omits to do anything for the purpose of carrying out his intention is guilty of an attempt to commit the offence </w:t>
            </w:r>
            <w:r w:rsidRPr="00A1438D">
              <w:rPr>
                <w:rFonts w:cs="Arial"/>
                <w:u w:val="single"/>
              </w:rPr>
              <w:t xml:space="preserve">whether or not it was possible under the circumstances to commit the </w:t>
            </w:r>
            <w:proofErr w:type="gramStart"/>
            <w:r w:rsidRPr="00A1438D">
              <w:rPr>
                <w:rFonts w:cs="Arial"/>
                <w:u w:val="single"/>
              </w:rPr>
              <w:t>offence</w:t>
            </w:r>
            <w:proofErr w:type="gramEnd"/>
          </w:p>
          <w:p w14:paraId="231DF210" w14:textId="44930AA4" w:rsidR="005C16F7" w:rsidRPr="00A1438D" w:rsidRDefault="005C16F7" w:rsidP="00FD1E4C">
            <w:pPr>
              <w:pStyle w:val="ListParagraph"/>
              <w:numPr>
                <w:ilvl w:val="0"/>
                <w:numId w:val="16"/>
              </w:numPr>
              <w:rPr>
                <w:rFonts w:cs="Arial"/>
              </w:rPr>
            </w:pPr>
            <w:r w:rsidRPr="00A1438D">
              <w:rPr>
                <w:rFonts w:cs="Arial"/>
              </w:rPr>
              <w:t xml:space="preserve">upshot: factual or legal impossibility is not a defense to an attempted </w:t>
            </w:r>
            <w:proofErr w:type="gramStart"/>
            <w:r w:rsidRPr="00A1438D">
              <w:rPr>
                <w:rFonts w:cs="Arial"/>
              </w:rPr>
              <w:t>crime</w:t>
            </w:r>
            <w:proofErr w:type="gramEnd"/>
          </w:p>
          <w:p w14:paraId="614272D8" w14:textId="77777777" w:rsidR="005C16F7" w:rsidRPr="00A1438D" w:rsidRDefault="005C16F7" w:rsidP="005C16F7">
            <w:pPr>
              <w:rPr>
                <w:rFonts w:cs="Arial"/>
              </w:rPr>
            </w:pPr>
          </w:p>
          <w:p w14:paraId="271AF4A2" w14:textId="5DA6E939" w:rsidR="005C16F7" w:rsidRPr="00A1438D" w:rsidRDefault="005C16F7" w:rsidP="005C16F7">
            <w:pPr>
              <w:rPr>
                <w:rFonts w:cs="Arial"/>
                <w:u w:val="single"/>
              </w:rPr>
            </w:pPr>
            <w:r w:rsidRPr="00A1438D">
              <w:rPr>
                <w:rFonts w:cs="Arial"/>
                <w:u w:val="single"/>
              </w:rPr>
              <w:t>factual v legal impossibility</w:t>
            </w:r>
          </w:p>
          <w:p w14:paraId="5F282B5C" w14:textId="1A79B316" w:rsidR="005C16F7" w:rsidRPr="00A1438D" w:rsidRDefault="005C16F7" w:rsidP="005C16F7">
            <w:pPr>
              <w:rPr>
                <w:rFonts w:cs="Arial"/>
              </w:rPr>
            </w:pPr>
            <w:r w:rsidRPr="00A1438D">
              <w:rPr>
                <w:rFonts w:cs="Arial"/>
              </w:rPr>
              <w:t xml:space="preserve">factual impossibility: if the facts are such that you cannot do what you intend to </w:t>
            </w:r>
            <w:proofErr w:type="gramStart"/>
            <w:r w:rsidRPr="00A1438D">
              <w:rPr>
                <w:rFonts w:cs="Arial"/>
              </w:rPr>
              <w:t>do</w:t>
            </w:r>
            <w:proofErr w:type="gramEnd"/>
          </w:p>
          <w:p w14:paraId="7E9425BD" w14:textId="2AE86390" w:rsidR="005C16F7" w:rsidRPr="00A1438D" w:rsidRDefault="005C16F7" w:rsidP="005C16F7">
            <w:pPr>
              <w:rPr>
                <w:rFonts w:cs="Arial"/>
              </w:rPr>
            </w:pPr>
            <w:r w:rsidRPr="00A1438D">
              <w:rPr>
                <w:rFonts w:cs="Arial"/>
              </w:rPr>
              <w:t xml:space="preserve">legal impossibility: if you can do what you intend to do, even were you to do that thing, no crime would be </w:t>
            </w:r>
            <w:proofErr w:type="gramStart"/>
            <w:r w:rsidRPr="00A1438D">
              <w:rPr>
                <w:rFonts w:cs="Arial"/>
              </w:rPr>
              <w:t>committed</w:t>
            </w:r>
            <w:proofErr w:type="gramEnd"/>
          </w:p>
          <w:p w14:paraId="3B99C5F3" w14:textId="31BDE650" w:rsidR="005C16F7" w:rsidRPr="00A1438D" w:rsidRDefault="005C16F7" w:rsidP="00FD1E4C">
            <w:pPr>
              <w:pStyle w:val="ListParagraph"/>
              <w:numPr>
                <w:ilvl w:val="0"/>
                <w:numId w:val="20"/>
              </w:numPr>
              <w:rPr>
                <w:rFonts w:cs="Arial"/>
              </w:rPr>
            </w:pPr>
            <w:r w:rsidRPr="00A1438D">
              <w:rPr>
                <w:rFonts w:cs="Arial"/>
              </w:rPr>
              <w:t xml:space="preserve">impossibility due to </w:t>
            </w:r>
            <w:r w:rsidRPr="00A1438D">
              <w:rPr>
                <w:rFonts w:cs="Arial"/>
                <w:b/>
                <w:bCs/>
              </w:rPr>
              <w:t>inadequate means</w:t>
            </w:r>
          </w:p>
          <w:p w14:paraId="127FF521" w14:textId="2D5771B1" w:rsidR="00CD17CE" w:rsidRPr="00A1438D" w:rsidRDefault="00CD17CE" w:rsidP="00FD1E4C">
            <w:pPr>
              <w:pStyle w:val="ListParagraph"/>
              <w:numPr>
                <w:ilvl w:val="1"/>
                <w:numId w:val="16"/>
              </w:numPr>
              <w:rPr>
                <w:rFonts w:cs="Arial"/>
              </w:rPr>
            </w:pPr>
            <w:proofErr w:type="gramStart"/>
            <w:r w:rsidRPr="00A1438D">
              <w:rPr>
                <w:rFonts w:cs="Arial"/>
              </w:rPr>
              <w:t>typically</w:t>
            </w:r>
            <w:proofErr w:type="gramEnd"/>
            <w:r w:rsidRPr="00A1438D">
              <w:rPr>
                <w:rFonts w:cs="Arial"/>
              </w:rPr>
              <w:t xml:space="preserve"> factual impossibility</w:t>
            </w:r>
          </w:p>
          <w:p w14:paraId="1C30AFAA" w14:textId="7D54B888" w:rsidR="005C16F7" w:rsidRPr="00A1438D" w:rsidRDefault="005C16F7" w:rsidP="005C16F7">
            <w:pPr>
              <w:pStyle w:val="ListParagraph"/>
              <w:ind w:left="680"/>
              <w:rPr>
                <w:rFonts w:cs="Arial"/>
              </w:rPr>
            </w:pPr>
            <w:r w:rsidRPr="00A1438D">
              <w:rPr>
                <w:rFonts w:cs="Arial"/>
              </w:rPr>
              <w:t>ex. X tries to kill Y by shooting too far away</w:t>
            </w:r>
            <w:r w:rsidR="00CD17CE" w:rsidRPr="00A1438D">
              <w:rPr>
                <w:rFonts w:cs="Arial"/>
              </w:rPr>
              <w:t>, X tries to break into Y’s house but doesn’t bring along the tools to break in</w:t>
            </w:r>
          </w:p>
          <w:p w14:paraId="2BD60DE0" w14:textId="6300A3EF" w:rsidR="005C16F7" w:rsidRPr="00A1438D" w:rsidRDefault="005C16F7" w:rsidP="005C16F7">
            <w:pPr>
              <w:pStyle w:val="ListParagraph"/>
              <w:ind w:left="680"/>
              <w:rPr>
                <w:rFonts w:cs="Arial"/>
              </w:rPr>
            </w:pPr>
            <w:r w:rsidRPr="00A1438D">
              <w:rPr>
                <w:rFonts w:cs="Arial"/>
              </w:rPr>
              <w:sym w:font="Symbol" w:char="F0AE"/>
            </w:r>
            <w:r w:rsidRPr="00A1438D">
              <w:rPr>
                <w:rFonts w:cs="Arial"/>
              </w:rPr>
              <w:t xml:space="preserve"> criminal design is frustrated by the surrounding factual </w:t>
            </w:r>
            <w:proofErr w:type="gramStart"/>
            <w:r w:rsidRPr="00A1438D">
              <w:rPr>
                <w:rFonts w:cs="Arial"/>
              </w:rPr>
              <w:t>circumstances</w:t>
            </w:r>
            <w:proofErr w:type="gramEnd"/>
          </w:p>
          <w:p w14:paraId="79BEF32E" w14:textId="3866EDD7" w:rsidR="005C16F7" w:rsidRPr="00A1438D" w:rsidRDefault="005C16F7" w:rsidP="00FD1E4C">
            <w:pPr>
              <w:pStyle w:val="ListParagraph"/>
              <w:numPr>
                <w:ilvl w:val="0"/>
                <w:numId w:val="20"/>
              </w:numPr>
              <w:rPr>
                <w:rFonts w:cs="Arial"/>
              </w:rPr>
            </w:pPr>
            <w:r w:rsidRPr="00A1438D">
              <w:rPr>
                <w:rFonts w:cs="Arial"/>
              </w:rPr>
              <w:t xml:space="preserve">impossibility due to </w:t>
            </w:r>
            <w:r w:rsidRPr="00A1438D">
              <w:rPr>
                <w:rFonts w:cs="Arial"/>
                <w:b/>
                <w:bCs/>
              </w:rPr>
              <w:t xml:space="preserve">inability to satisfy an element of AR </w:t>
            </w:r>
            <w:r w:rsidRPr="00A1438D">
              <w:rPr>
                <w:rFonts w:cs="Arial"/>
              </w:rPr>
              <w:t xml:space="preserve">of the overall criminal </w:t>
            </w:r>
            <w:proofErr w:type="gramStart"/>
            <w:r w:rsidRPr="00A1438D">
              <w:rPr>
                <w:rFonts w:cs="Arial"/>
              </w:rPr>
              <w:t>design</w:t>
            </w:r>
            <w:proofErr w:type="gramEnd"/>
          </w:p>
          <w:p w14:paraId="2FCBEDFB" w14:textId="2710B099" w:rsidR="005C16F7" w:rsidRPr="00A1438D" w:rsidRDefault="00CD17CE" w:rsidP="00FD1E4C">
            <w:pPr>
              <w:pStyle w:val="ListParagraph"/>
              <w:numPr>
                <w:ilvl w:val="1"/>
                <w:numId w:val="16"/>
              </w:numPr>
              <w:rPr>
                <w:rFonts w:cs="Arial"/>
              </w:rPr>
            </w:pPr>
            <w:proofErr w:type="gramStart"/>
            <w:r w:rsidRPr="00A1438D">
              <w:rPr>
                <w:rFonts w:cs="Arial"/>
              </w:rPr>
              <w:t>typically</w:t>
            </w:r>
            <w:proofErr w:type="gramEnd"/>
            <w:r w:rsidRPr="00A1438D">
              <w:rPr>
                <w:rFonts w:cs="Arial"/>
              </w:rPr>
              <w:t xml:space="preserve"> </w:t>
            </w:r>
            <w:r w:rsidR="005C16F7" w:rsidRPr="00A1438D">
              <w:rPr>
                <w:rFonts w:cs="Arial"/>
              </w:rPr>
              <w:t>factual impossibility</w:t>
            </w:r>
          </w:p>
          <w:p w14:paraId="54B54DE9" w14:textId="4CCE6E63" w:rsidR="005C16F7" w:rsidRPr="00A1438D" w:rsidRDefault="005C16F7" w:rsidP="005C16F7">
            <w:pPr>
              <w:pStyle w:val="ListParagraph"/>
              <w:ind w:left="680"/>
              <w:rPr>
                <w:rFonts w:cs="Arial"/>
              </w:rPr>
            </w:pPr>
            <w:r w:rsidRPr="00A1438D">
              <w:rPr>
                <w:rFonts w:cs="Arial"/>
              </w:rPr>
              <w:t xml:space="preserve">ex. X tries to kill Y by shooting when Y is asleep, but in fact Y is already </w:t>
            </w:r>
            <w:proofErr w:type="gramStart"/>
            <w:r w:rsidRPr="00A1438D">
              <w:rPr>
                <w:rFonts w:cs="Arial"/>
              </w:rPr>
              <w:t>dead</w:t>
            </w:r>
            <w:proofErr w:type="gramEnd"/>
          </w:p>
          <w:p w14:paraId="2F91D096" w14:textId="4470EA39" w:rsidR="005C16F7" w:rsidRPr="00A1438D" w:rsidRDefault="005C16F7" w:rsidP="005C16F7">
            <w:pPr>
              <w:pStyle w:val="ListParagraph"/>
              <w:ind w:left="680"/>
              <w:rPr>
                <w:rFonts w:cs="Arial"/>
              </w:rPr>
            </w:pPr>
            <w:r w:rsidRPr="00A1438D">
              <w:rPr>
                <w:rFonts w:cs="Arial"/>
              </w:rPr>
              <w:sym w:font="Symbol" w:char="F0AE"/>
            </w:r>
            <w:r w:rsidRPr="00A1438D">
              <w:rPr>
                <w:rFonts w:cs="Arial"/>
              </w:rPr>
              <w:t xml:space="preserve"> no way that the criminal design (to kill) could be </w:t>
            </w:r>
            <w:proofErr w:type="gramStart"/>
            <w:r w:rsidRPr="00A1438D">
              <w:rPr>
                <w:rFonts w:cs="Arial"/>
              </w:rPr>
              <w:t>completed</w:t>
            </w:r>
            <w:proofErr w:type="gramEnd"/>
          </w:p>
          <w:p w14:paraId="496A2DCB" w14:textId="77777777" w:rsidR="00244DB4" w:rsidRPr="00A1438D" w:rsidRDefault="005C16F7" w:rsidP="00FD1E4C">
            <w:pPr>
              <w:pStyle w:val="ListParagraph"/>
              <w:numPr>
                <w:ilvl w:val="0"/>
                <w:numId w:val="20"/>
              </w:numPr>
              <w:rPr>
                <w:rFonts w:cs="Arial"/>
              </w:rPr>
            </w:pPr>
            <w:r w:rsidRPr="00A1438D">
              <w:rPr>
                <w:rFonts w:cs="Arial"/>
              </w:rPr>
              <w:t xml:space="preserve">impossibility due to </w:t>
            </w:r>
            <w:r w:rsidRPr="00A1438D">
              <w:rPr>
                <w:rFonts w:cs="Arial"/>
                <w:b/>
                <w:bCs/>
              </w:rPr>
              <w:t>missing element of AR</w:t>
            </w:r>
          </w:p>
          <w:p w14:paraId="046517D9" w14:textId="5197EA06" w:rsidR="00CD17CE" w:rsidRPr="00A1438D" w:rsidRDefault="00CD17CE" w:rsidP="00FD1E4C">
            <w:pPr>
              <w:pStyle w:val="ListParagraph"/>
              <w:numPr>
                <w:ilvl w:val="1"/>
                <w:numId w:val="16"/>
              </w:numPr>
              <w:rPr>
                <w:rFonts w:cs="Arial"/>
              </w:rPr>
            </w:pPr>
            <w:r w:rsidRPr="00A1438D">
              <w:rPr>
                <w:rFonts w:cs="Arial"/>
              </w:rPr>
              <w:t>legal impossibility</w:t>
            </w:r>
          </w:p>
          <w:p w14:paraId="3550957B" w14:textId="77777777" w:rsidR="00CD17CE" w:rsidRPr="00A1438D" w:rsidRDefault="00CD17CE" w:rsidP="00CD17CE">
            <w:pPr>
              <w:pStyle w:val="ListParagraph"/>
              <w:ind w:left="680"/>
              <w:rPr>
                <w:rFonts w:cs="Arial"/>
              </w:rPr>
            </w:pPr>
            <w:r w:rsidRPr="00A1438D">
              <w:rPr>
                <w:rFonts w:cs="Arial"/>
              </w:rPr>
              <w:t xml:space="preserve">ex. I can smuggle the package containing the white powder doing so would not make me guilty of smuggling a narcotic </w:t>
            </w:r>
            <w:proofErr w:type="spellStart"/>
            <w:r w:rsidRPr="00A1438D">
              <w:rPr>
                <w:rFonts w:cs="Arial"/>
              </w:rPr>
              <w:t>bc</w:t>
            </w:r>
            <w:proofErr w:type="spellEnd"/>
            <w:r w:rsidRPr="00A1438D">
              <w:rPr>
                <w:rFonts w:cs="Arial"/>
              </w:rPr>
              <w:t xml:space="preserve"> the power is sugar not </w:t>
            </w:r>
            <w:proofErr w:type="gramStart"/>
            <w:r w:rsidRPr="00A1438D">
              <w:rPr>
                <w:rFonts w:cs="Arial"/>
              </w:rPr>
              <w:t>heroin</w:t>
            </w:r>
            <w:proofErr w:type="gramEnd"/>
          </w:p>
          <w:p w14:paraId="188773B2" w14:textId="173CC87F" w:rsidR="00CD17CE" w:rsidRPr="00A1438D" w:rsidRDefault="00CD17CE" w:rsidP="00CD17CE">
            <w:pPr>
              <w:pStyle w:val="ListParagraph"/>
              <w:ind w:left="680"/>
              <w:rPr>
                <w:rFonts w:cs="Arial"/>
              </w:rPr>
            </w:pPr>
            <w:r w:rsidRPr="00A1438D">
              <w:rPr>
                <w:rFonts w:cs="Arial"/>
              </w:rPr>
              <w:sym w:font="Symbol" w:char="F0AE"/>
            </w:r>
            <w:r w:rsidRPr="00A1438D">
              <w:rPr>
                <w:rFonts w:cs="Arial"/>
              </w:rPr>
              <w:t xml:space="preserve"> not a crime</w:t>
            </w:r>
          </w:p>
        </w:tc>
      </w:tr>
    </w:tbl>
    <w:p w14:paraId="20A8AC3C" w14:textId="386148B0" w:rsidR="00CD17CE" w:rsidRPr="00A1438D" w:rsidRDefault="00CD17CE" w:rsidP="0000057F">
      <w:pPr>
        <w:pStyle w:val="Heading5"/>
        <w:rPr>
          <w:rFonts w:cs="Arial"/>
        </w:rPr>
      </w:pPr>
      <w:bookmarkStart w:id="35" w:name="_Toc163344676"/>
      <w:r w:rsidRPr="00A1438D">
        <w:rPr>
          <w:rFonts w:cs="Arial"/>
        </w:rPr>
        <w:t xml:space="preserve">United States of America v </w:t>
      </w:r>
      <w:proofErr w:type="spellStart"/>
      <w:r w:rsidRPr="00A1438D">
        <w:rPr>
          <w:rFonts w:cs="Arial"/>
        </w:rPr>
        <w:t>Dynar</w:t>
      </w:r>
      <w:proofErr w:type="spellEnd"/>
      <w:r w:rsidRPr="00A1438D">
        <w:rPr>
          <w:rFonts w:cs="Arial"/>
        </w:rPr>
        <w:t xml:space="preserve"> 1997 SCC</w:t>
      </w:r>
      <w:bookmarkEnd w:id="35"/>
    </w:p>
    <w:tbl>
      <w:tblPr>
        <w:tblStyle w:val="TableGrid"/>
        <w:tblW w:w="0" w:type="auto"/>
        <w:tblLook w:val="04A0" w:firstRow="1" w:lastRow="0" w:firstColumn="1" w:lastColumn="0" w:noHBand="0" w:noVBand="1"/>
      </w:tblPr>
      <w:tblGrid>
        <w:gridCol w:w="999"/>
        <w:gridCol w:w="9791"/>
      </w:tblGrid>
      <w:tr w:rsidR="00561F91" w:rsidRPr="00A1438D" w14:paraId="70DA7291" w14:textId="77777777" w:rsidTr="00561F91">
        <w:tc>
          <w:tcPr>
            <w:tcW w:w="10790" w:type="dxa"/>
            <w:gridSpan w:val="2"/>
            <w:shd w:val="clear" w:color="auto" w:fill="auto"/>
          </w:tcPr>
          <w:p w14:paraId="118D3297" w14:textId="15C7FBFB" w:rsidR="00561F91" w:rsidRPr="00A1438D" w:rsidRDefault="00561F91" w:rsidP="00C86D26">
            <w:pPr>
              <w:rPr>
                <w:rFonts w:cs="Arial"/>
                <w:color w:val="7F0C00"/>
              </w:rPr>
            </w:pPr>
            <w:r w:rsidRPr="00A1438D">
              <w:rPr>
                <w:rFonts w:cs="Arial"/>
                <w:i/>
                <w:iCs/>
                <w:color w:val="7F0C00"/>
              </w:rPr>
              <w:lastRenderedPageBreak/>
              <w:t>APPLICABLE SECTIONS:</w:t>
            </w:r>
          </w:p>
        </w:tc>
      </w:tr>
      <w:tr w:rsidR="00CD17CE" w:rsidRPr="00A1438D" w14:paraId="2D9A9AB6" w14:textId="77777777" w:rsidTr="00C86D26">
        <w:tc>
          <w:tcPr>
            <w:tcW w:w="10790" w:type="dxa"/>
            <w:gridSpan w:val="2"/>
            <w:shd w:val="clear" w:color="auto" w:fill="7F0D00"/>
          </w:tcPr>
          <w:p w14:paraId="1E48B210" w14:textId="77777777" w:rsidR="00CD17CE" w:rsidRPr="00A1438D" w:rsidRDefault="00CD17CE" w:rsidP="00C86D26">
            <w:pPr>
              <w:rPr>
                <w:rFonts w:cs="Arial"/>
                <w:i/>
                <w:iCs/>
                <w:color w:val="F2F2F2" w:themeColor="background1" w:themeShade="F2"/>
              </w:rPr>
            </w:pPr>
            <w:r w:rsidRPr="00A1438D">
              <w:rPr>
                <w:rFonts w:cs="Arial"/>
                <w:b/>
                <w:bCs/>
                <w:i/>
                <w:iCs/>
                <w:color w:val="F2F2F2" w:themeColor="background1" w:themeShade="F2"/>
              </w:rPr>
              <w:t xml:space="preserve">TAKEAWAY: </w:t>
            </w:r>
            <w:r w:rsidR="001B46CB" w:rsidRPr="00A1438D">
              <w:rPr>
                <w:rFonts w:cs="Arial"/>
                <w:i/>
                <w:iCs/>
                <w:color w:val="F2F2F2" w:themeColor="background1" w:themeShade="F2"/>
              </w:rPr>
              <w:t>one can still be convicted for attempt even if their actions could not possibly had led to a crime</w:t>
            </w:r>
          </w:p>
          <w:p w14:paraId="01E44794" w14:textId="1584F3B0" w:rsidR="001B46CB" w:rsidRPr="00A1438D" w:rsidRDefault="001B46CB" w:rsidP="00C86D26">
            <w:pPr>
              <w:rPr>
                <w:rFonts w:cs="Arial"/>
                <w:i/>
                <w:iCs/>
                <w:color w:val="F2F2F2" w:themeColor="background1" w:themeShade="F2"/>
                <w:sz w:val="20"/>
                <w:szCs w:val="20"/>
              </w:rPr>
            </w:pPr>
            <w:r w:rsidRPr="00A1438D">
              <w:rPr>
                <w:rFonts w:cs="Arial"/>
                <w:i/>
                <w:iCs/>
                <w:color w:val="F2F2F2" w:themeColor="background1" w:themeShade="F2"/>
              </w:rPr>
              <w:t>only require intent to commit a crime and actions attempting to further the intent (legal impossibility ≠ defense)</w:t>
            </w:r>
          </w:p>
        </w:tc>
      </w:tr>
      <w:tr w:rsidR="00CD17CE" w:rsidRPr="00A1438D" w14:paraId="2200DC71" w14:textId="77777777" w:rsidTr="00561F91">
        <w:tc>
          <w:tcPr>
            <w:tcW w:w="999" w:type="dxa"/>
          </w:tcPr>
          <w:p w14:paraId="1F2DF676" w14:textId="77777777" w:rsidR="00CD17CE" w:rsidRPr="00A1438D" w:rsidRDefault="00CD17CE" w:rsidP="00C86D26">
            <w:pPr>
              <w:rPr>
                <w:rFonts w:cs="Arial"/>
              </w:rPr>
            </w:pPr>
            <w:r w:rsidRPr="00A1438D">
              <w:rPr>
                <w:rFonts w:cs="Arial"/>
              </w:rPr>
              <w:t>Facts</w:t>
            </w:r>
          </w:p>
        </w:tc>
        <w:tc>
          <w:tcPr>
            <w:tcW w:w="9791" w:type="dxa"/>
          </w:tcPr>
          <w:p w14:paraId="54D5C24A" w14:textId="77777777" w:rsidR="00CD17CE" w:rsidRPr="00A1438D" w:rsidRDefault="00CD17CE" w:rsidP="00C86D26">
            <w:pPr>
              <w:rPr>
                <w:rFonts w:cs="Arial"/>
              </w:rPr>
            </w:pPr>
            <w:proofErr w:type="gramStart"/>
            <w:r w:rsidRPr="00A1438D">
              <w:rPr>
                <w:rFonts w:cs="Arial"/>
              </w:rPr>
              <w:t>A</w:t>
            </w:r>
            <w:proofErr w:type="gramEnd"/>
            <w:r w:rsidRPr="00A1438D">
              <w:rPr>
                <w:rFonts w:cs="Arial"/>
              </w:rPr>
              <w:t xml:space="preserve"> attempting to launder money</w:t>
            </w:r>
          </w:p>
          <w:p w14:paraId="46852EAB" w14:textId="77777777" w:rsidR="00CD17CE" w:rsidRPr="00A1438D" w:rsidRDefault="00CD17CE" w:rsidP="00FD1E4C">
            <w:pPr>
              <w:pStyle w:val="ListParagraph"/>
              <w:numPr>
                <w:ilvl w:val="0"/>
                <w:numId w:val="16"/>
              </w:numPr>
              <w:rPr>
                <w:rFonts w:cs="Arial"/>
              </w:rPr>
            </w:pPr>
            <w:r w:rsidRPr="00A1438D">
              <w:rPr>
                <w:rFonts w:cs="Arial"/>
              </w:rPr>
              <w:t xml:space="preserve">communicated with people in US who were going to bring money across the border, whom they were undercover </w:t>
            </w:r>
            <w:proofErr w:type="gramStart"/>
            <w:r w:rsidRPr="00A1438D">
              <w:rPr>
                <w:rFonts w:cs="Arial"/>
              </w:rPr>
              <w:t>FBI</w:t>
            </w:r>
            <w:proofErr w:type="gramEnd"/>
          </w:p>
          <w:p w14:paraId="1FABD2C7" w14:textId="77777777" w:rsidR="00CD17CE" w:rsidRPr="00A1438D" w:rsidRDefault="00CD17CE" w:rsidP="00CD17CE">
            <w:pPr>
              <w:pStyle w:val="ListParagraph"/>
              <w:ind w:left="340"/>
              <w:rPr>
                <w:rFonts w:cs="Arial"/>
              </w:rPr>
            </w:pPr>
            <w:r w:rsidRPr="00A1438D">
              <w:rPr>
                <w:rFonts w:cs="Arial"/>
              </w:rPr>
              <w:sym w:font="Symbol" w:char="F0AE"/>
            </w:r>
            <w:r w:rsidRPr="00A1438D">
              <w:rPr>
                <w:rFonts w:cs="Arial"/>
              </w:rPr>
              <w:t xml:space="preserve"> officer offering A to launder ≠ </w:t>
            </w:r>
            <w:proofErr w:type="gramStart"/>
            <w:r w:rsidRPr="00A1438D">
              <w:rPr>
                <w:rFonts w:cs="Arial"/>
              </w:rPr>
              <w:t>crime</w:t>
            </w:r>
            <w:proofErr w:type="gramEnd"/>
          </w:p>
          <w:p w14:paraId="01D41D0F" w14:textId="77777777" w:rsidR="00CD17CE" w:rsidRPr="00A1438D" w:rsidRDefault="00CD17CE" w:rsidP="00CD17CE">
            <w:pPr>
              <w:pStyle w:val="ListParagraph"/>
              <w:ind w:left="340"/>
              <w:rPr>
                <w:rFonts w:cs="Arial"/>
              </w:rPr>
            </w:pPr>
            <w:r w:rsidRPr="00A1438D">
              <w:rPr>
                <w:rFonts w:cs="Arial"/>
              </w:rPr>
              <w:sym w:font="Symbol" w:char="F05C"/>
            </w:r>
            <w:r w:rsidRPr="00A1438D">
              <w:rPr>
                <w:rFonts w:cs="Arial"/>
              </w:rPr>
              <w:t xml:space="preserve"> technically impossible for A to commit the crime of money laundering </w:t>
            </w:r>
            <w:proofErr w:type="spellStart"/>
            <w:r w:rsidRPr="00A1438D">
              <w:rPr>
                <w:rFonts w:cs="Arial"/>
              </w:rPr>
              <w:t>bc</w:t>
            </w:r>
            <w:proofErr w:type="spellEnd"/>
            <w:r w:rsidRPr="00A1438D">
              <w:rPr>
                <w:rFonts w:cs="Arial"/>
              </w:rPr>
              <w:t xml:space="preserve"> this requires dealing with money that is a benefit of a </w:t>
            </w:r>
            <w:proofErr w:type="gramStart"/>
            <w:r w:rsidRPr="00A1438D">
              <w:rPr>
                <w:rFonts w:cs="Arial"/>
              </w:rPr>
              <w:t>crime</w:t>
            </w:r>
            <w:proofErr w:type="gramEnd"/>
          </w:p>
          <w:p w14:paraId="4339F88C" w14:textId="3E9CA5E1" w:rsidR="00CD17CE" w:rsidRPr="00A1438D" w:rsidRDefault="00CD17CE" w:rsidP="00CD17CE">
            <w:pPr>
              <w:rPr>
                <w:rFonts w:cs="Arial"/>
              </w:rPr>
            </w:pPr>
            <w:r w:rsidRPr="00A1438D">
              <w:rPr>
                <w:rFonts w:cs="Arial"/>
              </w:rPr>
              <w:t>US government wants A extradited to US</w:t>
            </w:r>
          </w:p>
        </w:tc>
      </w:tr>
      <w:tr w:rsidR="00CD17CE" w:rsidRPr="00A1438D" w14:paraId="514540C6" w14:textId="77777777" w:rsidTr="00561F91">
        <w:tc>
          <w:tcPr>
            <w:tcW w:w="999" w:type="dxa"/>
          </w:tcPr>
          <w:p w14:paraId="5BDB02C3" w14:textId="77777777" w:rsidR="00CD17CE" w:rsidRPr="00A1438D" w:rsidRDefault="00CD17CE" w:rsidP="00C86D26">
            <w:pPr>
              <w:rPr>
                <w:rFonts w:cs="Arial"/>
              </w:rPr>
            </w:pPr>
            <w:r w:rsidRPr="00A1438D">
              <w:rPr>
                <w:rFonts w:cs="Arial"/>
              </w:rPr>
              <w:t>Procedure</w:t>
            </w:r>
          </w:p>
        </w:tc>
        <w:tc>
          <w:tcPr>
            <w:tcW w:w="9791" w:type="dxa"/>
          </w:tcPr>
          <w:p w14:paraId="289211F2" w14:textId="77777777" w:rsidR="00CD17CE" w:rsidRPr="00A1438D" w:rsidRDefault="00CD17CE" w:rsidP="00C86D26">
            <w:pPr>
              <w:rPr>
                <w:rFonts w:cs="Arial"/>
              </w:rPr>
            </w:pPr>
            <w:r w:rsidRPr="00A1438D">
              <w:rPr>
                <w:rFonts w:cs="Arial"/>
              </w:rPr>
              <w:t>TJ: A extradited</w:t>
            </w:r>
          </w:p>
          <w:p w14:paraId="06A3B436" w14:textId="0802BE3B" w:rsidR="00CD17CE" w:rsidRPr="00A1438D" w:rsidRDefault="00CD17CE" w:rsidP="00C86D26">
            <w:pPr>
              <w:rPr>
                <w:rFonts w:cs="Arial"/>
              </w:rPr>
            </w:pPr>
            <w:r w:rsidRPr="00A1438D">
              <w:rPr>
                <w:rFonts w:cs="Arial"/>
              </w:rPr>
              <w:t>CA: overturned</w:t>
            </w:r>
          </w:p>
        </w:tc>
      </w:tr>
      <w:tr w:rsidR="00CD17CE" w:rsidRPr="00A1438D" w14:paraId="7473D6EB" w14:textId="77777777" w:rsidTr="00561F91">
        <w:tc>
          <w:tcPr>
            <w:tcW w:w="999" w:type="dxa"/>
          </w:tcPr>
          <w:p w14:paraId="68D2DEDE" w14:textId="77777777" w:rsidR="00CD17CE" w:rsidRPr="00A1438D" w:rsidRDefault="00CD17CE" w:rsidP="00C86D26">
            <w:pPr>
              <w:rPr>
                <w:rFonts w:cs="Arial"/>
              </w:rPr>
            </w:pPr>
            <w:r w:rsidRPr="00A1438D">
              <w:rPr>
                <w:rFonts w:cs="Arial"/>
              </w:rPr>
              <w:t>Issue</w:t>
            </w:r>
          </w:p>
        </w:tc>
        <w:tc>
          <w:tcPr>
            <w:tcW w:w="9791" w:type="dxa"/>
          </w:tcPr>
          <w:p w14:paraId="7CBCDCE9" w14:textId="5886E860" w:rsidR="00CD17CE" w:rsidRPr="00A1438D" w:rsidRDefault="00CD17CE" w:rsidP="00C86D26">
            <w:pPr>
              <w:rPr>
                <w:rFonts w:cs="Arial"/>
                <w:i/>
                <w:iCs/>
              </w:rPr>
            </w:pPr>
            <w:r w:rsidRPr="00A1438D">
              <w:rPr>
                <w:rFonts w:cs="Arial"/>
                <w:i/>
                <w:iCs/>
              </w:rPr>
              <w:t>can you be convicted for attempt to commit a crime even if it was factually impossible to commit the crime that you were attempting to commit?</w:t>
            </w:r>
          </w:p>
        </w:tc>
      </w:tr>
      <w:tr w:rsidR="00CD17CE" w:rsidRPr="00A1438D" w14:paraId="607425E9" w14:textId="77777777" w:rsidTr="00561F91">
        <w:tc>
          <w:tcPr>
            <w:tcW w:w="999" w:type="dxa"/>
          </w:tcPr>
          <w:p w14:paraId="1B08F461" w14:textId="77777777" w:rsidR="00CD17CE" w:rsidRPr="00A1438D" w:rsidRDefault="00CD17CE" w:rsidP="00C86D26">
            <w:pPr>
              <w:rPr>
                <w:rFonts w:cs="Arial"/>
              </w:rPr>
            </w:pPr>
            <w:r w:rsidRPr="00A1438D">
              <w:rPr>
                <w:rFonts w:cs="Arial"/>
              </w:rPr>
              <w:t>Holding</w:t>
            </w:r>
          </w:p>
        </w:tc>
        <w:tc>
          <w:tcPr>
            <w:tcW w:w="9791" w:type="dxa"/>
          </w:tcPr>
          <w:p w14:paraId="4193DC38" w14:textId="56D0D3CC" w:rsidR="00CD17CE" w:rsidRPr="00A1438D" w:rsidRDefault="00CD17CE" w:rsidP="00C86D26">
            <w:pPr>
              <w:rPr>
                <w:rFonts w:cs="Arial"/>
                <w:b/>
                <w:bCs/>
              </w:rPr>
            </w:pPr>
            <w:r w:rsidRPr="00A1438D">
              <w:rPr>
                <w:rFonts w:cs="Arial"/>
                <w:b/>
                <w:bCs/>
              </w:rPr>
              <w:t>appeal allowed; extradition ordered</w:t>
            </w:r>
          </w:p>
        </w:tc>
      </w:tr>
      <w:tr w:rsidR="00CD17CE" w:rsidRPr="00A1438D" w14:paraId="0912CDA8" w14:textId="77777777" w:rsidTr="00561F91">
        <w:tc>
          <w:tcPr>
            <w:tcW w:w="999" w:type="dxa"/>
          </w:tcPr>
          <w:p w14:paraId="33757523" w14:textId="77777777" w:rsidR="00CD17CE" w:rsidRPr="00A1438D" w:rsidRDefault="00CD17CE" w:rsidP="00C86D26">
            <w:pPr>
              <w:rPr>
                <w:rFonts w:cs="Arial"/>
              </w:rPr>
            </w:pPr>
            <w:r w:rsidRPr="00A1438D">
              <w:rPr>
                <w:rFonts w:cs="Arial"/>
              </w:rPr>
              <w:t>Reasons</w:t>
            </w:r>
          </w:p>
          <w:p w14:paraId="62DF461E" w14:textId="3CE752FF" w:rsidR="00CD17CE" w:rsidRPr="00A1438D" w:rsidRDefault="00CD17CE" w:rsidP="00C86D26">
            <w:pPr>
              <w:rPr>
                <w:rFonts w:cs="Arial"/>
              </w:rPr>
            </w:pPr>
            <w:r w:rsidRPr="00A1438D">
              <w:rPr>
                <w:rFonts w:cs="Arial"/>
              </w:rPr>
              <w:t>(</w:t>
            </w:r>
            <w:proofErr w:type="spellStart"/>
            <w:r w:rsidRPr="00A1438D">
              <w:rPr>
                <w:rFonts w:cs="Arial"/>
              </w:rPr>
              <w:t>Iacobucci</w:t>
            </w:r>
            <w:proofErr w:type="spellEnd"/>
            <w:r w:rsidRPr="00A1438D">
              <w:rPr>
                <w:rFonts w:cs="Arial"/>
              </w:rPr>
              <w:t>)</w:t>
            </w:r>
          </w:p>
        </w:tc>
        <w:tc>
          <w:tcPr>
            <w:tcW w:w="9791" w:type="dxa"/>
          </w:tcPr>
          <w:p w14:paraId="69F535C6" w14:textId="77777777" w:rsidR="00CD17CE" w:rsidRPr="00A1438D" w:rsidRDefault="00CD17CE" w:rsidP="00CD17CE">
            <w:pPr>
              <w:rPr>
                <w:rFonts w:cs="Arial"/>
              </w:rPr>
            </w:pPr>
            <w:r w:rsidRPr="00A1438D">
              <w:rPr>
                <w:rFonts w:cs="Arial"/>
              </w:rPr>
              <w:t xml:space="preserve">A can be extradited if it is determined that his conduct could lead to a conviction in Canadian </w:t>
            </w:r>
            <w:proofErr w:type="gramStart"/>
            <w:r w:rsidRPr="00A1438D">
              <w:rPr>
                <w:rFonts w:cs="Arial"/>
              </w:rPr>
              <w:t>law</w:t>
            </w:r>
            <w:proofErr w:type="gramEnd"/>
          </w:p>
          <w:p w14:paraId="32C1987E" w14:textId="77777777" w:rsidR="00CD17CE" w:rsidRPr="00A1438D" w:rsidRDefault="00CD17CE" w:rsidP="00CD17CE">
            <w:pPr>
              <w:rPr>
                <w:rFonts w:cs="Arial"/>
              </w:rPr>
            </w:pPr>
            <w:r w:rsidRPr="00A1438D">
              <w:rPr>
                <w:rFonts w:cs="Arial"/>
              </w:rPr>
              <w:sym w:font="Symbol" w:char="F0AE"/>
            </w:r>
            <w:r w:rsidRPr="00A1438D">
              <w:rPr>
                <w:rFonts w:cs="Arial"/>
              </w:rPr>
              <w:t xml:space="preserve"> whether the impossibility of defense frees him from liability for his attempt</w:t>
            </w:r>
          </w:p>
          <w:p w14:paraId="1EF4D93C" w14:textId="77777777" w:rsidR="00CD17CE" w:rsidRPr="00A1438D" w:rsidRDefault="00CD17CE" w:rsidP="00CD17CE">
            <w:pPr>
              <w:rPr>
                <w:rFonts w:cs="Arial"/>
              </w:rPr>
            </w:pPr>
            <w:r w:rsidRPr="00A1438D">
              <w:rPr>
                <w:rFonts w:cs="Arial"/>
              </w:rPr>
              <w:t xml:space="preserve">court: his actions would have led to criminal attempt in Canadian law </w:t>
            </w:r>
            <w:r w:rsidRPr="00A1438D">
              <w:rPr>
                <w:rFonts w:cs="Arial"/>
              </w:rPr>
              <w:sym w:font="Symbol" w:char="F05C"/>
            </w:r>
            <w:r w:rsidRPr="00A1438D">
              <w:rPr>
                <w:rFonts w:cs="Arial"/>
              </w:rPr>
              <w:t xml:space="preserve"> he must be </w:t>
            </w:r>
            <w:proofErr w:type="gramStart"/>
            <w:r w:rsidRPr="00A1438D">
              <w:rPr>
                <w:rFonts w:cs="Arial"/>
              </w:rPr>
              <w:t>extradited</w:t>
            </w:r>
            <w:proofErr w:type="gramEnd"/>
          </w:p>
          <w:p w14:paraId="23FF999D" w14:textId="77777777" w:rsidR="00CD17CE" w:rsidRPr="00A1438D" w:rsidRDefault="00CD17CE" w:rsidP="00CD17CE">
            <w:pPr>
              <w:rPr>
                <w:rFonts w:cs="Arial"/>
              </w:rPr>
            </w:pPr>
          </w:p>
          <w:p w14:paraId="2B775C58" w14:textId="77777777" w:rsidR="00CD17CE" w:rsidRPr="00A1438D" w:rsidRDefault="00CD17CE" w:rsidP="00CD17CE">
            <w:pPr>
              <w:rPr>
                <w:rFonts w:cs="Arial"/>
              </w:rPr>
            </w:pPr>
            <w:r w:rsidRPr="00A1438D">
              <w:rPr>
                <w:rFonts w:cs="Arial"/>
              </w:rPr>
              <w:t xml:space="preserve">A: he was trying to commit a </w:t>
            </w:r>
            <w:r w:rsidRPr="00A1438D">
              <w:rPr>
                <w:rFonts w:cs="Arial"/>
                <w:b/>
                <w:bCs/>
                <w:i/>
                <w:iCs/>
              </w:rPr>
              <w:t>legal impossibility</w:t>
            </w:r>
            <w:r w:rsidRPr="00A1438D">
              <w:rPr>
                <w:rFonts w:cs="Arial"/>
              </w:rPr>
              <w:t xml:space="preserve">, not a factual impossibility </w:t>
            </w:r>
            <w:r w:rsidRPr="00A1438D">
              <w:rPr>
                <w:rFonts w:cs="Arial"/>
              </w:rPr>
              <w:sym w:font="Symbol" w:char="F0AE"/>
            </w:r>
            <w:r w:rsidRPr="00A1438D">
              <w:rPr>
                <w:rFonts w:cs="Arial"/>
              </w:rPr>
              <w:t xml:space="preserve"> he cannot be convicted</w:t>
            </w:r>
          </w:p>
          <w:p w14:paraId="038697AE" w14:textId="77777777" w:rsidR="00CD17CE" w:rsidRPr="00A1438D" w:rsidRDefault="00CD17CE" w:rsidP="00CD17CE">
            <w:pPr>
              <w:rPr>
                <w:rFonts w:cs="Arial"/>
              </w:rPr>
            </w:pPr>
            <w:r w:rsidRPr="00A1438D">
              <w:rPr>
                <w:rFonts w:cs="Arial"/>
              </w:rPr>
              <w:sym w:font="Symbol" w:char="F0AE"/>
            </w:r>
            <w:r w:rsidRPr="00A1438D">
              <w:rPr>
                <w:rFonts w:cs="Arial"/>
              </w:rPr>
              <w:t xml:space="preserve"> mistaken belief cannot be eliminated from the description of a person’s mental state </w:t>
            </w:r>
            <w:proofErr w:type="spellStart"/>
            <w:r w:rsidRPr="00A1438D">
              <w:rPr>
                <w:rFonts w:cs="Arial"/>
              </w:rPr>
              <w:t>bc</w:t>
            </w:r>
            <w:proofErr w:type="spellEnd"/>
            <w:r w:rsidRPr="00A1438D">
              <w:rPr>
                <w:rFonts w:cs="Arial"/>
              </w:rPr>
              <w:t xml:space="preserve"> it is </w:t>
            </w:r>
            <w:proofErr w:type="gramStart"/>
            <w:r w:rsidRPr="00A1438D">
              <w:rPr>
                <w:rFonts w:cs="Arial"/>
              </w:rPr>
              <w:t>mistaken</w:t>
            </w:r>
            <w:proofErr w:type="gramEnd"/>
          </w:p>
          <w:p w14:paraId="5DDCF36B" w14:textId="77777777" w:rsidR="00CD17CE" w:rsidRPr="00A1438D" w:rsidRDefault="00CD17CE" w:rsidP="00FD1E4C">
            <w:pPr>
              <w:pStyle w:val="ListParagraph"/>
              <w:numPr>
                <w:ilvl w:val="0"/>
                <w:numId w:val="16"/>
              </w:numPr>
              <w:rPr>
                <w:rFonts w:cs="Arial"/>
              </w:rPr>
            </w:pPr>
            <w:r w:rsidRPr="00A1438D">
              <w:rPr>
                <w:rFonts w:cs="Arial"/>
              </w:rPr>
              <w:t xml:space="preserve">a person who believes they are committing a crime has the MR of a </w:t>
            </w:r>
            <w:proofErr w:type="gramStart"/>
            <w:r w:rsidRPr="00A1438D">
              <w:rPr>
                <w:rFonts w:cs="Arial"/>
              </w:rPr>
              <w:t>criminal</w:t>
            </w:r>
            <w:proofErr w:type="gramEnd"/>
          </w:p>
          <w:p w14:paraId="3B6CAE98" w14:textId="77777777" w:rsidR="00CD17CE" w:rsidRPr="00A1438D" w:rsidRDefault="00CD17CE" w:rsidP="00CD17CE">
            <w:pPr>
              <w:pStyle w:val="ListParagraph"/>
              <w:ind w:left="340"/>
              <w:rPr>
                <w:rFonts w:cs="Arial"/>
              </w:rPr>
            </w:pPr>
            <w:r w:rsidRPr="00A1438D">
              <w:rPr>
                <w:rFonts w:cs="Arial"/>
              </w:rPr>
              <w:sym w:font="Symbol" w:char="F05C"/>
            </w:r>
            <w:r w:rsidRPr="00A1438D">
              <w:rPr>
                <w:rFonts w:cs="Arial"/>
              </w:rPr>
              <w:t xml:space="preserve"> only attempts to commit </w:t>
            </w:r>
            <w:r w:rsidRPr="00A1438D">
              <w:rPr>
                <w:rFonts w:cs="Arial"/>
                <w:b/>
                <w:bCs/>
                <w:u w:val="single"/>
              </w:rPr>
              <w:t>imaginary crimes</w:t>
            </w:r>
            <w:r w:rsidRPr="00A1438D">
              <w:rPr>
                <w:rFonts w:cs="Arial"/>
              </w:rPr>
              <w:t xml:space="preserve">, and not impossible crimes, will bar a conviction for </w:t>
            </w:r>
            <w:proofErr w:type="gramStart"/>
            <w:r w:rsidRPr="00A1438D">
              <w:rPr>
                <w:rFonts w:cs="Arial"/>
              </w:rPr>
              <w:t>attempt</w:t>
            </w:r>
            <w:proofErr w:type="gramEnd"/>
          </w:p>
          <w:p w14:paraId="7410B5E4" w14:textId="77777777" w:rsidR="00CD17CE" w:rsidRPr="00A1438D" w:rsidRDefault="00CD17CE" w:rsidP="00CD17CE">
            <w:pPr>
              <w:pStyle w:val="ListParagraph"/>
              <w:ind w:left="340"/>
              <w:rPr>
                <w:rFonts w:cs="Arial"/>
              </w:rPr>
            </w:pPr>
          </w:p>
          <w:p w14:paraId="54578F28" w14:textId="77777777" w:rsidR="00CD17CE" w:rsidRPr="00A1438D" w:rsidRDefault="00CD17CE" w:rsidP="00CD17CE">
            <w:pPr>
              <w:rPr>
                <w:rFonts w:cs="Arial"/>
              </w:rPr>
            </w:pPr>
            <w:r w:rsidRPr="00A1438D">
              <w:rPr>
                <w:rFonts w:cs="Arial"/>
                <w:i/>
                <w:iCs/>
                <w:u w:val="single"/>
              </w:rPr>
              <w:t>is extradition appropriate?</w:t>
            </w:r>
          </w:p>
          <w:p w14:paraId="28F6C16A" w14:textId="77777777" w:rsidR="00CD17CE" w:rsidRPr="00A1438D" w:rsidRDefault="00CD17CE" w:rsidP="00CD17CE">
            <w:pPr>
              <w:rPr>
                <w:rFonts w:cs="Arial"/>
              </w:rPr>
            </w:pPr>
            <w:r w:rsidRPr="00A1438D">
              <w:rPr>
                <w:rFonts w:cs="Arial"/>
              </w:rPr>
              <w:t xml:space="preserve">s. 24(2): impossibility is not a bar to conviction for </w:t>
            </w:r>
            <w:proofErr w:type="gramStart"/>
            <w:r w:rsidRPr="00A1438D">
              <w:rPr>
                <w:rFonts w:cs="Arial"/>
              </w:rPr>
              <w:t>attempt</w:t>
            </w:r>
            <w:proofErr w:type="gramEnd"/>
          </w:p>
          <w:p w14:paraId="7D275BCD" w14:textId="77777777" w:rsidR="00CD17CE" w:rsidRPr="00A1438D" w:rsidRDefault="00CD17CE" w:rsidP="00CD17CE">
            <w:pPr>
              <w:rPr>
                <w:rFonts w:cs="Arial"/>
              </w:rPr>
            </w:pPr>
            <w:r w:rsidRPr="00A1438D">
              <w:rPr>
                <w:rFonts w:cs="Arial"/>
              </w:rPr>
              <w:t>A believed that money he was asked to launder = proceeds to the crimes, but they weren’t</w:t>
            </w:r>
          </w:p>
          <w:p w14:paraId="7C80C741" w14:textId="77777777" w:rsidR="00C1753D" w:rsidRPr="00A1438D" w:rsidRDefault="00C1753D" w:rsidP="00FD1E4C">
            <w:pPr>
              <w:pStyle w:val="ListParagraph"/>
              <w:numPr>
                <w:ilvl w:val="0"/>
                <w:numId w:val="16"/>
              </w:numPr>
              <w:rPr>
                <w:rFonts w:cs="Arial"/>
              </w:rPr>
            </w:pPr>
            <w:proofErr w:type="spellStart"/>
            <w:r w:rsidRPr="00A1438D">
              <w:rPr>
                <w:rFonts w:cs="Arial"/>
              </w:rPr>
              <w:t>bc</w:t>
            </w:r>
            <w:proofErr w:type="spellEnd"/>
            <w:r w:rsidRPr="00A1438D">
              <w:rPr>
                <w:rFonts w:cs="Arial"/>
              </w:rPr>
              <w:t xml:space="preserve"> FBI agents asked A to launder (not proceeds to a crime) </w:t>
            </w:r>
            <w:r w:rsidRPr="00A1438D">
              <w:rPr>
                <w:rFonts w:cs="Arial"/>
              </w:rPr>
              <w:sym w:font="Symbol" w:char="F0AE"/>
            </w:r>
            <w:r w:rsidRPr="00A1438D">
              <w:rPr>
                <w:rFonts w:cs="Arial"/>
              </w:rPr>
              <w:t xml:space="preserve"> A could not have known that it was proceeds of a </w:t>
            </w:r>
            <w:proofErr w:type="gramStart"/>
            <w:r w:rsidRPr="00A1438D">
              <w:rPr>
                <w:rFonts w:cs="Arial"/>
              </w:rPr>
              <w:t>crime</w:t>
            </w:r>
            <w:proofErr w:type="gramEnd"/>
          </w:p>
          <w:p w14:paraId="3D5D9FCB" w14:textId="77777777" w:rsidR="00C1753D" w:rsidRPr="00A1438D" w:rsidRDefault="00C1753D" w:rsidP="00C1753D">
            <w:pPr>
              <w:pStyle w:val="ListParagraph"/>
              <w:ind w:left="340"/>
              <w:rPr>
                <w:rFonts w:cs="Arial"/>
              </w:rPr>
            </w:pPr>
            <w:r w:rsidRPr="00A1438D">
              <w:rPr>
                <w:rFonts w:cs="Arial"/>
              </w:rPr>
              <w:sym w:font="Symbol" w:char="F05C"/>
            </w:r>
            <w:r w:rsidRPr="00A1438D">
              <w:rPr>
                <w:rFonts w:cs="Arial"/>
              </w:rPr>
              <w:t xml:space="preserve"> A would not be guilty of any completed offence known to Canadian law even if he had completed the </w:t>
            </w:r>
            <w:proofErr w:type="gramStart"/>
            <w:r w:rsidRPr="00A1438D">
              <w:rPr>
                <w:rFonts w:cs="Arial"/>
              </w:rPr>
              <w:t>conduct</w:t>
            </w:r>
            <w:proofErr w:type="gramEnd"/>
          </w:p>
          <w:p w14:paraId="7FAD110A" w14:textId="77777777" w:rsidR="00C1753D" w:rsidRPr="00A1438D" w:rsidRDefault="00C1753D" w:rsidP="00C1753D">
            <w:pPr>
              <w:rPr>
                <w:rFonts w:cs="Arial"/>
              </w:rPr>
            </w:pPr>
            <w:r w:rsidRPr="00A1438D">
              <w:rPr>
                <w:rFonts w:cs="Arial"/>
              </w:rPr>
              <w:t>but what A did towards the realization of his plan to launder money = criminal attempt and criminal conspiracy</w:t>
            </w:r>
          </w:p>
          <w:p w14:paraId="2E3A2E66" w14:textId="0686D58B" w:rsidR="00C1753D" w:rsidRPr="00A1438D" w:rsidRDefault="00C1753D" w:rsidP="00FD1E4C">
            <w:pPr>
              <w:pStyle w:val="ListParagraph"/>
              <w:numPr>
                <w:ilvl w:val="0"/>
                <w:numId w:val="16"/>
              </w:numPr>
              <w:rPr>
                <w:rFonts w:cs="Arial"/>
              </w:rPr>
            </w:pPr>
            <w:r w:rsidRPr="00A1438D">
              <w:rPr>
                <w:rFonts w:cs="Arial"/>
              </w:rPr>
              <w:t>A cannot be convicted of an attempt to commit imaginary crime</w:t>
            </w:r>
          </w:p>
        </w:tc>
      </w:tr>
      <w:tr w:rsidR="00CD17CE" w:rsidRPr="00A1438D" w14:paraId="7FA96916" w14:textId="77777777" w:rsidTr="00561F91">
        <w:tc>
          <w:tcPr>
            <w:tcW w:w="999" w:type="dxa"/>
          </w:tcPr>
          <w:p w14:paraId="3A07FBC7" w14:textId="77777777" w:rsidR="00CD17CE" w:rsidRPr="00A1438D" w:rsidRDefault="00CD17CE" w:rsidP="00C86D26">
            <w:pPr>
              <w:rPr>
                <w:rFonts w:cs="Arial"/>
              </w:rPr>
            </w:pPr>
            <w:r w:rsidRPr="00A1438D">
              <w:rPr>
                <w:rFonts w:cs="Arial"/>
              </w:rPr>
              <w:t>Dissent</w:t>
            </w:r>
          </w:p>
          <w:p w14:paraId="787BACDB" w14:textId="52890187" w:rsidR="00CD17CE" w:rsidRPr="00A1438D" w:rsidRDefault="00CD17CE" w:rsidP="00C86D26">
            <w:pPr>
              <w:rPr>
                <w:rFonts w:cs="Arial"/>
              </w:rPr>
            </w:pPr>
            <w:r w:rsidRPr="00A1438D">
              <w:rPr>
                <w:rFonts w:cs="Arial"/>
              </w:rPr>
              <w:t>(Major)</w:t>
            </w:r>
          </w:p>
        </w:tc>
        <w:tc>
          <w:tcPr>
            <w:tcW w:w="9791" w:type="dxa"/>
          </w:tcPr>
          <w:p w14:paraId="599BBA94" w14:textId="77777777" w:rsidR="00CD17CE" w:rsidRPr="00A1438D" w:rsidRDefault="00CD17CE" w:rsidP="00CD17CE">
            <w:pPr>
              <w:rPr>
                <w:rFonts w:cs="Arial"/>
              </w:rPr>
            </w:pPr>
            <w:r w:rsidRPr="00A1438D">
              <w:rPr>
                <w:rFonts w:cs="Arial"/>
              </w:rPr>
              <w:t xml:space="preserve">cannot be a criminal attempt to attempt to do something that could not result in conviction under Canadian </w:t>
            </w:r>
            <w:proofErr w:type="gramStart"/>
            <w:r w:rsidRPr="00A1438D">
              <w:rPr>
                <w:rFonts w:cs="Arial"/>
              </w:rPr>
              <w:t>law</w:t>
            </w:r>
            <w:proofErr w:type="gramEnd"/>
          </w:p>
          <w:p w14:paraId="49A659EF" w14:textId="77777777" w:rsidR="00CD17CE" w:rsidRPr="00A1438D" w:rsidRDefault="00CD17CE" w:rsidP="00FD1E4C">
            <w:pPr>
              <w:pStyle w:val="ListParagraph"/>
              <w:numPr>
                <w:ilvl w:val="0"/>
                <w:numId w:val="16"/>
              </w:numPr>
              <w:rPr>
                <w:rFonts w:cs="Arial"/>
              </w:rPr>
            </w:pPr>
            <w:proofErr w:type="spellStart"/>
            <w:r w:rsidRPr="00A1438D">
              <w:rPr>
                <w:rFonts w:cs="Arial"/>
              </w:rPr>
              <w:t>mondy</w:t>
            </w:r>
            <w:proofErr w:type="spellEnd"/>
            <w:r w:rsidRPr="00A1438D">
              <w:rPr>
                <w:rFonts w:cs="Arial"/>
              </w:rPr>
              <w:t xml:space="preserve"> laundering cannot be committed without eh proceeds of crime being </w:t>
            </w:r>
            <w:proofErr w:type="gramStart"/>
            <w:r w:rsidRPr="00A1438D">
              <w:rPr>
                <w:rFonts w:cs="Arial"/>
              </w:rPr>
              <w:t>present</w:t>
            </w:r>
            <w:proofErr w:type="gramEnd"/>
          </w:p>
          <w:p w14:paraId="50226659" w14:textId="3758BA60" w:rsidR="00CD17CE" w:rsidRPr="00A1438D" w:rsidRDefault="00CD17CE" w:rsidP="00FD1E4C">
            <w:pPr>
              <w:pStyle w:val="ListParagraph"/>
              <w:numPr>
                <w:ilvl w:val="0"/>
                <w:numId w:val="16"/>
              </w:numPr>
              <w:rPr>
                <w:rFonts w:cs="Arial"/>
              </w:rPr>
            </w:pPr>
            <w:r w:rsidRPr="00A1438D">
              <w:rPr>
                <w:rFonts w:cs="Arial"/>
              </w:rPr>
              <w:t xml:space="preserve">A cannot know what he is laundering are the proceeds of a crime if they are not the proceeds of a </w:t>
            </w:r>
            <w:proofErr w:type="gramStart"/>
            <w:r w:rsidRPr="00A1438D">
              <w:rPr>
                <w:rFonts w:cs="Arial"/>
              </w:rPr>
              <w:t>crime</w:t>
            </w:r>
            <w:proofErr w:type="gramEnd"/>
          </w:p>
          <w:p w14:paraId="3BA33808" w14:textId="39C43602" w:rsidR="00CD17CE" w:rsidRPr="00A1438D" w:rsidRDefault="00CD17CE" w:rsidP="00CD17CE">
            <w:pPr>
              <w:pStyle w:val="ListParagraph"/>
              <w:ind w:left="340"/>
              <w:rPr>
                <w:rFonts w:cs="Arial"/>
              </w:rPr>
            </w:pPr>
            <w:r w:rsidRPr="00A1438D">
              <w:rPr>
                <w:rFonts w:cs="Arial"/>
              </w:rPr>
              <w:sym w:font="Symbol" w:char="F05C"/>
            </w:r>
            <w:r w:rsidRPr="00A1438D">
              <w:rPr>
                <w:rFonts w:cs="Arial"/>
              </w:rPr>
              <w:t xml:space="preserve"> you cannot be convicted for attempting to commit a crime that was impossible to commit</w:t>
            </w:r>
          </w:p>
        </w:tc>
      </w:tr>
    </w:tbl>
    <w:p w14:paraId="40BE3F3B" w14:textId="0F332420" w:rsidR="002A6B48" w:rsidRPr="00A1438D" w:rsidRDefault="002A6B48" w:rsidP="008C0D36">
      <w:pPr>
        <w:pStyle w:val="Heading4"/>
        <w:jc w:val="center"/>
        <w:rPr>
          <w:rFonts w:cs="Arial"/>
          <w:i/>
          <w:iCs/>
          <w:color w:val="7F0C00"/>
        </w:rPr>
      </w:pPr>
      <w:bookmarkStart w:id="36" w:name="_Toc163344677"/>
      <w:r w:rsidRPr="00A1438D">
        <w:rPr>
          <w:rFonts w:cs="Arial"/>
          <w:i/>
          <w:iCs/>
          <w:color w:val="7F0C00"/>
        </w:rPr>
        <w:t>SUMMARY</w:t>
      </w:r>
      <w:bookmarkEnd w:id="36"/>
    </w:p>
    <w:tbl>
      <w:tblPr>
        <w:tblStyle w:val="TableGrid"/>
        <w:tblW w:w="0" w:type="auto"/>
        <w:tblLook w:val="04A0" w:firstRow="1" w:lastRow="0" w:firstColumn="1" w:lastColumn="0" w:noHBand="0" w:noVBand="1"/>
      </w:tblPr>
      <w:tblGrid>
        <w:gridCol w:w="10790"/>
      </w:tblGrid>
      <w:tr w:rsidR="001B46CB" w:rsidRPr="00A1438D" w14:paraId="064286CD" w14:textId="77777777" w:rsidTr="001B46CB">
        <w:tc>
          <w:tcPr>
            <w:tcW w:w="10790" w:type="dxa"/>
          </w:tcPr>
          <w:p w14:paraId="75F8C8E2" w14:textId="77777777" w:rsidR="001B46CB" w:rsidRPr="00A1438D" w:rsidRDefault="001B46CB" w:rsidP="001B46CB">
            <w:pPr>
              <w:rPr>
                <w:rFonts w:cs="Arial"/>
              </w:rPr>
            </w:pPr>
            <w:r w:rsidRPr="00A1438D">
              <w:rPr>
                <w:rFonts w:cs="Arial"/>
              </w:rPr>
              <w:t xml:space="preserve">MR for attempts: s. 24(1); </w:t>
            </w:r>
            <w:r w:rsidRPr="00A1438D">
              <w:rPr>
                <w:rFonts w:cs="Arial"/>
                <w:i/>
                <w:iCs/>
              </w:rPr>
              <w:t>intent</w:t>
            </w:r>
            <w:r w:rsidRPr="00A1438D">
              <w:rPr>
                <w:rFonts w:cs="Arial"/>
              </w:rPr>
              <w:t xml:space="preserve"> to commit (completed) prohibited </w:t>
            </w:r>
            <w:proofErr w:type="gramStart"/>
            <w:r w:rsidRPr="00A1438D">
              <w:rPr>
                <w:rFonts w:cs="Arial"/>
              </w:rPr>
              <w:t>act</w:t>
            </w:r>
            <w:proofErr w:type="gramEnd"/>
          </w:p>
          <w:p w14:paraId="2F613AE1" w14:textId="77777777" w:rsidR="001B46CB" w:rsidRPr="00A1438D" w:rsidRDefault="001B46CB" w:rsidP="001B46CB">
            <w:pPr>
              <w:rPr>
                <w:rFonts w:cs="Arial"/>
              </w:rPr>
            </w:pPr>
            <w:r w:rsidRPr="00A1438D">
              <w:rPr>
                <w:rFonts w:cs="Arial"/>
              </w:rPr>
              <w:t>attempted murder (s. 239) has a constitutional MR requirement of subjective foresight of death (</w:t>
            </w:r>
            <w:proofErr w:type="spellStart"/>
            <w:r w:rsidRPr="00A1438D">
              <w:rPr>
                <w:rFonts w:cs="Arial"/>
                <w:i/>
                <w:iCs/>
              </w:rPr>
              <w:t>Ancio</w:t>
            </w:r>
            <w:proofErr w:type="spellEnd"/>
            <w:r w:rsidRPr="00A1438D">
              <w:rPr>
                <w:rFonts w:cs="Arial"/>
                <w:i/>
                <w:iCs/>
              </w:rPr>
              <w:t xml:space="preserve">; </w:t>
            </w:r>
            <w:proofErr w:type="spellStart"/>
            <w:r w:rsidRPr="00A1438D">
              <w:rPr>
                <w:rFonts w:cs="Arial"/>
                <w:i/>
                <w:iCs/>
              </w:rPr>
              <w:t>Logal</w:t>
            </w:r>
            <w:proofErr w:type="spellEnd"/>
            <w:r w:rsidRPr="00A1438D">
              <w:rPr>
                <w:rFonts w:cs="Arial"/>
              </w:rPr>
              <w:t>)</w:t>
            </w:r>
          </w:p>
          <w:p w14:paraId="4B909431" w14:textId="77777777" w:rsidR="001B46CB" w:rsidRPr="00A1438D" w:rsidRDefault="001B46CB" w:rsidP="001B46CB">
            <w:pPr>
              <w:rPr>
                <w:rFonts w:cs="Arial"/>
              </w:rPr>
            </w:pPr>
            <w:r w:rsidRPr="00A1438D">
              <w:rPr>
                <w:rFonts w:cs="Arial"/>
              </w:rPr>
              <w:t xml:space="preserve">no generally agreed-upon test for AR of an attempt </w:t>
            </w:r>
            <w:proofErr w:type="gramStart"/>
            <w:r w:rsidRPr="00A1438D">
              <w:rPr>
                <w:rFonts w:cs="Arial"/>
              </w:rPr>
              <w:t>exists</w:t>
            </w:r>
            <w:proofErr w:type="gramEnd"/>
          </w:p>
          <w:p w14:paraId="6803C922" w14:textId="77777777" w:rsidR="001B46CB" w:rsidRPr="00A1438D" w:rsidRDefault="001B46CB" w:rsidP="001B46CB">
            <w:pPr>
              <w:rPr>
                <w:rFonts w:cs="Arial"/>
              </w:rPr>
            </w:pPr>
            <w:r w:rsidRPr="00A1438D">
              <w:rPr>
                <w:rFonts w:cs="Arial"/>
              </w:rPr>
              <w:t xml:space="preserve">must be more than mere preparation; but how much mor </w:t>
            </w:r>
            <w:proofErr w:type="spellStart"/>
            <w:r w:rsidRPr="00A1438D">
              <w:rPr>
                <w:rFonts w:cs="Arial"/>
              </w:rPr>
              <w:t>eis</w:t>
            </w:r>
            <w:proofErr w:type="spellEnd"/>
            <w:r w:rsidRPr="00A1438D">
              <w:rPr>
                <w:rFonts w:cs="Arial"/>
              </w:rPr>
              <w:t xml:space="preserve"> a complicated issue (</w:t>
            </w:r>
            <w:r w:rsidRPr="00A1438D">
              <w:rPr>
                <w:rFonts w:cs="Arial"/>
                <w:i/>
                <w:iCs/>
              </w:rPr>
              <w:t xml:space="preserve">Cline; Deutsch, </w:t>
            </w:r>
            <w:proofErr w:type="spellStart"/>
            <w:r w:rsidRPr="00A1438D">
              <w:rPr>
                <w:rFonts w:cs="Arial"/>
                <w:i/>
                <w:iCs/>
              </w:rPr>
              <w:t>etc</w:t>
            </w:r>
            <w:proofErr w:type="spellEnd"/>
            <w:r w:rsidRPr="00A1438D">
              <w:rPr>
                <w:rFonts w:cs="Arial"/>
              </w:rPr>
              <w:t>)</w:t>
            </w:r>
          </w:p>
          <w:p w14:paraId="5FF0EC35" w14:textId="77777777" w:rsidR="001B46CB" w:rsidRPr="00A1438D" w:rsidRDefault="001B46CB" w:rsidP="00FD1E4C">
            <w:pPr>
              <w:pStyle w:val="ListParagraph"/>
              <w:numPr>
                <w:ilvl w:val="0"/>
                <w:numId w:val="16"/>
              </w:numPr>
              <w:rPr>
                <w:rFonts w:cs="Arial"/>
              </w:rPr>
            </w:pPr>
            <w:r w:rsidRPr="00A1438D">
              <w:rPr>
                <w:rFonts w:cs="Arial"/>
                <w:i/>
                <w:iCs/>
              </w:rPr>
              <w:t>Cline</w:t>
            </w:r>
            <w:r w:rsidRPr="00A1438D">
              <w:rPr>
                <w:rFonts w:cs="Arial"/>
              </w:rPr>
              <w:t>: fact specific inquiry, not general principles</w:t>
            </w:r>
          </w:p>
          <w:p w14:paraId="05DCB54B" w14:textId="77777777" w:rsidR="001B46CB" w:rsidRPr="00A1438D" w:rsidRDefault="001B46CB" w:rsidP="00FD1E4C">
            <w:pPr>
              <w:pStyle w:val="ListParagraph"/>
              <w:numPr>
                <w:ilvl w:val="0"/>
                <w:numId w:val="16"/>
              </w:numPr>
              <w:rPr>
                <w:rFonts w:cs="Arial"/>
              </w:rPr>
            </w:pPr>
            <w:r w:rsidRPr="00A1438D">
              <w:rPr>
                <w:rFonts w:cs="Arial"/>
                <w:i/>
                <w:iCs/>
              </w:rPr>
              <w:t>Deutsch</w:t>
            </w:r>
            <w:r w:rsidRPr="00A1438D">
              <w:rPr>
                <w:rFonts w:cs="Arial"/>
              </w:rPr>
              <w:t xml:space="preserve">: </w:t>
            </w:r>
            <w:r w:rsidRPr="00A1438D">
              <w:rPr>
                <w:rFonts w:cs="Arial"/>
                <w:b/>
                <w:bCs/>
              </w:rPr>
              <w:t xml:space="preserve">qualitative test </w:t>
            </w:r>
            <w:r w:rsidRPr="00A1438D">
              <w:rPr>
                <w:rFonts w:cs="Arial"/>
              </w:rPr>
              <w:sym w:font="Symbol" w:char="F0AE"/>
            </w:r>
            <w:r w:rsidRPr="00A1438D">
              <w:rPr>
                <w:rFonts w:cs="Arial"/>
              </w:rPr>
              <w:t xml:space="preserve"> </w:t>
            </w:r>
            <w:r w:rsidRPr="00A1438D">
              <w:rPr>
                <w:rFonts w:cs="Arial"/>
                <w:color w:val="F2F2F2" w:themeColor="background1" w:themeShade="F2"/>
                <w:shd w:val="clear" w:color="auto" w:fill="7F0C00"/>
              </w:rPr>
              <w:t>leading SCC case</w:t>
            </w:r>
          </w:p>
          <w:p w14:paraId="0BB4B006" w14:textId="77777777" w:rsidR="001B46CB" w:rsidRPr="00A1438D" w:rsidRDefault="001B46CB" w:rsidP="001B46CB">
            <w:pPr>
              <w:rPr>
                <w:rFonts w:cs="Arial"/>
              </w:rPr>
            </w:pPr>
            <w:r w:rsidRPr="00A1438D">
              <w:rPr>
                <w:rFonts w:cs="Arial"/>
              </w:rPr>
              <w:t xml:space="preserve">what the foregoing suggests is the need for parliamentary guidance on this </w:t>
            </w:r>
            <w:proofErr w:type="gramStart"/>
            <w:r w:rsidRPr="00A1438D">
              <w:rPr>
                <w:rFonts w:cs="Arial"/>
              </w:rPr>
              <w:t>issue</w:t>
            </w:r>
            <w:proofErr w:type="gramEnd"/>
          </w:p>
          <w:p w14:paraId="6B53BB3A" w14:textId="51DEBC2B" w:rsidR="001B46CB" w:rsidRPr="00A1438D" w:rsidRDefault="001B46CB" w:rsidP="001B46CB">
            <w:pPr>
              <w:rPr>
                <w:rFonts w:cs="Arial"/>
              </w:rPr>
            </w:pPr>
            <w:r w:rsidRPr="00A1438D">
              <w:rPr>
                <w:rFonts w:cs="Arial"/>
              </w:rPr>
              <w:t>note that factual/legal impossibility is not a defense to an attempt charge (s. 24(1))</w:t>
            </w:r>
          </w:p>
        </w:tc>
      </w:tr>
    </w:tbl>
    <w:p w14:paraId="5CBE7E26" w14:textId="77777777" w:rsidR="001B46CB" w:rsidRPr="00A1438D" w:rsidRDefault="001B46CB" w:rsidP="008C0D36">
      <w:pPr>
        <w:pStyle w:val="Heading4"/>
        <w:rPr>
          <w:rFonts w:cs="Arial"/>
        </w:rPr>
      </w:pPr>
      <w:bookmarkStart w:id="37" w:name="_Toc163344678"/>
      <w:r w:rsidRPr="00A1438D">
        <w:rPr>
          <w:rFonts w:cs="Arial"/>
        </w:rPr>
        <w:t>INCITEMENT (= COUNSELLING)</w:t>
      </w:r>
      <w:bookmarkEnd w:id="37"/>
    </w:p>
    <w:tbl>
      <w:tblPr>
        <w:tblStyle w:val="TableGrid"/>
        <w:tblW w:w="0" w:type="auto"/>
        <w:tblLook w:val="04A0" w:firstRow="1" w:lastRow="0" w:firstColumn="1" w:lastColumn="0" w:noHBand="0" w:noVBand="1"/>
      </w:tblPr>
      <w:tblGrid>
        <w:gridCol w:w="10790"/>
      </w:tblGrid>
      <w:tr w:rsidR="00003AA6" w:rsidRPr="00A1438D" w14:paraId="04EB11F6" w14:textId="77777777" w:rsidTr="00003AA6">
        <w:tc>
          <w:tcPr>
            <w:tcW w:w="10790" w:type="dxa"/>
            <w:shd w:val="clear" w:color="auto" w:fill="7F0C00"/>
          </w:tcPr>
          <w:p w14:paraId="5069C659" w14:textId="5EBB6E9A" w:rsidR="00003AA6" w:rsidRPr="00A1438D" w:rsidRDefault="00003AA6" w:rsidP="001B46CB">
            <w:pPr>
              <w:rPr>
                <w:rFonts w:cs="Arial"/>
                <w:b/>
                <w:bCs/>
                <w:color w:val="F2F2F2" w:themeColor="background1" w:themeShade="F2"/>
              </w:rPr>
            </w:pPr>
            <w:r w:rsidRPr="00A1438D">
              <w:rPr>
                <w:rFonts w:cs="Arial"/>
                <w:b/>
                <w:bCs/>
                <w:color w:val="F2F2F2" w:themeColor="background1" w:themeShade="F2"/>
              </w:rPr>
              <w:t>Criminal Code</w:t>
            </w:r>
          </w:p>
        </w:tc>
      </w:tr>
      <w:tr w:rsidR="00003AA6" w:rsidRPr="00A1438D" w14:paraId="6FB44D3D" w14:textId="77777777" w:rsidTr="00003AA6">
        <w:tc>
          <w:tcPr>
            <w:tcW w:w="10790" w:type="dxa"/>
          </w:tcPr>
          <w:p w14:paraId="556FAC04" w14:textId="3B124043" w:rsidR="00003AA6" w:rsidRPr="00A1438D" w:rsidRDefault="00003AA6" w:rsidP="001B46CB">
            <w:pPr>
              <w:rPr>
                <w:rFonts w:cs="Arial"/>
              </w:rPr>
            </w:pPr>
            <w:r w:rsidRPr="00A1438D">
              <w:rPr>
                <w:rFonts w:cs="Arial"/>
              </w:rPr>
              <w:t xml:space="preserve">s. 464 defines the offence of counselling an offense </w:t>
            </w:r>
            <w:r w:rsidRPr="00A1438D">
              <w:rPr>
                <w:rFonts w:cs="Arial"/>
                <w:b/>
                <w:bCs/>
              </w:rPr>
              <w:t xml:space="preserve">that is not </w:t>
            </w:r>
            <w:proofErr w:type="gramStart"/>
            <w:r w:rsidRPr="00A1438D">
              <w:rPr>
                <w:rFonts w:cs="Arial"/>
                <w:b/>
                <w:bCs/>
              </w:rPr>
              <w:t>committed</w:t>
            </w:r>
            <w:proofErr w:type="gramEnd"/>
          </w:p>
          <w:p w14:paraId="06081FD1" w14:textId="77777777" w:rsidR="00003AA6" w:rsidRPr="00A1438D" w:rsidRDefault="00003AA6" w:rsidP="001B46CB">
            <w:pPr>
              <w:rPr>
                <w:rFonts w:cs="Arial"/>
              </w:rPr>
            </w:pPr>
            <w:r w:rsidRPr="00A1438D">
              <w:rPr>
                <w:rFonts w:cs="Arial"/>
                <w:b/>
                <w:bCs/>
              </w:rPr>
              <w:t xml:space="preserve">464 </w:t>
            </w:r>
            <w:r w:rsidRPr="00A1438D">
              <w:rPr>
                <w:rFonts w:cs="Arial"/>
              </w:rPr>
              <w:t>except when otherwise expressly provided by law, the following provisions apply in respect of persons who counsel other persons to commit offences, namely,</w:t>
            </w:r>
          </w:p>
          <w:p w14:paraId="2C153718" w14:textId="77777777" w:rsidR="00003AA6" w:rsidRPr="00A1438D" w:rsidRDefault="00003AA6" w:rsidP="001B46CB">
            <w:pPr>
              <w:rPr>
                <w:rFonts w:cs="Arial"/>
              </w:rPr>
            </w:pPr>
            <w:r w:rsidRPr="00A1438D">
              <w:rPr>
                <w:rFonts w:cs="Arial"/>
              </w:rPr>
              <w:t>(a) everyone who counsels another person to commit an indictable offence is, if the offence is not committed, guilty of an indictable offence and liable to the same punishment to which a person who attempts to commit that offence is liable; and</w:t>
            </w:r>
          </w:p>
          <w:p w14:paraId="491CC4BC" w14:textId="71F55500" w:rsidR="00003AA6" w:rsidRPr="00A1438D" w:rsidRDefault="00003AA6" w:rsidP="001B46CB">
            <w:pPr>
              <w:rPr>
                <w:rFonts w:cs="Arial"/>
              </w:rPr>
            </w:pPr>
            <w:r w:rsidRPr="00A1438D">
              <w:rPr>
                <w:rFonts w:cs="Arial"/>
              </w:rPr>
              <w:t>(b) everyone who counsels another person to commit an offence punishable on summary conviction is, if the offence is not committed, guilty of an offence punishable on summary conviction</w:t>
            </w:r>
          </w:p>
        </w:tc>
      </w:tr>
      <w:tr w:rsidR="00003AA6" w:rsidRPr="00A1438D" w14:paraId="0082838D" w14:textId="77777777" w:rsidTr="00003AA6">
        <w:tc>
          <w:tcPr>
            <w:tcW w:w="10790" w:type="dxa"/>
            <w:shd w:val="clear" w:color="auto" w:fill="7F0C00"/>
          </w:tcPr>
          <w:p w14:paraId="73042168" w14:textId="34A9E596" w:rsidR="00003AA6" w:rsidRPr="00A1438D" w:rsidRDefault="00003AA6" w:rsidP="001B46CB">
            <w:pPr>
              <w:rPr>
                <w:rFonts w:cs="Arial"/>
                <w:b/>
                <w:bCs/>
                <w:i/>
                <w:iCs/>
                <w:color w:val="F2F2F2" w:themeColor="background1" w:themeShade="F2"/>
              </w:rPr>
            </w:pPr>
            <w:r w:rsidRPr="00A1438D">
              <w:rPr>
                <w:rFonts w:cs="Arial"/>
                <w:b/>
                <w:bCs/>
                <w:i/>
                <w:iCs/>
                <w:color w:val="F2F2F2" w:themeColor="background1" w:themeShade="F2"/>
              </w:rPr>
              <w:t>Definition</w:t>
            </w:r>
          </w:p>
        </w:tc>
      </w:tr>
      <w:tr w:rsidR="00003AA6" w:rsidRPr="00A1438D" w14:paraId="7C3BAB20" w14:textId="77777777" w:rsidTr="00003AA6">
        <w:tc>
          <w:tcPr>
            <w:tcW w:w="10790" w:type="dxa"/>
          </w:tcPr>
          <w:p w14:paraId="188EAF61" w14:textId="77777777" w:rsidR="00003AA6" w:rsidRPr="00A1438D" w:rsidRDefault="00003AA6" w:rsidP="001B46CB">
            <w:pPr>
              <w:rPr>
                <w:rFonts w:cs="Arial"/>
              </w:rPr>
            </w:pPr>
            <w:r w:rsidRPr="00A1438D">
              <w:rPr>
                <w:rFonts w:cs="Arial"/>
              </w:rPr>
              <w:t xml:space="preserve">where A counsels somebody to commit an indictable offence O and the offence is not committed </w:t>
            </w:r>
            <w:r w:rsidRPr="00A1438D">
              <w:rPr>
                <w:rFonts w:cs="Arial"/>
              </w:rPr>
              <w:sym w:font="Symbol" w:char="F0AE"/>
            </w:r>
            <w:r w:rsidRPr="00A1438D">
              <w:rPr>
                <w:rFonts w:cs="Arial"/>
              </w:rPr>
              <w:t xml:space="preserve"> punishment same as the punishment for </w:t>
            </w:r>
            <w:r w:rsidRPr="00A1438D">
              <w:rPr>
                <w:rFonts w:cs="Arial"/>
                <w:u w:val="single"/>
              </w:rPr>
              <w:t>ATTEMPT</w:t>
            </w:r>
            <w:r w:rsidRPr="00A1438D">
              <w:rPr>
                <w:rFonts w:cs="Arial"/>
              </w:rPr>
              <w:t xml:space="preserve"> to commit O</w:t>
            </w:r>
          </w:p>
          <w:p w14:paraId="4935B677" w14:textId="77777777" w:rsidR="00003AA6" w:rsidRPr="00A1438D" w:rsidRDefault="00B554F0" w:rsidP="001B46CB">
            <w:pPr>
              <w:rPr>
                <w:rFonts w:cs="Arial"/>
                <w:b/>
                <w:bCs/>
                <w:u w:val="single"/>
              </w:rPr>
            </w:pPr>
            <w:r w:rsidRPr="00A1438D">
              <w:rPr>
                <w:rFonts w:cs="Arial"/>
              </w:rPr>
              <w:t xml:space="preserve">fault element for s. 464 </w:t>
            </w:r>
            <w:r w:rsidRPr="00A1438D">
              <w:rPr>
                <w:rFonts w:cs="Arial"/>
                <w:b/>
                <w:bCs/>
                <w:u w:val="single"/>
              </w:rPr>
              <w:t xml:space="preserve">must be an intent that the completed offence be </w:t>
            </w:r>
            <w:proofErr w:type="gramStart"/>
            <w:r w:rsidRPr="00A1438D">
              <w:rPr>
                <w:rFonts w:cs="Arial"/>
                <w:b/>
                <w:bCs/>
                <w:u w:val="single"/>
              </w:rPr>
              <w:t>committed</w:t>
            </w:r>
            <w:proofErr w:type="gramEnd"/>
          </w:p>
          <w:p w14:paraId="703A5763" w14:textId="77777777" w:rsidR="00B554F0" w:rsidRPr="00A1438D" w:rsidRDefault="00B554F0" w:rsidP="001B46CB">
            <w:pPr>
              <w:rPr>
                <w:rFonts w:cs="Arial"/>
              </w:rPr>
            </w:pPr>
          </w:p>
          <w:p w14:paraId="24007126" w14:textId="77777777" w:rsidR="00B554F0" w:rsidRPr="00A1438D" w:rsidRDefault="00B554F0" w:rsidP="00FD1E4C">
            <w:pPr>
              <w:pStyle w:val="ListParagraph"/>
              <w:numPr>
                <w:ilvl w:val="0"/>
                <w:numId w:val="21"/>
              </w:numPr>
              <w:rPr>
                <w:rFonts w:cs="Arial"/>
              </w:rPr>
            </w:pPr>
            <w:r w:rsidRPr="00A1438D">
              <w:rPr>
                <w:rFonts w:cs="Arial"/>
              </w:rPr>
              <w:t xml:space="preserve">counselling a crime not committed &amp; attempts = forms of </w:t>
            </w:r>
            <w:r w:rsidRPr="00A1438D">
              <w:rPr>
                <w:rFonts w:cs="Arial"/>
                <w:b/>
                <w:bCs/>
              </w:rPr>
              <w:t>inchoate liability</w:t>
            </w:r>
          </w:p>
          <w:p w14:paraId="26442DF4" w14:textId="77777777" w:rsidR="00B554F0" w:rsidRPr="00A1438D" w:rsidRDefault="00B554F0" w:rsidP="00FD1E4C">
            <w:pPr>
              <w:pStyle w:val="ListParagraph"/>
              <w:numPr>
                <w:ilvl w:val="0"/>
                <w:numId w:val="21"/>
              </w:numPr>
              <w:rPr>
                <w:rFonts w:cs="Arial"/>
              </w:rPr>
            </w:pPr>
            <w:r w:rsidRPr="00A1438D">
              <w:rPr>
                <w:rFonts w:cs="Arial"/>
              </w:rPr>
              <w:t>MR for an attempt = intent to commit the prohibited act</w:t>
            </w:r>
          </w:p>
          <w:p w14:paraId="2BE23D0D" w14:textId="77777777" w:rsidR="00B554F0" w:rsidRPr="00A1438D" w:rsidRDefault="00B554F0" w:rsidP="00FD1E4C">
            <w:pPr>
              <w:pStyle w:val="ListParagraph"/>
              <w:numPr>
                <w:ilvl w:val="0"/>
                <w:numId w:val="21"/>
              </w:numPr>
              <w:rPr>
                <w:rFonts w:cs="Arial"/>
              </w:rPr>
            </w:pPr>
            <w:r w:rsidRPr="00A1438D">
              <w:rPr>
                <w:rFonts w:cs="Arial"/>
              </w:rPr>
              <w:t>MR for counselling a crime not committed = intent to commit the prohibited act</w:t>
            </w:r>
          </w:p>
          <w:p w14:paraId="7EBBA450" w14:textId="77777777" w:rsidR="00B554F0" w:rsidRPr="00A1438D" w:rsidRDefault="00B554F0" w:rsidP="00B554F0">
            <w:pPr>
              <w:ind w:left="360"/>
              <w:rPr>
                <w:rFonts w:cs="Arial"/>
              </w:rPr>
            </w:pPr>
            <w:r w:rsidRPr="00A1438D">
              <w:rPr>
                <w:rFonts w:cs="Arial"/>
              </w:rPr>
              <w:sym w:font="Symbol" w:char="F0DE"/>
            </w:r>
            <w:r w:rsidRPr="00A1438D">
              <w:rPr>
                <w:rFonts w:cs="Arial"/>
              </w:rPr>
              <w:t xml:space="preserve"> </w:t>
            </w:r>
            <w:r w:rsidRPr="00A1438D">
              <w:rPr>
                <w:rFonts w:cs="Arial"/>
                <w:i/>
                <w:iCs/>
              </w:rPr>
              <w:t>R v Hamilton (2005)</w:t>
            </w:r>
            <w:r w:rsidRPr="00A1438D">
              <w:rPr>
                <w:rFonts w:cs="Arial"/>
              </w:rPr>
              <w:t>: SCC suggested otherwise</w:t>
            </w:r>
          </w:p>
          <w:p w14:paraId="29FD79F0" w14:textId="34AD192D" w:rsidR="00B554F0" w:rsidRPr="00A1438D" w:rsidRDefault="00B554F0" w:rsidP="00FD1E4C">
            <w:pPr>
              <w:pStyle w:val="ListParagraph"/>
              <w:numPr>
                <w:ilvl w:val="0"/>
                <w:numId w:val="16"/>
              </w:numPr>
              <w:rPr>
                <w:rFonts w:cs="Arial"/>
              </w:rPr>
            </w:pPr>
            <w:r w:rsidRPr="00A1438D">
              <w:rPr>
                <w:rFonts w:cs="Arial"/>
              </w:rPr>
              <w:t>deliberate encouragement or active inducement of commission of criminal offence</w:t>
            </w:r>
          </w:p>
        </w:tc>
      </w:tr>
    </w:tbl>
    <w:p w14:paraId="4545F998" w14:textId="5F467EF3" w:rsidR="00B554F0" w:rsidRPr="00A1438D" w:rsidRDefault="00B554F0" w:rsidP="0000057F">
      <w:pPr>
        <w:pStyle w:val="Heading5"/>
        <w:rPr>
          <w:rFonts w:cs="Arial"/>
        </w:rPr>
      </w:pPr>
      <w:bookmarkStart w:id="38" w:name="_Toc163344679"/>
      <w:r w:rsidRPr="00A1438D">
        <w:rPr>
          <w:rFonts w:cs="Arial"/>
        </w:rPr>
        <w:t>R v Hamilton 2005 SCC</w:t>
      </w:r>
      <w:bookmarkEnd w:id="38"/>
    </w:p>
    <w:tbl>
      <w:tblPr>
        <w:tblStyle w:val="TableGrid"/>
        <w:tblW w:w="0" w:type="auto"/>
        <w:tblLook w:val="04A0" w:firstRow="1" w:lastRow="0" w:firstColumn="1" w:lastColumn="0" w:noHBand="0" w:noVBand="1"/>
      </w:tblPr>
      <w:tblGrid>
        <w:gridCol w:w="988"/>
        <w:gridCol w:w="9802"/>
      </w:tblGrid>
      <w:tr w:rsidR="00561F91" w:rsidRPr="00A1438D" w14:paraId="31A6B4D3" w14:textId="77777777" w:rsidTr="00561F91">
        <w:tc>
          <w:tcPr>
            <w:tcW w:w="10790" w:type="dxa"/>
            <w:gridSpan w:val="2"/>
            <w:shd w:val="clear" w:color="auto" w:fill="auto"/>
          </w:tcPr>
          <w:p w14:paraId="71C1C4C5" w14:textId="10BF001A" w:rsidR="00561F91" w:rsidRPr="00A1438D" w:rsidRDefault="00561F91" w:rsidP="00C86D26">
            <w:pPr>
              <w:rPr>
                <w:rFonts w:cs="Arial"/>
                <w:color w:val="7F0C00"/>
              </w:rPr>
            </w:pPr>
            <w:r w:rsidRPr="00A1438D">
              <w:rPr>
                <w:rFonts w:cs="Arial"/>
                <w:i/>
                <w:iCs/>
                <w:color w:val="7F0C00"/>
              </w:rPr>
              <w:t xml:space="preserve">APPLICABLE SECTIONS: </w:t>
            </w:r>
            <w:r w:rsidRPr="00A1438D">
              <w:rPr>
                <w:rFonts w:cs="Arial"/>
                <w:color w:val="7F0C00"/>
              </w:rPr>
              <w:t>s. 464 (incitement)</w:t>
            </w:r>
          </w:p>
        </w:tc>
      </w:tr>
      <w:tr w:rsidR="00B554F0" w:rsidRPr="00A1438D" w14:paraId="22376292" w14:textId="77777777" w:rsidTr="00C86D26">
        <w:tc>
          <w:tcPr>
            <w:tcW w:w="10790" w:type="dxa"/>
            <w:gridSpan w:val="2"/>
            <w:shd w:val="clear" w:color="auto" w:fill="7F0D00"/>
          </w:tcPr>
          <w:p w14:paraId="12BAC57F" w14:textId="04DEC2B3" w:rsidR="00B554F0" w:rsidRPr="00A1438D" w:rsidRDefault="00B554F0" w:rsidP="00C86D26">
            <w:pPr>
              <w:rPr>
                <w:rFonts w:cs="Arial"/>
                <w:i/>
                <w:iCs/>
                <w:color w:val="F2F2F2" w:themeColor="background1" w:themeShade="F2"/>
                <w:sz w:val="20"/>
                <w:szCs w:val="20"/>
              </w:rPr>
            </w:pPr>
            <w:r w:rsidRPr="00A1438D">
              <w:rPr>
                <w:rFonts w:cs="Arial"/>
                <w:b/>
                <w:bCs/>
                <w:i/>
                <w:iCs/>
                <w:color w:val="F2F2F2" w:themeColor="background1" w:themeShade="F2"/>
              </w:rPr>
              <w:t xml:space="preserve">TAKEAWAY: </w:t>
            </w:r>
            <w:r w:rsidR="005C4890" w:rsidRPr="00A1438D">
              <w:rPr>
                <w:rFonts w:cs="Arial"/>
                <w:i/>
                <w:iCs/>
                <w:color w:val="F2F2F2" w:themeColor="background1" w:themeShade="F2"/>
              </w:rPr>
              <w:t>MR element is a key aspect for incitement/counselling</w:t>
            </w:r>
          </w:p>
        </w:tc>
      </w:tr>
      <w:tr w:rsidR="00B554F0" w:rsidRPr="00A1438D" w14:paraId="07246DCC" w14:textId="77777777" w:rsidTr="00C86D26">
        <w:tc>
          <w:tcPr>
            <w:tcW w:w="988" w:type="dxa"/>
          </w:tcPr>
          <w:p w14:paraId="41CD2ED1" w14:textId="77777777" w:rsidR="00B554F0" w:rsidRPr="00A1438D" w:rsidRDefault="00B554F0" w:rsidP="00C86D26">
            <w:pPr>
              <w:rPr>
                <w:rFonts w:cs="Arial"/>
              </w:rPr>
            </w:pPr>
            <w:r w:rsidRPr="00A1438D">
              <w:rPr>
                <w:rFonts w:cs="Arial"/>
              </w:rPr>
              <w:t>Facts</w:t>
            </w:r>
          </w:p>
        </w:tc>
        <w:tc>
          <w:tcPr>
            <w:tcW w:w="9802" w:type="dxa"/>
          </w:tcPr>
          <w:p w14:paraId="17572035" w14:textId="77777777" w:rsidR="00B554F0" w:rsidRPr="00A1438D" w:rsidRDefault="00B554F0" w:rsidP="00C86D26">
            <w:pPr>
              <w:rPr>
                <w:rFonts w:cs="Arial"/>
              </w:rPr>
            </w:pPr>
            <w:proofErr w:type="gramStart"/>
            <w:r w:rsidRPr="00A1438D">
              <w:rPr>
                <w:rFonts w:cs="Arial"/>
              </w:rPr>
              <w:t>A</w:t>
            </w:r>
            <w:proofErr w:type="gramEnd"/>
            <w:r w:rsidRPr="00A1438D">
              <w:rPr>
                <w:rFonts w:cs="Arial"/>
              </w:rPr>
              <w:t xml:space="preserve"> offered for sale through internet access to “credit card number generator”</w:t>
            </w:r>
            <w:r w:rsidR="00523248" w:rsidRPr="00A1438D">
              <w:rPr>
                <w:rFonts w:cs="Arial"/>
              </w:rPr>
              <w:t>: for fraudulent purposes</w:t>
            </w:r>
          </w:p>
          <w:p w14:paraId="28134AAC" w14:textId="715264DD" w:rsidR="00523248" w:rsidRPr="00A1438D" w:rsidRDefault="00523248" w:rsidP="00C86D26">
            <w:pPr>
              <w:rPr>
                <w:rFonts w:cs="Arial"/>
              </w:rPr>
            </w:pPr>
            <w:proofErr w:type="gramStart"/>
            <w:r w:rsidRPr="00A1438D">
              <w:rPr>
                <w:rFonts w:cs="Arial"/>
              </w:rPr>
              <w:t>A</w:t>
            </w:r>
            <w:proofErr w:type="gramEnd"/>
            <w:r w:rsidRPr="00A1438D">
              <w:rPr>
                <w:rFonts w:cs="Arial"/>
              </w:rPr>
              <w:t xml:space="preserve"> also offered for sale bomb recipes and information on how to commit burglaries</w:t>
            </w:r>
          </w:p>
        </w:tc>
      </w:tr>
      <w:tr w:rsidR="00B554F0" w:rsidRPr="00A1438D" w14:paraId="36F09467" w14:textId="77777777" w:rsidTr="00C86D26">
        <w:tc>
          <w:tcPr>
            <w:tcW w:w="988" w:type="dxa"/>
          </w:tcPr>
          <w:p w14:paraId="0266ADE5" w14:textId="77777777" w:rsidR="00B554F0" w:rsidRPr="00A1438D" w:rsidRDefault="00B554F0" w:rsidP="00C86D26">
            <w:pPr>
              <w:rPr>
                <w:rFonts w:cs="Arial"/>
              </w:rPr>
            </w:pPr>
            <w:r w:rsidRPr="00A1438D">
              <w:rPr>
                <w:rFonts w:cs="Arial"/>
              </w:rPr>
              <w:t>Issue</w:t>
            </w:r>
          </w:p>
        </w:tc>
        <w:tc>
          <w:tcPr>
            <w:tcW w:w="9802" w:type="dxa"/>
          </w:tcPr>
          <w:p w14:paraId="3829CED5" w14:textId="0E226D63" w:rsidR="00B554F0" w:rsidRPr="00A1438D" w:rsidRDefault="00B554F0" w:rsidP="00C86D26">
            <w:pPr>
              <w:rPr>
                <w:rFonts w:cs="Arial"/>
                <w:i/>
                <w:iCs/>
              </w:rPr>
            </w:pPr>
          </w:p>
        </w:tc>
      </w:tr>
      <w:tr w:rsidR="00B554F0" w:rsidRPr="00A1438D" w14:paraId="039C7DAE" w14:textId="77777777" w:rsidTr="00C86D26">
        <w:tc>
          <w:tcPr>
            <w:tcW w:w="988" w:type="dxa"/>
          </w:tcPr>
          <w:p w14:paraId="467A07CA" w14:textId="77777777" w:rsidR="00B554F0" w:rsidRPr="00A1438D" w:rsidRDefault="00B554F0" w:rsidP="00C86D26">
            <w:pPr>
              <w:rPr>
                <w:rFonts w:cs="Arial"/>
              </w:rPr>
            </w:pPr>
            <w:r w:rsidRPr="00A1438D">
              <w:rPr>
                <w:rFonts w:cs="Arial"/>
              </w:rPr>
              <w:t>Holding</w:t>
            </w:r>
          </w:p>
        </w:tc>
        <w:tc>
          <w:tcPr>
            <w:tcW w:w="9802" w:type="dxa"/>
          </w:tcPr>
          <w:p w14:paraId="454E2AB5" w14:textId="77777777" w:rsidR="00B554F0" w:rsidRPr="00A1438D" w:rsidRDefault="00523248" w:rsidP="00C86D26">
            <w:pPr>
              <w:rPr>
                <w:rFonts w:cs="Arial"/>
                <w:b/>
                <w:bCs/>
              </w:rPr>
            </w:pPr>
            <w:r w:rsidRPr="00A1438D">
              <w:rPr>
                <w:rFonts w:cs="Arial"/>
                <w:b/>
                <w:bCs/>
              </w:rPr>
              <w:t xml:space="preserve">appeal allowed for counselling fraud, ordered new </w:t>
            </w:r>
            <w:proofErr w:type="gramStart"/>
            <w:r w:rsidRPr="00A1438D">
              <w:rPr>
                <w:rFonts w:cs="Arial"/>
                <w:b/>
                <w:bCs/>
              </w:rPr>
              <w:t>trial</w:t>
            </w:r>
            <w:proofErr w:type="gramEnd"/>
          </w:p>
          <w:p w14:paraId="52899817" w14:textId="70FE611D" w:rsidR="00523248" w:rsidRPr="00A1438D" w:rsidRDefault="00523248" w:rsidP="00FD1E4C">
            <w:pPr>
              <w:pStyle w:val="ListParagraph"/>
              <w:numPr>
                <w:ilvl w:val="0"/>
                <w:numId w:val="16"/>
              </w:numPr>
              <w:rPr>
                <w:rFonts w:cs="Arial"/>
                <w:b/>
                <w:bCs/>
              </w:rPr>
            </w:pPr>
            <w:r w:rsidRPr="00A1438D">
              <w:rPr>
                <w:rFonts w:cs="Arial"/>
                <w:b/>
                <w:bCs/>
              </w:rPr>
              <w:t>upheld CA decision to counts related to bomb making and breaking into houses</w:t>
            </w:r>
          </w:p>
        </w:tc>
      </w:tr>
      <w:tr w:rsidR="00B554F0" w:rsidRPr="00A1438D" w14:paraId="48B29196" w14:textId="77777777" w:rsidTr="00C86D26">
        <w:tc>
          <w:tcPr>
            <w:tcW w:w="988" w:type="dxa"/>
          </w:tcPr>
          <w:p w14:paraId="5AB145A5" w14:textId="7F21B05C" w:rsidR="00B554F0" w:rsidRPr="00A1438D" w:rsidRDefault="00B554F0" w:rsidP="00C86D26">
            <w:pPr>
              <w:rPr>
                <w:rFonts w:cs="Arial"/>
              </w:rPr>
            </w:pPr>
            <w:r w:rsidRPr="00A1438D">
              <w:rPr>
                <w:rFonts w:cs="Arial"/>
              </w:rPr>
              <w:t>Reasons</w:t>
            </w:r>
          </w:p>
        </w:tc>
        <w:tc>
          <w:tcPr>
            <w:tcW w:w="9802" w:type="dxa"/>
          </w:tcPr>
          <w:p w14:paraId="39752AA0" w14:textId="77777777" w:rsidR="00B554F0" w:rsidRPr="00A1438D" w:rsidRDefault="00523248" w:rsidP="00523248">
            <w:pPr>
              <w:rPr>
                <w:rFonts w:cs="Arial"/>
              </w:rPr>
            </w:pPr>
            <w:r w:rsidRPr="00A1438D">
              <w:rPr>
                <w:rFonts w:cs="Arial"/>
              </w:rPr>
              <w:t>MR for counselling: recklessness</w:t>
            </w:r>
          </w:p>
          <w:p w14:paraId="54607066" w14:textId="77777777" w:rsidR="00523248" w:rsidRPr="00A1438D" w:rsidRDefault="00523248" w:rsidP="00523248">
            <w:pPr>
              <w:rPr>
                <w:rFonts w:cs="Arial"/>
              </w:rPr>
            </w:pPr>
            <w:r w:rsidRPr="00A1438D">
              <w:rPr>
                <w:rFonts w:cs="Arial"/>
              </w:rPr>
              <w:lastRenderedPageBreak/>
              <w:t xml:space="preserve">AR for counselling: where materials or statements made or transmitted by A actively induced or advocated the commission of </w:t>
            </w:r>
            <w:proofErr w:type="gramStart"/>
            <w:r w:rsidRPr="00A1438D">
              <w:rPr>
                <w:rFonts w:cs="Arial"/>
              </w:rPr>
              <w:t>offence</w:t>
            </w:r>
            <w:proofErr w:type="gramEnd"/>
          </w:p>
          <w:p w14:paraId="235CF28E" w14:textId="77777777" w:rsidR="00523248" w:rsidRPr="00A1438D" w:rsidRDefault="00523248" w:rsidP="00523248">
            <w:pPr>
              <w:rPr>
                <w:rFonts w:cs="Arial"/>
              </w:rPr>
            </w:pPr>
          </w:p>
          <w:p w14:paraId="636818AC" w14:textId="05FA6FCC" w:rsidR="00523248" w:rsidRPr="00A1438D" w:rsidRDefault="00523248" w:rsidP="00523248">
            <w:pPr>
              <w:rPr>
                <w:rFonts w:cs="Arial"/>
                <w:u w:val="single"/>
              </w:rPr>
            </w:pPr>
            <w:r w:rsidRPr="00A1438D">
              <w:rPr>
                <w:rFonts w:cs="Arial"/>
                <w:u w:val="single"/>
              </w:rPr>
              <w:t>MR</w:t>
            </w:r>
          </w:p>
          <w:p w14:paraId="2B63D903" w14:textId="77777777" w:rsidR="00523248" w:rsidRPr="00A1438D" w:rsidRDefault="00523248" w:rsidP="00523248">
            <w:pPr>
              <w:rPr>
                <w:rFonts w:cs="Arial"/>
              </w:rPr>
            </w:pPr>
            <w:proofErr w:type="gramStart"/>
            <w:r w:rsidRPr="00A1438D">
              <w:rPr>
                <w:rFonts w:cs="Arial"/>
              </w:rPr>
              <w:t>in order to</w:t>
            </w:r>
            <w:proofErr w:type="gramEnd"/>
            <w:r w:rsidRPr="00A1438D">
              <w:rPr>
                <w:rFonts w:cs="Arial"/>
              </w:rPr>
              <w:t xml:space="preserve"> establish MR in this type of case, Crown must show that:</w:t>
            </w:r>
          </w:p>
          <w:p w14:paraId="3B9903BD" w14:textId="1250F5B2" w:rsidR="00523248" w:rsidRPr="00A1438D" w:rsidRDefault="00523248" w:rsidP="00FD1E4C">
            <w:pPr>
              <w:pStyle w:val="ListParagraph"/>
              <w:numPr>
                <w:ilvl w:val="0"/>
                <w:numId w:val="22"/>
              </w:numPr>
              <w:rPr>
                <w:rFonts w:cs="Arial"/>
              </w:rPr>
            </w:pPr>
            <w:proofErr w:type="gramStart"/>
            <w:r w:rsidRPr="00A1438D">
              <w:rPr>
                <w:rFonts w:cs="Arial"/>
              </w:rPr>
              <w:t>A</w:t>
            </w:r>
            <w:proofErr w:type="gramEnd"/>
            <w:r w:rsidRPr="00A1438D">
              <w:rPr>
                <w:rFonts w:cs="Arial"/>
              </w:rPr>
              <w:t xml:space="preserve"> intended that others commit a crime, or</w:t>
            </w:r>
          </w:p>
          <w:p w14:paraId="4D1D9F1F" w14:textId="1FA952AC" w:rsidR="00523248" w:rsidRPr="00A1438D" w:rsidRDefault="00523248" w:rsidP="00FD1E4C">
            <w:pPr>
              <w:pStyle w:val="ListParagraph"/>
              <w:numPr>
                <w:ilvl w:val="0"/>
                <w:numId w:val="22"/>
              </w:numPr>
              <w:rPr>
                <w:rFonts w:cs="Arial"/>
              </w:rPr>
            </w:pPr>
            <w:r w:rsidRPr="00A1438D">
              <w:rPr>
                <w:rFonts w:cs="Arial"/>
              </w:rPr>
              <w:t>A knowingly counselled others to commit the offence and was aware that there was an unjustified risk that they would actually commit a crime as a result of his encouragement/</w:t>
            </w:r>
            <w:proofErr w:type="gramStart"/>
            <w:r w:rsidRPr="00A1438D">
              <w:rPr>
                <w:rFonts w:cs="Arial"/>
              </w:rPr>
              <w:t>counselling</w:t>
            </w:r>
            <w:proofErr w:type="gramEnd"/>
          </w:p>
          <w:p w14:paraId="3C184975" w14:textId="17D04636" w:rsidR="00523248" w:rsidRPr="00A1438D" w:rsidRDefault="00523248" w:rsidP="00523248">
            <w:pPr>
              <w:rPr>
                <w:rFonts w:cs="Arial"/>
              </w:rPr>
            </w:pPr>
            <w:r w:rsidRPr="00A1438D">
              <w:rPr>
                <w:rFonts w:cs="Arial"/>
              </w:rPr>
              <w:sym w:font="Symbol" w:char="F0AE"/>
            </w:r>
            <w:r w:rsidRPr="00A1438D">
              <w:rPr>
                <w:rFonts w:cs="Arial"/>
              </w:rPr>
              <w:t xml:space="preserve"> even If not crimes happen, A may still be found to have MR for the </w:t>
            </w:r>
            <w:proofErr w:type="gramStart"/>
            <w:r w:rsidRPr="00A1438D">
              <w:rPr>
                <w:rFonts w:cs="Arial"/>
              </w:rPr>
              <w:t>crime</w:t>
            </w:r>
            <w:proofErr w:type="gramEnd"/>
          </w:p>
          <w:p w14:paraId="38EC5445" w14:textId="77777777" w:rsidR="00523248" w:rsidRPr="00A1438D" w:rsidRDefault="00523248" w:rsidP="00523248">
            <w:pPr>
              <w:rPr>
                <w:rFonts w:cs="Arial"/>
              </w:rPr>
            </w:pPr>
          </w:p>
          <w:p w14:paraId="39DE0A82" w14:textId="503F51D8" w:rsidR="00523248" w:rsidRPr="00A1438D" w:rsidRDefault="00523248" w:rsidP="00523248">
            <w:pPr>
              <w:rPr>
                <w:rFonts w:cs="Arial"/>
                <w:u w:val="single"/>
              </w:rPr>
            </w:pPr>
            <w:proofErr w:type="gramStart"/>
            <w:r w:rsidRPr="00A1438D">
              <w:rPr>
                <w:rFonts w:cs="Arial"/>
                <w:u w:val="single"/>
              </w:rPr>
              <w:t>TJ’s</w:t>
            </w:r>
            <w:proofErr w:type="gramEnd"/>
            <w:r w:rsidRPr="00A1438D">
              <w:rPr>
                <w:rFonts w:cs="Arial"/>
                <w:u w:val="single"/>
              </w:rPr>
              <w:t xml:space="preserve"> err in confusing motive and intent</w:t>
            </w:r>
          </w:p>
          <w:p w14:paraId="5F70C3D8" w14:textId="7940476A" w:rsidR="00523248" w:rsidRPr="00A1438D" w:rsidRDefault="00523248" w:rsidP="00523248">
            <w:pPr>
              <w:rPr>
                <w:rFonts w:cs="Arial"/>
              </w:rPr>
            </w:pPr>
            <w:r w:rsidRPr="00A1438D">
              <w:rPr>
                <w:rFonts w:cs="Arial"/>
              </w:rPr>
              <w:t xml:space="preserve">motive of A: make </w:t>
            </w:r>
            <w:proofErr w:type="gramStart"/>
            <w:r w:rsidRPr="00A1438D">
              <w:rPr>
                <w:rFonts w:cs="Arial"/>
              </w:rPr>
              <w:t>money</w:t>
            </w:r>
            <w:proofErr w:type="gramEnd"/>
          </w:p>
          <w:p w14:paraId="5F290FE2" w14:textId="45EBF7DC" w:rsidR="00523248" w:rsidRPr="00A1438D" w:rsidRDefault="00523248" w:rsidP="00523248">
            <w:pPr>
              <w:rPr>
                <w:rFonts w:cs="Arial"/>
              </w:rPr>
            </w:pPr>
            <w:r w:rsidRPr="00A1438D">
              <w:rPr>
                <w:rFonts w:cs="Arial"/>
              </w:rPr>
              <w:t xml:space="preserve">intent of A: induce people to commit fraud through use of his </w:t>
            </w:r>
            <w:proofErr w:type="gramStart"/>
            <w:r w:rsidRPr="00A1438D">
              <w:rPr>
                <w:rFonts w:cs="Arial"/>
              </w:rPr>
              <w:t>products</w:t>
            </w:r>
            <w:proofErr w:type="gramEnd"/>
          </w:p>
          <w:p w14:paraId="101EB863" w14:textId="74683145" w:rsidR="005C4890" w:rsidRPr="00A1438D" w:rsidRDefault="005C4890" w:rsidP="00523248">
            <w:pPr>
              <w:rPr>
                <w:rFonts w:cs="Arial"/>
              </w:rPr>
            </w:pPr>
            <w:r w:rsidRPr="00A1438D">
              <w:rPr>
                <w:rFonts w:cs="Arial"/>
              </w:rPr>
              <w:t xml:space="preserve">refer to </w:t>
            </w:r>
            <w:r w:rsidRPr="00A1438D">
              <w:rPr>
                <w:rFonts w:cs="Arial"/>
                <w:i/>
                <w:iCs/>
              </w:rPr>
              <w:t>R v Lewis</w:t>
            </w:r>
            <w:r w:rsidRPr="00A1438D">
              <w:rPr>
                <w:rFonts w:cs="Arial"/>
              </w:rPr>
              <w:t xml:space="preserve"> (satanic plot case)</w:t>
            </w:r>
          </w:p>
          <w:p w14:paraId="7D52F223" w14:textId="6C0CE7E6" w:rsidR="005C4890" w:rsidRPr="00A1438D" w:rsidRDefault="005C4890" w:rsidP="00523248">
            <w:pPr>
              <w:rPr>
                <w:rFonts w:cs="Arial"/>
              </w:rPr>
            </w:pPr>
            <w:r w:rsidRPr="00A1438D">
              <w:rPr>
                <w:rFonts w:cs="Arial"/>
              </w:rPr>
              <w:t>“</w:t>
            </w:r>
            <w:proofErr w:type="gramStart"/>
            <w:r w:rsidRPr="00A1438D">
              <w:rPr>
                <w:rFonts w:cs="Arial"/>
              </w:rPr>
              <w:t>the</w:t>
            </w:r>
            <w:proofErr w:type="gramEnd"/>
            <w:r w:rsidRPr="00A1438D">
              <w:rPr>
                <w:rFonts w:cs="Arial"/>
              </w:rPr>
              <w:t xml:space="preserve"> TJ’s conclusion that Mr. Hamilton did not intend to induce the recipients to use those numbers is incompatible with the plain meaning of the ‘teaser’ email with her other findings of the fact… [The TJ’s] assertion that ‘[h]is motivation was monetary’ immediately after her reference to these facts demonstrates an error of law as to the MR for counselling the commission of a crime, and warrants a new trial” (para 45)</w:t>
            </w:r>
          </w:p>
          <w:p w14:paraId="2D8E99D7" w14:textId="77777777" w:rsidR="00523248" w:rsidRPr="00A1438D" w:rsidRDefault="00523248" w:rsidP="00523248">
            <w:pPr>
              <w:rPr>
                <w:rFonts w:cs="Arial"/>
              </w:rPr>
            </w:pPr>
          </w:p>
          <w:p w14:paraId="5AE80747" w14:textId="439A3991" w:rsidR="00523248" w:rsidRPr="00A1438D" w:rsidRDefault="00523248" w:rsidP="00523248">
            <w:pPr>
              <w:rPr>
                <w:rFonts w:cs="Arial"/>
                <w:u w:val="single"/>
              </w:rPr>
            </w:pPr>
            <w:r w:rsidRPr="00A1438D">
              <w:rPr>
                <w:rFonts w:cs="Arial"/>
                <w:u w:val="single"/>
              </w:rPr>
              <w:t>application</w:t>
            </w:r>
          </w:p>
          <w:p w14:paraId="0EC5EAC9" w14:textId="060AF60E" w:rsidR="00523248" w:rsidRPr="00A1438D" w:rsidRDefault="00523248" w:rsidP="00523248">
            <w:pPr>
              <w:rPr>
                <w:rFonts w:cs="Arial"/>
              </w:rPr>
            </w:pPr>
            <w:r w:rsidRPr="00A1438D">
              <w:rPr>
                <w:rFonts w:cs="Arial"/>
              </w:rPr>
              <w:t xml:space="preserve">internet is a fertile ground for encouraging illegal </w:t>
            </w:r>
            <w:proofErr w:type="gramStart"/>
            <w:r w:rsidRPr="00A1438D">
              <w:rPr>
                <w:rFonts w:cs="Arial"/>
              </w:rPr>
              <w:t>conduct</w:t>
            </w:r>
            <w:proofErr w:type="gramEnd"/>
          </w:p>
          <w:p w14:paraId="7FDBC0D0" w14:textId="32C66DA0" w:rsidR="00523248" w:rsidRPr="00A1438D" w:rsidRDefault="00523248" w:rsidP="00523248">
            <w:pPr>
              <w:rPr>
                <w:rFonts w:cs="Arial"/>
              </w:rPr>
            </w:pPr>
            <w:r w:rsidRPr="00A1438D">
              <w:rPr>
                <w:rFonts w:cs="Arial"/>
              </w:rPr>
              <w:t>but criminalization of communication on internet is a complex issue (</w:t>
            </w:r>
            <w:proofErr w:type="spellStart"/>
            <w:r w:rsidRPr="00A1438D">
              <w:rPr>
                <w:rFonts w:cs="Arial"/>
              </w:rPr>
              <w:t>bc</w:t>
            </w:r>
            <w:proofErr w:type="spellEnd"/>
            <w:r w:rsidRPr="00A1438D">
              <w:rPr>
                <w:rFonts w:cs="Arial"/>
              </w:rPr>
              <w:t xml:space="preserve"> freedom of speech)</w:t>
            </w:r>
          </w:p>
          <w:p w14:paraId="2F5771B9" w14:textId="0A918961" w:rsidR="00523248" w:rsidRPr="00A1438D" w:rsidRDefault="00523248" w:rsidP="00523248">
            <w:pPr>
              <w:rPr>
                <w:rFonts w:cs="Arial"/>
              </w:rPr>
            </w:pPr>
            <w:r w:rsidRPr="00A1438D">
              <w:rPr>
                <w:rFonts w:cs="Arial"/>
              </w:rPr>
              <w:t>“</w:t>
            </w:r>
            <w:proofErr w:type="gramStart"/>
            <w:r w:rsidRPr="00A1438D">
              <w:rPr>
                <w:rFonts w:cs="Arial"/>
              </w:rPr>
              <w:t>the</w:t>
            </w:r>
            <w:proofErr w:type="gramEnd"/>
            <w:r w:rsidRPr="00A1438D">
              <w:rPr>
                <w:rFonts w:cs="Arial"/>
              </w:rPr>
              <w:t xml:space="preserve"> [AR] for counselling [a crime not committed] is the deliberate encouragement or active inducement of the commission of a criminal offence. And the MR consists in nothing less </w:t>
            </w:r>
            <w:proofErr w:type="spellStart"/>
            <w:r w:rsidRPr="00A1438D">
              <w:rPr>
                <w:rFonts w:cs="Arial"/>
              </w:rPr>
              <w:t>that</w:t>
            </w:r>
            <w:proofErr w:type="spellEnd"/>
            <w:r w:rsidRPr="00A1438D">
              <w:rPr>
                <w:rFonts w:cs="Arial"/>
              </w:rPr>
              <w:t xml:space="preserve"> an accompanying </w:t>
            </w:r>
            <w:r w:rsidRPr="00A1438D">
              <w:rPr>
                <w:rFonts w:cs="Arial"/>
                <w:u w:val="single"/>
              </w:rPr>
              <w:t>intent or conscious disregard of the substantial and unjustified risk</w:t>
            </w:r>
            <w:r w:rsidRPr="00A1438D">
              <w:rPr>
                <w:rFonts w:cs="Arial"/>
              </w:rPr>
              <w:t xml:space="preserve"> inherent in the counselling: that is, it must be shown that the accused either intended that the offence counselled be committed, or </w:t>
            </w:r>
            <w:r w:rsidRPr="00A1438D">
              <w:rPr>
                <w:rFonts w:cs="Arial"/>
                <w:b/>
                <w:bCs/>
              </w:rPr>
              <w:t>knowingly counselled the commission of the offence while aware of the unjustified risk that the offence counselled was in fact likely to be committed as a result of the accused’s conduct</w:t>
            </w:r>
            <w:r w:rsidRPr="00A1438D">
              <w:rPr>
                <w:rFonts w:cs="Arial"/>
              </w:rPr>
              <w:t>” (para 29)</w:t>
            </w:r>
          </w:p>
        </w:tc>
      </w:tr>
      <w:tr w:rsidR="005C4890" w:rsidRPr="00A1438D" w14:paraId="25194DE8" w14:textId="77777777" w:rsidTr="00C86D26">
        <w:tc>
          <w:tcPr>
            <w:tcW w:w="988" w:type="dxa"/>
          </w:tcPr>
          <w:p w14:paraId="3807394E" w14:textId="77777777" w:rsidR="005C4890" w:rsidRPr="00A1438D" w:rsidRDefault="005C4890" w:rsidP="00C86D26">
            <w:pPr>
              <w:rPr>
                <w:rFonts w:cs="Arial"/>
              </w:rPr>
            </w:pPr>
            <w:r w:rsidRPr="00A1438D">
              <w:rPr>
                <w:rFonts w:cs="Arial"/>
              </w:rPr>
              <w:lastRenderedPageBreak/>
              <w:t>Dissent</w:t>
            </w:r>
          </w:p>
          <w:p w14:paraId="5117D905" w14:textId="4B3C071F" w:rsidR="005C4890" w:rsidRPr="00A1438D" w:rsidRDefault="005C4890" w:rsidP="00C86D26">
            <w:pPr>
              <w:rPr>
                <w:rFonts w:cs="Arial"/>
              </w:rPr>
            </w:pPr>
            <w:r w:rsidRPr="00A1438D">
              <w:rPr>
                <w:rFonts w:cs="Arial"/>
              </w:rPr>
              <w:t>(Charron)</w:t>
            </w:r>
          </w:p>
        </w:tc>
        <w:tc>
          <w:tcPr>
            <w:tcW w:w="9802" w:type="dxa"/>
          </w:tcPr>
          <w:p w14:paraId="0A3398CD" w14:textId="77777777" w:rsidR="005C4890" w:rsidRPr="00A1438D" w:rsidRDefault="005C4890" w:rsidP="00523248">
            <w:pPr>
              <w:rPr>
                <w:rFonts w:cs="Arial"/>
              </w:rPr>
            </w:pPr>
            <w:r w:rsidRPr="00A1438D">
              <w:rPr>
                <w:rFonts w:cs="Arial"/>
              </w:rPr>
              <w:t xml:space="preserve">MR for s. 464 ought to be the same as MR for s. </w:t>
            </w:r>
            <w:proofErr w:type="gramStart"/>
            <w:r w:rsidRPr="00A1438D">
              <w:rPr>
                <w:rFonts w:cs="Arial"/>
              </w:rPr>
              <w:t>22</w:t>
            </w:r>
            <w:proofErr w:type="gramEnd"/>
          </w:p>
          <w:p w14:paraId="1780A3DC" w14:textId="77777777" w:rsidR="005C4890" w:rsidRPr="00A1438D" w:rsidRDefault="005C4890" w:rsidP="00FD1E4C">
            <w:pPr>
              <w:pStyle w:val="ListParagraph"/>
              <w:numPr>
                <w:ilvl w:val="0"/>
                <w:numId w:val="16"/>
              </w:numPr>
              <w:rPr>
                <w:rFonts w:cs="Arial"/>
              </w:rPr>
            </w:pPr>
            <w:r w:rsidRPr="00A1438D">
              <w:rPr>
                <w:rFonts w:cs="Arial"/>
                <w:b/>
                <w:bCs/>
                <w:u w:val="single"/>
              </w:rPr>
              <w:t xml:space="preserve">an intent that the crime counselled be </w:t>
            </w:r>
            <w:proofErr w:type="gramStart"/>
            <w:r w:rsidRPr="00A1438D">
              <w:rPr>
                <w:rFonts w:cs="Arial"/>
                <w:b/>
                <w:bCs/>
                <w:u w:val="single"/>
              </w:rPr>
              <w:t>committed</w:t>
            </w:r>
            <w:proofErr w:type="gramEnd"/>
          </w:p>
          <w:p w14:paraId="687FBA63" w14:textId="77777777" w:rsidR="005C4890" w:rsidRPr="00A1438D" w:rsidRDefault="005C4890" w:rsidP="005C4890">
            <w:pPr>
              <w:rPr>
                <w:rFonts w:cs="Arial"/>
              </w:rPr>
            </w:pPr>
          </w:p>
          <w:p w14:paraId="65030869" w14:textId="77777777" w:rsidR="005C4890" w:rsidRPr="00A1438D" w:rsidRDefault="005C4890" w:rsidP="005C4890">
            <w:pPr>
              <w:rPr>
                <w:rFonts w:cs="Arial"/>
                <w:u w:val="single"/>
              </w:rPr>
            </w:pPr>
            <w:r w:rsidRPr="00A1438D">
              <w:rPr>
                <w:rFonts w:cs="Arial"/>
                <w:u w:val="single"/>
              </w:rPr>
              <w:t>application</w:t>
            </w:r>
          </w:p>
          <w:p w14:paraId="0E300A1E" w14:textId="77777777" w:rsidR="005C4890" w:rsidRPr="00A1438D" w:rsidRDefault="005C4890" w:rsidP="005C4890">
            <w:pPr>
              <w:rPr>
                <w:rFonts w:cs="Arial"/>
              </w:rPr>
            </w:pPr>
            <w:r w:rsidRPr="00A1438D">
              <w:rPr>
                <w:rFonts w:cs="Arial"/>
              </w:rPr>
              <w:t xml:space="preserve">TJ did not </w:t>
            </w:r>
            <w:proofErr w:type="gramStart"/>
            <w:r w:rsidRPr="00A1438D">
              <w:rPr>
                <w:rFonts w:cs="Arial"/>
              </w:rPr>
              <w:t>err</w:t>
            </w:r>
            <w:proofErr w:type="gramEnd"/>
          </w:p>
          <w:p w14:paraId="1AED8523" w14:textId="47084438" w:rsidR="005C4890" w:rsidRPr="00A1438D" w:rsidRDefault="005C4890" w:rsidP="00FD1E4C">
            <w:pPr>
              <w:pStyle w:val="ListParagraph"/>
              <w:numPr>
                <w:ilvl w:val="0"/>
                <w:numId w:val="16"/>
              </w:numPr>
              <w:rPr>
                <w:rFonts w:cs="Arial"/>
              </w:rPr>
            </w:pPr>
            <w:r w:rsidRPr="00A1438D">
              <w:rPr>
                <w:rFonts w:cs="Arial"/>
              </w:rPr>
              <w:t>while motive should not be confused with intent, motive is relevant piece of evidence</w:t>
            </w:r>
          </w:p>
        </w:tc>
      </w:tr>
    </w:tbl>
    <w:p w14:paraId="7389CC90" w14:textId="77777777" w:rsidR="005C4890" w:rsidRPr="00A1438D" w:rsidRDefault="001B46CB" w:rsidP="008C0D36">
      <w:pPr>
        <w:pStyle w:val="Heading4"/>
        <w:rPr>
          <w:rFonts w:cs="Arial"/>
        </w:rPr>
      </w:pPr>
      <w:bookmarkStart w:id="39" w:name="_Toc163344680"/>
      <w:r w:rsidRPr="00A1438D">
        <w:rPr>
          <w:rFonts w:cs="Arial"/>
        </w:rPr>
        <w:t>CONSPIRACY</w:t>
      </w:r>
      <w:bookmarkEnd w:id="39"/>
    </w:p>
    <w:tbl>
      <w:tblPr>
        <w:tblStyle w:val="TableGrid"/>
        <w:tblW w:w="0" w:type="auto"/>
        <w:tblLook w:val="04A0" w:firstRow="1" w:lastRow="0" w:firstColumn="1" w:lastColumn="0" w:noHBand="0" w:noVBand="1"/>
      </w:tblPr>
      <w:tblGrid>
        <w:gridCol w:w="10790"/>
      </w:tblGrid>
      <w:tr w:rsidR="005C4890" w:rsidRPr="00A1438D" w14:paraId="40306138" w14:textId="77777777" w:rsidTr="00C86D26">
        <w:tc>
          <w:tcPr>
            <w:tcW w:w="10790" w:type="dxa"/>
            <w:shd w:val="clear" w:color="auto" w:fill="7F0C00"/>
          </w:tcPr>
          <w:p w14:paraId="0879B564" w14:textId="77777777" w:rsidR="005C4890" w:rsidRPr="00A1438D" w:rsidRDefault="005C4890" w:rsidP="00C86D26">
            <w:pPr>
              <w:rPr>
                <w:rFonts w:cs="Arial"/>
                <w:b/>
                <w:bCs/>
                <w:color w:val="F2F2F2" w:themeColor="background1" w:themeShade="F2"/>
              </w:rPr>
            </w:pPr>
            <w:r w:rsidRPr="00A1438D">
              <w:rPr>
                <w:rFonts w:cs="Arial"/>
                <w:b/>
                <w:bCs/>
                <w:color w:val="F2F2F2" w:themeColor="background1" w:themeShade="F2"/>
              </w:rPr>
              <w:t>Criminal Code</w:t>
            </w:r>
          </w:p>
        </w:tc>
      </w:tr>
      <w:tr w:rsidR="005C4890" w:rsidRPr="00A1438D" w14:paraId="03F94F2E" w14:textId="77777777" w:rsidTr="00C86D26">
        <w:tc>
          <w:tcPr>
            <w:tcW w:w="10790" w:type="dxa"/>
          </w:tcPr>
          <w:p w14:paraId="065E5AB2" w14:textId="77777777" w:rsidR="005C4890" w:rsidRPr="00A1438D" w:rsidRDefault="005C4890" w:rsidP="00C86D26">
            <w:pPr>
              <w:rPr>
                <w:rFonts w:cs="Arial"/>
              </w:rPr>
            </w:pPr>
            <w:r w:rsidRPr="00A1438D">
              <w:rPr>
                <w:rFonts w:cs="Arial"/>
                <w:b/>
                <w:bCs/>
              </w:rPr>
              <w:t>465</w:t>
            </w:r>
            <w:r w:rsidRPr="00A1438D">
              <w:rPr>
                <w:rFonts w:cs="Arial"/>
              </w:rPr>
              <w:t xml:space="preserve"> everyone who conspires with </w:t>
            </w:r>
            <w:proofErr w:type="spellStart"/>
            <w:r w:rsidRPr="00A1438D">
              <w:rPr>
                <w:rFonts w:cs="Arial"/>
              </w:rPr>
              <w:t>any one</w:t>
            </w:r>
            <w:proofErr w:type="spellEnd"/>
            <w:r w:rsidRPr="00A1438D">
              <w:rPr>
                <w:rFonts w:cs="Arial"/>
              </w:rPr>
              <w:t xml:space="preserve"> to commit an indictable offence is guilty of an indictable offence and liable to the same punishment as that to which an accused who is guilty of that offence would, on conviction, be </w:t>
            </w:r>
            <w:proofErr w:type="gramStart"/>
            <w:r w:rsidRPr="00A1438D">
              <w:rPr>
                <w:rFonts w:cs="Arial"/>
              </w:rPr>
              <w:t>liable</w:t>
            </w:r>
            <w:proofErr w:type="gramEnd"/>
          </w:p>
          <w:p w14:paraId="0C731827" w14:textId="77777777" w:rsidR="005C4890" w:rsidRPr="00A1438D" w:rsidRDefault="005C4890" w:rsidP="00C86D26">
            <w:pPr>
              <w:rPr>
                <w:rFonts w:cs="Arial"/>
              </w:rPr>
            </w:pPr>
            <w:r w:rsidRPr="00A1438D">
              <w:rPr>
                <w:rFonts w:cs="Arial"/>
              </w:rPr>
              <w:t xml:space="preserve">(1)(a) everyone who conspires with </w:t>
            </w:r>
            <w:proofErr w:type="spellStart"/>
            <w:r w:rsidRPr="00A1438D">
              <w:rPr>
                <w:rFonts w:cs="Arial"/>
              </w:rPr>
              <w:t>any one</w:t>
            </w:r>
            <w:proofErr w:type="spellEnd"/>
            <w:r w:rsidRPr="00A1438D">
              <w:rPr>
                <w:rFonts w:cs="Arial"/>
              </w:rPr>
              <w:t xml:space="preserve"> to commit </w:t>
            </w:r>
            <w:r w:rsidRPr="00A1438D">
              <w:rPr>
                <w:rFonts w:cs="Arial"/>
                <w:b/>
                <w:bCs/>
              </w:rPr>
              <w:t>murder</w:t>
            </w:r>
            <w:r w:rsidRPr="00A1438D">
              <w:rPr>
                <w:rFonts w:cs="Arial"/>
              </w:rPr>
              <w:t xml:space="preserve"> or to </w:t>
            </w:r>
            <w:r w:rsidRPr="00A1438D">
              <w:rPr>
                <w:rFonts w:cs="Arial"/>
                <w:b/>
                <w:bCs/>
              </w:rPr>
              <w:t>cause another person to be murdered</w:t>
            </w:r>
            <w:r w:rsidRPr="00A1438D">
              <w:rPr>
                <w:rFonts w:cs="Arial"/>
              </w:rPr>
              <w:t xml:space="preserve">… is guilty of an indictable offence and liable to a maximum term of imprisonment for </w:t>
            </w:r>
            <w:proofErr w:type="gramStart"/>
            <w:r w:rsidRPr="00A1438D">
              <w:rPr>
                <w:rFonts w:cs="Arial"/>
              </w:rPr>
              <w:t>life</w:t>
            </w:r>
            <w:proofErr w:type="gramEnd"/>
          </w:p>
          <w:p w14:paraId="73544C20" w14:textId="6304861C" w:rsidR="005C4890" w:rsidRPr="00A1438D" w:rsidRDefault="005C4890" w:rsidP="00C86D26">
            <w:pPr>
              <w:rPr>
                <w:rFonts w:cs="Arial"/>
              </w:rPr>
            </w:pPr>
            <w:r w:rsidRPr="00A1438D">
              <w:rPr>
                <w:rFonts w:cs="Arial"/>
              </w:rPr>
              <w:t>s. 465 doesn’t define what constitutes a conspiracy</w:t>
            </w:r>
          </w:p>
        </w:tc>
      </w:tr>
      <w:tr w:rsidR="005C4890" w:rsidRPr="00A1438D" w14:paraId="78FC804C" w14:textId="77777777" w:rsidTr="00C86D26">
        <w:tc>
          <w:tcPr>
            <w:tcW w:w="10790" w:type="dxa"/>
            <w:shd w:val="clear" w:color="auto" w:fill="7F0C00"/>
          </w:tcPr>
          <w:p w14:paraId="0E5F4C3D" w14:textId="1B12FB1F" w:rsidR="005C4890" w:rsidRPr="00A1438D" w:rsidRDefault="005C4890" w:rsidP="00C86D26">
            <w:pPr>
              <w:rPr>
                <w:rFonts w:cs="Arial"/>
                <w:b/>
                <w:bCs/>
                <w:i/>
                <w:iCs/>
                <w:color w:val="F2F2F2" w:themeColor="background1" w:themeShade="F2"/>
              </w:rPr>
            </w:pPr>
            <w:r w:rsidRPr="00A1438D">
              <w:rPr>
                <w:rFonts w:cs="Arial"/>
                <w:b/>
                <w:bCs/>
                <w:i/>
                <w:iCs/>
                <w:color w:val="F2F2F2" w:themeColor="background1" w:themeShade="F2"/>
              </w:rPr>
              <w:t>Definition</w:t>
            </w:r>
          </w:p>
        </w:tc>
      </w:tr>
      <w:tr w:rsidR="005C4890" w:rsidRPr="00A1438D" w14:paraId="1A763C9C" w14:textId="77777777" w:rsidTr="00C86D26">
        <w:tc>
          <w:tcPr>
            <w:tcW w:w="10790" w:type="dxa"/>
          </w:tcPr>
          <w:p w14:paraId="2C4ABB71" w14:textId="4A05A83B" w:rsidR="002357A5" w:rsidRPr="00A1438D" w:rsidRDefault="002357A5" w:rsidP="005C4890">
            <w:pPr>
              <w:rPr>
                <w:rFonts w:cs="Arial"/>
              </w:rPr>
            </w:pPr>
            <w:r w:rsidRPr="00A1438D">
              <w:rPr>
                <w:rFonts w:cs="Arial"/>
              </w:rPr>
              <w:t xml:space="preserve">conspiracy exists when 2+ people agree to commit a criminal offence, and the offence of conspiracy is complete upon their </w:t>
            </w:r>
            <w:proofErr w:type="gramStart"/>
            <w:r w:rsidRPr="00A1438D">
              <w:rPr>
                <w:rFonts w:cs="Arial"/>
              </w:rPr>
              <w:t>agreement</w:t>
            </w:r>
            <w:proofErr w:type="gramEnd"/>
          </w:p>
          <w:p w14:paraId="2B2A4474" w14:textId="65F2BD08" w:rsidR="005C4890" w:rsidRPr="00A1438D" w:rsidRDefault="005C4890" w:rsidP="005C4890">
            <w:pPr>
              <w:rPr>
                <w:rFonts w:cs="Arial"/>
              </w:rPr>
            </w:pPr>
            <w:r w:rsidRPr="00A1438D">
              <w:rPr>
                <w:rFonts w:cs="Arial"/>
              </w:rPr>
              <w:t>conspiracy = agreement</w:t>
            </w:r>
          </w:p>
          <w:p w14:paraId="125D730B" w14:textId="77777777" w:rsidR="005C4890" w:rsidRPr="00A1438D" w:rsidRDefault="005C4890" w:rsidP="00FD1E4C">
            <w:pPr>
              <w:pStyle w:val="ListParagraph"/>
              <w:numPr>
                <w:ilvl w:val="0"/>
                <w:numId w:val="16"/>
              </w:numPr>
              <w:rPr>
                <w:rFonts w:cs="Arial"/>
              </w:rPr>
            </w:pPr>
            <w:r w:rsidRPr="00A1438D">
              <w:rPr>
                <w:rFonts w:cs="Arial"/>
              </w:rPr>
              <w:t>by two or more persons</w:t>
            </w:r>
          </w:p>
          <w:p w14:paraId="5625AD46" w14:textId="77777777" w:rsidR="005C4890" w:rsidRPr="00A1438D" w:rsidRDefault="005C4890" w:rsidP="00FD1E4C">
            <w:pPr>
              <w:pStyle w:val="ListParagraph"/>
              <w:numPr>
                <w:ilvl w:val="0"/>
                <w:numId w:val="16"/>
              </w:numPr>
              <w:rPr>
                <w:rFonts w:cs="Arial"/>
              </w:rPr>
            </w:pPr>
            <w:r w:rsidRPr="00A1438D">
              <w:rPr>
                <w:rFonts w:cs="Arial"/>
              </w:rPr>
              <w:t>to carry out an unlawful purpose</w:t>
            </w:r>
          </w:p>
          <w:p w14:paraId="3801D262" w14:textId="77777777" w:rsidR="005C4890" w:rsidRPr="00A1438D" w:rsidRDefault="005C4890" w:rsidP="00FD1E4C">
            <w:pPr>
              <w:pStyle w:val="ListParagraph"/>
              <w:numPr>
                <w:ilvl w:val="0"/>
                <w:numId w:val="16"/>
              </w:numPr>
              <w:rPr>
                <w:rFonts w:cs="Arial"/>
              </w:rPr>
            </w:pPr>
            <w:r w:rsidRPr="00A1438D">
              <w:rPr>
                <w:rFonts w:cs="Arial"/>
              </w:rPr>
              <w:t xml:space="preserve">to </w:t>
            </w:r>
            <w:proofErr w:type="gramStart"/>
            <w:r w:rsidRPr="00A1438D">
              <w:rPr>
                <w:rFonts w:cs="Arial"/>
              </w:rPr>
              <w:t>effect</w:t>
            </w:r>
            <w:proofErr w:type="gramEnd"/>
            <w:r w:rsidRPr="00A1438D">
              <w:rPr>
                <w:rFonts w:cs="Arial"/>
              </w:rPr>
              <w:t xml:space="preserve"> a lawful purpose by unlawful means</w:t>
            </w:r>
          </w:p>
          <w:p w14:paraId="76075B0C" w14:textId="77777777" w:rsidR="005C4890" w:rsidRPr="00A1438D" w:rsidRDefault="005C4890" w:rsidP="005C4890">
            <w:pPr>
              <w:pStyle w:val="ListParagraph"/>
              <w:ind w:left="340"/>
              <w:rPr>
                <w:rFonts w:cs="Arial"/>
              </w:rPr>
            </w:pPr>
            <w:r w:rsidRPr="00A1438D">
              <w:rPr>
                <w:rFonts w:cs="Arial"/>
              </w:rPr>
              <w:sym w:font="Symbol" w:char="F0AE"/>
            </w:r>
            <w:r w:rsidRPr="00A1438D">
              <w:rPr>
                <w:rFonts w:cs="Arial"/>
              </w:rPr>
              <w:t xml:space="preserve"> unlawful means: means that are contrary to provincial or federal </w:t>
            </w:r>
            <w:proofErr w:type="gramStart"/>
            <w:r w:rsidRPr="00A1438D">
              <w:rPr>
                <w:rFonts w:cs="Arial"/>
              </w:rPr>
              <w:t>law</w:t>
            </w:r>
            <w:proofErr w:type="gramEnd"/>
          </w:p>
          <w:p w14:paraId="1FBA60C1" w14:textId="77777777" w:rsidR="005C4890" w:rsidRPr="00A1438D" w:rsidRDefault="005C4890" w:rsidP="005C4890">
            <w:pPr>
              <w:pStyle w:val="ListParagraph"/>
              <w:ind w:left="340"/>
              <w:rPr>
                <w:rFonts w:cs="Arial"/>
              </w:rPr>
            </w:pPr>
          </w:p>
          <w:p w14:paraId="62FBF93F" w14:textId="77777777" w:rsidR="005C4890" w:rsidRPr="00A1438D" w:rsidRDefault="002357A5" w:rsidP="005C4890">
            <w:pPr>
              <w:rPr>
                <w:rFonts w:cs="Arial"/>
                <w:i/>
                <w:iCs/>
              </w:rPr>
            </w:pPr>
            <w:r w:rsidRPr="00A1438D">
              <w:rPr>
                <w:rFonts w:cs="Arial"/>
                <w:i/>
                <w:iCs/>
              </w:rPr>
              <w:t>was there an agreement and, if so, on what?</w:t>
            </w:r>
          </w:p>
          <w:p w14:paraId="33EB1B74" w14:textId="77777777" w:rsidR="002357A5" w:rsidRPr="00A1438D" w:rsidRDefault="002357A5" w:rsidP="005C4890">
            <w:pPr>
              <w:rPr>
                <w:rFonts w:cs="Arial"/>
                <w:i/>
                <w:iCs/>
              </w:rPr>
            </w:pPr>
            <w:r w:rsidRPr="00A1438D">
              <w:rPr>
                <w:rFonts w:cs="Arial"/>
                <w:i/>
                <w:iCs/>
              </w:rPr>
              <w:t>does it matter if it was impossible to commit the completed offence?</w:t>
            </w:r>
          </w:p>
          <w:p w14:paraId="6DD30CB7" w14:textId="77777777" w:rsidR="002357A5" w:rsidRPr="00A1438D" w:rsidRDefault="002357A5" w:rsidP="005C4890">
            <w:pPr>
              <w:rPr>
                <w:rFonts w:cs="Arial"/>
              </w:rPr>
            </w:pPr>
          </w:p>
          <w:p w14:paraId="0AEEF692" w14:textId="3AEE46A7" w:rsidR="002357A5" w:rsidRPr="00A1438D" w:rsidRDefault="002357A5" w:rsidP="005C4890">
            <w:pPr>
              <w:rPr>
                <w:rFonts w:cs="Arial"/>
              </w:rPr>
            </w:pPr>
            <w:r w:rsidRPr="00A1438D">
              <w:rPr>
                <w:rFonts w:cs="Arial"/>
                <w:u w:val="single"/>
              </w:rPr>
              <w:t>exception</w:t>
            </w:r>
            <w:r w:rsidRPr="00A1438D">
              <w:rPr>
                <w:rFonts w:cs="Arial"/>
              </w:rPr>
              <w:t>: husband and wives</w:t>
            </w:r>
          </w:p>
          <w:p w14:paraId="7D78BED4" w14:textId="0F950398" w:rsidR="002357A5" w:rsidRPr="00A1438D" w:rsidRDefault="002357A5" w:rsidP="005C4890">
            <w:pPr>
              <w:rPr>
                <w:rFonts w:cs="Arial"/>
              </w:rPr>
            </w:pPr>
            <w:r w:rsidRPr="00A1438D">
              <w:rPr>
                <w:rFonts w:cs="Arial"/>
                <w:i/>
                <w:iCs/>
              </w:rPr>
              <w:t xml:space="preserve">R v </w:t>
            </w:r>
            <w:proofErr w:type="spellStart"/>
            <w:r w:rsidRPr="00A1438D">
              <w:rPr>
                <w:rFonts w:cs="Arial"/>
                <w:i/>
                <w:iCs/>
              </w:rPr>
              <w:t>Kowbel</w:t>
            </w:r>
            <w:proofErr w:type="spellEnd"/>
            <w:r w:rsidRPr="00A1438D">
              <w:rPr>
                <w:rFonts w:cs="Arial"/>
                <w:i/>
                <w:iCs/>
              </w:rPr>
              <w:t xml:space="preserve"> (1954)</w:t>
            </w:r>
            <w:r w:rsidRPr="00A1438D">
              <w:rPr>
                <w:rFonts w:cs="Arial"/>
              </w:rPr>
              <w:t xml:space="preserve">: husband and wife cannot be found guilty of conspiracy </w:t>
            </w:r>
            <w:proofErr w:type="spellStart"/>
            <w:r w:rsidRPr="00A1438D">
              <w:rPr>
                <w:rFonts w:cs="Arial"/>
              </w:rPr>
              <w:t>bc</w:t>
            </w:r>
            <w:proofErr w:type="spellEnd"/>
            <w:r w:rsidRPr="00A1438D">
              <w:rPr>
                <w:rFonts w:cs="Arial"/>
              </w:rPr>
              <w:t xml:space="preserve"> they form but one person, and are presumed to have but one will</w:t>
            </w:r>
          </w:p>
          <w:p w14:paraId="077479ED" w14:textId="6B3DF333" w:rsidR="002357A5" w:rsidRPr="00A1438D" w:rsidRDefault="002357A5" w:rsidP="005C4890">
            <w:pPr>
              <w:rPr>
                <w:rFonts w:cs="Arial"/>
              </w:rPr>
            </w:pPr>
            <w:r w:rsidRPr="00A1438D">
              <w:rPr>
                <w:rFonts w:cs="Arial"/>
              </w:rPr>
              <w:sym w:font="Symbol" w:char="F0AE"/>
            </w:r>
            <w:r w:rsidRPr="00A1438D">
              <w:rPr>
                <w:rFonts w:cs="Arial"/>
              </w:rPr>
              <w:t xml:space="preserve"> still true to this day</w:t>
            </w:r>
          </w:p>
        </w:tc>
      </w:tr>
    </w:tbl>
    <w:p w14:paraId="3BE09B27" w14:textId="77777777" w:rsidR="002357A5" w:rsidRPr="00A1438D" w:rsidRDefault="002357A5" w:rsidP="005C4890">
      <w:pPr>
        <w:rPr>
          <w:rFonts w:cs="Arial"/>
        </w:rPr>
      </w:pPr>
    </w:p>
    <w:tbl>
      <w:tblPr>
        <w:tblStyle w:val="TableGrid"/>
        <w:tblW w:w="0" w:type="auto"/>
        <w:tblLook w:val="04A0" w:firstRow="1" w:lastRow="0" w:firstColumn="1" w:lastColumn="0" w:noHBand="0" w:noVBand="1"/>
      </w:tblPr>
      <w:tblGrid>
        <w:gridCol w:w="10790"/>
      </w:tblGrid>
      <w:tr w:rsidR="002357A5" w:rsidRPr="00A1438D" w14:paraId="2E431183" w14:textId="77777777" w:rsidTr="002357A5">
        <w:tc>
          <w:tcPr>
            <w:tcW w:w="10790" w:type="dxa"/>
            <w:shd w:val="clear" w:color="auto" w:fill="7F0C00"/>
          </w:tcPr>
          <w:p w14:paraId="2EF5FEF7" w14:textId="55646A81" w:rsidR="002357A5" w:rsidRPr="00A1438D" w:rsidRDefault="002357A5" w:rsidP="005C4890">
            <w:pPr>
              <w:rPr>
                <w:rFonts w:cs="Arial"/>
                <w:b/>
                <w:bCs/>
                <w:i/>
                <w:iCs/>
                <w:color w:val="F2F2F2" w:themeColor="background1" w:themeShade="F2"/>
              </w:rPr>
            </w:pPr>
            <w:r w:rsidRPr="00A1438D">
              <w:rPr>
                <w:rFonts w:cs="Arial"/>
                <w:b/>
                <w:bCs/>
                <w:i/>
                <w:iCs/>
                <w:color w:val="F2F2F2" w:themeColor="background1" w:themeShade="F2"/>
              </w:rPr>
              <w:t xml:space="preserve">Actus Reus &amp; </w:t>
            </w:r>
            <w:proofErr w:type="spellStart"/>
            <w:r w:rsidRPr="00A1438D">
              <w:rPr>
                <w:rFonts w:cs="Arial"/>
                <w:b/>
                <w:bCs/>
                <w:i/>
                <w:iCs/>
                <w:color w:val="F2F2F2" w:themeColor="background1" w:themeShade="F2"/>
              </w:rPr>
              <w:t>Mens</w:t>
            </w:r>
            <w:proofErr w:type="spellEnd"/>
            <w:r w:rsidRPr="00A1438D">
              <w:rPr>
                <w:rFonts w:cs="Arial"/>
                <w:b/>
                <w:bCs/>
                <w:i/>
                <w:iCs/>
                <w:color w:val="F2F2F2" w:themeColor="background1" w:themeShade="F2"/>
              </w:rPr>
              <w:t xml:space="preserve"> Rea of Conspiracy</w:t>
            </w:r>
          </w:p>
        </w:tc>
      </w:tr>
      <w:tr w:rsidR="002357A5" w:rsidRPr="00A1438D" w14:paraId="4D7294DB" w14:textId="77777777" w:rsidTr="002357A5">
        <w:tc>
          <w:tcPr>
            <w:tcW w:w="10790" w:type="dxa"/>
          </w:tcPr>
          <w:p w14:paraId="68497AA1" w14:textId="77777777" w:rsidR="002357A5" w:rsidRPr="00A1438D" w:rsidRDefault="002357A5" w:rsidP="005C4890">
            <w:pPr>
              <w:rPr>
                <w:rFonts w:cs="Arial"/>
              </w:rPr>
            </w:pPr>
            <w:r w:rsidRPr="00A1438D">
              <w:rPr>
                <w:rFonts w:cs="Arial"/>
              </w:rPr>
              <w:t>AR = agreement itself</w:t>
            </w:r>
          </w:p>
          <w:p w14:paraId="73CC52FE" w14:textId="77777777" w:rsidR="002357A5" w:rsidRPr="00A1438D" w:rsidRDefault="002357A5" w:rsidP="005C4890">
            <w:pPr>
              <w:rPr>
                <w:rFonts w:cs="Arial"/>
              </w:rPr>
            </w:pPr>
            <w:r w:rsidRPr="00A1438D">
              <w:rPr>
                <w:rFonts w:cs="Arial"/>
              </w:rPr>
              <w:t>MR = 1) intention to agree, 2) intention to carry out or fulfill the agreement</w:t>
            </w:r>
          </w:p>
          <w:p w14:paraId="754DCCAE" w14:textId="77777777" w:rsidR="002357A5" w:rsidRPr="00A1438D" w:rsidRDefault="002357A5" w:rsidP="005C4890">
            <w:pPr>
              <w:rPr>
                <w:rFonts w:cs="Arial"/>
              </w:rPr>
            </w:pPr>
            <w:r w:rsidRPr="00A1438D">
              <w:rPr>
                <w:rFonts w:cs="Arial"/>
                <w:i/>
                <w:iCs/>
              </w:rPr>
              <w:t>R v O’Brien (1954)</w:t>
            </w:r>
            <w:r w:rsidRPr="00A1438D">
              <w:rPr>
                <w:rFonts w:cs="Arial"/>
              </w:rPr>
              <w:t xml:space="preserve">: although not necessary that there should be an overt act in furtherance of conspiracy to complete the crime, there must exist an </w:t>
            </w:r>
            <w:r w:rsidRPr="00A1438D">
              <w:rPr>
                <w:rFonts w:cs="Arial"/>
                <w:b/>
                <w:bCs/>
              </w:rPr>
              <w:t>intention</w:t>
            </w:r>
            <w:r w:rsidRPr="00A1438D">
              <w:rPr>
                <w:rFonts w:cs="Arial"/>
              </w:rPr>
              <w:t xml:space="preserve"> to put the common design into effect</w:t>
            </w:r>
          </w:p>
          <w:p w14:paraId="608EC2F7" w14:textId="77777777" w:rsidR="002357A5" w:rsidRPr="00A1438D" w:rsidRDefault="002357A5" w:rsidP="005C4890">
            <w:pPr>
              <w:rPr>
                <w:rFonts w:cs="Arial"/>
              </w:rPr>
            </w:pPr>
          </w:p>
          <w:p w14:paraId="591BAE27" w14:textId="71360D91" w:rsidR="002357A5" w:rsidRPr="00A1438D" w:rsidRDefault="002357A5" w:rsidP="005C4890">
            <w:pPr>
              <w:rPr>
                <w:rFonts w:cs="Arial"/>
              </w:rPr>
            </w:pPr>
            <w:r w:rsidRPr="00A1438D">
              <w:rPr>
                <w:rFonts w:cs="Arial"/>
                <w:i/>
                <w:iCs/>
              </w:rPr>
              <w:t xml:space="preserve">R v </w:t>
            </w:r>
            <w:proofErr w:type="spellStart"/>
            <w:r w:rsidRPr="00A1438D">
              <w:rPr>
                <w:rFonts w:cs="Arial"/>
                <w:i/>
                <w:iCs/>
              </w:rPr>
              <w:t>Dery</w:t>
            </w:r>
            <w:proofErr w:type="spellEnd"/>
            <w:r w:rsidRPr="00A1438D">
              <w:rPr>
                <w:rFonts w:cs="Arial"/>
                <w:i/>
                <w:iCs/>
              </w:rPr>
              <w:t xml:space="preserve"> (2006)</w:t>
            </w:r>
            <w:r w:rsidRPr="00A1438D">
              <w:rPr>
                <w:rFonts w:cs="Arial"/>
              </w:rPr>
              <w:t xml:space="preserve">: no offence of </w:t>
            </w:r>
            <w:r w:rsidRPr="00A1438D">
              <w:rPr>
                <w:rFonts w:cs="Arial"/>
                <w:i/>
                <w:iCs/>
              </w:rPr>
              <w:t>attempting to conspire</w:t>
            </w:r>
          </w:p>
          <w:p w14:paraId="1901B810" w14:textId="258C398C" w:rsidR="002357A5" w:rsidRPr="00A1438D" w:rsidRDefault="002357A5" w:rsidP="00FD1E4C">
            <w:pPr>
              <w:pStyle w:val="ListParagraph"/>
              <w:numPr>
                <w:ilvl w:val="0"/>
                <w:numId w:val="16"/>
              </w:numPr>
              <w:rPr>
                <w:rFonts w:cs="Arial"/>
              </w:rPr>
            </w:pPr>
            <w:r w:rsidRPr="00A1438D">
              <w:rPr>
                <w:rFonts w:cs="Arial"/>
              </w:rPr>
              <w:t xml:space="preserve">kinds of acts that constitute a conspiracy are insufficiently proximate to completed </w:t>
            </w:r>
            <w:proofErr w:type="gramStart"/>
            <w:r w:rsidRPr="00A1438D">
              <w:rPr>
                <w:rFonts w:cs="Arial"/>
              </w:rPr>
              <w:t>offence</w:t>
            </w:r>
            <w:proofErr w:type="gramEnd"/>
          </w:p>
          <w:p w14:paraId="00FB2D87" w14:textId="24040443" w:rsidR="002357A5" w:rsidRPr="00A1438D" w:rsidRDefault="002357A5" w:rsidP="002357A5">
            <w:pPr>
              <w:pStyle w:val="ListParagraph"/>
              <w:ind w:left="340"/>
              <w:rPr>
                <w:rFonts w:cs="Arial"/>
              </w:rPr>
            </w:pPr>
            <w:r w:rsidRPr="00A1438D">
              <w:rPr>
                <w:rFonts w:cs="Arial"/>
              </w:rPr>
              <w:sym w:font="Symbol" w:char="F0AE"/>
            </w:r>
            <w:r w:rsidRPr="00A1438D">
              <w:rPr>
                <w:rFonts w:cs="Arial"/>
              </w:rPr>
              <w:t xml:space="preserve"> they are more remote than are those acts that constitute attempt </w:t>
            </w:r>
            <w:r w:rsidRPr="00A1438D">
              <w:rPr>
                <w:rFonts w:cs="Arial"/>
              </w:rPr>
              <w:sym w:font="Symbol" w:char="F05C"/>
            </w:r>
            <w:r w:rsidRPr="00A1438D">
              <w:rPr>
                <w:rFonts w:cs="Arial"/>
              </w:rPr>
              <w:t xml:space="preserve"> can’t jump over the preparation </w:t>
            </w:r>
            <w:proofErr w:type="spellStart"/>
            <w:proofErr w:type="gramStart"/>
            <w:r w:rsidRPr="00A1438D">
              <w:rPr>
                <w:rFonts w:cs="Arial"/>
              </w:rPr>
              <w:t>hurdel</w:t>
            </w:r>
            <w:proofErr w:type="spellEnd"/>
            <w:proofErr w:type="gramEnd"/>
          </w:p>
          <w:p w14:paraId="01001C36" w14:textId="77777777" w:rsidR="002357A5" w:rsidRPr="00A1438D" w:rsidRDefault="002357A5" w:rsidP="005C4890">
            <w:pPr>
              <w:rPr>
                <w:rFonts w:cs="Arial"/>
              </w:rPr>
            </w:pPr>
          </w:p>
          <w:p w14:paraId="0DFC6091" w14:textId="77777777" w:rsidR="002357A5" w:rsidRPr="00A1438D" w:rsidRDefault="002357A5" w:rsidP="005C4890">
            <w:pPr>
              <w:rPr>
                <w:rFonts w:cs="Arial"/>
              </w:rPr>
            </w:pPr>
            <w:r w:rsidRPr="00A1438D">
              <w:rPr>
                <w:rFonts w:cs="Arial"/>
              </w:rPr>
              <w:t xml:space="preserve">although conspiracies are more remote from the completed offence than are attempts, conspiracies are nonetheless </w:t>
            </w:r>
            <w:r w:rsidRPr="00A1438D">
              <w:rPr>
                <w:rFonts w:cs="Arial"/>
                <w:b/>
                <w:bCs/>
                <w:u w:val="single"/>
              </w:rPr>
              <w:t>punished more severely</w:t>
            </w:r>
            <w:r w:rsidRPr="00A1438D">
              <w:rPr>
                <w:rFonts w:cs="Arial"/>
              </w:rPr>
              <w:t xml:space="preserve"> by criminal law than are </w:t>
            </w:r>
            <w:proofErr w:type="gramStart"/>
            <w:r w:rsidRPr="00A1438D">
              <w:rPr>
                <w:rFonts w:cs="Arial"/>
              </w:rPr>
              <w:t>attempts</w:t>
            </w:r>
            <w:proofErr w:type="gramEnd"/>
          </w:p>
          <w:p w14:paraId="5E03A8E0" w14:textId="45F98EE5" w:rsidR="002357A5" w:rsidRPr="00A1438D" w:rsidRDefault="002357A5" w:rsidP="005C4890">
            <w:pPr>
              <w:rPr>
                <w:rFonts w:cs="Arial"/>
              </w:rPr>
            </w:pPr>
            <w:r w:rsidRPr="00A1438D">
              <w:rPr>
                <w:rFonts w:cs="Arial"/>
              </w:rPr>
              <w:t>= more morally blameworthy</w:t>
            </w:r>
          </w:p>
        </w:tc>
      </w:tr>
    </w:tbl>
    <w:p w14:paraId="78FF15AB" w14:textId="42A7D69A" w:rsidR="001D1BD3" w:rsidRPr="00A1438D" w:rsidRDefault="001D1BD3" w:rsidP="005C4890">
      <w:pPr>
        <w:rPr>
          <w:rFonts w:cs="Arial"/>
        </w:rPr>
      </w:pPr>
      <w:r w:rsidRPr="00A1438D">
        <w:rPr>
          <w:rFonts w:cs="Arial"/>
        </w:rPr>
        <w:br w:type="page"/>
      </w:r>
    </w:p>
    <w:p w14:paraId="588E3EDC" w14:textId="77777777" w:rsidR="00244DB4" w:rsidRPr="00A1438D" w:rsidRDefault="00244DB4" w:rsidP="00E00E65">
      <w:pPr>
        <w:rPr>
          <w:rFonts w:cs="Arial"/>
        </w:rPr>
      </w:pPr>
    </w:p>
    <w:p w14:paraId="7AD766B9" w14:textId="7BB78742" w:rsidR="004E76B2" w:rsidRPr="00A1438D" w:rsidRDefault="00CB429F" w:rsidP="00E34C7B">
      <w:pPr>
        <w:pStyle w:val="Heading1"/>
        <w:rPr>
          <w:rFonts w:cs="Arial"/>
        </w:rPr>
      </w:pPr>
      <w:bookmarkStart w:id="40" w:name="_Toc163344681"/>
      <w:r w:rsidRPr="00A1438D">
        <w:rPr>
          <w:rFonts w:cs="Arial"/>
        </w:rPr>
        <w:t xml:space="preserve">4. </w:t>
      </w:r>
      <w:r w:rsidR="00E34C7B" w:rsidRPr="00A1438D">
        <w:rPr>
          <w:rFonts w:cs="Arial"/>
        </w:rPr>
        <w:t xml:space="preserve"> Sexual Assault</w:t>
      </w:r>
      <w:r w:rsidRPr="00A1438D">
        <w:rPr>
          <w:rFonts w:cs="Arial"/>
        </w:rPr>
        <w:t xml:space="preserve"> and Homicide</w:t>
      </w:r>
      <w:bookmarkEnd w:id="40"/>
    </w:p>
    <w:p w14:paraId="2FC1CEC2" w14:textId="0210D1BE" w:rsidR="00CB429F" w:rsidRPr="00A1438D" w:rsidRDefault="008C0D36" w:rsidP="00022912">
      <w:pPr>
        <w:pStyle w:val="Heading2"/>
      </w:pPr>
      <w:bookmarkStart w:id="41" w:name="_Toc163344682"/>
      <w:r w:rsidRPr="00A1438D">
        <w:t xml:space="preserve">SEXUAL </w:t>
      </w:r>
      <w:r w:rsidRPr="00022912">
        <w:t>ASSAULT</w:t>
      </w:r>
      <w:bookmarkEnd w:id="41"/>
    </w:p>
    <w:tbl>
      <w:tblPr>
        <w:tblStyle w:val="TableGrid"/>
        <w:tblW w:w="5000" w:type="pct"/>
        <w:tblLook w:val="04A0" w:firstRow="1" w:lastRow="0" w:firstColumn="1" w:lastColumn="0" w:noHBand="0" w:noVBand="1"/>
      </w:tblPr>
      <w:tblGrid>
        <w:gridCol w:w="10790"/>
      </w:tblGrid>
      <w:tr w:rsidR="00E257DD" w:rsidRPr="00A1438D" w14:paraId="682577B0" w14:textId="5B9F4C19" w:rsidTr="00E257DD">
        <w:tc>
          <w:tcPr>
            <w:tcW w:w="5000" w:type="pct"/>
            <w:shd w:val="clear" w:color="auto" w:fill="7F0C00"/>
          </w:tcPr>
          <w:p w14:paraId="09F070D6" w14:textId="3D965C05" w:rsidR="00E257DD" w:rsidRPr="00A1438D" w:rsidRDefault="00805DF0" w:rsidP="00E34C7B">
            <w:pPr>
              <w:rPr>
                <w:rFonts w:cs="Arial"/>
                <w:b/>
                <w:bCs/>
                <w:i/>
                <w:iCs/>
                <w:color w:val="F2F2F2" w:themeColor="background1" w:themeShade="F2"/>
              </w:rPr>
            </w:pPr>
            <w:r w:rsidRPr="00A1438D">
              <w:rPr>
                <w:rFonts w:cs="Arial"/>
                <w:b/>
                <w:bCs/>
                <w:i/>
                <w:iCs/>
              </w:rPr>
              <w:t>Stats</w:t>
            </w:r>
          </w:p>
        </w:tc>
      </w:tr>
      <w:tr w:rsidR="00E257DD" w:rsidRPr="00A1438D" w14:paraId="06A3943D" w14:textId="2AB5FCB4" w:rsidTr="00E257DD">
        <w:tc>
          <w:tcPr>
            <w:tcW w:w="5000" w:type="pct"/>
          </w:tcPr>
          <w:p w14:paraId="7BC3674E" w14:textId="77777777" w:rsidR="00D35D64" w:rsidRPr="00A1438D" w:rsidRDefault="00805DF0" w:rsidP="00E34C7B">
            <w:pPr>
              <w:rPr>
                <w:rFonts w:cs="Arial"/>
                <w:u w:val="single"/>
              </w:rPr>
            </w:pPr>
            <w:r w:rsidRPr="00A1438D">
              <w:rPr>
                <w:rFonts w:cs="Arial"/>
              </w:rPr>
              <w:t xml:space="preserve">disproportionate victimization of </w:t>
            </w:r>
            <w:r w:rsidRPr="00A1438D">
              <w:rPr>
                <w:rFonts w:cs="Arial"/>
                <w:u w:val="single"/>
              </w:rPr>
              <w:t>WOMEN, CHILDREN, TRANS individuals</w:t>
            </w:r>
          </w:p>
          <w:p w14:paraId="68858976" w14:textId="77777777" w:rsidR="00805DF0" w:rsidRPr="00A1438D" w:rsidRDefault="00805DF0" w:rsidP="00E34C7B">
            <w:pPr>
              <w:rPr>
                <w:rFonts w:cs="Arial"/>
              </w:rPr>
            </w:pPr>
            <w:r w:rsidRPr="00A1438D">
              <w:rPr>
                <w:rFonts w:cs="Arial"/>
                <w:b/>
                <w:bCs/>
              </w:rPr>
              <w:t>8%</w:t>
            </w:r>
            <w:r w:rsidRPr="00A1438D">
              <w:rPr>
                <w:rFonts w:cs="Arial"/>
              </w:rPr>
              <w:t xml:space="preserve"> SA reported to police (2004) </w:t>
            </w:r>
            <w:r w:rsidRPr="00A1438D">
              <w:rPr>
                <w:rFonts w:cs="Arial"/>
              </w:rPr>
              <w:sym w:font="Symbol" w:char="F0AE"/>
            </w:r>
            <w:r w:rsidRPr="00A1438D">
              <w:rPr>
                <w:rFonts w:cs="Arial"/>
              </w:rPr>
              <w:t xml:space="preserve"> </w:t>
            </w:r>
            <w:r w:rsidRPr="00A1438D">
              <w:rPr>
                <w:rFonts w:cs="Arial"/>
                <w:b/>
                <w:bCs/>
              </w:rPr>
              <w:t>42%</w:t>
            </w:r>
            <w:r w:rsidRPr="00A1438D">
              <w:rPr>
                <w:rFonts w:cs="Arial"/>
              </w:rPr>
              <w:t xml:space="preserve"> reported cases resulted in charges </w:t>
            </w:r>
            <w:r w:rsidRPr="00A1438D">
              <w:rPr>
                <w:rFonts w:cs="Arial"/>
              </w:rPr>
              <w:sym w:font="Symbol" w:char="F0AE"/>
            </w:r>
            <w:r w:rsidRPr="00A1438D">
              <w:rPr>
                <w:rFonts w:cs="Arial"/>
              </w:rPr>
              <w:t xml:space="preserve"> </w:t>
            </w:r>
            <w:r w:rsidRPr="00A1438D">
              <w:rPr>
                <w:rFonts w:cs="Arial"/>
                <w:b/>
                <w:bCs/>
              </w:rPr>
              <w:t xml:space="preserve">11% </w:t>
            </w:r>
            <w:r w:rsidRPr="00A1438D">
              <w:rPr>
                <w:rFonts w:cs="Arial"/>
              </w:rPr>
              <w:t xml:space="preserve">result in SA </w:t>
            </w:r>
            <w:proofErr w:type="gramStart"/>
            <w:r w:rsidRPr="00A1438D">
              <w:rPr>
                <w:rFonts w:cs="Arial"/>
              </w:rPr>
              <w:t>conviction</w:t>
            </w:r>
            <w:proofErr w:type="gramEnd"/>
          </w:p>
          <w:p w14:paraId="77820F50" w14:textId="77777777" w:rsidR="00805DF0" w:rsidRPr="00A1438D" w:rsidRDefault="00805DF0" w:rsidP="00E34C7B">
            <w:pPr>
              <w:rPr>
                <w:rFonts w:cs="Arial"/>
              </w:rPr>
            </w:pPr>
            <w:r w:rsidRPr="00A1438D">
              <w:rPr>
                <w:rFonts w:cs="Arial"/>
              </w:rPr>
              <w:t xml:space="preserve">= </w:t>
            </w:r>
            <w:r w:rsidRPr="00A1438D">
              <w:rPr>
                <w:rFonts w:cs="Arial"/>
                <w:i/>
                <w:iCs/>
              </w:rPr>
              <w:t>ALARMING STATS</w:t>
            </w:r>
          </w:p>
          <w:p w14:paraId="405E60B9" w14:textId="77777777" w:rsidR="00805DF0" w:rsidRPr="00A1438D" w:rsidRDefault="00805DF0" w:rsidP="00FD1E4C">
            <w:pPr>
              <w:pStyle w:val="ListParagraph"/>
              <w:numPr>
                <w:ilvl w:val="0"/>
                <w:numId w:val="16"/>
              </w:numPr>
              <w:rPr>
                <w:rFonts w:cs="Arial"/>
              </w:rPr>
            </w:pPr>
            <w:r w:rsidRPr="00A1438D">
              <w:rPr>
                <w:rFonts w:cs="Arial"/>
              </w:rPr>
              <w:t xml:space="preserve">prosecution, investigation </w:t>
            </w:r>
            <w:r w:rsidRPr="00A1438D">
              <w:rPr>
                <w:rFonts w:cs="Arial"/>
              </w:rPr>
              <w:sym w:font="Symbol" w:char="F0AF"/>
            </w:r>
          </w:p>
          <w:p w14:paraId="4E4D6215" w14:textId="77777777" w:rsidR="00805DF0" w:rsidRPr="00A1438D" w:rsidRDefault="00805DF0" w:rsidP="00FD1E4C">
            <w:pPr>
              <w:pStyle w:val="ListParagraph"/>
              <w:numPr>
                <w:ilvl w:val="0"/>
                <w:numId w:val="16"/>
              </w:numPr>
              <w:rPr>
                <w:rFonts w:cs="Arial"/>
              </w:rPr>
            </w:pPr>
            <w:r w:rsidRPr="00A1438D">
              <w:rPr>
                <w:rFonts w:cs="Arial"/>
              </w:rPr>
              <w:t xml:space="preserve">criminal justice system still struggling to deal with sexual violence, victims experience the trial processes as </w:t>
            </w:r>
            <w:r w:rsidRPr="00A1438D">
              <w:rPr>
                <w:rFonts w:cs="Arial"/>
                <w:b/>
                <w:bCs/>
              </w:rPr>
              <w:t>ALIEN</w:t>
            </w:r>
            <w:r w:rsidRPr="00A1438D">
              <w:rPr>
                <w:rFonts w:cs="Arial"/>
              </w:rPr>
              <w:t xml:space="preserve"> and </w:t>
            </w:r>
            <w:r w:rsidRPr="00A1438D">
              <w:rPr>
                <w:rFonts w:cs="Arial"/>
                <w:b/>
                <w:bCs/>
              </w:rPr>
              <w:t>RETRAUMATIZING</w:t>
            </w:r>
          </w:p>
          <w:p w14:paraId="78E91BA2" w14:textId="77777777" w:rsidR="00805DF0" w:rsidRPr="00A1438D" w:rsidRDefault="00805DF0" w:rsidP="00805DF0">
            <w:pPr>
              <w:rPr>
                <w:rFonts w:cs="Arial"/>
              </w:rPr>
            </w:pPr>
          </w:p>
          <w:p w14:paraId="678D9063" w14:textId="77777777" w:rsidR="00805DF0" w:rsidRPr="00A1438D" w:rsidRDefault="00805DF0" w:rsidP="00805DF0">
            <w:pPr>
              <w:rPr>
                <w:rFonts w:cs="Arial"/>
              </w:rPr>
            </w:pPr>
            <w:r w:rsidRPr="00A1438D">
              <w:rPr>
                <w:rFonts w:cs="Arial"/>
                <w:u w:val="single"/>
              </w:rPr>
              <w:t>legislative history</w:t>
            </w:r>
          </w:p>
          <w:p w14:paraId="2E5E5E77" w14:textId="77777777" w:rsidR="00805DF0" w:rsidRPr="00A1438D" w:rsidRDefault="00805DF0" w:rsidP="00805DF0">
            <w:pPr>
              <w:rPr>
                <w:rFonts w:cs="Arial"/>
              </w:rPr>
            </w:pPr>
            <w:r w:rsidRPr="00A1438D">
              <w:rPr>
                <w:rFonts w:cs="Arial"/>
              </w:rPr>
              <w:t>offenses regarding sexual violence (CC part VIII)</w:t>
            </w:r>
          </w:p>
          <w:p w14:paraId="006D92C1" w14:textId="747BDD6D" w:rsidR="00805DF0" w:rsidRPr="00A1438D" w:rsidRDefault="00805DF0" w:rsidP="00805DF0">
            <w:pPr>
              <w:rPr>
                <w:rFonts w:cs="Arial"/>
              </w:rPr>
            </w:pPr>
            <w:r w:rsidRPr="00A1438D">
              <w:rPr>
                <w:rFonts w:cs="Arial"/>
              </w:rPr>
              <w:t xml:space="preserve">substantive, </w:t>
            </w:r>
            <w:proofErr w:type="gramStart"/>
            <w:r w:rsidRPr="00A1438D">
              <w:rPr>
                <w:rFonts w:cs="Arial"/>
              </w:rPr>
              <w:t>procedural</w:t>
            </w:r>
            <w:proofErr w:type="gramEnd"/>
            <w:r w:rsidRPr="00A1438D">
              <w:rPr>
                <w:rFonts w:cs="Arial"/>
              </w:rPr>
              <w:t xml:space="preserve"> and evidentiary aspects substantially reformed (p639)</w:t>
            </w:r>
          </w:p>
        </w:tc>
      </w:tr>
    </w:tbl>
    <w:p w14:paraId="75F8CA22" w14:textId="4D140515" w:rsidR="00ED6D6F" w:rsidRPr="00A1438D" w:rsidRDefault="00E34C7B" w:rsidP="008C0D36">
      <w:pPr>
        <w:pStyle w:val="Heading4"/>
        <w:rPr>
          <w:rFonts w:cs="Arial"/>
        </w:rPr>
      </w:pPr>
      <w:bookmarkStart w:id="42" w:name="_Toc163344683"/>
      <w:r w:rsidRPr="00A1438D">
        <w:rPr>
          <w:rFonts w:cs="Arial"/>
        </w:rPr>
        <w:t>Sexual Assault Law, Credibility, and Ideal Victims: Consent, Resistance, and Victim Blaming</w:t>
      </w:r>
      <w:bookmarkEnd w:id="42"/>
    </w:p>
    <w:tbl>
      <w:tblPr>
        <w:tblStyle w:val="TableGrid"/>
        <w:tblW w:w="0" w:type="auto"/>
        <w:tblLook w:val="04A0" w:firstRow="1" w:lastRow="0" w:firstColumn="1" w:lastColumn="0" w:noHBand="0" w:noVBand="1"/>
      </w:tblPr>
      <w:tblGrid>
        <w:gridCol w:w="10790"/>
      </w:tblGrid>
      <w:tr w:rsidR="00E257DD" w:rsidRPr="00A1438D" w14:paraId="34DAD034" w14:textId="37087DB2" w:rsidTr="00634264">
        <w:tc>
          <w:tcPr>
            <w:tcW w:w="10790" w:type="dxa"/>
          </w:tcPr>
          <w:p w14:paraId="49E042AE" w14:textId="7C0EBCDF" w:rsidR="00E257DD" w:rsidRPr="00A1438D" w:rsidRDefault="00805DF0" w:rsidP="00E257DD">
            <w:pPr>
              <w:rPr>
                <w:rFonts w:cs="Arial"/>
                <w:u w:val="single"/>
              </w:rPr>
            </w:pPr>
            <w:r w:rsidRPr="00A1438D">
              <w:rPr>
                <w:rFonts w:cs="Arial"/>
                <w:i/>
                <w:iCs/>
              </w:rPr>
              <w:t>Melanie Randall</w:t>
            </w:r>
            <w:r w:rsidRPr="00A1438D">
              <w:rPr>
                <w:rFonts w:cs="Arial"/>
              </w:rPr>
              <w:t xml:space="preserve">: the </w:t>
            </w:r>
            <w:r w:rsidRPr="00A1438D">
              <w:rPr>
                <w:rFonts w:cs="Arial"/>
                <w:u w:val="single"/>
              </w:rPr>
              <w:t>“ideal victim” myth</w:t>
            </w:r>
            <w:r w:rsidRPr="00A1438D">
              <w:rPr>
                <w:rFonts w:cs="Arial"/>
              </w:rPr>
              <w:t xml:space="preserve"> undermining credibility of those women who are seen to </w:t>
            </w:r>
            <w:r w:rsidRPr="00A1438D">
              <w:rPr>
                <w:rFonts w:cs="Arial"/>
                <w:b/>
                <w:bCs/>
              </w:rPr>
              <w:t>deviate too far from stereotypical</w:t>
            </w:r>
            <w:r w:rsidRPr="00A1438D">
              <w:rPr>
                <w:rFonts w:cs="Arial"/>
              </w:rPr>
              <w:t xml:space="preserve"> notions of </w:t>
            </w:r>
            <w:r w:rsidRPr="00A1438D">
              <w:rPr>
                <w:rFonts w:cs="Arial"/>
                <w:u w:val="single"/>
              </w:rPr>
              <w:t>“authentic” victims</w:t>
            </w:r>
            <w:r w:rsidRPr="00A1438D">
              <w:rPr>
                <w:rFonts w:cs="Arial"/>
              </w:rPr>
              <w:t>, and from what are assumed to be “</w:t>
            </w:r>
            <w:r w:rsidRPr="00A1438D">
              <w:rPr>
                <w:rFonts w:cs="Arial"/>
                <w:u w:val="single"/>
              </w:rPr>
              <w:t xml:space="preserve">reasonable” victim </w:t>
            </w:r>
            <w:proofErr w:type="gramStart"/>
            <w:r w:rsidRPr="00A1438D">
              <w:rPr>
                <w:rFonts w:cs="Arial"/>
                <w:u w:val="single"/>
              </w:rPr>
              <w:t>responses</w:t>
            </w:r>
            <w:proofErr w:type="gramEnd"/>
          </w:p>
          <w:p w14:paraId="6C53DD97" w14:textId="77777777" w:rsidR="00805DF0" w:rsidRPr="00A1438D" w:rsidRDefault="00805DF0" w:rsidP="00E257DD">
            <w:pPr>
              <w:rPr>
                <w:rFonts w:cs="Arial"/>
              </w:rPr>
            </w:pPr>
          </w:p>
          <w:p w14:paraId="45953143" w14:textId="34BCEBC8" w:rsidR="00805DF0" w:rsidRPr="00A1438D" w:rsidRDefault="00805DF0" w:rsidP="00E257DD">
            <w:pPr>
              <w:rPr>
                <w:rFonts w:cs="Arial"/>
                <w:u w:val="single"/>
              </w:rPr>
            </w:pPr>
            <w:r w:rsidRPr="00A1438D">
              <w:rPr>
                <w:rFonts w:cs="Arial"/>
                <w:u w:val="single"/>
              </w:rPr>
              <w:t xml:space="preserve">SA law </w:t>
            </w:r>
            <w:r w:rsidRPr="00A1438D">
              <w:rPr>
                <w:rFonts w:cs="Arial"/>
                <w:b/>
                <w:bCs/>
                <w:u w:val="single"/>
              </w:rPr>
              <w:t>reform</w:t>
            </w:r>
            <w:r w:rsidRPr="00A1438D">
              <w:rPr>
                <w:rFonts w:cs="Arial"/>
                <w:u w:val="single"/>
              </w:rPr>
              <w:t xml:space="preserve"> successful through amendments:</w:t>
            </w:r>
          </w:p>
          <w:p w14:paraId="0A2F5803" w14:textId="634D9019" w:rsidR="00805DF0" w:rsidRPr="00A1438D" w:rsidRDefault="00805DF0" w:rsidP="00FD1E4C">
            <w:pPr>
              <w:pStyle w:val="ListParagraph"/>
              <w:numPr>
                <w:ilvl w:val="0"/>
                <w:numId w:val="16"/>
              </w:numPr>
              <w:rPr>
                <w:rFonts w:cs="Arial"/>
                <w:u w:val="single"/>
              </w:rPr>
            </w:pPr>
            <w:r w:rsidRPr="00A1438D">
              <w:rPr>
                <w:rFonts w:cs="Arial"/>
              </w:rPr>
              <w:t>removal of spousal immunity for SA</w:t>
            </w:r>
          </w:p>
          <w:p w14:paraId="14701B37" w14:textId="62610440" w:rsidR="00805DF0" w:rsidRPr="00A1438D" w:rsidRDefault="00805DF0" w:rsidP="00FD1E4C">
            <w:pPr>
              <w:pStyle w:val="ListParagraph"/>
              <w:numPr>
                <w:ilvl w:val="0"/>
                <w:numId w:val="16"/>
              </w:numPr>
              <w:rPr>
                <w:rFonts w:cs="Arial"/>
                <w:u w:val="single"/>
              </w:rPr>
            </w:pPr>
            <w:r w:rsidRPr="00A1438D">
              <w:rPr>
                <w:rFonts w:cs="Arial"/>
              </w:rPr>
              <w:t>statutory limits re complainant’s sexual history</w:t>
            </w:r>
          </w:p>
          <w:p w14:paraId="22CCA1A1" w14:textId="03192DAA" w:rsidR="00805DF0" w:rsidRPr="00A1438D" w:rsidRDefault="00805DF0" w:rsidP="00FD1E4C">
            <w:pPr>
              <w:pStyle w:val="ListParagraph"/>
              <w:numPr>
                <w:ilvl w:val="0"/>
                <w:numId w:val="16"/>
              </w:numPr>
              <w:rPr>
                <w:rFonts w:cs="Arial"/>
              </w:rPr>
            </w:pPr>
            <w:r w:rsidRPr="00A1438D">
              <w:rPr>
                <w:rFonts w:cs="Arial"/>
              </w:rPr>
              <w:t>redefinition of consent</w:t>
            </w:r>
          </w:p>
          <w:p w14:paraId="3ACAB287" w14:textId="550480D0" w:rsidR="00805DF0" w:rsidRPr="00A1438D" w:rsidRDefault="00805DF0" w:rsidP="00FD1E4C">
            <w:pPr>
              <w:pStyle w:val="ListParagraph"/>
              <w:numPr>
                <w:ilvl w:val="0"/>
                <w:numId w:val="16"/>
              </w:numPr>
              <w:rPr>
                <w:rFonts w:cs="Arial"/>
              </w:rPr>
            </w:pPr>
            <w:r w:rsidRPr="00A1438D">
              <w:rPr>
                <w:rFonts w:cs="Arial"/>
              </w:rPr>
              <w:t xml:space="preserve">legal requirement that an A demonstrate having taken “reasonable steps” to obtain consent in order to have his “mistake” </w:t>
            </w:r>
            <w:proofErr w:type="gramStart"/>
            <w:r w:rsidRPr="00A1438D">
              <w:rPr>
                <w:rFonts w:cs="Arial"/>
              </w:rPr>
              <w:t>excused</w:t>
            </w:r>
            <w:proofErr w:type="gramEnd"/>
          </w:p>
          <w:p w14:paraId="19AC2661" w14:textId="089D5B9D" w:rsidR="00805DF0" w:rsidRPr="00A1438D" w:rsidRDefault="00805DF0" w:rsidP="00805DF0">
            <w:pPr>
              <w:rPr>
                <w:rFonts w:cs="Arial"/>
              </w:rPr>
            </w:pPr>
            <w:r w:rsidRPr="00A1438D">
              <w:rPr>
                <w:rFonts w:cs="Arial"/>
              </w:rPr>
              <w:sym w:font="Symbol" w:char="F0AE"/>
            </w:r>
            <w:r w:rsidRPr="00A1438D">
              <w:rPr>
                <w:rFonts w:cs="Arial"/>
              </w:rPr>
              <w:t xml:space="preserve"> despite these successes, </w:t>
            </w:r>
            <w:r w:rsidRPr="00A1438D">
              <w:rPr>
                <w:rFonts w:cs="Arial"/>
                <w:b/>
                <w:bCs/>
                <w:i/>
                <w:iCs/>
              </w:rPr>
              <w:t>SA LAW on the books</w:t>
            </w:r>
            <w:r w:rsidRPr="00A1438D">
              <w:rPr>
                <w:rFonts w:cs="Arial"/>
              </w:rPr>
              <w:t xml:space="preserve"> v </w:t>
            </w:r>
            <w:r w:rsidRPr="00A1438D">
              <w:rPr>
                <w:rFonts w:cs="Arial"/>
                <w:b/>
                <w:bCs/>
                <w:i/>
                <w:iCs/>
              </w:rPr>
              <w:t>LAW IN ACTION</w:t>
            </w:r>
            <w:r w:rsidRPr="00A1438D">
              <w:rPr>
                <w:rFonts w:cs="Arial"/>
              </w:rPr>
              <w:t xml:space="preserve"> are far too </w:t>
            </w:r>
            <w:proofErr w:type="gramStart"/>
            <w:r w:rsidRPr="00A1438D">
              <w:rPr>
                <w:rFonts w:cs="Arial"/>
              </w:rPr>
              <w:t>different</w:t>
            </w:r>
            <w:proofErr w:type="gramEnd"/>
          </w:p>
          <w:p w14:paraId="2FB494D4" w14:textId="70F86175" w:rsidR="00805DF0" w:rsidRPr="00A1438D" w:rsidRDefault="00805DF0" w:rsidP="00FD1E4C">
            <w:pPr>
              <w:pStyle w:val="ListParagraph"/>
              <w:numPr>
                <w:ilvl w:val="0"/>
                <w:numId w:val="16"/>
              </w:numPr>
              <w:rPr>
                <w:rFonts w:cs="Arial"/>
              </w:rPr>
            </w:pPr>
            <w:r w:rsidRPr="00A1438D">
              <w:rPr>
                <w:rFonts w:cs="Arial"/>
              </w:rPr>
              <w:t>police failure to properly investigate SA claims, and disproportionately and prematurely dismiss allegations as “</w:t>
            </w:r>
            <w:proofErr w:type="gramStart"/>
            <w:r w:rsidRPr="00A1438D">
              <w:rPr>
                <w:rFonts w:cs="Arial"/>
                <w:b/>
                <w:bCs/>
              </w:rPr>
              <w:t>UNFOUNDED</w:t>
            </w:r>
            <w:proofErr w:type="gramEnd"/>
            <w:r w:rsidRPr="00A1438D">
              <w:rPr>
                <w:rFonts w:cs="Arial"/>
              </w:rPr>
              <w:t>”</w:t>
            </w:r>
          </w:p>
          <w:p w14:paraId="6D83D458" w14:textId="1A377EE6" w:rsidR="00805DF0" w:rsidRPr="00A1438D" w:rsidRDefault="00805DF0" w:rsidP="00805DF0">
            <w:pPr>
              <w:pStyle w:val="ListParagraph"/>
              <w:ind w:left="340"/>
              <w:rPr>
                <w:rFonts w:cs="Arial"/>
              </w:rPr>
            </w:pPr>
            <w:r w:rsidRPr="00A1438D">
              <w:rPr>
                <w:rFonts w:cs="Arial"/>
                <w:u w:val="single"/>
              </w:rPr>
              <w:t>example</w:t>
            </w:r>
            <w:r w:rsidRPr="00A1438D">
              <w:rPr>
                <w:rFonts w:cs="Arial"/>
              </w:rPr>
              <w:t xml:space="preserve"> London case: 300-400 cases of SA</w:t>
            </w:r>
          </w:p>
          <w:p w14:paraId="0F6360F4" w14:textId="3CBB4BAE" w:rsidR="00805DF0" w:rsidRPr="00A1438D" w:rsidRDefault="00805DF0" w:rsidP="00FD1E4C">
            <w:pPr>
              <w:pStyle w:val="ListParagraph"/>
              <w:numPr>
                <w:ilvl w:val="0"/>
                <w:numId w:val="16"/>
              </w:numPr>
              <w:rPr>
                <w:rFonts w:cs="Arial"/>
              </w:rPr>
            </w:pPr>
            <w:r w:rsidRPr="00A1438D">
              <w:rPr>
                <w:rFonts w:cs="Arial"/>
              </w:rPr>
              <w:t xml:space="preserve">another problem with the law in action is how the </w:t>
            </w:r>
            <w:r w:rsidRPr="00A1438D">
              <w:rPr>
                <w:rFonts w:cs="Arial"/>
                <w:b/>
                <w:bCs/>
              </w:rPr>
              <w:t>trier of fact</w:t>
            </w:r>
            <w:r w:rsidRPr="00A1438D">
              <w:rPr>
                <w:rFonts w:cs="Arial"/>
              </w:rPr>
              <w:t xml:space="preserve"> determines the facts, including the </w:t>
            </w:r>
            <w:r w:rsidRPr="00A1438D">
              <w:rPr>
                <w:rFonts w:cs="Arial"/>
                <w:b/>
                <w:bCs/>
                <w:i/>
                <w:iCs/>
                <w:color w:val="7F0C00"/>
                <w:u w:val="single"/>
              </w:rPr>
              <w:t xml:space="preserve">credibility of </w:t>
            </w:r>
            <w:proofErr w:type="gramStart"/>
            <w:r w:rsidRPr="00A1438D">
              <w:rPr>
                <w:rFonts w:cs="Arial"/>
                <w:b/>
                <w:bCs/>
                <w:i/>
                <w:iCs/>
                <w:color w:val="7F0C00"/>
                <w:u w:val="single"/>
              </w:rPr>
              <w:t>witnesses</w:t>
            </w:r>
            <w:proofErr w:type="gramEnd"/>
          </w:p>
          <w:p w14:paraId="7053FACD" w14:textId="77777777" w:rsidR="00E257DD" w:rsidRPr="00A1438D" w:rsidRDefault="00805DF0" w:rsidP="00506D69">
            <w:pPr>
              <w:rPr>
                <w:rFonts w:cs="Arial"/>
              </w:rPr>
            </w:pPr>
            <w:r w:rsidRPr="00A1438D">
              <w:rPr>
                <w:rFonts w:cs="Arial"/>
              </w:rPr>
              <w:t xml:space="preserve">core of reform: SA can extend from unwanted kiss or touch (common assault) ~ forcible intercourse with life-threatening </w:t>
            </w:r>
            <w:proofErr w:type="gramStart"/>
            <w:r w:rsidRPr="00A1438D">
              <w:rPr>
                <w:rFonts w:cs="Arial"/>
              </w:rPr>
              <w:t>violence</w:t>
            </w:r>
            <w:proofErr w:type="gramEnd"/>
          </w:p>
          <w:p w14:paraId="5BCAE576" w14:textId="0A4770EE" w:rsidR="00805DF0" w:rsidRPr="00A1438D" w:rsidRDefault="00805DF0" w:rsidP="00506D69">
            <w:pPr>
              <w:rPr>
                <w:rFonts w:cs="Arial"/>
              </w:rPr>
            </w:pPr>
            <w:r w:rsidRPr="00A1438D">
              <w:rPr>
                <w:rFonts w:cs="Arial"/>
              </w:rPr>
              <w:sym w:font="Symbol" w:char="F0AE"/>
            </w:r>
            <w:r w:rsidRPr="00A1438D">
              <w:rPr>
                <w:rFonts w:cs="Arial"/>
              </w:rPr>
              <w:t xml:space="preserve"> encompasses range of harmful conduct</w:t>
            </w:r>
          </w:p>
        </w:tc>
      </w:tr>
    </w:tbl>
    <w:p w14:paraId="451416C0" w14:textId="77777777" w:rsidR="00E34C7B" w:rsidRPr="00A1438D" w:rsidRDefault="00E34C7B" w:rsidP="00E34C7B">
      <w:pPr>
        <w:rPr>
          <w:rFonts w:cs="Arial"/>
        </w:rPr>
      </w:pPr>
    </w:p>
    <w:tbl>
      <w:tblPr>
        <w:tblStyle w:val="TableGrid"/>
        <w:tblW w:w="5000" w:type="pct"/>
        <w:tblLook w:val="04A0" w:firstRow="1" w:lastRow="0" w:firstColumn="1" w:lastColumn="0" w:noHBand="0" w:noVBand="1"/>
      </w:tblPr>
      <w:tblGrid>
        <w:gridCol w:w="10790"/>
      </w:tblGrid>
      <w:tr w:rsidR="00805DF0" w:rsidRPr="00A1438D" w14:paraId="2228C7D0" w14:textId="77777777" w:rsidTr="00C86D26">
        <w:tc>
          <w:tcPr>
            <w:tcW w:w="5000" w:type="pct"/>
            <w:shd w:val="clear" w:color="auto" w:fill="7F0C00"/>
          </w:tcPr>
          <w:p w14:paraId="6AD901D9" w14:textId="3215356F" w:rsidR="00805DF0" w:rsidRPr="00A1438D" w:rsidRDefault="00B22D3B" w:rsidP="00C86D26">
            <w:pPr>
              <w:rPr>
                <w:rFonts w:cs="Arial"/>
                <w:b/>
                <w:bCs/>
                <w:i/>
                <w:iCs/>
                <w:color w:val="F2F2F2" w:themeColor="background1" w:themeShade="F2"/>
              </w:rPr>
            </w:pPr>
            <w:r w:rsidRPr="00A1438D">
              <w:rPr>
                <w:rFonts w:cs="Arial"/>
                <w:b/>
                <w:bCs/>
                <w:i/>
                <w:iCs/>
              </w:rPr>
              <w:t>Definition</w:t>
            </w:r>
          </w:p>
        </w:tc>
      </w:tr>
      <w:tr w:rsidR="00805DF0" w:rsidRPr="00A1438D" w14:paraId="5DF6A7DA" w14:textId="77777777" w:rsidTr="00C86D26">
        <w:tc>
          <w:tcPr>
            <w:tcW w:w="5000" w:type="pct"/>
          </w:tcPr>
          <w:p w14:paraId="29DEC93F" w14:textId="77777777" w:rsidR="00805DF0" w:rsidRPr="00A1438D" w:rsidRDefault="00805DF0" w:rsidP="00C86D26">
            <w:pPr>
              <w:rPr>
                <w:rFonts w:cs="Arial"/>
                <w:i/>
                <w:iCs/>
              </w:rPr>
            </w:pPr>
            <w:r w:rsidRPr="00A1438D">
              <w:rPr>
                <w:rFonts w:cs="Arial"/>
                <w:i/>
                <w:iCs/>
              </w:rPr>
              <w:t>WHY do the courts need to define the AR of SA?</w:t>
            </w:r>
          </w:p>
          <w:p w14:paraId="36234232" w14:textId="77777777" w:rsidR="00805DF0" w:rsidRPr="00A1438D" w:rsidRDefault="00805DF0" w:rsidP="00C86D26">
            <w:pPr>
              <w:rPr>
                <w:rFonts w:cs="Arial"/>
                <w:b/>
                <w:bCs/>
              </w:rPr>
            </w:pPr>
            <w:r w:rsidRPr="00A1438D">
              <w:rPr>
                <w:rFonts w:cs="Arial"/>
              </w:rPr>
              <w:sym w:font="Symbol" w:char="F0DE"/>
            </w:r>
            <w:r w:rsidRPr="00A1438D">
              <w:rPr>
                <w:rFonts w:cs="Arial"/>
              </w:rPr>
              <w:t xml:space="preserve"> </w:t>
            </w:r>
            <w:r w:rsidRPr="00A1438D">
              <w:rPr>
                <w:rFonts w:cs="Arial"/>
                <w:b/>
                <w:bCs/>
              </w:rPr>
              <w:t>because CC doesn’t define it</w:t>
            </w:r>
          </w:p>
          <w:p w14:paraId="39C05F75" w14:textId="77777777" w:rsidR="00805DF0" w:rsidRPr="00A1438D" w:rsidRDefault="00805DF0" w:rsidP="00C86D26">
            <w:pPr>
              <w:rPr>
                <w:rFonts w:cs="Arial"/>
              </w:rPr>
            </w:pPr>
          </w:p>
          <w:p w14:paraId="15257293" w14:textId="77777777" w:rsidR="009A7755" w:rsidRPr="00A1438D" w:rsidRDefault="009A7755" w:rsidP="00C86D26">
            <w:pPr>
              <w:rPr>
                <w:rFonts w:cs="Arial"/>
                <w:u w:val="single"/>
              </w:rPr>
            </w:pPr>
            <w:r w:rsidRPr="00A1438D">
              <w:rPr>
                <w:rFonts w:cs="Arial"/>
                <w:u w:val="single"/>
              </w:rPr>
              <w:t>Definition of SA</w:t>
            </w:r>
          </w:p>
          <w:p w14:paraId="0CBBAE6E" w14:textId="77777777" w:rsidR="009A7755" w:rsidRPr="00A1438D" w:rsidRDefault="009A7755" w:rsidP="00C86D26">
            <w:pPr>
              <w:rPr>
                <w:rFonts w:cs="Arial"/>
              </w:rPr>
            </w:pPr>
            <w:r w:rsidRPr="00A1438D">
              <w:rPr>
                <w:rFonts w:cs="Arial"/>
              </w:rPr>
              <w:t>= assault + “sexual nature” of the assault</w:t>
            </w:r>
          </w:p>
          <w:p w14:paraId="17553B5B" w14:textId="77777777" w:rsidR="009A7755" w:rsidRPr="00A1438D" w:rsidRDefault="009A7755" w:rsidP="00FD1E4C">
            <w:pPr>
              <w:pStyle w:val="ListParagraph"/>
              <w:numPr>
                <w:ilvl w:val="0"/>
                <w:numId w:val="16"/>
              </w:numPr>
              <w:rPr>
                <w:rFonts w:cs="Arial"/>
              </w:rPr>
            </w:pPr>
            <w:r w:rsidRPr="00A1438D">
              <w:rPr>
                <w:rFonts w:cs="Arial"/>
              </w:rPr>
              <w:t>what is assault? what accounts for “sexual”?</w:t>
            </w:r>
          </w:p>
          <w:p w14:paraId="0AF87C63" w14:textId="77777777" w:rsidR="009A7755" w:rsidRPr="00A1438D" w:rsidRDefault="009A7755" w:rsidP="00FD1E4C">
            <w:pPr>
              <w:pStyle w:val="ListParagraph"/>
              <w:numPr>
                <w:ilvl w:val="0"/>
                <w:numId w:val="16"/>
              </w:numPr>
              <w:rPr>
                <w:rFonts w:cs="Arial"/>
              </w:rPr>
            </w:pPr>
            <w:r w:rsidRPr="00A1438D">
              <w:rPr>
                <w:rFonts w:cs="Arial"/>
              </w:rPr>
              <w:t>what is AR and MR of SA?</w:t>
            </w:r>
          </w:p>
          <w:p w14:paraId="32B57ED2" w14:textId="77777777" w:rsidR="009A7755" w:rsidRPr="00A1438D" w:rsidRDefault="009A7755" w:rsidP="009A7755">
            <w:pPr>
              <w:rPr>
                <w:rFonts w:cs="Arial"/>
              </w:rPr>
            </w:pPr>
          </w:p>
          <w:p w14:paraId="47BA30FA" w14:textId="360EBA13" w:rsidR="009A7755" w:rsidRPr="00A1438D" w:rsidRDefault="009A7755" w:rsidP="009A7755">
            <w:pPr>
              <w:rPr>
                <w:rFonts w:cs="Arial"/>
                <w:b/>
                <w:bCs/>
              </w:rPr>
            </w:pPr>
            <w:r w:rsidRPr="00A1438D">
              <w:rPr>
                <w:rFonts w:cs="Arial"/>
                <w:b/>
                <w:bCs/>
              </w:rPr>
              <w:t>265(1)</w:t>
            </w:r>
            <w:r w:rsidRPr="00A1438D">
              <w:rPr>
                <w:rFonts w:cs="Arial"/>
              </w:rPr>
              <w:t xml:space="preserve"> </w:t>
            </w:r>
            <w:r w:rsidRPr="00A1438D">
              <w:rPr>
                <w:rFonts w:cs="Arial"/>
                <w:b/>
                <w:bCs/>
              </w:rPr>
              <w:t xml:space="preserve">ASSAULT </w:t>
            </w:r>
            <w:r w:rsidRPr="00A1438D">
              <w:rPr>
                <w:rFonts w:cs="Arial"/>
              </w:rPr>
              <w:t xml:space="preserve">a person commits an assault </w:t>
            </w:r>
            <w:proofErr w:type="gramStart"/>
            <w:r w:rsidRPr="00A1438D">
              <w:rPr>
                <w:rFonts w:cs="Arial"/>
              </w:rPr>
              <w:t>when</w:t>
            </w:r>
            <w:proofErr w:type="gramEnd"/>
          </w:p>
          <w:p w14:paraId="5BC077F8" w14:textId="54909F21" w:rsidR="009A7755" w:rsidRPr="00A1438D" w:rsidRDefault="009A7755" w:rsidP="009A7755">
            <w:pPr>
              <w:rPr>
                <w:rFonts w:cs="Arial"/>
              </w:rPr>
            </w:pPr>
            <w:r w:rsidRPr="00A1438D">
              <w:rPr>
                <w:rFonts w:cs="Arial"/>
              </w:rPr>
              <w:t xml:space="preserve">(a) without the consent of another person, he applies force intentionally to that other person, directly or </w:t>
            </w:r>
            <w:proofErr w:type="gramStart"/>
            <w:r w:rsidRPr="00A1438D">
              <w:rPr>
                <w:rFonts w:cs="Arial"/>
              </w:rPr>
              <w:t>indirectly;</w:t>
            </w:r>
            <w:proofErr w:type="gramEnd"/>
          </w:p>
          <w:p w14:paraId="45C5D7E9" w14:textId="56164DDB" w:rsidR="009A7755" w:rsidRPr="00A1438D" w:rsidRDefault="009A7755" w:rsidP="009A7755">
            <w:pPr>
              <w:rPr>
                <w:rFonts w:cs="Arial"/>
              </w:rPr>
            </w:pPr>
            <w:r w:rsidRPr="00A1438D">
              <w:rPr>
                <w:rFonts w:cs="Arial"/>
              </w:rPr>
              <w:sym w:font="Symbol" w:char="F0AE"/>
            </w:r>
            <w:r w:rsidRPr="00A1438D">
              <w:rPr>
                <w:rFonts w:cs="Arial"/>
              </w:rPr>
              <w:t xml:space="preserve"> AR: applying force to another person, directly or indirectly, </w:t>
            </w:r>
            <w:r w:rsidRPr="00A1438D">
              <w:rPr>
                <w:rFonts w:cs="Arial"/>
                <w:u w:val="single"/>
              </w:rPr>
              <w:t>without that person’s consent</w:t>
            </w:r>
          </w:p>
          <w:p w14:paraId="2C99A94C" w14:textId="42A1CF0B" w:rsidR="009A7755" w:rsidRPr="00A1438D" w:rsidRDefault="009A7755" w:rsidP="009A7755">
            <w:pPr>
              <w:rPr>
                <w:rFonts w:cs="Arial"/>
                <w:u w:val="single"/>
              </w:rPr>
            </w:pPr>
            <w:r w:rsidRPr="00A1438D">
              <w:rPr>
                <w:rFonts w:cs="Arial"/>
              </w:rPr>
              <w:sym w:font="Symbol" w:char="F0AE"/>
            </w:r>
            <w:r w:rsidRPr="00A1438D">
              <w:rPr>
                <w:rFonts w:cs="Arial"/>
              </w:rPr>
              <w:t xml:space="preserve"> MR: bringing about the AR intentionally, knowing that the complainant is not consenting or being reckless, or willfully blind as </w:t>
            </w:r>
            <w:r w:rsidRPr="00A1438D">
              <w:rPr>
                <w:rFonts w:cs="Arial"/>
                <w:u w:val="single"/>
              </w:rPr>
              <w:t xml:space="preserve">absence of </w:t>
            </w:r>
            <w:proofErr w:type="gramStart"/>
            <w:r w:rsidRPr="00A1438D">
              <w:rPr>
                <w:rFonts w:cs="Arial"/>
                <w:u w:val="single"/>
              </w:rPr>
              <w:t>consent</w:t>
            </w:r>
            <w:proofErr w:type="gramEnd"/>
          </w:p>
          <w:p w14:paraId="19AFA417" w14:textId="77777777" w:rsidR="009A7755" w:rsidRPr="00A1438D" w:rsidRDefault="009A7755" w:rsidP="009A7755">
            <w:pPr>
              <w:rPr>
                <w:rFonts w:cs="Arial"/>
              </w:rPr>
            </w:pPr>
          </w:p>
          <w:p w14:paraId="0C847B97" w14:textId="77777777" w:rsidR="009A7755" w:rsidRPr="00A1438D" w:rsidRDefault="009A7755" w:rsidP="009A7755">
            <w:pPr>
              <w:rPr>
                <w:rFonts w:cs="Arial"/>
              </w:rPr>
            </w:pPr>
            <w:r w:rsidRPr="00A1438D">
              <w:rPr>
                <w:rFonts w:cs="Arial"/>
                <w:b/>
                <w:bCs/>
              </w:rPr>
              <w:t>265(1)(b)</w:t>
            </w:r>
            <w:r w:rsidRPr="00A1438D">
              <w:rPr>
                <w:rFonts w:cs="Arial"/>
              </w:rPr>
              <w:t xml:space="preserve"> assault when he attempts or threatens, by an act or gesture, to apply force to another person, if he has, or cause that person to </w:t>
            </w:r>
            <w:r w:rsidRPr="00A1438D">
              <w:rPr>
                <w:rFonts w:cs="Arial"/>
                <w:u w:val="single"/>
              </w:rPr>
              <w:t>believe on reasonable grounds</w:t>
            </w:r>
            <w:r w:rsidRPr="00A1438D">
              <w:rPr>
                <w:rFonts w:cs="Arial"/>
              </w:rPr>
              <w:t xml:space="preserve"> that he has, present ability to </w:t>
            </w:r>
            <w:proofErr w:type="gramStart"/>
            <w:r w:rsidRPr="00A1438D">
              <w:rPr>
                <w:rFonts w:cs="Arial"/>
              </w:rPr>
              <w:t>effect</w:t>
            </w:r>
            <w:proofErr w:type="gramEnd"/>
            <w:r w:rsidRPr="00A1438D">
              <w:rPr>
                <w:rFonts w:cs="Arial"/>
              </w:rPr>
              <w:t xml:space="preserve"> his purpose</w:t>
            </w:r>
          </w:p>
          <w:p w14:paraId="78F60412" w14:textId="46CF6D70" w:rsidR="009A7755" w:rsidRPr="00A1438D" w:rsidRDefault="009A7755" w:rsidP="00FD1E4C">
            <w:pPr>
              <w:pStyle w:val="ListParagraph"/>
              <w:numPr>
                <w:ilvl w:val="0"/>
                <w:numId w:val="16"/>
              </w:numPr>
              <w:rPr>
                <w:rFonts w:cs="Arial"/>
              </w:rPr>
            </w:pPr>
            <w:r w:rsidRPr="00A1438D">
              <w:rPr>
                <w:rFonts w:cs="Arial"/>
                <w:i/>
                <w:iCs/>
              </w:rPr>
              <w:t>ATTEMPT</w:t>
            </w:r>
            <w:r w:rsidRPr="00A1438D">
              <w:rPr>
                <w:rFonts w:cs="Arial"/>
              </w:rPr>
              <w:t xml:space="preserve"> can complete the act of assault </w:t>
            </w:r>
            <w:proofErr w:type="gramStart"/>
            <w:r w:rsidRPr="00A1438D">
              <w:rPr>
                <w:rFonts w:cs="Arial"/>
              </w:rPr>
              <w:t>here</w:t>
            </w:r>
            <w:proofErr w:type="gramEnd"/>
          </w:p>
          <w:p w14:paraId="4B15C690" w14:textId="1A7041D3" w:rsidR="00B22D3B" w:rsidRPr="00A1438D" w:rsidRDefault="009A7755" w:rsidP="00B22D3B">
            <w:pPr>
              <w:pStyle w:val="ListParagraph"/>
              <w:ind w:left="340"/>
              <w:rPr>
                <w:rFonts w:cs="Arial"/>
              </w:rPr>
            </w:pPr>
            <w:r w:rsidRPr="00A1438D">
              <w:rPr>
                <w:rFonts w:cs="Arial"/>
              </w:rPr>
              <w:t>≠ attempted assault (inchoate offense)</w:t>
            </w:r>
          </w:p>
          <w:p w14:paraId="548551F6" w14:textId="0BE76656" w:rsidR="00B22D3B" w:rsidRPr="00A1438D" w:rsidRDefault="00B22D3B" w:rsidP="00FD1E4C">
            <w:pPr>
              <w:pStyle w:val="ListParagraph"/>
              <w:numPr>
                <w:ilvl w:val="0"/>
                <w:numId w:val="16"/>
              </w:numPr>
              <w:rPr>
                <w:rFonts w:cs="Arial"/>
              </w:rPr>
            </w:pPr>
            <w:r w:rsidRPr="00A1438D">
              <w:rPr>
                <w:rFonts w:cs="Arial"/>
              </w:rPr>
              <w:t xml:space="preserve">circumstances of sexual nature are to be understood objectively: </w:t>
            </w:r>
            <w:r w:rsidRPr="00A1438D">
              <w:rPr>
                <w:rFonts w:cs="Arial"/>
                <w:i/>
                <w:iCs/>
              </w:rPr>
              <w:t>would the sexual nature of the assault be visible to a reasonable observer? (Chase, R v V(KB))</w:t>
            </w:r>
          </w:p>
          <w:p w14:paraId="6184729E" w14:textId="77777777" w:rsidR="009A7755" w:rsidRPr="00A1438D" w:rsidRDefault="009A7755" w:rsidP="009A7755">
            <w:pPr>
              <w:pStyle w:val="ListParagraph"/>
              <w:ind w:left="340"/>
              <w:rPr>
                <w:rFonts w:cs="Arial"/>
              </w:rPr>
            </w:pPr>
          </w:p>
          <w:p w14:paraId="076A1BA9" w14:textId="77777777" w:rsidR="009A7755" w:rsidRPr="00A1438D" w:rsidRDefault="009A7755" w:rsidP="009A7755">
            <w:pPr>
              <w:rPr>
                <w:rFonts w:cs="Arial"/>
              </w:rPr>
            </w:pPr>
            <w:r w:rsidRPr="00A1438D">
              <w:rPr>
                <w:rFonts w:cs="Arial"/>
                <w:b/>
                <w:bCs/>
              </w:rPr>
              <w:t>271(1) SEXUAL ASSAULT</w:t>
            </w:r>
            <w:r w:rsidRPr="00A1438D">
              <w:rPr>
                <w:rFonts w:cs="Arial"/>
              </w:rPr>
              <w:t xml:space="preserve"> everyone who commits a SA is guilty of</w:t>
            </w:r>
          </w:p>
          <w:p w14:paraId="5A2C527C" w14:textId="77777777" w:rsidR="009A7755" w:rsidRPr="00A1438D" w:rsidRDefault="009A7755" w:rsidP="009A7755">
            <w:pPr>
              <w:rPr>
                <w:rFonts w:cs="Arial"/>
              </w:rPr>
            </w:pPr>
            <w:r w:rsidRPr="00A1438D">
              <w:rPr>
                <w:rFonts w:cs="Arial"/>
              </w:rPr>
              <w:t>(a) indictable offense (imprisonment not exceeding 10 years)</w:t>
            </w:r>
          </w:p>
          <w:p w14:paraId="7A89E0CA" w14:textId="77777777" w:rsidR="009A7755" w:rsidRPr="00A1438D" w:rsidRDefault="009A7755" w:rsidP="009A7755">
            <w:pPr>
              <w:rPr>
                <w:rFonts w:cs="Arial"/>
              </w:rPr>
            </w:pPr>
            <w:r w:rsidRPr="00A1438D">
              <w:rPr>
                <w:rFonts w:cs="Arial"/>
              </w:rPr>
              <w:t>(b) offense punishable on summary conviction (imprisonment not exceeding 18 months)</w:t>
            </w:r>
          </w:p>
          <w:p w14:paraId="60CC2BA7" w14:textId="77777777" w:rsidR="009A7755" w:rsidRPr="00A1438D" w:rsidRDefault="009A7755" w:rsidP="00FD1E4C">
            <w:pPr>
              <w:pStyle w:val="ListParagraph"/>
              <w:numPr>
                <w:ilvl w:val="0"/>
                <w:numId w:val="16"/>
              </w:numPr>
              <w:rPr>
                <w:rFonts w:cs="Arial"/>
              </w:rPr>
            </w:pPr>
            <w:r w:rsidRPr="00A1438D">
              <w:rPr>
                <w:rFonts w:cs="Arial"/>
              </w:rPr>
              <w:t xml:space="preserve">see also ss. 272 (SA with weapon) and 273 (in </w:t>
            </w:r>
            <w:r w:rsidRPr="00A1438D">
              <w:rPr>
                <w:rFonts w:cs="Arial"/>
                <w:i/>
                <w:iCs/>
              </w:rPr>
              <w:t>Chase</w:t>
            </w:r>
            <w:r w:rsidRPr="00A1438D">
              <w:rPr>
                <w:rFonts w:cs="Arial"/>
              </w:rPr>
              <w:t>)</w:t>
            </w:r>
          </w:p>
          <w:p w14:paraId="3753BFE3" w14:textId="77777777" w:rsidR="009A7755" w:rsidRPr="00A1438D" w:rsidRDefault="009A7755" w:rsidP="009A7755">
            <w:pPr>
              <w:rPr>
                <w:rFonts w:cs="Arial"/>
              </w:rPr>
            </w:pPr>
          </w:p>
          <w:p w14:paraId="23A41D21" w14:textId="77777777" w:rsidR="009A7755" w:rsidRPr="00A1438D" w:rsidRDefault="009A7755" w:rsidP="009A7755">
            <w:pPr>
              <w:rPr>
                <w:rFonts w:cs="Arial"/>
                <w:u w:val="single"/>
              </w:rPr>
            </w:pPr>
            <w:r w:rsidRPr="00A1438D">
              <w:rPr>
                <w:rFonts w:cs="Arial"/>
              </w:rPr>
              <w:t xml:space="preserve">SA: assault under any of the heading in s. 265(1) that occurs in </w:t>
            </w:r>
            <w:r w:rsidRPr="00A1438D">
              <w:rPr>
                <w:rFonts w:cs="Arial"/>
                <w:u w:val="single"/>
              </w:rPr>
              <w:t>circumstances of a sexual nature</w:t>
            </w:r>
          </w:p>
          <w:p w14:paraId="09CC507E" w14:textId="77777777" w:rsidR="009A7755" w:rsidRPr="00A1438D" w:rsidRDefault="009A7755" w:rsidP="009A7755">
            <w:pPr>
              <w:rPr>
                <w:rFonts w:cs="Arial"/>
              </w:rPr>
            </w:pPr>
            <w:r w:rsidRPr="00A1438D">
              <w:rPr>
                <w:rFonts w:cs="Arial"/>
              </w:rPr>
              <w:sym w:font="Symbol" w:char="F0AE"/>
            </w:r>
            <w:r w:rsidRPr="00A1438D">
              <w:rPr>
                <w:rFonts w:cs="Arial"/>
              </w:rPr>
              <w:t xml:space="preserve"> interpretation of “sexual” raises two issues:</w:t>
            </w:r>
          </w:p>
          <w:p w14:paraId="09E8543B" w14:textId="2CCDB86B" w:rsidR="009A7755" w:rsidRPr="00A1438D" w:rsidRDefault="009A7755" w:rsidP="00FD1E4C">
            <w:pPr>
              <w:pStyle w:val="ListParagraph"/>
              <w:numPr>
                <w:ilvl w:val="0"/>
                <w:numId w:val="24"/>
              </w:numPr>
              <w:rPr>
                <w:rFonts w:cs="Arial"/>
              </w:rPr>
            </w:pPr>
            <w:r w:rsidRPr="00A1438D">
              <w:rPr>
                <w:rFonts w:cs="Arial"/>
                <w:b/>
                <w:bCs/>
              </w:rPr>
              <w:t>consent</w:t>
            </w:r>
          </w:p>
          <w:p w14:paraId="59D1EA12" w14:textId="4AB18B86" w:rsidR="009A7755" w:rsidRPr="00A1438D" w:rsidRDefault="009A7755" w:rsidP="009A7755">
            <w:pPr>
              <w:pStyle w:val="ListParagraph"/>
              <w:ind w:left="567"/>
              <w:rPr>
                <w:rFonts w:cs="Arial"/>
              </w:rPr>
            </w:pPr>
            <w:r w:rsidRPr="00A1438D">
              <w:rPr>
                <w:rFonts w:cs="Arial"/>
              </w:rPr>
              <w:t>: re AR of SA</w:t>
            </w:r>
          </w:p>
          <w:p w14:paraId="47D7D455" w14:textId="77777777" w:rsidR="009A7755" w:rsidRPr="00A1438D" w:rsidRDefault="009A7755" w:rsidP="00FD1E4C">
            <w:pPr>
              <w:pStyle w:val="ListParagraph"/>
              <w:numPr>
                <w:ilvl w:val="0"/>
                <w:numId w:val="24"/>
              </w:numPr>
              <w:rPr>
                <w:rFonts w:cs="Arial"/>
              </w:rPr>
            </w:pPr>
            <w:r w:rsidRPr="00A1438D">
              <w:rPr>
                <w:rFonts w:cs="Arial"/>
              </w:rPr>
              <w:t xml:space="preserve">A’s </w:t>
            </w:r>
            <w:r w:rsidRPr="00A1438D">
              <w:rPr>
                <w:rFonts w:cs="Arial"/>
                <w:b/>
                <w:bCs/>
              </w:rPr>
              <w:t>belief</w:t>
            </w:r>
            <w:r w:rsidRPr="00A1438D">
              <w:rPr>
                <w:rFonts w:cs="Arial"/>
              </w:rPr>
              <w:t xml:space="preserve"> in the </w:t>
            </w:r>
            <w:r w:rsidRPr="00A1438D">
              <w:rPr>
                <w:rFonts w:cs="Arial"/>
                <w:b/>
                <w:bCs/>
              </w:rPr>
              <w:t>victim’s consent</w:t>
            </w:r>
          </w:p>
          <w:p w14:paraId="0A0E3B95" w14:textId="77777777" w:rsidR="009A7755" w:rsidRPr="00A1438D" w:rsidRDefault="009A7755" w:rsidP="009A7755">
            <w:pPr>
              <w:pStyle w:val="ListParagraph"/>
              <w:ind w:left="567"/>
              <w:rPr>
                <w:rFonts w:cs="Arial"/>
              </w:rPr>
            </w:pPr>
            <w:r w:rsidRPr="00A1438D">
              <w:rPr>
                <w:rFonts w:cs="Arial"/>
              </w:rPr>
              <w:t>: re MR of SA</w:t>
            </w:r>
          </w:p>
          <w:p w14:paraId="149D55C1" w14:textId="77777777" w:rsidR="009A7755" w:rsidRPr="00A1438D" w:rsidRDefault="009A7755" w:rsidP="009A7755">
            <w:pPr>
              <w:pStyle w:val="ListParagraph"/>
              <w:ind w:left="567"/>
              <w:rPr>
                <w:rFonts w:cs="Arial"/>
              </w:rPr>
            </w:pPr>
          </w:p>
          <w:p w14:paraId="014F6996" w14:textId="77777777" w:rsidR="009A7755" w:rsidRPr="00A1438D" w:rsidRDefault="009A7755" w:rsidP="009A7755">
            <w:pPr>
              <w:rPr>
                <w:rFonts w:cs="Arial"/>
                <w:u w:val="single"/>
              </w:rPr>
            </w:pPr>
            <w:r w:rsidRPr="00A1438D">
              <w:rPr>
                <w:rFonts w:cs="Arial"/>
                <w:u w:val="single"/>
              </w:rPr>
              <w:t>consent</w:t>
            </w:r>
          </w:p>
          <w:p w14:paraId="40C85CB6" w14:textId="5905B9E9" w:rsidR="009A7755" w:rsidRPr="00A1438D" w:rsidRDefault="009A7755" w:rsidP="009A7755">
            <w:pPr>
              <w:rPr>
                <w:rFonts w:cs="Arial"/>
              </w:rPr>
            </w:pPr>
            <w:r w:rsidRPr="00A1438D">
              <w:rPr>
                <w:rFonts w:cs="Arial"/>
              </w:rPr>
              <w:t>ss. 271 – 273</w:t>
            </w:r>
          </w:p>
          <w:p w14:paraId="34F8911B" w14:textId="77777777" w:rsidR="009A7755" w:rsidRPr="00A1438D" w:rsidRDefault="009A7755" w:rsidP="00FD1E4C">
            <w:pPr>
              <w:pStyle w:val="ListParagraph"/>
              <w:numPr>
                <w:ilvl w:val="0"/>
                <w:numId w:val="16"/>
              </w:numPr>
              <w:rPr>
                <w:rFonts w:cs="Arial"/>
              </w:rPr>
            </w:pPr>
            <w:r w:rsidRPr="00A1438D">
              <w:rPr>
                <w:rFonts w:cs="Arial"/>
              </w:rPr>
              <w:t xml:space="preserve">s. 278: a husband/wife may be charged under ss. 271 – </w:t>
            </w:r>
            <w:proofErr w:type="gramStart"/>
            <w:r w:rsidRPr="00A1438D">
              <w:rPr>
                <w:rFonts w:cs="Arial"/>
              </w:rPr>
              <w:t>273</w:t>
            </w:r>
            <w:proofErr w:type="gramEnd"/>
          </w:p>
          <w:p w14:paraId="3CE6FDE0" w14:textId="77777777" w:rsidR="009A7755" w:rsidRPr="00A1438D" w:rsidRDefault="009A7755" w:rsidP="00FD1E4C">
            <w:pPr>
              <w:pStyle w:val="ListParagraph"/>
              <w:numPr>
                <w:ilvl w:val="1"/>
                <w:numId w:val="16"/>
              </w:numPr>
              <w:rPr>
                <w:rFonts w:cs="Arial"/>
              </w:rPr>
            </w:pPr>
            <w:r w:rsidRPr="00A1438D">
              <w:rPr>
                <w:rFonts w:cs="Arial"/>
              </w:rPr>
              <w:t xml:space="preserve">displacement of common law rule that husband could not be guilty of rape committed to his lawful wife, on the basis that she had irrevocably consented to sexual </w:t>
            </w:r>
            <w:proofErr w:type="gramStart"/>
            <w:r w:rsidRPr="00A1438D">
              <w:rPr>
                <w:rFonts w:cs="Arial"/>
              </w:rPr>
              <w:t>intercourse</w:t>
            </w:r>
            <w:proofErr w:type="gramEnd"/>
          </w:p>
          <w:p w14:paraId="212C3A48" w14:textId="77777777" w:rsidR="009A7755" w:rsidRPr="00A1438D" w:rsidRDefault="009A7755" w:rsidP="009A7755">
            <w:pPr>
              <w:rPr>
                <w:rFonts w:cs="Arial"/>
              </w:rPr>
            </w:pPr>
            <w:r w:rsidRPr="00A1438D">
              <w:rPr>
                <w:rFonts w:cs="Arial"/>
              </w:rPr>
              <w:t>common assault: express or implied consent</w:t>
            </w:r>
          </w:p>
          <w:p w14:paraId="4103CDDA" w14:textId="77777777" w:rsidR="009A7755" w:rsidRPr="00A1438D" w:rsidRDefault="009A7755" w:rsidP="00FD1E4C">
            <w:pPr>
              <w:pStyle w:val="ListParagraph"/>
              <w:numPr>
                <w:ilvl w:val="0"/>
                <w:numId w:val="16"/>
              </w:numPr>
              <w:rPr>
                <w:rFonts w:cs="Arial"/>
              </w:rPr>
            </w:pPr>
            <w:r w:rsidRPr="00A1438D">
              <w:rPr>
                <w:rFonts w:cs="Arial"/>
              </w:rPr>
              <w:t>express: writing, oral, clear evidence</w:t>
            </w:r>
          </w:p>
          <w:p w14:paraId="229BA4A8" w14:textId="34072DB7" w:rsidR="009A7755" w:rsidRPr="00A1438D" w:rsidRDefault="009A7755" w:rsidP="00FD1E4C">
            <w:pPr>
              <w:pStyle w:val="ListParagraph"/>
              <w:numPr>
                <w:ilvl w:val="0"/>
                <w:numId w:val="16"/>
              </w:numPr>
              <w:rPr>
                <w:rFonts w:cs="Arial"/>
              </w:rPr>
            </w:pPr>
            <w:r w:rsidRPr="00A1438D">
              <w:rPr>
                <w:rFonts w:cs="Arial"/>
              </w:rPr>
              <w:t>implied: difficult to determine</w:t>
            </w:r>
            <w:r w:rsidR="00561F91" w:rsidRPr="00A1438D">
              <w:rPr>
                <w:rFonts w:cs="Arial"/>
              </w:rPr>
              <w:t xml:space="preserve"> (ex. if agree to fist fight, knowing fist fight may lead to injury = implied consent to injury)</w:t>
            </w:r>
          </w:p>
          <w:p w14:paraId="3E447926" w14:textId="4978AE08" w:rsidR="009A7755" w:rsidRPr="00A1438D" w:rsidRDefault="009A7755" w:rsidP="009A7755">
            <w:pPr>
              <w:pStyle w:val="ListParagraph"/>
              <w:ind w:left="283"/>
              <w:rPr>
                <w:rFonts w:cs="Arial"/>
                <w:b/>
                <w:bCs/>
              </w:rPr>
            </w:pPr>
            <w:r w:rsidRPr="00A1438D">
              <w:rPr>
                <w:rFonts w:cs="Arial"/>
                <w:b/>
                <w:bCs/>
              </w:rPr>
              <w:sym w:font="Symbol" w:char="F0DE"/>
            </w:r>
            <w:r w:rsidRPr="00A1438D">
              <w:rPr>
                <w:rFonts w:cs="Arial"/>
                <w:b/>
                <w:bCs/>
              </w:rPr>
              <w:t xml:space="preserve"> can’t apply this to </w:t>
            </w:r>
            <w:proofErr w:type="gramStart"/>
            <w:r w:rsidRPr="00A1438D">
              <w:rPr>
                <w:rFonts w:cs="Arial"/>
                <w:b/>
                <w:bCs/>
              </w:rPr>
              <w:t>SA</w:t>
            </w:r>
            <w:proofErr w:type="gramEnd"/>
          </w:p>
          <w:p w14:paraId="2D30507F" w14:textId="77777777" w:rsidR="009A7755" w:rsidRPr="00A1438D" w:rsidRDefault="009A7755" w:rsidP="009A7755">
            <w:pPr>
              <w:rPr>
                <w:rFonts w:cs="Arial"/>
              </w:rPr>
            </w:pPr>
          </w:p>
          <w:p w14:paraId="0936388B" w14:textId="77777777" w:rsidR="00561F91" w:rsidRPr="00A1438D" w:rsidRDefault="00561F91" w:rsidP="009A7755">
            <w:pPr>
              <w:rPr>
                <w:rFonts w:cs="Arial"/>
                <w:u w:val="single"/>
              </w:rPr>
            </w:pPr>
            <w:r w:rsidRPr="00A1438D">
              <w:rPr>
                <w:rFonts w:cs="Arial"/>
                <w:u w:val="single"/>
              </w:rPr>
              <w:lastRenderedPageBreak/>
              <w:t>varieties of assault</w:t>
            </w:r>
          </w:p>
          <w:p w14:paraId="598010E9" w14:textId="77777777" w:rsidR="00561F91" w:rsidRPr="00A1438D" w:rsidRDefault="00561F91" w:rsidP="00FD1E4C">
            <w:pPr>
              <w:pStyle w:val="ListParagraph"/>
              <w:numPr>
                <w:ilvl w:val="0"/>
                <w:numId w:val="16"/>
              </w:numPr>
              <w:rPr>
                <w:rFonts w:cs="Arial"/>
              </w:rPr>
            </w:pPr>
            <w:r w:rsidRPr="00A1438D">
              <w:rPr>
                <w:rFonts w:cs="Arial"/>
              </w:rPr>
              <w:t>common assaults at sporting events (</w:t>
            </w:r>
            <w:r w:rsidRPr="00A1438D">
              <w:rPr>
                <w:rFonts w:cs="Arial"/>
                <w:i/>
                <w:iCs/>
              </w:rPr>
              <w:t>Cey</w:t>
            </w:r>
            <w:r w:rsidRPr="00A1438D">
              <w:rPr>
                <w:rFonts w:cs="Arial"/>
              </w:rPr>
              <w:t>)</w:t>
            </w:r>
          </w:p>
          <w:p w14:paraId="7BF5CA8A" w14:textId="77777777" w:rsidR="00561F91" w:rsidRPr="00A1438D" w:rsidRDefault="00561F91" w:rsidP="00FD1E4C">
            <w:pPr>
              <w:pStyle w:val="ListParagraph"/>
              <w:numPr>
                <w:ilvl w:val="0"/>
                <w:numId w:val="16"/>
              </w:numPr>
              <w:rPr>
                <w:rFonts w:cs="Arial"/>
              </w:rPr>
            </w:pPr>
            <w:r w:rsidRPr="00A1438D">
              <w:rPr>
                <w:rFonts w:cs="Arial"/>
              </w:rPr>
              <w:t>aggravated (sexual) assaults (</w:t>
            </w:r>
            <w:r w:rsidRPr="00A1438D">
              <w:rPr>
                <w:rFonts w:cs="Arial"/>
                <w:i/>
                <w:iCs/>
              </w:rPr>
              <w:t xml:space="preserve">Mabior, </w:t>
            </w:r>
            <w:proofErr w:type="spellStart"/>
            <w:r w:rsidRPr="00A1438D">
              <w:rPr>
                <w:rFonts w:cs="Arial"/>
                <w:i/>
                <w:iCs/>
              </w:rPr>
              <w:t>Cuerrier</w:t>
            </w:r>
            <w:proofErr w:type="spellEnd"/>
            <w:r w:rsidRPr="00A1438D">
              <w:rPr>
                <w:rFonts w:cs="Arial"/>
              </w:rPr>
              <w:t>)</w:t>
            </w:r>
          </w:p>
          <w:p w14:paraId="458116BD" w14:textId="62E48B4E" w:rsidR="00561F91" w:rsidRPr="00A1438D" w:rsidRDefault="00561F91" w:rsidP="00FD1E4C">
            <w:pPr>
              <w:pStyle w:val="ListParagraph"/>
              <w:numPr>
                <w:ilvl w:val="0"/>
                <w:numId w:val="16"/>
              </w:numPr>
              <w:rPr>
                <w:rFonts w:cs="Arial"/>
              </w:rPr>
            </w:pPr>
            <w:r w:rsidRPr="00A1438D">
              <w:rPr>
                <w:rFonts w:cs="Arial"/>
              </w:rPr>
              <w:t>common assaults / assaults causing bodily harm in the context of consensual fights (</w:t>
            </w:r>
            <w:proofErr w:type="spellStart"/>
            <w:r w:rsidRPr="00A1438D">
              <w:rPr>
                <w:rFonts w:cs="Arial"/>
                <w:i/>
                <w:iCs/>
              </w:rPr>
              <w:t>Jobidon</w:t>
            </w:r>
            <w:proofErr w:type="spellEnd"/>
            <w:r w:rsidRPr="00A1438D">
              <w:rPr>
                <w:rFonts w:cs="Arial"/>
                <w:i/>
                <w:iCs/>
              </w:rPr>
              <w:t xml:space="preserve">, </w:t>
            </w:r>
            <w:proofErr w:type="spellStart"/>
            <w:r w:rsidRPr="00A1438D">
              <w:rPr>
                <w:rFonts w:cs="Arial"/>
                <w:i/>
                <w:iCs/>
              </w:rPr>
              <w:t>Paice</w:t>
            </w:r>
            <w:proofErr w:type="spellEnd"/>
            <w:r w:rsidRPr="00A1438D">
              <w:rPr>
                <w:rFonts w:cs="Arial"/>
              </w:rPr>
              <w:t>)</w:t>
            </w:r>
          </w:p>
          <w:p w14:paraId="559D4D95" w14:textId="77777777" w:rsidR="00561F91" w:rsidRPr="00A1438D" w:rsidRDefault="00561F91" w:rsidP="00FD1E4C">
            <w:pPr>
              <w:pStyle w:val="ListParagraph"/>
              <w:numPr>
                <w:ilvl w:val="0"/>
                <w:numId w:val="16"/>
              </w:numPr>
              <w:rPr>
                <w:rFonts w:cs="Arial"/>
              </w:rPr>
            </w:pPr>
            <w:r w:rsidRPr="00A1438D">
              <w:rPr>
                <w:rFonts w:cs="Arial"/>
              </w:rPr>
              <w:t>sexual assault (</w:t>
            </w:r>
            <w:proofErr w:type="spellStart"/>
            <w:r w:rsidRPr="00A1438D">
              <w:rPr>
                <w:rFonts w:cs="Arial"/>
                <w:i/>
                <w:iCs/>
              </w:rPr>
              <w:t>Ewanchuk</w:t>
            </w:r>
            <w:proofErr w:type="spellEnd"/>
            <w:r w:rsidRPr="00A1438D">
              <w:rPr>
                <w:rFonts w:cs="Arial"/>
                <w:i/>
                <w:iCs/>
              </w:rPr>
              <w:t xml:space="preserve">, </w:t>
            </w:r>
            <w:proofErr w:type="spellStart"/>
            <w:r w:rsidRPr="00A1438D">
              <w:rPr>
                <w:rFonts w:cs="Arial"/>
                <w:i/>
                <w:iCs/>
              </w:rPr>
              <w:t>Pappajohn</w:t>
            </w:r>
            <w:proofErr w:type="spellEnd"/>
            <w:r w:rsidRPr="00A1438D">
              <w:rPr>
                <w:rFonts w:cs="Arial"/>
                <w:i/>
                <w:iCs/>
              </w:rPr>
              <w:t xml:space="preserve">, </w:t>
            </w:r>
            <w:proofErr w:type="spellStart"/>
            <w:r w:rsidRPr="00A1438D">
              <w:rPr>
                <w:rFonts w:cs="Arial"/>
                <w:i/>
                <w:iCs/>
              </w:rPr>
              <w:t>Sansregret</w:t>
            </w:r>
            <w:proofErr w:type="spellEnd"/>
            <w:r w:rsidRPr="00A1438D">
              <w:rPr>
                <w:rFonts w:cs="Arial"/>
              </w:rPr>
              <w:t>)</w:t>
            </w:r>
          </w:p>
          <w:p w14:paraId="2BB2E05B" w14:textId="77777777" w:rsidR="00561F91" w:rsidRPr="00A1438D" w:rsidRDefault="00561F91" w:rsidP="00561F91">
            <w:pPr>
              <w:rPr>
                <w:rFonts w:cs="Arial"/>
              </w:rPr>
            </w:pPr>
          </w:p>
          <w:p w14:paraId="6E26F586" w14:textId="77777777" w:rsidR="00561F91" w:rsidRPr="00A1438D" w:rsidRDefault="00561F91" w:rsidP="00561F91">
            <w:pPr>
              <w:rPr>
                <w:rFonts w:cs="Arial"/>
                <w:u w:val="single"/>
              </w:rPr>
            </w:pPr>
            <w:r w:rsidRPr="00A1438D">
              <w:rPr>
                <w:rFonts w:cs="Arial"/>
                <w:u w:val="single"/>
              </w:rPr>
              <w:t>vitiation of consent</w:t>
            </w:r>
          </w:p>
          <w:p w14:paraId="45C9A524" w14:textId="77777777" w:rsidR="00561F91" w:rsidRPr="00A1438D" w:rsidRDefault="00561F91" w:rsidP="00FD1E4C">
            <w:pPr>
              <w:pStyle w:val="ListParagraph"/>
              <w:numPr>
                <w:ilvl w:val="0"/>
                <w:numId w:val="16"/>
              </w:numPr>
              <w:rPr>
                <w:rFonts w:cs="Arial"/>
              </w:rPr>
            </w:pPr>
            <w:r w:rsidRPr="00A1438D">
              <w:rPr>
                <w:rFonts w:cs="Arial"/>
              </w:rPr>
              <w:t>on the grounds that what occurred was beyond the bounds of what was impliedly consented to (</w:t>
            </w:r>
            <w:r w:rsidRPr="00A1438D">
              <w:rPr>
                <w:rFonts w:cs="Arial"/>
                <w:i/>
                <w:iCs/>
              </w:rPr>
              <w:t>Cey</w:t>
            </w:r>
            <w:r w:rsidRPr="00A1438D">
              <w:rPr>
                <w:rFonts w:cs="Arial"/>
              </w:rPr>
              <w:t>)</w:t>
            </w:r>
          </w:p>
          <w:p w14:paraId="45F72883" w14:textId="77777777" w:rsidR="00561F91" w:rsidRPr="00A1438D" w:rsidRDefault="00561F91" w:rsidP="00FD1E4C">
            <w:pPr>
              <w:pStyle w:val="ListParagraph"/>
              <w:numPr>
                <w:ilvl w:val="0"/>
                <w:numId w:val="16"/>
              </w:numPr>
              <w:rPr>
                <w:rFonts w:cs="Arial"/>
              </w:rPr>
            </w:pPr>
            <w:proofErr w:type="gramStart"/>
            <w:r w:rsidRPr="00A1438D">
              <w:rPr>
                <w:rFonts w:cs="Arial"/>
              </w:rPr>
              <w:t>on the basis of</w:t>
            </w:r>
            <w:proofErr w:type="gramEnd"/>
            <w:r w:rsidRPr="00A1438D">
              <w:rPr>
                <w:rFonts w:cs="Arial"/>
              </w:rPr>
              <w:t xml:space="preserve"> </w:t>
            </w:r>
            <w:r w:rsidRPr="00A1438D">
              <w:rPr>
                <w:rFonts w:cs="Arial"/>
                <w:b/>
                <w:bCs/>
              </w:rPr>
              <w:t>fraud</w:t>
            </w:r>
            <w:r w:rsidRPr="00A1438D">
              <w:rPr>
                <w:rFonts w:cs="Arial"/>
              </w:rPr>
              <w:t xml:space="preserve"> (</w:t>
            </w:r>
            <w:r w:rsidRPr="00A1438D">
              <w:rPr>
                <w:rFonts w:cs="Arial"/>
                <w:i/>
                <w:iCs/>
              </w:rPr>
              <w:t>Currier</w:t>
            </w:r>
            <w:r w:rsidRPr="00A1438D">
              <w:rPr>
                <w:rFonts w:cs="Arial"/>
              </w:rPr>
              <w:t>)</w:t>
            </w:r>
          </w:p>
          <w:p w14:paraId="133C000A" w14:textId="77777777" w:rsidR="00561F91" w:rsidRPr="00A1438D" w:rsidRDefault="00561F91" w:rsidP="00FD1E4C">
            <w:pPr>
              <w:pStyle w:val="ListParagraph"/>
              <w:numPr>
                <w:ilvl w:val="0"/>
                <w:numId w:val="16"/>
              </w:numPr>
              <w:rPr>
                <w:rFonts w:cs="Arial"/>
              </w:rPr>
            </w:pPr>
            <w:r w:rsidRPr="00A1438D">
              <w:rPr>
                <w:rFonts w:cs="Arial"/>
              </w:rPr>
              <w:t xml:space="preserve">on </w:t>
            </w:r>
            <w:r w:rsidRPr="00A1438D">
              <w:rPr>
                <w:rFonts w:cs="Arial"/>
                <w:b/>
                <w:bCs/>
              </w:rPr>
              <w:t>public policy grounds</w:t>
            </w:r>
            <w:r w:rsidRPr="00A1438D">
              <w:rPr>
                <w:rFonts w:cs="Arial"/>
              </w:rPr>
              <w:t xml:space="preserve"> (</w:t>
            </w:r>
            <w:proofErr w:type="spellStart"/>
            <w:r w:rsidRPr="00A1438D">
              <w:rPr>
                <w:rFonts w:cs="Arial"/>
                <w:i/>
                <w:iCs/>
              </w:rPr>
              <w:t>Jobidon</w:t>
            </w:r>
            <w:proofErr w:type="spellEnd"/>
            <w:r w:rsidRPr="00A1438D">
              <w:rPr>
                <w:rFonts w:cs="Arial"/>
                <w:i/>
                <w:iCs/>
              </w:rPr>
              <w:t xml:space="preserve">, </w:t>
            </w:r>
            <w:proofErr w:type="spellStart"/>
            <w:r w:rsidRPr="00A1438D">
              <w:rPr>
                <w:rFonts w:cs="Arial"/>
                <w:i/>
                <w:iCs/>
              </w:rPr>
              <w:t>Paice</w:t>
            </w:r>
            <w:proofErr w:type="spellEnd"/>
            <w:r w:rsidRPr="00A1438D">
              <w:rPr>
                <w:rFonts w:cs="Arial"/>
              </w:rPr>
              <w:t>)</w:t>
            </w:r>
          </w:p>
          <w:p w14:paraId="72486279" w14:textId="549FA1D1" w:rsidR="00561F91" w:rsidRPr="00A1438D" w:rsidRDefault="00561F91" w:rsidP="00FD1E4C">
            <w:pPr>
              <w:pStyle w:val="ListParagraph"/>
              <w:numPr>
                <w:ilvl w:val="0"/>
                <w:numId w:val="16"/>
              </w:numPr>
              <w:rPr>
                <w:rFonts w:cs="Arial"/>
              </w:rPr>
            </w:pPr>
            <w:proofErr w:type="gramStart"/>
            <w:r w:rsidRPr="00A1438D">
              <w:rPr>
                <w:rFonts w:cs="Arial"/>
              </w:rPr>
              <w:t>on the basis of</w:t>
            </w:r>
            <w:proofErr w:type="gramEnd"/>
            <w:r w:rsidRPr="00A1438D">
              <w:rPr>
                <w:rFonts w:cs="Arial"/>
              </w:rPr>
              <w:t xml:space="preserve"> </w:t>
            </w:r>
            <w:r w:rsidRPr="00A1438D">
              <w:rPr>
                <w:rFonts w:cs="Arial"/>
                <w:b/>
                <w:bCs/>
              </w:rPr>
              <w:t>intoxication</w:t>
            </w:r>
            <w:r w:rsidRPr="00A1438D">
              <w:rPr>
                <w:rFonts w:cs="Arial"/>
                <w:b/>
                <w:bCs/>
                <w:i/>
                <w:iCs/>
              </w:rPr>
              <w:t xml:space="preserve"> </w:t>
            </w:r>
            <w:r w:rsidRPr="00A1438D">
              <w:rPr>
                <w:rFonts w:cs="Arial"/>
              </w:rPr>
              <w:t>(</w:t>
            </w:r>
            <w:r w:rsidRPr="00A1438D">
              <w:rPr>
                <w:rFonts w:cs="Arial"/>
                <w:i/>
                <w:iCs/>
              </w:rPr>
              <w:t xml:space="preserve">Tariq, </w:t>
            </w:r>
            <w:proofErr w:type="spellStart"/>
            <w:r w:rsidRPr="00A1438D">
              <w:rPr>
                <w:rFonts w:cs="Arial"/>
                <w:i/>
                <w:iCs/>
              </w:rPr>
              <w:t>Capewell</w:t>
            </w:r>
            <w:proofErr w:type="spellEnd"/>
            <w:r w:rsidRPr="00A1438D">
              <w:rPr>
                <w:rFonts w:cs="Arial"/>
              </w:rPr>
              <w:t>)</w:t>
            </w:r>
          </w:p>
        </w:tc>
      </w:tr>
    </w:tbl>
    <w:p w14:paraId="53C3C49F" w14:textId="5CF5443B" w:rsidR="00CB429F" w:rsidRPr="00A1438D" w:rsidRDefault="00CB429F" w:rsidP="008C0D36">
      <w:pPr>
        <w:pStyle w:val="Heading4"/>
        <w:rPr>
          <w:rFonts w:cs="Arial"/>
        </w:rPr>
      </w:pPr>
      <w:bookmarkStart w:id="43" w:name="_Toc163344684"/>
      <w:r w:rsidRPr="00A1438D">
        <w:rPr>
          <w:rFonts w:cs="Arial"/>
        </w:rPr>
        <w:lastRenderedPageBreak/>
        <w:t>The role of myths and stereotypes of SA</w:t>
      </w:r>
      <w:bookmarkEnd w:id="43"/>
    </w:p>
    <w:p w14:paraId="42434E25" w14:textId="3D709561" w:rsidR="00E91772" w:rsidRPr="00A1438D" w:rsidRDefault="00E91772" w:rsidP="008C0D36">
      <w:pPr>
        <w:pStyle w:val="Heading5"/>
        <w:spacing w:before="0"/>
        <w:rPr>
          <w:rFonts w:cs="Arial"/>
        </w:rPr>
      </w:pPr>
      <w:bookmarkStart w:id="44" w:name="_Toc163344685"/>
      <w:r w:rsidRPr="00A1438D">
        <w:rPr>
          <w:rFonts w:cs="Arial"/>
        </w:rPr>
        <w:t xml:space="preserve">R v </w:t>
      </w:r>
      <w:proofErr w:type="spellStart"/>
      <w:r w:rsidRPr="00A1438D">
        <w:rPr>
          <w:rFonts w:cs="Arial"/>
        </w:rPr>
        <w:t>Ewanchuk</w:t>
      </w:r>
      <w:proofErr w:type="spellEnd"/>
      <w:r w:rsidRPr="00A1438D">
        <w:rPr>
          <w:rFonts w:cs="Arial"/>
        </w:rPr>
        <w:t xml:space="preserve"> 1999 SCC</w:t>
      </w:r>
      <w:bookmarkEnd w:id="44"/>
    </w:p>
    <w:tbl>
      <w:tblPr>
        <w:tblStyle w:val="TableGrid"/>
        <w:tblW w:w="5000" w:type="pct"/>
        <w:tblLook w:val="04A0" w:firstRow="1" w:lastRow="0" w:firstColumn="1" w:lastColumn="0" w:noHBand="0" w:noVBand="1"/>
      </w:tblPr>
      <w:tblGrid>
        <w:gridCol w:w="1271"/>
        <w:gridCol w:w="9519"/>
      </w:tblGrid>
      <w:tr w:rsidR="00E257DD" w:rsidRPr="00A1438D" w14:paraId="676C5F3F" w14:textId="56236030" w:rsidTr="00E257DD">
        <w:tc>
          <w:tcPr>
            <w:tcW w:w="5000" w:type="pct"/>
            <w:gridSpan w:val="2"/>
            <w:shd w:val="clear" w:color="auto" w:fill="auto"/>
          </w:tcPr>
          <w:p w14:paraId="54A20A27" w14:textId="174ABA08" w:rsidR="00E257DD" w:rsidRPr="00A1438D" w:rsidRDefault="00E257DD" w:rsidP="00E91772">
            <w:pPr>
              <w:rPr>
                <w:rFonts w:cs="Arial"/>
                <w:color w:val="7F0E00"/>
              </w:rPr>
            </w:pPr>
            <w:r w:rsidRPr="00A1438D">
              <w:rPr>
                <w:rFonts w:cs="Arial"/>
                <w:i/>
                <w:iCs/>
                <w:color w:val="7F0E00"/>
              </w:rPr>
              <w:t xml:space="preserve">APPLICABLE SECTIONS: </w:t>
            </w:r>
            <w:r w:rsidRPr="00A1438D">
              <w:rPr>
                <w:rFonts w:cs="Arial"/>
                <w:color w:val="7F0E00"/>
              </w:rPr>
              <w:t>s. 271 (sexual assault), s. 265(3)(b)</w:t>
            </w:r>
          </w:p>
        </w:tc>
      </w:tr>
      <w:tr w:rsidR="00E257DD" w:rsidRPr="00A1438D" w14:paraId="4278289F" w14:textId="49F2BC9D" w:rsidTr="00E257DD">
        <w:tc>
          <w:tcPr>
            <w:tcW w:w="5000" w:type="pct"/>
            <w:gridSpan w:val="2"/>
            <w:shd w:val="clear" w:color="auto" w:fill="7F0D00"/>
          </w:tcPr>
          <w:p w14:paraId="0B993F40" w14:textId="2647D21E" w:rsidR="00D725FE" w:rsidRPr="00A1438D" w:rsidRDefault="00E257DD" w:rsidP="00B26E31">
            <w:pPr>
              <w:tabs>
                <w:tab w:val="left" w:pos="6480"/>
              </w:tabs>
              <w:rPr>
                <w:rFonts w:cs="Arial"/>
                <w:b/>
                <w:bCs/>
                <w:i/>
                <w:iCs/>
                <w:color w:val="F2F2F2" w:themeColor="background1" w:themeShade="F2"/>
              </w:rPr>
            </w:pPr>
            <w:r w:rsidRPr="00A1438D">
              <w:rPr>
                <w:rFonts w:cs="Arial"/>
                <w:b/>
                <w:bCs/>
                <w:i/>
                <w:iCs/>
                <w:color w:val="F2F2F2" w:themeColor="background1" w:themeShade="F2"/>
              </w:rPr>
              <w:t xml:space="preserve">TAKEAWAY: </w:t>
            </w:r>
            <w:r w:rsidR="00D725FE" w:rsidRPr="00A1438D">
              <w:rPr>
                <w:rFonts w:cs="Arial"/>
                <w:b/>
                <w:bCs/>
                <w:i/>
                <w:iCs/>
                <w:color w:val="F2F2F2" w:themeColor="background1" w:themeShade="F2"/>
              </w:rPr>
              <w:t>LEADING DECISION on the legal elements of SA; consent has AR + MR requirements</w:t>
            </w:r>
          </w:p>
          <w:p w14:paraId="7119F17A" w14:textId="231F8760" w:rsidR="00E257DD" w:rsidRPr="00A1438D" w:rsidRDefault="006862E8" w:rsidP="00B26E31">
            <w:pPr>
              <w:tabs>
                <w:tab w:val="left" w:pos="6480"/>
              </w:tabs>
              <w:rPr>
                <w:rFonts w:cs="Arial"/>
                <w:i/>
                <w:iCs/>
                <w:color w:val="F2F2F2" w:themeColor="background1" w:themeShade="F2"/>
              </w:rPr>
            </w:pPr>
            <w:r w:rsidRPr="00A1438D">
              <w:rPr>
                <w:rFonts w:cs="Arial"/>
                <w:i/>
                <w:iCs/>
                <w:color w:val="F2F2F2" w:themeColor="background1" w:themeShade="F2"/>
              </w:rPr>
              <w:t>AR for SA = unwanted sexual touching (touching + sexual + no consent)</w:t>
            </w:r>
          </w:p>
          <w:p w14:paraId="023C2CC8" w14:textId="77777777" w:rsidR="006862E8" w:rsidRPr="00A1438D" w:rsidRDefault="006862E8" w:rsidP="00B26E31">
            <w:pPr>
              <w:tabs>
                <w:tab w:val="left" w:pos="6480"/>
              </w:tabs>
              <w:rPr>
                <w:rFonts w:cs="Arial"/>
                <w:i/>
                <w:iCs/>
                <w:color w:val="F2F2F2" w:themeColor="background1" w:themeShade="F2"/>
              </w:rPr>
            </w:pPr>
            <w:r w:rsidRPr="00A1438D">
              <w:rPr>
                <w:rFonts w:cs="Arial"/>
                <w:i/>
                <w:iCs/>
                <w:color w:val="F2F2F2" w:themeColor="background1" w:themeShade="F2"/>
              </w:rPr>
              <w:t xml:space="preserve">implied consent is not the law in </w:t>
            </w:r>
            <w:proofErr w:type="gramStart"/>
            <w:r w:rsidRPr="00A1438D">
              <w:rPr>
                <w:rFonts w:cs="Arial"/>
                <w:i/>
                <w:iCs/>
                <w:color w:val="F2F2F2" w:themeColor="background1" w:themeShade="F2"/>
              </w:rPr>
              <w:t>Canada</w:t>
            </w:r>
            <w:proofErr w:type="gramEnd"/>
          </w:p>
          <w:p w14:paraId="3A5AA4FC" w14:textId="6AB91316" w:rsidR="006862E8" w:rsidRPr="00A1438D" w:rsidRDefault="006862E8" w:rsidP="006862E8">
            <w:pPr>
              <w:tabs>
                <w:tab w:val="left" w:pos="6480"/>
              </w:tabs>
              <w:jc w:val="center"/>
              <w:rPr>
                <w:rFonts w:cs="Arial"/>
                <w:b/>
                <w:bCs/>
                <w:i/>
                <w:iCs/>
                <w:color w:val="F2F2F2" w:themeColor="background1" w:themeShade="F2"/>
                <w:sz w:val="20"/>
                <w:szCs w:val="20"/>
              </w:rPr>
            </w:pPr>
            <w:r w:rsidRPr="00A1438D">
              <w:rPr>
                <w:rFonts w:cs="Arial"/>
                <w:b/>
                <w:bCs/>
                <w:i/>
                <w:iCs/>
                <w:color w:val="F2F2F2" w:themeColor="background1" w:themeShade="F2"/>
                <w:sz w:val="20"/>
                <w:szCs w:val="20"/>
              </w:rPr>
              <w:t>AR of SA</w:t>
            </w:r>
          </w:p>
        </w:tc>
      </w:tr>
      <w:tr w:rsidR="00E257DD" w:rsidRPr="00A1438D" w14:paraId="5FD3E2CF" w14:textId="649F8F36" w:rsidTr="00FB474B">
        <w:tc>
          <w:tcPr>
            <w:tcW w:w="589" w:type="pct"/>
          </w:tcPr>
          <w:p w14:paraId="6017C457" w14:textId="77777777" w:rsidR="00E257DD" w:rsidRPr="00A1438D" w:rsidRDefault="00E257DD" w:rsidP="00E91772">
            <w:pPr>
              <w:rPr>
                <w:rFonts w:cs="Arial"/>
              </w:rPr>
            </w:pPr>
            <w:r w:rsidRPr="00A1438D">
              <w:rPr>
                <w:rFonts w:cs="Arial"/>
              </w:rPr>
              <w:t>Facts</w:t>
            </w:r>
          </w:p>
          <w:p w14:paraId="7D75F488" w14:textId="77777777" w:rsidR="00313380" w:rsidRPr="00A1438D" w:rsidRDefault="00313380" w:rsidP="00E91772">
            <w:pPr>
              <w:rPr>
                <w:rFonts w:cs="Arial"/>
              </w:rPr>
            </w:pPr>
            <w:r w:rsidRPr="00A1438D">
              <w:rPr>
                <w:rFonts w:cs="Arial"/>
              </w:rPr>
              <w:t>*</w:t>
            </w:r>
            <w:proofErr w:type="gramStart"/>
            <w:r w:rsidRPr="00A1438D">
              <w:rPr>
                <w:rFonts w:cs="Arial"/>
              </w:rPr>
              <w:t>interesting</w:t>
            </w:r>
            <w:proofErr w:type="gramEnd"/>
            <w:r w:rsidRPr="00A1438D">
              <w:rPr>
                <w:rFonts w:cs="Arial"/>
              </w:rPr>
              <w:t xml:space="preserve"> and important*</w:t>
            </w:r>
          </w:p>
          <w:p w14:paraId="16BB23C5" w14:textId="55D22E14" w:rsidR="00313380" w:rsidRPr="00A1438D" w:rsidRDefault="00313380" w:rsidP="00E91772">
            <w:pPr>
              <w:rPr>
                <w:rFonts w:cs="Arial"/>
              </w:rPr>
            </w:pPr>
            <w:r w:rsidRPr="00A1438D">
              <w:rPr>
                <w:rFonts w:cs="Arial"/>
              </w:rPr>
              <w:t xml:space="preserve">raises many </w:t>
            </w:r>
            <w:r w:rsidRPr="00A1438D">
              <w:rPr>
                <w:rFonts w:cs="Arial"/>
                <w:b/>
                <w:bCs/>
              </w:rPr>
              <w:t>legal and social issues</w:t>
            </w:r>
          </w:p>
        </w:tc>
        <w:tc>
          <w:tcPr>
            <w:tcW w:w="4411" w:type="pct"/>
          </w:tcPr>
          <w:p w14:paraId="024D3C58" w14:textId="77777777" w:rsidR="00E257DD" w:rsidRPr="00A1438D" w:rsidRDefault="00313380" w:rsidP="00097835">
            <w:pPr>
              <w:rPr>
                <w:rFonts w:cs="Arial"/>
              </w:rPr>
            </w:pPr>
            <w:proofErr w:type="gramStart"/>
            <w:r w:rsidRPr="00A1438D">
              <w:rPr>
                <w:rFonts w:cs="Arial"/>
              </w:rPr>
              <w:t>A</w:t>
            </w:r>
            <w:proofErr w:type="gramEnd"/>
            <w:r w:rsidRPr="00A1438D">
              <w:rPr>
                <w:rFonts w:cs="Arial"/>
              </w:rPr>
              <w:t xml:space="preserve"> approached P (17F) and P’s friend, asked to interview them for business</w:t>
            </w:r>
          </w:p>
          <w:p w14:paraId="6B3885CB" w14:textId="77777777" w:rsidR="00313380" w:rsidRPr="00A1438D" w:rsidRDefault="00313380" w:rsidP="00FD1E4C">
            <w:pPr>
              <w:pStyle w:val="ListParagraph"/>
              <w:numPr>
                <w:ilvl w:val="0"/>
                <w:numId w:val="16"/>
              </w:numPr>
              <w:rPr>
                <w:rFonts w:cs="Arial"/>
              </w:rPr>
            </w:pPr>
            <w:r w:rsidRPr="00A1438D">
              <w:rPr>
                <w:rFonts w:cs="Arial"/>
              </w:rPr>
              <w:t>P spoke with A but declined interview, but went over to see A</w:t>
            </w:r>
          </w:p>
          <w:p w14:paraId="68D97D92" w14:textId="77777777" w:rsidR="00313380" w:rsidRPr="00A1438D" w:rsidRDefault="00313380" w:rsidP="00313380">
            <w:pPr>
              <w:rPr>
                <w:rFonts w:cs="Arial"/>
              </w:rPr>
            </w:pPr>
            <w:r w:rsidRPr="00A1438D">
              <w:rPr>
                <w:rFonts w:cs="Arial"/>
              </w:rPr>
              <w:t>when P visited A’s trailer:</w:t>
            </w:r>
          </w:p>
          <w:p w14:paraId="162CCA50" w14:textId="60A33D9A" w:rsidR="00313380" w:rsidRPr="00A1438D" w:rsidRDefault="00313380" w:rsidP="00FD1E4C">
            <w:pPr>
              <w:pStyle w:val="ListParagraph"/>
              <w:numPr>
                <w:ilvl w:val="0"/>
                <w:numId w:val="26"/>
              </w:numPr>
              <w:rPr>
                <w:rFonts w:cs="Arial"/>
              </w:rPr>
            </w:pPr>
            <w:r w:rsidRPr="00A1438D">
              <w:rPr>
                <w:rFonts w:cs="Arial"/>
              </w:rPr>
              <w:t xml:space="preserve">P left the door open </w:t>
            </w:r>
            <w:r w:rsidRPr="00A1438D">
              <w:rPr>
                <w:rFonts w:cs="Arial"/>
              </w:rPr>
              <w:sym w:font="Symbol" w:char="F0AE"/>
            </w:r>
            <w:r w:rsidRPr="00A1438D">
              <w:rPr>
                <w:rFonts w:cs="Arial"/>
              </w:rPr>
              <w:t xml:space="preserve"> A closed </w:t>
            </w:r>
            <w:proofErr w:type="gramStart"/>
            <w:r w:rsidRPr="00A1438D">
              <w:rPr>
                <w:rFonts w:cs="Arial"/>
              </w:rPr>
              <w:t>it;</w:t>
            </w:r>
            <w:proofErr w:type="gramEnd"/>
            <w:r w:rsidRPr="00A1438D">
              <w:rPr>
                <w:rFonts w:cs="Arial"/>
              </w:rPr>
              <w:t xml:space="preserve"> no evidence of locking trailer door</w:t>
            </w:r>
          </w:p>
          <w:p w14:paraId="11DD0EB4" w14:textId="77777777" w:rsidR="00313380" w:rsidRPr="00A1438D" w:rsidRDefault="00313380" w:rsidP="00FD1E4C">
            <w:pPr>
              <w:pStyle w:val="ListParagraph"/>
              <w:numPr>
                <w:ilvl w:val="0"/>
                <w:numId w:val="26"/>
              </w:numPr>
              <w:rPr>
                <w:rFonts w:cs="Arial"/>
              </w:rPr>
            </w:pPr>
            <w:r w:rsidRPr="00A1438D">
              <w:rPr>
                <w:rFonts w:cs="Arial"/>
              </w:rPr>
              <w:t xml:space="preserve">A touched P, asked P for a massage </w:t>
            </w:r>
            <w:r w:rsidRPr="00A1438D">
              <w:rPr>
                <w:rFonts w:cs="Arial"/>
              </w:rPr>
              <w:sym w:font="Symbol" w:char="F0AE"/>
            </w:r>
            <w:r w:rsidRPr="00A1438D">
              <w:rPr>
                <w:rFonts w:cs="Arial"/>
              </w:rPr>
              <w:t xml:space="preserve"> P </w:t>
            </w:r>
            <w:proofErr w:type="gramStart"/>
            <w:r w:rsidRPr="00A1438D">
              <w:rPr>
                <w:rFonts w:cs="Arial"/>
              </w:rPr>
              <w:t>complied</w:t>
            </w:r>
            <w:proofErr w:type="gramEnd"/>
          </w:p>
          <w:p w14:paraId="11DADAF2" w14:textId="77777777" w:rsidR="00313380" w:rsidRPr="00A1438D" w:rsidRDefault="00313380" w:rsidP="00FD1E4C">
            <w:pPr>
              <w:pStyle w:val="ListParagraph"/>
              <w:numPr>
                <w:ilvl w:val="0"/>
                <w:numId w:val="26"/>
              </w:numPr>
              <w:rPr>
                <w:rFonts w:cs="Arial"/>
              </w:rPr>
            </w:pPr>
            <w:r w:rsidRPr="00A1438D">
              <w:rPr>
                <w:rFonts w:cs="Arial"/>
              </w:rPr>
              <w:t xml:space="preserve">mutual massage: A had more intimate contact </w:t>
            </w:r>
            <w:r w:rsidRPr="00A1438D">
              <w:rPr>
                <w:rFonts w:cs="Arial"/>
              </w:rPr>
              <w:sym w:font="Symbol" w:char="F0AE"/>
            </w:r>
            <w:r w:rsidRPr="00A1438D">
              <w:rPr>
                <w:rFonts w:cs="Arial"/>
              </w:rPr>
              <w:t xml:space="preserve"> P refused and A </w:t>
            </w:r>
            <w:proofErr w:type="gramStart"/>
            <w:r w:rsidRPr="00A1438D">
              <w:rPr>
                <w:rFonts w:cs="Arial"/>
              </w:rPr>
              <w:t>stopped</w:t>
            </w:r>
            <w:proofErr w:type="gramEnd"/>
          </w:p>
          <w:p w14:paraId="219FEC78" w14:textId="77777777" w:rsidR="00313380" w:rsidRPr="00A1438D" w:rsidRDefault="00313380" w:rsidP="00FD1E4C">
            <w:pPr>
              <w:pStyle w:val="ListParagraph"/>
              <w:numPr>
                <w:ilvl w:val="0"/>
                <w:numId w:val="26"/>
              </w:numPr>
              <w:rPr>
                <w:rFonts w:cs="Arial"/>
              </w:rPr>
            </w:pPr>
            <w:r w:rsidRPr="00A1438D">
              <w:rPr>
                <w:rFonts w:cs="Arial"/>
              </w:rPr>
              <w:t xml:space="preserve">A resumed non-sexual massage </w:t>
            </w:r>
            <w:r w:rsidRPr="00A1438D">
              <w:rPr>
                <w:rFonts w:cs="Arial"/>
              </w:rPr>
              <w:sym w:font="Symbol" w:char="F0AE"/>
            </w:r>
            <w:r w:rsidRPr="00A1438D">
              <w:rPr>
                <w:rFonts w:cs="Arial"/>
              </w:rPr>
              <w:t xml:space="preserve"> P refused again, A </w:t>
            </w:r>
            <w:proofErr w:type="gramStart"/>
            <w:r w:rsidRPr="00A1438D">
              <w:rPr>
                <w:rFonts w:cs="Arial"/>
              </w:rPr>
              <w:t>stopped</w:t>
            </w:r>
            <w:proofErr w:type="gramEnd"/>
          </w:p>
          <w:p w14:paraId="32D6ACEF" w14:textId="77777777" w:rsidR="00313380" w:rsidRPr="00A1438D" w:rsidRDefault="00313380" w:rsidP="00FD1E4C">
            <w:pPr>
              <w:pStyle w:val="ListParagraph"/>
              <w:numPr>
                <w:ilvl w:val="0"/>
                <w:numId w:val="26"/>
              </w:numPr>
              <w:rPr>
                <w:rFonts w:cs="Arial"/>
              </w:rPr>
            </w:pPr>
            <w:r w:rsidRPr="00A1438D">
              <w:rPr>
                <w:rFonts w:cs="Arial"/>
              </w:rPr>
              <w:t xml:space="preserve">A massaged P’s feet, then thigh and pelvic area </w:t>
            </w:r>
            <w:r w:rsidRPr="00A1438D">
              <w:rPr>
                <w:rFonts w:cs="Arial"/>
              </w:rPr>
              <w:sym w:font="Symbol" w:char="F0AE"/>
            </w:r>
            <w:r w:rsidRPr="00A1438D">
              <w:rPr>
                <w:rFonts w:cs="Arial"/>
              </w:rPr>
              <w:t xml:space="preserve"> P didn’t say anything </w:t>
            </w:r>
            <w:proofErr w:type="spellStart"/>
            <w:r w:rsidRPr="00A1438D">
              <w:rPr>
                <w:rFonts w:cs="Arial"/>
              </w:rPr>
              <w:t>bv</w:t>
            </w:r>
            <w:proofErr w:type="spellEnd"/>
            <w:r w:rsidRPr="00A1438D">
              <w:rPr>
                <w:rFonts w:cs="Arial"/>
              </w:rPr>
              <w:t xml:space="preserve"> she was scared that her resistance would prompt A to become </w:t>
            </w:r>
            <w:proofErr w:type="gramStart"/>
            <w:r w:rsidRPr="00A1438D">
              <w:rPr>
                <w:rFonts w:cs="Arial"/>
              </w:rPr>
              <w:t>violent</w:t>
            </w:r>
            <w:proofErr w:type="gramEnd"/>
          </w:p>
          <w:p w14:paraId="50D79F41" w14:textId="77777777" w:rsidR="00313380" w:rsidRPr="00A1438D" w:rsidRDefault="00313380" w:rsidP="00FD1E4C">
            <w:pPr>
              <w:pStyle w:val="ListParagraph"/>
              <w:numPr>
                <w:ilvl w:val="0"/>
                <w:numId w:val="26"/>
              </w:numPr>
              <w:rPr>
                <w:rFonts w:cs="Arial"/>
              </w:rPr>
            </w:pPr>
            <w:r w:rsidRPr="00A1438D">
              <w:rPr>
                <w:rFonts w:cs="Arial"/>
              </w:rPr>
              <w:t xml:space="preserve">A started grinding on P </w:t>
            </w:r>
            <w:r w:rsidRPr="00A1438D">
              <w:rPr>
                <w:rFonts w:cs="Arial"/>
              </w:rPr>
              <w:sym w:font="Symbol" w:char="F0AE"/>
            </w:r>
            <w:r w:rsidRPr="00A1438D">
              <w:rPr>
                <w:rFonts w:cs="Arial"/>
              </w:rPr>
              <w:t xml:space="preserve"> </w:t>
            </w:r>
            <w:proofErr w:type="spellStart"/>
            <w:r w:rsidRPr="00A1438D">
              <w:rPr>
                <w:rFonts w:cs="Arial"/>
              </w:rPr>
              <w:t>P</w:t>
            </w:r>
            <w:proofErr w:type="spellEnd"/>
            <w:r w:rsidRPr="00A1438D">
              <w:rPr>
                <w:rFonts w:cs="Arial"/>
              </w:rPr>
              <w:t xml:space="preserve"> did not move nor reciprocate, but didn’t comply to A’s request </w:t>
            </w:r>
            <w:proofErr w:type="gramStart"/>
            <w:r w:rsidRPr="00A1438D">
              <w:rPr>
                <w:rFonts w:cs="Arial"/>
              </w:rPr>
              <w:t>either</w:t>
            </w:r>
            <w:proofErr w:type="gramEnd"/>
          </w:p>
          <w:p w14:paraId="683C17E1" w14:textId="77777777" w:rsidR="00313380" w:rsidRPr="00A1438D" w:rsidRDefault="00313380" w:rsidP="00FD1E4C">
            <w:pPr>
              <w:pStyle w:val="ListParagraph"/>
              <w:numPr>
                <w:ilvl w:val="0"/>
                <w:numId w:val="26"/>
              </w:numPr>
              <w:rPr>
                <w:rFonts w:cs="Arial"/>
              </w:rPr>
            </w:pPr>
            <w:r w:rsidRPr="00A1438D">
              <w:rPr>
                <w:rFonts w:cs="Arial"/>
              </w:rPr>
              <w:t xml:space="preserve">A took out his dick </w:t>
            </w:r>
            <w:r w:rsidRPr="00A1438D">
              <w:rPr>
                <w:rFonts w:cs="Arial"/>
              </w:rPr>
              <w:sym w:font="Symbol" w:char="F0AE"/>
            </w:r>
            <w:r w:rsidRPr="00A1438D">
              <w:rPr>
                <w:rFonts w:cs="Arial"/>
              </w:rPr>
              <w:t xml:space="preserve"> P refused A stopped </w:t>
            </w:r>
            <w:proofErr w:type="gramStart"/>
            <w:r w:rsidRPr="00A1438D">
              <w:rPr>
                <w:rFonts w:cs="Arial"/>
              </w:rPr>
              <w:t>immediately</w:t>
            </w:r>
            <w:proofErr w:type="gramEnd"/>
          </w:p>
          <w:p w14:paraId="740EC3B9" w14:textId="77777777" w:rsidR="00313380" w:rsidRPr="00A1438D" w:rsidRDefault="00313380" w:rsidP="00FD1E4C">
            <w:pPr>
              <w:pStyle w:val="ListParagraph"/>
              <w:numPr>
                <w:ilvl w:val="0"/>
                <w:numId w:val="26"/>
              </w:numPr>
              <w:rPr>
                <w:rFonts w:cs="Arial"/>
              </w:rPr>
            </w:pPr>
            <w:r w:rsidRPr="00A1438D">
              <w:rPr>
                <w:rFonts w:cs="Arial"/>
              </w:rPr>
              <w:t>A told P to not tell P’s friend, gave her $100 for the “</w:t>
            </w:r>
            <w:proofErr w:type="gramStart"/>
            <w:r w:rsidRPr="00A1438D">
              <w:rPr>
                <w:rFonts w:cs="Arial"/>
              </w:rPr>
              <w:t>massage</w:t>
            </w:r>
            <w:proofErr w:type="gramEnd"/>
            <w:r w:rsidRPr="00A1438D">
              <w:rPr>
                <w:rFonts w:cs="Arial"/>
              </w:rPr>
              <w:t>”</w:t>
            </w:r>
          </w:p>
          <w:p w14:paraId="24580566" w14:textId="20F9FE06" w:rsidR="00313380" w:rsidRPr="00A1438D" w:rsidRDefault="00313380" w:rsidP="00313380">
            <w:pPr>
              <w:rPr>
                <w:rFonts w:cs="Arial"/>
              </w:rPr>
            </w:pPr>
            <w:r w:rsidRPr="00A1438D">
              <w:rPr>
                <w:rFonts w:cs="Arial"/>
              </w:rPr>
              <w:t>A’s counsel: asked P during cross-examination “he didn’t sense any fear on your part, right?”; P: YES</w:t>
            </w:r>
          </w:p>
        </w:tc>
      </w:tr>
      <w:tr w:rsidR="00E257DD" w:rsidRPr="00A1438D" w14:paraId="1DA378D8" w14:textId="0EBE8105" w:rsidTr="00FB474B">
        <w:tc>
          <w:tcPr>
            <w:tcW w:w="589" w:type="pct"/>
          </w:tcPr>
          <w:p w14:paraId="5EB10759" w14:textId="04DD7316" w:rsidR="00E257DD" w:rsidRPr="00A1438D" w:rsidRDefault="00E257DD" w:rsidP="00E91772">
            <w:pPr>
              <w:rPr>
                <w:rFonts w:cs="Arial"/>
              </w:rPr>
            </w:pPr>
            <w:r w:rsidRPr="00A1438D">
              <w:rPr>
                <w:rFonts w:cs="Arial"/>
              </w:rPr>
              <w:t>Issue</w:t>
            </w:r>
          </w:p>
        </w:tc>
        <w:tc>
          <w:tcPr>
            <w:tcW w:w="4411" w:type="pct"/>
          </w:tcPr>
          <w:p w14:paraId="2530A3AD" w14:textId="77777777" w:rsidR="00E257DD" w:rsidRPr="00A1438D" w:rsidRDefault="00313380" w:rsidP="00E91772">
            <w:pPr>
              <w:rPr>
                <w:rFonts w:cs="Arial"/>
              </w:rPr>
            </w:pPr>
            <w:r w:rsidRPr="00A1438D">
              <w:rPr>
                <w:rFonts w:cs="Arial"/>
                <w:i/>
                <w:iCs/>
              </w:rPr>
              <w:t xml:space="preserve">what is the meaning of </w:t>
            </w:r>
            <w:r w:rsidRPr="00A1438D">
              <w:rPr>
                <w:rFonts w:cs="Arial"/>
                <w:i/>
                <w:iCs/>
                <w:u w:val="single"/>
              </w:rPr>
              <w:t>consent</w:t>
            </w:r>
            <w:r w:rsidRPr="00A1438D">
              <w:rPr>
                <w:rFonts w:cs="Arial"/>
                <w:i/>
                <w:iCs/>
              </w:rPr>
              <w:t xml:space="preserve"> in the context of SA offenses?</w:t>
            </w:r>
          </w:p>
          <w:p w14:paraId="424E0C9C" w14:textId="77777777" w:rsidR="00313380" w:rsidRPr="00A1438D" w:rsidRDefault="00313380" w:rsidP="00E91772">
            <w:pPr>
              <w:rPr>
                <w:rFonts w:cs="Arial"/>
                <w:i/>
                <w:iCs/>
              </w:rPr>
            </w:pPr>
            <w:r w:rsidRPr="00A1438D">
              <w:rPr>
                <w:rFonts w:cs="Arial"/>
                <w:i/>
                <w:iCs/>
              </w:rPr>
              <w:t xml:space="preserve">is there a defense of </w:t>
            </w:r>
            <w:r w:rsidRPr="00A1438D">
              <w:rPr>
                <w:rFonts w:cs="Arial"/>
                <w:i/>
                <w:iCs/>
                <w:u w:val="single"/>
              </w:rPr>
              <w:t>implied consent</w:t>
            </w:r>
            <w:r w:rsidRPr="00A1438D">
              <w:rPr>
                <w:rFonts w:cs="Arial"/>
                <w:i/>
                <w:iCs/>
              </w:rPr>
              <w:t xml:space="preserve"> in SA offenses?</w:t>
            </w:r>
          </w:p>
          <w:p w14:paraId="4873CD9A" w14:textId="5FD2D0BE" w:rsidR="00313380" w:rsidRPr="00A1438D" w:rsidRDefault="00313380" w:rsidP="00E91772">
            <w:pPr>
              <w:rPr>
                <w:rFonts w:cs="Arial"/>
                <w:i/>
                <w:iCs/>
              </w:rPr>
            </w:pPr>
            <w:r w:rsidRPr="00A1438D">
              <w:rPr>
                <w:rFonts w:cs="Arial"/>
                <w:i/>
                <w:iCs/>
              </w:rPr>
              <w:t xml:space="preserve">is there a defense of </w:t>
            </w:r>
            <w:r w:rsidRPr="00A1438D">
              <w:rPr>
                <w:rFonts w:cs="Arial"/>
                <w:i/>
                <w:iCs/>
                <w:u w:val="single"/>
              </w:rPr>
              <w:t>mistaken belief in consent</w:t>
            </w:r>
            <w:r w:rsidRPr="00A1438D">
              <w:rPr>
                <w:rFonts w:cs="Arial"/>
                <w:i/>
                <w:iCs/>
              </w:rPr>
              <w:t xml:space="preserve"> in SA offenses and, if so, what are its boundaries?</w:t>
            </w:r>
          </w:p>
        </w:tc>
      </w:tr>
      <w:tr w:rsidR="00E257DD" w:rsidRPr="00A1438D" w14:paraId="170F1B1E" w14:textId="65C34014" w:rsidTr="00FB474B">
        <w:tc>
          <w:tcPr>
            <w:tcW w:w="589" w:type="pct"/>
          </w:tcPr>
          <w:p w14:paraId="061A7EAE" w14:textId="49A0D54A" w:rsidR="00E257DD" w:rsidRPr="00A1438D" w:rsidRDefault="00E257DD" w:rsidP="00E91772">
            <w:pPr>
              <w:rPr>
                <w:rFonts w:cs="Arial"/>
              </w:rPr>
            </w:pPr>
            <w:r w:rsidRPr="00A1438D">
              <w:rPr>
                <w:rFonts w:cs="Arial"/>
              </w:rPr>
              <w:t>Procedure</w:t>
            </w:r>
          </w:p>
        </w:tc>
        <w:tc>
          <w:tcPr>
            <w:tcW w:w="4411" w:type="pct"/>
          </w:tcPr>
          <w:p w14:paraId="6DEA9C65" w14:textId="77777777" w:rsidR="00E257DD" w:rsidRPr="00A1438D" w:rsidRDefault="005A03A5" w:rsidP="00D54591">
            <w:pPr>
              <w:rPr>
                <w:rFonts w:cs="Arial"/>
              </w:rPr>
            </w:pPr>
            <w:r w:rsidRPr="00A1438D">
              <w:rPr>
                <w:rFonts w:cs="Arial"/>
              </w:rPr>
              <w:t>TJ: relied on defense of implied consent</w:t>
            </w:r>
          </w:p>
          <w:p w14:paraId="4D4A8D7A" w14:textId="77777777" w:rsidR="005A03A5" w:rsidRPr="00A1438D" w:rsidRDefault="005A03A5" w:rsidP="00FD1E4C">
            <w:pPr>
              <w:pStyle w:val="ListParagraph"/>
              <w:numPr>
                <w:ilvl w:val="0"/>
                <w:numId w:val="16"/>
              </w:numPr>
              <w:rPr>
                <w:rFonts w:cs="Arial"/>
              </w:rPr>
            </w:pPr>
            <w:r w:rsidRPr="00A1438D">
              <w:rPr>
                <w:rFonts w:cs="Arial"/>
              </w:rPr>
              <w:t xml:space="preserve">failure of P to communicate her fear, rendered her subjective feelings </w:t>
            </w:r>
            <w:proofErr w:type="gramStart"/>
            <w:r w:rsidRPr="00A1438D">
              <w:rPr>
                <w:rFonts w:cs="Arial"/>
              </w:rPr>
              <w:t>irrelevant</w:t>
            </w:r>
            <w:proofErr w:type="gramEnd"/>
          </w:p>
          <w:p w14:paraId="417A9767" w14:textId="64391EE1" w:rsidR="005A03A5" w:rsidRPr="00A1438D" w:rsidRDefault="005A03A5" w:rsidP="005A03A5">
            <w:pPr>
              <w:rPr>
                <w:rFonts w:cs="Arial"/>
              </w:rPr>
            </w:pPr>
            <w:r w:rsidRPr="00A1438D">
              <w:rPr>
                <w:rFonts w:cs="Arial"/>
              </w:rPr>
              <w:t>ABCA: appeal dismissed; Crown failed to prove that A possessed the requisite criminal intent, failed to prove BRD that A had intended to commit an assault upon P</w:t>
            </w:r>
          </w:p>
        </w:tc>
      </w:tr>
      <w:tr w:rsidR="00E257DD" w:rsidRPr="00A1438D" w14:paraId="512DC664" w14:textId="1C13933E" w:rsidTr="00FB474B">
        <w:tc>
          <w:tcPr>
            <w:tcW w:w="589" w:type="pct"/>
          </w:tcPr>
          <w:p w14:paraId="235FBF87" w14:textId="257817E5" w:rsidR="00E257DD" w:rsidRPr="00A1438D" w:rsidRDefault="00E257DD" w:rsidP="00E91772">
            <w:pPr>
              <w:rPr>
                <w:rFonts w:cs="Arial"/>
              </w:rPr>
            </w:pPr>
            <w:r w:rsidRPr="00A1438D">
              <w:rPr>
                <w:rFonts w:cs="Arial"/>
              </w:rPr>
              <w:t>Holding</w:t>
            </w:r>
          </w:p>
        </w:tc>
        <w:tc>
          <w:tcPr>
            <w:tcW w:w="4411" w:type="pct"/>
          </w:tcPr>
          <w:p w14:paraId="44551242" w14:textId="77777777" w:rsidR="00E257DD" w:rsidRPr="00A1438D" w:rsidRDefault="005A03A5" w:rsidP="00E91772">
            <w:pPr>
              <w:rPr>
                <w:rFonts w:cs="Arial"/>
                <w:b/>
                <w:bCs/>
              </w:rPr>
            </w:pPr>
            <w:r w:rsidRPr="00A1438D">
              <w:rPr>
                <w:rFonts w:cs="Arial"/>
                <w:b/>
                <w:bCs/>
              </w:rPr>
              <w:t xml:space="preserve">appeal allowed; conviction </w:t>
            </w:r>
            <w:proofErr w:type="gramStart"/>
            <w:r w:rsidRPr="00A1438D">
              <w:rPr>
                <w:rFonts w:cs="Arial"/>
                <w:b/>
                <w:bCs/>
              </w:rPr>
              <w:t>entered</w:t>
            </w:r>
            <w:proofErr w:type="gramEnd"/>
          </w:p>
          <w:p w14:paraId="2B435557" w14:textId="4725A119" w:rsidR="005A03A5" w:rsidRPr="00A1438D" w:rsidRDefault="005A03A5" w:rsidP="00FD1E4C">
            <w:pPr>
              <w:pStyle w:val="ListParagraph"/>
              <w:numPr>
                <w:ilvl w:val="0"/>
                <w:numId w:val="16"/>
              </w:numPr>
              <w:rPr>
                <w:rFonts w:cs="Arial"/>
                <w:b/>
                <w:bCs/>
              </w:rPr>
            </w:pPr>
            <w:r w:rsidRPr="00A1438D">
              <w:rPr>
                <w:rFonts w:cs="Arial"/>
                <w:b/>
                <w:bCs/>
              </w:rPr>
              <w:t>TJ misdirected himself, so did ABCA, in considering such a defense</w:t>
            </w:r>
          </w:p>
        </w:tc>
      </w:tr>
      <w:tr w:rsidR="001B44E2" w:rsidRPr="00A1438D" w14:paraId="45414719" w14:textId="64470447" w:rsidTr="00FB474B">
        <w:tc>
          <w:tcPr>
            <w:tcW w:w="589" w:type="pct"/>
          </w:tcPr>
          <w:p w14:paraId="63821356" w14:textId="77777777" w:rsidR="001B44E2" w:rsidRPr="00A1438D" w:rsidRDefault="001B44E2" w:rsidP="00E91772">
            <w:pPr>
              <w:rPr>
                <w:rFonts w:cs="Arial"/>
              </w:rPr>
            </w:pPr>
            <w:r w:rsidRPr="00A1438D">
              <w:rPr>
                <w:rFonts w:cs="Arial"/>
              </w:rPr>
              <w:t>Reasons</w:t>
            </w:r>
          </w:p>
          <w:p w14:paraId="6420D7B9" w14:textId="1EAD397C" w:rsidR="001B44E2" w:rsidRPr="00A1438D" w:rsidRDefault="001B44E2" w:rsidP="00E91772">
            <w:pPr>
              <w:rPr>
                <w:rFonts w:cs="Arial"/>
              </w:rPr>
            </w:pPr>
            <w:r w:rsidRPr="00A1438D">
              <w:rPr>
                <w:rFonts w:cs="Arial"/>
              </w:rPr>
              <w:t>(Major)</w:t>
            </w:r>
          </w:p>
        </w:tc>
        <w:tc>
          <w:tcPr>
            <w:tcW w:w="4411" w:type="pct"/>
            <w:shd w:val="clear" w:color="auto" w:fill="auto"/>
          </w:tcPr>
          <w:p w14:paraId="50D8DD04" w14:textId="77777777" w:rsidR="001B44E2" w:rsidRPr="00A1438D" w:rsidRDefault="001B44E2" w:rsidP="00FD2C38">
            <w:pPr>
              <w:rPr>
                <w:rFonts w:cs="Arial"/>
              </w:rPr>
            </w:pPr>
            <w:r w:rsidRPr="00A1438D">
              <w:rPr>
                <w:rFonts w:cs="Arial"/>
                <w:u w:val="single"/>
              </w:rPr>
              <w:t>SA conviction</w:t>
            </w:r>
            <w:r w:rsidRPr="00A1438D">
              <w:rPr>
                <w:rFonts w:cs="Arial"/>
              </w:rPr>
              <w:t xml:space="preserve"> = AR (unwanted sexual touching) + MR (intention/recklessness/willfully blind to touch without consent)</w:t>
            </w:r>
          </w:p>
          <w:p w14:paraId="2AA3B759" w14:textId="77777777" w:rsidR="001B44E2" w:rsidRPr="00A1438D" w:rsidRDefault="001B44E2" w:rsidP="001B44E2">
            <w:pPr>
              <w:rPr>
                <w:rFonts w:cs="Arial"/>
              </w:rPr>
            </w:pPr>
            <w:r w:rsidRPr="00A1438D">
              <w:rPr>
                <w:rFonts w:cs="Arial"/>
              </w:rPr>
              <w:t>AR proof:</w:t>
            </w:r>
          </w:p>
          <w:p w14:paraId="65BDA374" w14:textId="77777777" w:rsidR="001B44E2" w:rsidRPr="00A1438D" w:rsidRDefault="001B44E2" w:rsidP="00FD1E4C">
            <w:pPr>
              <w:pStyle w:val="ListParagraph"/>
              <w:numPr>
                <w:ilvl w:val="0"/>
                <w:numId w:val="29"/>
              </w:numPr>
              <w:rPr>
                <w:rFonts w:cs="Arial"/>
              </w:rPr>
            </w:pPr>
            <w:r w:rsidRPr="00A1438D">
              <w:rPr>
                <w:rFonts w:cs="Arial"/>
              </w:rPr>
              <w:t>touching (</w:t>
            </w:r>
            <w:r w:rsidRPr="00A1438D">
              <w:rPr>
                <w:rFonts w:cs="Arial"/>
                <w:b/>
                <w:bCs/>
              </w:rPr>
              <w:t>objective</w:t>
            </w:r>
            <w:r w:rsidRPr="00A1438D">
              <w:rPr>
                <w:rFonts w:cs="Arial"/>
              </w:rPr>
              <w:t>)</w:t>
            </w:r>
          </w:p>
          <w:p w14:paraId="373475FA" w14:textId="77777777" w:rsidR="001B44E2" w:rsidRPr="00A1438D" w:rsidRDefault="001B44E2" w:rsidP="00FD1E4C">
            <w:pPr>
              <w:pStyle w:val="ListParagraph"/>
              <w:numPr>
                <w:ilvl w:val="0"/>
                <w:numId w:val="29"/>
              </w:numPr>
              <w:rPr>
                <w:rFonts w:cs="Arial"/>
              </w:rPr>
            </w:pPr>
            <w:r w:rsidRPr="00A1438D">
              <w:rPr>
                <w:rFonts w:cs="Arial"/>
              </w:rPr>
              <w:t>sexual nature of the contact (</w:t>
            </w:r>
            <w:r w:rsidRPr="00A1438D">
              <w:rPr>
                <w:rFonts w:cs="Arial"/>
                <w:b/>
                <w:bCs/>
              </w:rPr>
              <w:t>objective</w:t>
            </w:r>
            <w:r w:rsidRPr="00A1438D">
              <w:rPr>
                <w:rFonts w:cs="Arial"/>
              </w:rPr>
              <w:t xml:space="preserve">: </w:t>
            </w:r>
            <w:r w:rsidRPr="00A1438D">
              <w:rPr>
                <w:rFonts w:cs="Arial"/>
                <w:i/>
                <w:iCs/>
              </w:rPr>
              <w:t>R v Litchfield</w:t>
            </w:r>
            <w:r w:rsidRPr="00A1438D">
              <w:rPr>
                <w:rFonts w:cs="Arial"/>
              </w:rPr>
              <w:t>)</w:t>
            </w:r>
          </w:p>
          <w:p w14:paraId="522BAE93" w14:textId="707D1F59" w:rsidR="001B44E2" w:rsidRPr="00A1438D" w:rsidRDefault="001B44E2" w:rsidP="00FD1E4C">
            <w:pPr>
              <w:pStyle w:val="ListParagraph"/>
              <w:numPr>
                <w:ilvl w:val="0"/>
                <w:numId w:val="29"/>
              </w:numPr>
              <w:rPr>
                <w:rFonts w:cs="Arial"/>
              </w:rPr>
            </w:pPr>
            <w:r w:rsidRPr="00A1438D">
              <w:rPr>
                <w:rFonts w:cs="Arial"/>
              </w:rPr>
              <w:t>absence of consent (</w:t>
            </w:r>
            <w:r w:rsidRPr="00A1438D">
              <w:rPr>
                <w:rFonts w:cs="Arial"/>
                <w:b/>
                <w:bCs/>
              </w:rPr>
              <w:t>subjective</w:t>
            </w:r>
            <w:r w:rsidRPr="00A1438D">
              <w:rPr>
                <w:rFonts w:cs="Arial"/>
              </w:rPr>
              <w:t>)</w:t>
            </w:r>
          </w:p>
          <w:p w14:paraId="70D51AAF" w14:textId="77777777" w:rsidR="001B44E2" w:rsidRPr="00A1438D" w:rsidRDefault="001B44E2" w:rsidP="00FD2C38">
            <w:pPr>
              <w:rPr>
                <w:rFonts w:cs="Arial"/>
              </w:rPr>
            </w:pPr>
          </w:p>
          <w:p w14:paraId="3A6DB13F" w14:textId="77777777" w:rsidR="001B44E2" w:rsidRPr="00A1438D" w:rsidRDefault="001B44E2" w:rsidP="00FD2C38">
            <w:pPr>
              <w:rPr>
                <w:rFonts w:cs="Arial"/>
              </w:rPr>
            </w:pPr>
            <w:r w:rsidRPr="00A1438D">
              <w:rPr>
                <w:rFonts w:cs="Arial"/>
                <w:u w:val="single"/>
              </w:rPr>
              <w:t>consent</w:t>
            </w:r>
          </w:p>
          <w:p w14:paraId="1D359987" w14:textId="77777777" w:rsidR="001B44E2" w:rsidRPr="00A1438D" w:rsidRDefault="001B44E2" w:rsidP="00FD2C38">
            <w:pPr>
              <w:rPr>
                <w:rFonts w:cs="Arial"/>
              </w:rPr>
            </w:pPr>
            <w:r w:rsidRPr="00A1438D">
              <w:rPr>
                <w:rFonts w:cs="Arial"/>
              </w:rPr>
              <w:t>relevant in two ways in SA cases</w:t>
            </w:r>
          </w:p>
          <w:p w14:paraId="2C4F8924" w14:textId="77777777" w:rsidR="001B44E2" w:rsidRPr="00A1438D" w:rsidRDefault="001B44E2" w:rsidP="00FD1E4C">
            <w:pPr>
              <w:pStyle w:val="ListParagraph"/>
              <w:numPr>
                <w:ilvl w:val="0"/>
                <w:numId w:val="28"/>
              </w:numPr>
              <w:rPr>
                <w:rFonts w:cs="Arial"/>
              </w:rPr>
            </w:pPr>
            <w:r w:rsidRPr="00A1438D">
              <w:rPr>
                <w:rFonts w:cs="Arial"/>
              </w:rPr>
              <w:t xml:space="preserve">AR: entirely </w:t>
            </w:r>
            <w:r w:rsidRPr="00A1438D">
              <w:rPr>
                <w:rFonts w:cs="Arial"/>
                <w:color w:val="F2F2F2" w:themeColor="background1" w:themeShade="F2"/>
                <w:shd w:val="clear" w:color="auto" w:fill="7F0C00"/>
              </w:rPr>
              <w:t>subjective</w:t>
            </w:r>
            <w:r w:rsidRPr="00A1438D">
              <w:rPr>
                <w:rFonts w:cs="Arial"/>
                <w:color w:val="F2F2F2" w:themeColor="background1" w:themeShade="F2"/>
              </w:rPr>
              <w:t xml:space="preserve"> </w:t>
            </w:r>
            <w:r w:rsidRPr="00A1438D">
              <w:rPr>
                <w:rFonts w:cs="Arial"/>
              </w:rPr>
              <w:t xml:space="preserve">and “is determined by reference to P’s </w:t>
            </w:r>
            <w:r w:rsidRPr="00A1438D">
              <w:rPr>
                <w:rFonts w:cs="Arial"/>
                <w:b/>
                <w:bCs/>
                <w:i/>
                <w:iCs/>
              </w:rPr>
              <w:t>subjective internal state of mind</w:t>
            </w:r>
            <w:r w:rsidRPr="00A1438D">
              <w:rPr>
                <w:rFonts w:cs="Arial"/>
              </w:rPr>
              <w:t xml:space="preserve"> towards the touching, at the time it occurred”</w:t>
            </w:r>
          </w:p>
          <w:p w14:paraId="024CED4B" w14:textId="77777777" w:rsidR="001B44E2" w:rsidRPr="00A1438D" w:rsidRDefault="001B44E2" w:rsidP="00FD1E4C">
            <w:pPr>
              <w:pStyle w:val="ListParagraph"/>
              <w:numPr>
                <w:ilvl w:val="0"/>
                <w:numId w:val="28"/>
              </w:numPr>
              <w:rPr>
                <w:rFonts w:cs="Arial"/>
              </w:rPr>
            </w:pPr>
            <w:r w:rsidRPr="00A1438D">
              <w:rPr>
                <w:rFonts w:cs="Arial"/>
              </w:rPr>
              <w:t xml:space="preserve">MR: </w:t>
            </w:r>
            <w:r w:rsidRPr="00A1438D">
              <w:rPr>
                <w:rFonts w:cs="Arial"/>
                <w:color w:val="F2F2F2" w:themeColor="background1" w:themeShade="F2"/>
                <w:shd w:val="clear" w:color="auto" w:fill="7F0C00"/>
              </w:rPr>
              <w:t>subjective + objective</w:t>
            </w:r>
            <w:r w:rsidRPr="00A1438D">
              <w:rPr>
                <w:rFonts w:cs="Arial"/>
                <w:color w:val="F2F2F2" w:themeColor="background1" w:themeShade="F2"/>
              </w:rPr>
              <w:t xml:space="preserve"> </w:t>
            </w:r>
            <w:r w:rsidRPr="00A1438D">
              <w:rPr>
                <w:rFonts w:cs="Arial"/>
              </w:rPr>
              <w:t xml:space="preserve">elements; A’s </w:t>
            </w:r>
            <w:r w:rsidRPr="00A1438D">
              <w:rPr>
                <w:rFonts w:cs="Arial"/>
                <w:b/>
                <w:bCs/>
              </w:rPr>
              <w:t>belief in consent</w:t>
            </w:r>
            <w:r w:rsidRPr="00A1438D">
              <w:rPr>
                <w:rFonts w:cs="Arial"/>
              </w:rPr>
              <w:t xml:space="preserve"> can function as a </w:t>
            </w:r>
            <w:proofErr w:type="gramStart"/>
            <w:r w:rsidRPr="00A1438D">
              <w:rPr>
                <w:rFonts w:cs="Arial"/>
              </w:rPr>
              <w:t>defense</w:t>
            </w:r>
            <w:proofErr w:type="gramEnd"/>
          </w:p>
          <w:p w14:paraId="5C380719" w14:textId="77777777" w:rsidR="001B44E2" w:rsidRPr="00A1438D" w:rsidRDefault="001B44E2" w:rsidP="005A03A5">
            <w:pPr>
              <w:rPr>
                <w:rFonts w:cs="Arial"/>
              </w:rPr>
            </w:pPr>
          </w:p>
          <w:p w14:paraId="6C753468" w14:textId="77777777" w:rsidR="001B44E2" w:rsidRPr="00A1438D" w:rsidRDefault="001B44E2" w:rsidP="005A03A5">
            <w:pPr>
              <w:rPr>
                <w:rFonts w:cs="Arial"/>
                <w:b/>
                <w:bCs/>
              </w:rPr>
            </w:pPr>
            <w:r w:rsidRPr="00A1438D">
              <w:rPr>
                <w:rFonts w:cs="Arial"/>
                <w:u w:val="single"/>
              </w:rPr>
              <w:t>implied consent</w:t>
            </w:r>
            <w:r w:rsidRPr="00A1438D">
              <w:rPr>
                <w:rFonts w:cs="Arial"/>
              </w:rPr>
              <w:t xml:space="preserve">: </w:t>
            </w:r>
            <w:r w:rsidRPr="00A1438D">
              <w:rPr>
                <w:rFonts w:cs="Arial"/>
                <w:b/>
                <w:bCs/>
              </w:rPr>
              <w:t>NO DOCTRINE OF IMPLIED CONSENT IN SA</w:t>
            </w:r>
          </w:p>
          <w:p w14:paraId="676860F5" w14:textId="77777777" w:rsidR="001B44E2" w:rsidRPr="00A1438D" w:rsidRDefault="001B44E2" w:rsidP="001B44E2">
            <w:pPr>
              <w:rPr>
                <w:rFonts w:cs="Arial"/>
              </w:rPr>
            </w:pPr>
            <w:r w:rsidRPr="00A1438D">
              <w:rPr>
                <w:rFonts w:cs="Arial"/>
              </w:rPr>
              <w:t xml:space="preserve">behavior/conduct of the complainant: not rejecting the </w:t>
            </w:r>
            <w:proofErr w:type="gramStart"/>
            <w:r w:rsidRPr="00A1438D">
              <w:rPr>
                <w:rFonts w:cs="Arial"/>
              </w:rPr>
              <w:t>act</w:t>
            </w:r>
            <w:proofErr w:type="gramEnd"/>
          </w:p>
          <w:p w14:paraId="2A5C757D" w14:textId="77777777" w:rsidR="001B44E2" w:rsidRPr="00A1438D" w:rsidRDefault="001B44E2" w:rsidP="001B44E2">
            <w:pPr>
              <w:rPr>
                <w:rFonts w:cs="Arial"/>
              </w:rPr>
            </w:pPr>
            <w:r w:rsidRPr="00A1438D">
              <w:rPr>
                <w:rFonts w:cs="Arial"/>
              </w:rPr>
              <w:t xml:space="preserve">going into the trailer </w:t>
            </w:r>
            <w:r w:rsidRPr="00A1438D">
              <w:rPr>
                <w:rFonts w:cs="Arial"/>
              </w:rPr>
              <w:sym w:font="Symbol" w:char="F0AE"/>
            </w:r>
            <w:r w:rsidRPr="00A1438D">
              <w:rPr>
                <w:rFonts w:cs="Arial"/>
              </w:rPr>
              <w:t xml:space="preserve"> not applied in </w:t>
            </w:r>
            <w:proofErr w:type="gramStart"/>
            <w:r w:rsidRPr="00A1438D">
              <w:rPr>
                <w:rFonts w:cs="Arial"/>
              </w:rPr>
              <w:t>SA</w:t>
            </w:r>
            <w:proofErr w:type="gramEnd"/>
          </w:p>
          <w:p w14:paraId="38141820" w14:textId="77777777" w:rsidR="001B44E2" w:rsidRPr="00A1438D" w:rsidRDefault="001B44E2" w:rsidP="001B44E2">
            <w:pPr>
              <w:rPr>
                <w:rFonts w:cs="Arial"/>
              </w:rPr>
            </w:pPr>
          </w:p>
          <w:p w14:paraId="75EE43B0" w14:textId="77777777" w:rsidR="001B44E2" w:rsidRPr="00A1438D" w:rsidRDefault="001B44E2" w:rsidP="001B44E2">
            <w:pPr>
              <w:rPr>
                <w:rFonts w:cs="Arial"/>
              </w:rPr>
            </w:pPr>
            <w:r w:rsidRPr="00A1438D">
              <w:rPr>
                <w:rFonts w:cs="Arial"/>
              </w:rPr>
              <w:t xml:space="preserve">whether there was an </w:t>
            </w:r>
            <w:r w:rsidRPr="00A1438D">
              <w:rPr>
                <w:rFonts w:cs="Arial"/>
                <w:b/>
                <w:bCs/>
              </w:rPr>
              <w:t>honest but mistaken belief</w:t>
            </w:r>
            <w:r w:rsidRPr="00A1438D">
              <w:rPr>
                <w:rFonts w:cs="Arial"/>
              </w:rPr>
              <w:t xml:space="preserve"> in consent is driven in part by the objective factor</w:t>
            </w:r>
          </w:p>
          <w:p w14:paraId="50A79C64" w14:textId="77777777" w:rsidR="001B44E2" w:rsidRPr="00A1438D" w:rsidRDefault="001B44E2" w:rsidP="00FD1E4C">
            <w:pPr>
              <w:pStyle w:val="ListParagraph"/>
              <w:numPr>
                <w:ilvl w:val="0"/>
                <w:numId w:val="16"/>
              </w:numPr>
              <w:rPr>
                <w:rFonts w:cs="Arial"/>
              </w:rPr>
            </w:pPr>
            <w:r w:rsidRPr="00A1438D">
              <w:rPr>
                <w:rFonts w:cs="Arial"/>
              </w:rPr>
              <w:t>were reasonable steps taken/was the belief a reasonable one? (re s. 273.2(b))</w:t>
            </w:r>
          </w:p>
          <w:p w14:paraId="49277FEB" w14:textId="77777777" w:rsidR="001B44E2" w:rsidRPr="00A1438D" w:rsidRDefault="001B44E2" w:rsidP="001B44E2">
            <w:pPr>
              <w:ind w:left="283"/>
              <w:rPr>
                <w:rFonts w:cs="Arial"/>
              </w:rPr>
            </w:pPr>
            <w:r w:rsidRPr="00A1438D">
              <w:rPr>
                <w:rFonts w:cs="Arial"/>
                <w:b/>
                <w:bCs/>
              </w:rPr>
              <w:t>273.2</w:t>
            </w:r>
            <w:r w:rsidRPr="00A1438D">
              <w:rPr>
                <w:rFonts w:cs="Arial"/>
              </w:rPr>
              <w:t xml:space="preserve"> It is not a </w:t>
            </w:r>
            <w:proofErr w:type="spellStart"/>
            <w:r w:rsidRPr="00A1438D">
              <w:rPr>
                <w:rFonts w:cs="Arial"/>
              </w:rPr>
              <w:t>defence</w:t>
            </w:r>
            <w:proofErr w:type="spellEnd"/>
            <w:r w:rsidRPr="00A1438D">
              <w:rPr>
                <w:rFonts w:cs="Arial"/>
              </w:rPr>
              <w:t xml:space="preserve"> to a charge under section 271, 272 or 273 that the accused believed that the complainant consented to the activity that forms the subject-matter of the charge, </w:t>
            </w:r>
            <w:proofErr w:type="gramStart"/>
            <w:r w:rsidRPr="00A1438D">
              <w:rPr>
                <w:rFonts w:cs="Arial"/>
              </w:rPr>
              <w:t>where</w:t>
            </w:r>
            <w:proofErr w:type="gramEnd"/>
          </w:p>
          <w:p w14:paraId="0B63412D" w14:textId="77777777" w:rsidR="001B44E2" w:rsidRPr="00A1438D" w:rsidRDefault="001B44E2" w:rsidP="001B44E2">
            <w:pPr>
              <w:ind w:left="283"/>
              <w:rPr>
                <w:rFonts w:cs="Arial"/>
              </w:rPr>
            </w:pPr>
            <w:r w:rsidRPr="00A1438D">
              <w:rPr>
                <w:rFonts w:cs="Arial"/>
                <w:b/>
                <w:bCs/>
              </w:rPr>
              <w:t>(b)</w:t>
            </w:r>
            <w:r w:rsidRPr="00A1438D">
              <w:rPr>
                <w:rFonts w:cs="Arial"/>
              </w:rPr>
              <w:t xml:space="preserve"> the accused </w:t>
            </w:r>
            <w:r w:rsidRPr="00A1438D">
              <w:rPr>
                <w:rFonts w:cs="Arial"/>
                <w:u w:val="single"/>
              </w:rPr>
              <w:t>did not take reasonable steps</w:t>
            </w:r>
            <w:r w:rsidRPr="00A1438D">
              <w:rPr>
                <w:rFonts w:cs="Arial"/>
              </w:rPr>
              <w:t>, in the circumstances known to the accused at the time, to ascertain that the complainant was consenting</w:t>
            </w:r>
          </w:p>
          <w:p w14:paraId="79C816EA" w14:textId="77777777" w:rsidR="001B44E2" w:rsidRPr="00A1438D" w:rsidRDefault="001B44E2" w:rsidP="001B44E2">
            <w:pPr>
              <w:rPr>
                <w:rFonts w:cs="Arial"/>
                <w:u w:val="single"/>
              </w:rPr>
            </w:pPr>
            <w:r w:rsidRPr="00A1438D">
              <w:rPr>
                <w:rFonts w:cs="Arial"/>
                <w:u w:val="single"/>
              </w:rPr>
              <w:t>NO DOCTRINE OF IMPLIED CONSENT IN SA CASES</w:t>
            </w:r>
          </w:p>
          <w:p w14:paraId="0C23F85C" w14:textId="77777777" w:rsidR="001B44E2" w:rsidRPr="00A1438D" w:rsidRDefault="001B44E2" w:rsidP="001B44E2">
            <w:pPr>
              <w:rPr>
                <w:rFonts w:cs="Arial"/>
              </w:rPr>
            </w:pPr>
            <w:r w:rsidRPr="00A1438D">
              <w:rPr>
                <w:rFonts w:cs="Arial"/>
              </w:rPr>
              <w:t xml:space="preserve">: follow from the subjective nature of consent for </w:t>
            </w:r>
            <w:proofErr w:type="gramStart"/>
            <w:r w:rsidRPr="00A1438D">
              <w:rPr>
                <w:rFonts w:cs="Arial"/>
              </w:rPr>
              <w:t>AR</w:t>
            </w:r>
            <w:proofErr w:type="gramEnd"/>
          </w:p>
          <w:p w14:paraId="5AFBA3BB" w14:textId="77777777" w:rsidR="001B44E2" w:rsidRPr="00A1438D" w:rsidRDefault="001B44E2" w:rsidP="00FD1E4C">
            <w:pPr>
              <w:pStyle w:val="ListParagraph"/>
              <w:numPr>
                <w:ilvl w:val="0"/>
                <w:numId w:val="16"/>
              </w:numPr>
              <w:rPr>
                <w:rFonts w:cs="Arial"/>
              </w:rPr>
            </w:pPr>
            <w:r w:rsidRPr="00A1438D">
              <w:rPr>
                <w:rFonts w:cs="Arial"/>
              </w:rPr>
              <w:t xml:space="preserve">if there were a doctrine of implied consent for AR purposes, then a complainant could subjectively withhold consent, but implied consent via her </w:t>
            </w:r>
            <w:proofErr w:type="gramStart"/>
            <w:r w:rsidRPr="00A1438D">
              <w:rPr>
                <w:rFonts w:cs="Arial"/>
              </w:rPr>
              <w:t>conduct</w:t>
            </w:r>
            <w:proofErr w:type="gramEnd"/>
          </w:p>
          <w:p w14:paraId="02C533A0" w14:textId="77777777" w:rsidR="001B44E2" w:rsidRPr="00A1438D" w:rsidRDefault="001B44E2" w:rsidP="00FD1E4C">
            <w:pPr>
              <w:pStyle w:val="ListParagraph"/>
              <w:numPr>
                <w:ilvl w:val="0"/>
                <w:numId w:val="16"/>
              </w:numPr>
              <w:rPr>
                <w:rFonts w:cs="Arial"/>
              </w:rPr>
            </w:pPr>
            <w:r w:rsidRPr="00A1438D">
              <w:rPr>
                <w:rFonts w:cs="Arial"/>
              </w:rPr>
              <w:t xml:space="preserve">if complainant does not subjectively consent, then she doesn’t </w:t>
            </w:r>
            <w:proofErr w:type="gramStart"/>
            <w:r w:rsidRPr="00A1438D">
              <w:rPr>
                <w:rFonts w:cs="Arial"/>
              </w:rPr>
              <w:t>consent</w:t>
            </w:r>
            <w:proofErr w:type="gramEnd"/>
          </w:p>
          <w:p w14:paraId="615643C6" w14:textId="6039949D" w:rsidR="006862E8" w:rsidRPr="00A1438D" w:rsidRDefault="006862E8" w:rsidP="006862E8">
            <w:pPr>
              <w:rPr>
                <w:rFonts w:cs="Arial"/>
              </w:rPr>
            </w:pPr>
          </w:p>
          <w:p w14:paraId="5DAAA2AB" w14:textId="674ABAE6" w:rsidR="006862E8" w:rsidRPr="00A1438D" w:rsidRDefault="006862E8" w:rsidP="006862E8">
            <w:pPr>
              <w:rPr>
                <w:rFonts w:cs="Arial"/>
              </w:rPr>
            </w:pPr>
            <w:r w:rsidRPr="00A1438D">
              <w:rPr>
                <w:rFonts w:cs="Arial"/>
              </w:rPr>
              <w:t>consent can be shown:</w:t>
            </w:r>
          </w:p>
          <w:p w14:paraId="0F27AAA6" w14:textId="12DC0247" w:rsidR="006862E8" w:rsidRPr="00A1438D" w:rsidRDefault="006862E8" w:rsidP="00FD1E4C">
            <w:pPr>
              <w:pStyle w:val="ListParagraph"/>
              <w:numPr>
                <w:ilvl w:val="0"/>
                <w:numId w:val="31"/>
              </w:numPr>
              <w:rPr>
                <w:rFonts w:cs="Arial"/>
              </w:rPr>
            </w:pPr>
            <w:r w:rsidRPr="00A1438D">
              <w:rPr>
                <w:rFonts w:cs="Arial"/>
              </w:rPr>
              <w:t xml:space="preserve">complainant in her mind wanted the sexual touching to take </w:t>
            </w:r>
            <w:proofErr w:type="gramStart"/>
            <w:r w:rsidRPr="00A1438D">
              <w:rPr>
                <w:rFonts w:cs="Arial"/>
              </w:rPr>
              <w:t>place</w:t>
            </w:r>
            <w:proofErr w:type="gramEnd"/>
          </w:p>
          <w:p w14:paraId="2573C191" w14:textId="7883C99A" w:rsidR="006862E8" w:rsidRPr="00A1438D" w:rsidRDefault="006862E8" w:rsidP="00FD1E4C">
            <w:pPr>
              <w:pStyle w:val="ListParagraph"/>
              <w:numPr>
                <w:ilvl w:val="0"/>
                <w:numId w:val="31"/>
              </w:numPr>
              <w:rPr>
                <w:rFonts w:cs="Arial"/>
              </w:rPr>
            </w:pPr>
            <w:r w:rsidRPr="00A1438D">
              <w:rPr>
                <w:rFonts w:cs="Arial"/>
              </w:rPr>
              <w:t>complainant had affirmatively communicated by words or conduct her agreement to engage in sexual activity with A</w:t>
            </w:r>
          </w:p>
          <w:p w14:paraId="4FA88ACA" w14:textId="77777777" w:rsidR="001B44E2" w:rsidRPr="00A1438D" w:rsidRDefault="001B44E2" w:rsidP="001B44E2">
            <w:pPr>
              <w:rPr>
                <w:rFonts w:cs="Arial"/>
                <w:u w:val="single"/>
              </w:rPr>
            </w:pPr>
          </w:p>
          <w:p w14:paraId="4E3CC8A4" w14:textId="77777777" w:rsidR="001B44E2" w:rsidRPr="00A1438D" w:rsidRDefault="001B44E2" w:rsidP="001B44E2">
            <w:pPr>
              <w:rPr>
                <w:rFonts w:cs="Arial"/>
              </w:rPr>
            </w:pPr>
            <w:r w:rsidRPr="00A1438D">
              <w:rPr>
                <w:rFonts w:cs="Arial"/>
                <w:u w:val="single"/>
              </w:rPr>
              <w:t>mistaken belief in consent</w:t>
            </w:r>
            <w:r w:rsidRPr="00A1438D">
              <w:rPr>
                <w:rFonts w:cs="Arial"/>
              </w:rPr>
              <w:t xml:space="preserve"> = on A</w:t>
            </w:r>
          </w:p>
          <w:p w14:paraId="6B665BD0" w14:textId="77777777" w:rsidR="001B44E2" w:rsidRPr="00A1438D" w:rsidRDefault="001B44E2" w:rsidP="001B44E2">
            <w:pPr>
              <w:rPr>
                <w:rFonts w:cs="Arial"/>
              </w:rPr>
            </w:pPr>
          </w:p>
          <w:p w14:paraId="709B5994" w14:textId="12C86899" w:rsidR="006862E8" w:rsidRPr="00A1438D" w:rsidRDefault="001B44E2" w:rsidP="001B44E2">
            <w:pPr>
              <w:rPr>
                <w:rFonts w:cs="Arial"/>
                <w:u w:val="single"/>
              </w:rPr>
            </w:pPr>
            <w:r w:rsidRPr="00A1438D">
              <w:rPr>
                <w:rFonts w:cs="Arial"/>
                <w:u w:val="single"/>
              </w:rPr>
              <w:t>application</w:t>
            </w:r>
          </w:p>
          <w:p w14:paraId="0C2DBFF4" w14:textId="3536BE2D" w:rsidR="006862E8" w:rsidRPr="00A1438D" w:rsidRDefault="006862E8" w:rsidP="001B44E2">
            <w:pPr>
              <w:rPr>
                <w:rFonts w:cs="Arial"/>
                <w:b/>
                <w:bCs/>
              </w:rPr>
            </w:pPr>
            <w:r w:rsidRPr="00A1438D">
              <w:rPr>
                <w:rFonts w:cs="Arial"/>
                <w:b/>
                <w:bCs/>
              </w:rPr>
              <w:lastRenderedPageBreak/>
              <w:t xml:space="preserve">to be legally effective, consent must be freely </w:t>
            </w:r>
            <w:proofErr w:type="gramStart"/>
            <w:r w:rsidRPr="00A1438D">
              <w:rPr>
                <w:rFonts w:cs="Arial"/>
                <w:b/>
                <w:bCs/>
              </w:rPr>
              <w:t>given</w:t>
            </w:r>
            <w:proofErr w:type="gramEnd"/>
          </w:p>
          <w:p w14:paraId="4ED1693B" w14:textId="77777777" w:rsidR="001B44E2" w:rsidRPr="00A1438D" w:rsidRDefault="001B44E2" w:rsidP="001B44E2">
            <w:pPr>
              <w:rPr>
                <w:rFonts w:cs="Arial"/>
              </w:rPr>
            </w:pPr>
            <w:r w:rsidRPr="00A1438D">
              <w:rPr>
                <w:rFonts w:cs="Arial"/>
              </w:rPr>
              <w:t>AR proof:</w:t>
            </w:r>
          </w:p>
          <w:p w14:paraId="52BED4FF" w14:textId="77777777" w:rsidR="001B44E2" w:rsidRPr="00A1438D" w:rsidRDefault="001B44E2" w:rsidP="00FD1E4C">
            <w:pPr>
              <w:pStyle w:val="ListParagraph"/>
              <w:numPr>
                <w:ilvl w:val="0"/>
                <w:numId w:val="30"/>
              </w:numPr>
              <w:rPr>
                <w:rFonts w:cs="Arial"/>
              </w:rPr>
            </w:pPr>
            <w:r w:rsidRPr="00A1438D">
              <w:rPr>
                <w:rFonts w:cs="Arial"/>
              </w:rPr>
              <w:t xml:space="preserve">touching </w:t>
            </w:r>
            <w:r w:rsidRPr="00A1438D">
              <w:rPr>
                <w:rFonts w:ascii="Apple Color Emoji" w:hAnsi="Apple Color Emoji" w:cs="Apple Color Emoji"/>
              </w:rPr>
              <w:t>✅</w:t>
            </w:r>
          </w:p>
          <w:p w14:paraId="7DFE2F4C" w14:textId="77777777" w:rsidR="001B44E2" w:rsidRPr="00A1438D" w:rsidRDefault="001B44E2" w:rsidP="00FD1E4C">
            <w:pPr>
              <w:pStyle w:val="ListParagraph"/>
              <w:numPr>
                <w:ilvl w:val="0"/>
                <w:numId w:val="30"/>
              </w:numPr>
              <w:rPr>
                <w:rFonts w:cs="Arial"/>
              </w:rPr>
            </w:pPr>
            <w:r w:rsidRPr="00A1438D">
              <w:rPr>
                <w:rFonts w:cs="Arial"/>
              </w:rPr>
              <w:t xml:space="preserve">sexual nature of the contact </w:t>
            </w:r>
            <w:r w:rsidRPr="00A1438D">
              <w:rPr>
                <w:rFonts w:ascii="Apple Color Emoji" w:hAnsi="Apple Color Emoji" w:cs="Apple Color Emoji"/>
              </w:rPr>
              <w:t>✅</w:t>
            </w:r>
          </w:p>
          <w:p w14:paraId="1B696FB2" w14:textId="77777777" w:rsidR="001B44E2" w:rsidRPr="00A1438D" w:rsidRDefault="001B44E2" w:rsidP="00FD1E4C">
            <w:pPr>
              <w:pStyle w:val="ListParagraph"/>
              <w:numPr>
                <w:ilvl w:val="0"/>
                <w:numId w:val="30"/>
              </w:numPr>
              <w:rPr>
                <w:rFonts w:cs="Arial"/>
              </w:rPr>
            </w:pPr>
            <w:r w:rsidRPr="00A1438D">
              <w:rPr>
                <w:rFonts w:cs="Arial"/>
              </w:rPr>
              <w:t xml:space="preserve">absence of consent </w:t>
            </w:r>
            <w:r w:rsidRPr="00A1438D">
              <w:rPr>
                <w:rFonts w:ascii="Apple Color Emoji" w:hAnsi="Apple Color Emoji" w:cs="Apple Color Emoji"/>
              </w:rPr>
              <w:t>✅</w:t>
            </w:r>
          </w:p>
          <w:p w14:paraId="36EEC785" w14:textId="77777777" w:rsidR="001B44E2" w:rsidRPr="00A1438D" w:rsidRDefault="001B44E2" w:rsidP="001B44E2">
            <w:pPr>
              <w:pStyle w:val="ListParagraph"/>
              <w:ind w:left="283"/>
              <w:rPr>
                <w:rFonts w:cs="Arial"/>
              </w:rPr>
            </w:pPr>
            <w:r w:rsidRPr="00A1438D">
              <w:rPr>
                <w:rFonts w:cs="Arial"/>
              </w:rPr>
              <w:sym w:font="Symbol" w:char="F0AE"/>
            </w:r>
            <w:r w:rsidRPr="00A1438D">
              <w:rPr>
                <w:rFonts w:cs="Arial"/>
              </w:rPr>
              <w:t xml:space="preserve"> if P agrees to sexual activity based on the belief that she will be physically hurt otherwise</w:t>
            </w:r>
          </w:p>
          <w:p w14:paraId="5B00B58A" w14:textId="01691A94" w:rsidR="001B44E2" w:rsidRPr="00A1438D" w:rsidRDefault="001B44E2" w:rsidP="001B44E2">
            <w:pPr>
              <w:rPr>
                <w:rFonts w:cs="Arial"/>
              </w:rPr>
            </w:pPr>
            <w:r w:rsidRPr="00A1438D">
              <w:rPr>
                <w:rFonts w:cs="Arial"/>
              </w:rPr>
              <w:t>= absence of consent</w:t>
            </w:r>
          </w:p>
        </w:tc>
      </w:tr>
      <w:tr w:rsidR="00E257DD" w:rsidRPr="00A1438D" w14:paraId="3C420E2E" w14:textId="1938D441" w:rsidTr="00FB474B">
        <w:tc>
          <w:tcPr>
            <w:tcW w:w="589" w:type="pct"/>
          </w:tcPr>
          <w:p w14:paraId="23DD69D5" w14:textId="77777777" w:rsidR="00E257DD" w:rsidRPr="00A1438D" w:rsidRDefault="00E257DD" w:rsidP="00E91772">
            <w:pPr>
              <w:rPr>
                <w:rFonts w:cs="Arial"/>
              </w:rPr>
            </w:pPr>
            <w:r w:rsidRPr="00A1438D">
              <w:rPr>
                <w:rFonts w:cs="Arial"/>
              </w:rPr>
              <w:lastRenderedPageBreak/>
              <w:t>Concurring</w:t>
            </w:r>
          </w:p>
          <w:p w14:paraId="7345A68A" w14:textId="576F346D" w:rsidR="00E257DD" w:rsidRPr="00A1438D" w:rsidRDefault="00E257DD" w:rsidP="00E91772">
            <w:pPr>
              <w:rPr>
                <w:rFonts w:cs="Arial"/>
              </w:rPr>
            </w:pPr>
            <w:r w:rsidRPr="00A1438D">
              <w:rPr>
                <w:rFonts w:cs="Arial"/>
              </w:rPr>
              <w:t>(LHD)</w:t>
            </w:r>
          </w:p>
        </w:tc>
        <w:tc>
          <w:tcPr>
            <w:tcW w:w="4411" w:type="pct"/>
            <w:shd w:val="clear" w:color="auto" w:fill="auto"/>
          </w:tcPr>
          <w:p w14:paraId="437C75F6" w14:textId="12AE3A57" w:rsidR="00E257DD" w:rsidRPr="00A1438D" w:rsidRDefault="001B44E2" w:rsidP="00E91772">
            <w:pPr>
              <w:rPr>
                <w:rFonts w:cs="Arial"/>
              </w:rPr>
            </w:pPr>
            <w:r w:rsidRPr="00A1438D">
              <w:rPr>
                <w:rFonts w:cs="Arial"/>
                <w:u w:val="single"/>
              </w:rPr>
              <w:t>implied consent</w:t>
            </w:r>
          </w:p>
          <w:p w14:paraId="33EA9BFF" w14:textId="77777777" w:rsidR="001B44E2" w:rsidRPr="00A1438D" w:rsidRDefault="001B44E2" w:rsidP="00E91772">
            <w:pPr>
              <w:rPr>
                <w:rFonts w:cs="Arial"/>
              </w:rPr>
            </w:pPr>
            <w:r w:rsidRPr="00A1438D">
              <w:rPr>
                <w:rFonts w:cs="Arial"/>
              </w:rPr>
              <w:t xml:space="preserve">it’s not about consent, it’s about myths and </w:t>
            </w:r>
            <w:proofErr w:type="gramStart"/>
            <w:r w:rsidRPr="00A1438D">
              <w:rPr>
                <w:rFonts w:cs="Arial"/>
              </w:rPr>
              <w:t>stereotypes</w:t>
            </w:r>
            <w:proofErr w:type="gramEnd"/>
          </w:p>
          <w:p w14:paraId="06278E7D" w14:textId="77777777" w:rsidR="001B44E2" w:rsidRPr="00A1438D" w:rsidRDefault="001B44E2" w:rsidP="00E91772">
            <w:pPr>
              <w:rPr>
                <w:rFonts w:cs="Arial"/>
              </w:rPr>
            </w:pPr>
            <w:r w:rsidRPr="00A1438D">
              <w:rPr>
                <w:rFonts w:cs="Arial"/>
              </w:rPr>
              <w:t>“</w:t>
            </w:r>
            <w:proofErr w:type="gramStart"/>
            <w:r w:rsidRPr="00A1438D">
              <w:rPr>
                <w:rFonts w:cs="Arial"/>
              </w:rPr>
              <w:t>difficult</w:t>
            </w:r>
            <w:proofErr w:type="gramEnd"/>
            <w:r w:rsidRPr="00A1438D">
              <w:rPr>
                <w:rFonts w:cs="Arial"/>
              </w:rPr>
              <w:t xml:space="preserve"> to understand how the question of implied consent even arose”</w:t>
            </w:r>
          </w:p>
          <w:p w14:paraId="31FB66D0" w14:textId="5648B1D1" w:rsidR="006862E8" w:rsidRPr="00A1438D" w:rsidRDefault="006862E8" w:rsidP="00E91772">
            <w:pPr>
              <w:rPr>
                <w:rFonts w:cs="Arial"/>
                <w:b/>
                <w:bCs/>
              </w:rPr>
            </w:pPr>
            <w:r w:rsidRPr="00A1438D">
              <w:rPr>
                <w:rFonts w:cs="Arial"/>
                <w:b/>
                <w:bCs/>
              </w:rPr>
              <w:t xml:space="preserve">defense cannot be used unless A took sufficient steps to ascertain </w:t>
            </w:r>
            <w:proofErr w:type="gramStart"/>
            <w:r w:rsidRPr="00A1438D">
              <w:rPr>
                <w:rFonts w:cs="Arial"/>
                <w:b/>
                <w:bCs/>
              </w:rPr>
              <w:t>consent</w:t>
            </w:r>
            <w:proofErr w:type="gramEnd"/>
          </w:p>
          <w:p w14:paraId="546F3571" w14:textId="77777777" w:rsidR="001B44E2" w:rsidRPr="00A1438D" w:rsidRDefault="001B44E2" w:rsidP="00E91772">
            <w:pPr>
              <w:rPr>
                <w:rFonts w:cs="Arial"/>
              </w:rPr>
            </w:pPr>
          </w:p>
          <w:p w14:paraId="50A6A70F" w14:textId="20BE7872" w:rsidR="001B44E2" w:rsidRPr="00A1438D" w:rsidRDefault="001B44E2" w:rsidP="00E91772">
            <w:pPr>
              <w:rPr>
                <w:rFonts w:cs="Arial"/>
                <w:u w:val="single"/>
              </w:rPr>
            </w:pPr>
            <w:r w:rsidRPr="00A1438D">
              <w:rPr>
                <w:rFonts w:cs="Arial"/>
                <w:u w:val="single"/>
              </w:rPr>
              <w:t>inappropriate use of rape myths by CA</w:t>
            </w:r>
          </w:p>
          <w:p w14:paraId="414A0928" w14:textId="0D0C4230" w:rsidR="001B44E2" w:rsidRPr="00A1438D" w:rsidRDefault="001B44E2" w:rsidP="00E91772">
            <w:pPr>
              <w:rPr>
                <w:rFonts w:cs="Arial"/>
              </w:rPr>
            </w:pPr>
            <w:r w:rsidRPr="00A1438D">
              <w:rPr>
                <w:rFonts w:cs="Arial"/>
              </w:rPr>
              <w:t xml:space="preserve">s. 265(3) applies to further establish the lack of </w:t>
            </w:r>
            <w:proofErr w:type="gramStart"/>
            <w:r w:rsidRPr="00A1438D">
              <w:rPr>
                <w:rFonts w:cs="Arial"/>
              </w:rPr>
              <w:t>consent</w:t>
            </w:r>
            <w:proofErr w:type="gramEnd"/>
          </w:p>
          <w:p w14:paraId="5212F4B1" w14:textId="6BC73C43" w:rsidR="001B44E2" w:rsidRPr="00A1438D" w:rsidRDefault="001B44E2" w:rsidP="00E91772">
            <w:pPr>
              <w:rPr>
                <w:rFonts w:cs="Arial"/>
              </w:rPr>
            </w:pPr>
            <w:r w:rsidRPr="00A1438D">
              <w:rPr>
                <w:rFonts w:cs="Arial"/>
              </w:rPr>
              <w:t xml:space="preserve">she called out McClung (ABCA judge); this </w:t>
            </w:r>
            <w:proofErr w:type="spellStart"/>
            <w:proofErr w:type="gramStart"/>
            <w:r w:rsidRPr="00A1438D">
              <w:rPr>
                <w:rFonts w:cs="Arial"/>
              </w:rPr>
              <w:t>mofo</w:t>
            </w:r>
            <w:proofErr w:type="spellEnd"/>
            <w:proofErr w:type="gramEnd"/>
            <w:r w:rsidRPr="00A1438D">
              <w:rPr>
                <w:rFonts w:cs="Arial"/>
              </w:rPr>
              <w:t xml:space="preserve"> questioned how P was not a virgin and her moral character because she had a child without being married</w:t>
            </w:r>
          </w:p>
        </w:tc>
      </w:tr>
      <w:tr w:rsidR="00B22D3B" w:rsidRPr="00A1438D" w14:paraId="5A333437" w14:textId="77777777" w:rsidTr="00FB474B">
        <w:tc>
          <w:tcPr>
            <w:tcW w:w="589" w:type="pct"/>
          </w:tcPr>
          <w:p w14:paraId="2B56AEBA" w14:textId="18A80234" w:rsidR="00B22D3B" w:rsidRPr="00A1438D" w:rsidRDefault="00B22D3B" w:rsidP="00E91772">
            <w:pPr>
              <w:rPr>
                <w:rFonts w:cs="Arial"/>
              </w:rPr>
            </w:pPr>
            <w:r w:rsidRPr="00A1438D">
              <w:rPr>
                <w:rFonts w:cs="Arial"/>
              </w:rPr>
              <w:t>Notes</w:t>
            </w:r>
          </w:p>
        </w:tc>
        <w:tc>
          <w:tcPr>
            <w:tcW w:w="4411" w:type="pct"/>
            <w:shd w:val="clear" w:color="auto" w:fill="auto"/>
          </w:tcPr>
          <w:p w14:paraId="5F746248" w14:textId="77777777" w:rsidR="00B22D3B" w:rsidRPr="00A1438D" w:rsidRDefault="00B22D3B" w:rsidP="00E91772">
            <w:pPr>
              <w:rPr>
                <w:rFonts w:cs="Arial"/>
                <w:u w:val="single"/>
              </w:rPr>
            </w:pPr>
            <w:r w:rsidRPr="00A1438D">
              <w:rPr>
                <w:rFonts w:cs="Arial"/>
                <w:u w:val="single"/>
              </w:rPr>
              <w:t>issues</w:t>
            </w:r>
          </w:p>
          <w:p w14:paraId="1DD54CE9" w14:textId="77777777" w:rsidR="00B22D3B" w:rsidRPr="00A1438D" w:rsidRDefault="00B22D3B" w:rsidP="00E91772">
            <w:pPr>
              <w:rPr>
                <w:rFonts w:cs="Arial"/>
                <w:i/>
                <w:iCs/>
              </w:rPr>
            </w:pPr>
            <w:r w:rsidRPr="00A1438D">
              <w:rPr>
                <w:rFonts w:cs="Arial"/>
                <w:i/>
                <w:iCs/>
              </w:rPr>
              <w:t>what is the meaning of consent in the context of SA offenses?</w:t>
            </w:r>
          </w:p>
          <w:p w14:paraId="74B204F1" w14:textId="15DC0E6E" w:rsidR="00B22D3B" w:rsidRPr="00A1438D" w:rsidRDefault="00B22D3B" w:rsidP="00E91772">
            <w:pPr>
              <w:rPr>
                <w:rFonts w:cs="Arial"/>
                <w:i/>
                <w:iCs/>
              </w:rPr>
            </w:pPr>
            <w:r w:rsidRPr="00A1438D">
              <w:rPr>
                <w:rFonts w:cs="Arial"/>
                <w:i/>
                <w:iCs/>
              </w:rPr>
              <w:t>is there a defense of implied consent in SA offenses?</w:t>
            </w:r>
          </w:p>
          <w:p w14:paraId="3779E42C" w14:textId="336CF4BB" w:rsidR="00B22D3B" w:rsidRPr="00A1438D" w:rsidRDefault="00B22D3B" w:rsidP="00E91772">
            <w:pPr>
              <w:rPr>
                <w:rFonts w:cs="Arial"/>
                <w:i/>
                <w:iCs/>
              </w:rPr>
            </w:pPr>
            <w:r w:rsidRPr="00A1438D">
              <w:rPr>
                <w:rFonts w:cs="Arial"/>
                <w:i/>
                <w:iCs/>
              </w:rPr>
              <w:t>is there a defense of mistaken belief in consent in SA offenses, and if so, what are the boundaries?</w:t>
            </w:r>
          </w:p>
        </w:tc>
      </w:tr>
    </w:tbl>
    <w:p w14:paraId="0B487E33" w14:textId="1FF56A64" w:rsidR="00AD0D50" w:rsidRPr="00A1438D" w:rsidRDefault="00CB429F" w:rsidP="008C0D36">
      <w:pPr>
        <w:pStyle w:val="Heading3"/>
        <w:rPr>
          <w:rFonts w:cs="Arial"/>
        </w:rPr>
      </w:pPr>
      <w:bookmarkStart w:id="45" w:name="_Toc163344686"/>
      <w:r w:rsidRPr="00A1438D">
        <w:rPr>
          <w:rFonts w:cs="Arial"/>
        </w:rPr>
        <w:t>SA: Actus Reus</w:t>
      </w:r>
      <w:bookmarkEnd w:id="45"/>
    </w:p>
    <w:p w14:paraId="11BEFECC" w14:textId="587DB652" w:rsidR="00AD0D50" w:rsidRPr="00A1438D" w:rsidRDefault="00AD0D50" w:rsidP="008C0D36">
      <w:pPr>
        <w:pStyle w:val="Heading5"/>
        <w:spacing w:before="0"/>
        <w:rPr>
          <w:rFonts w:cs="Arial"/>
        </w:rPr>
      </w:pPr>
      <w:bookmarkStart w:id="46" w:name="_Toc163344687"/>
      <w:r w:rsidRPr="00A1438D">
        <w:rPr>
          <w:rFonts w:cs="Arial"/>
        </w:rPr>
        <w:t>R v Chase 1987 SCC</w:t>
      </w:r>
      <w:bookmarkEnd w:id="46"/>
    </w:p>
    <w:tbl>
      <w:tblPr>
        <w:tblStyle w:val="TableGrid"/>
        <w:tblW w:w="5000" w:type="pct"/>
        <w:tblLook w:val="04A0" w:firstRow="1" w:lastRow="0" w:firstColumn="1" w:lastColumn="0" w:noHBand="0" w:noVBand="1"/>
      </w:tblPr>
      <w:tblGrid>
        <w:gridCol w:w="1323"/>
        <w:gridCol w:w="9467"/>
      </w:tblGrid>
      <w:tr w:rsidR="00E257DD" w:rsidRPr="00A1438D" w14:paraId="5BBF66B1" w14:textId="0137E4F8" w:rsidTr="00E257DD">
        <w:tc>
          <w:tcPr>
            <w:tcW w:w="5000" w:type="pct"/>
            <w:gridSpan w:val="2"/>
            <w:shd w:val="clear" w:color="auto" w:fill="auto"/>
          </w:tcPr>
          <w:p w14:paraId="6741A0B6" w14:textId="54335BB7" w:rsidR="00E257DD" w:rsidRPr="00A1438D" w:rsidRDefault="00E257DD" w:rsidP="00EA0D43">
            <w:pPr>
              <w:rPr>
                <w:rFonts w:cs="Arial"/>
                <w:color w:val="7F0E00"/>
              </w:rPr>
            </w:pPr>
            <w:r w:rsidRPr="00A1438D">
              <w:rPr>
                <w:rFonts w:cs="Arial"/>
                <w:i/>
                <w:iCs/>
                <w:color w:val="7F0E00"/>
              </w:rPr>
              <w:t xml:space="preserve">APPLICABLE SECTIONS: </w:t>
            </w:r>
            <w:r w:rsidRPr="00A1438D">
              <w:rPr>
                <w:rFonts w:cs="Arial"/>
                <w:color w:val="7F0E00"/>
              </w:rPr>
              <w:t>s. 265(1)</w:t>
            </w:r>
          </w:p>
        </w:tc>
      </w:tr>
      <w:tr w:rsidR="00E257DD" w:rsidRPr="00A1438D" w14:paraId="46347EB6" w14:textId="34EE1A9D" w:rsidTr="00E257DD">
        <w:tc>
          <w:tcPr>
            <w:tcW w:w="5000" w:type="pct"/>
            <w:gridSpan w:val="2"/>
            <w:shd w:val="clear" w:color="auto" w:fill="7F0E00"/>
          </w:tcPr>
          <w:p w14:paraId="73127FB3" w14:textId="08B57587" w:rsidR="00E257DD" w:rsidRPr="00A1438D" w:rsidRDefault="00E257DD" w:rsidP="00EA0D43">
            <w:pPr>
              <w:rPr>
                <w:rFonts w:cs="Arial"/>
                <w:i/>
                <w:iCs/>
                <w:color w:val="F2F2F2" w:themeColor="background1" w:themeShade="F2"/>
              </w:rPr>
            </w:pPr>
            <w:r w:rsidRPr="00A1438D">
              <w:rPr>
                <w:rFonts w:cs="Arial"/>
                <w:b/>
                <w:bCs/>
                <w:i/>
                <w:iCs/>
                <w:color w:val="F2F2F2" w:themeColor="background1" w:themeShade="F2"/>
              </w:rPr>
              <w:t xml:space="preserve">TAKEAWAY: </w:t>
            </w:r>
            <w:r w:rsidR="00D725FE" w:rsidRPr="00A1438D">
              <w:rPr>
                <w:rFonts w:cs="Arial"/>
                <w:i/>
                <w:iCs/>
                <w:color w:val="F2F2F2" w:themeColor="background1" w:themeShade="F2"/>
              </w:rPr>
              <w:t>TEST for determining whether an assault is sexual in nature</w:t>
            </w:r>
          </w:p>
          <w:p w14:paraId="28E66E82" w14:textId="29F884F8" w:rsidR="00D725FE" w:rsidRPr="00A1438D" w:rsidRDefault="00D725FE" w:rsidP="00EA0D43">
            <w:pPr>
              <w:rPr>
                <w:rFonts w:cs="Arial"/>
                <w:i/>
                <w:iCs/>
                <w:color w:val="F2F2F2" w:themeColor="background1" w:themeShade="F2"/>
              </w:rPr>
            </w:pPr>
            <w:r w:rsidRPr="00A1438D">
              <w:rPr>
                <w:rFonts w:cs="Arial"/>
                <w:i/>
                <w:iCs/>
                <w:color w:val="F2F2F2" w:themeColor="background1" w:themeShade="F2"/>
              </w:rPr>
              <w:t xml:space="preserve">to distinguish between common assault v SA, must look objectively at whether the touching is of a sexual </w:t>
            </w:r>
            <w:proofErr w:type="gramStart"/>
            <w:r w:rsidRPr="00A1438D">
              <w:rPr>
                <w:rFonts w:cs="Arial"/>
                <w:i/>
                <w:iCs/>
                <w:color w:val="F2F2F2" w:themeColor="background1" w:themeShade="F2"/>
              </w:rPr>
              <w:t>nature</w:t>
            </w:r>
            <w:proofErr w:type="gramEnd"/>
          </w:p>
          <w:p w14:paraId="58D388D0" w14:textId="4F378E31" w:rsidR="006862E8" w:rsidRPr="00A1438D" w:rsidRDefault="006862E8" w:rsidP="006862E8">
            <w:pPr>
              <w:jc w:val="center"/>
              <w:rPr>
                <w:rFonts w:cs="Arial"/>
                <w:b/>
                <w:bCs/>
                <w:i/>
                <w:iCs/>
                <w:color w:val="F2F2F2" w:themeColor="background1" w:themeShade="F2"/>
                <w:sz w:val="20"/>
                <w:szCs w:val="20"/>
              </w:rPr>
            </w:pPr>
            <w:r w:rsidRPr="00A1438D">
              <w:rPr>
                <w:rFonts w:cs="Arial"/>
                <w:b/>
                <w:bCs/>
                <w:i/>
                <w:iCs/>
                <w:color w:val="F2F2F2" w:themeColor="background1" w:themeShade="F2"/>
                <w:sz w:val="20"/>
                <w:szCs w:val="20"/>
              </w:rPr>
              <w:t>SA v Common Assault</w:t>
            </w:r>
          </w:p>
        </w:tc>
      </w:tr>
      <w:tr w:rsidR="00E257DD" w:rsidRPr="00A1438D" w14:paraId="05743703" w14:textId="19AA657E" w:rsidTr="00E257DD">
        <w:tc>
          <w:tcPr>
            <w:tcW w:w="613" w:type="pct"/>
          </w:tcPr>
          <w:p w14:paraId="66EDDC37" w14:textId="77777777" w:rsidR="00E257DD" w:rsidRPr="00A1438D" w:rsidRDefault="00E257DD" w:rsidP="00EA0D43">
            <w:pPr>
              <w:rPr>
                <w:rFonts w:cs="Arial"/>
              </w:rPr>
            </w:pPr>
            <w:r w:rsidRPr="00A1438D">
              <w:rPr>
                <w:rFonts w:cs="Arial"/>
              </w:rPr>
              <w:t>Facts</w:t>
            </w:r>
          </w:p>
        </w:tc>
        <w:tc>
          <w:tcPr>
            <w:tcW w:w="4387" w:type="pct"/>
          </w:tcPr>
          <w:p w14:paraId="3EB1D01A" w14:textId="77777777" w:rsidR="001B44E2" w:rsidRPr="00A1438D" w:rsidRDefault="001B44E2" w:rsidP="001B44E2">
            <w:pPr>
              <w:rPr>
                <w:rFonts w:cs="Arial"/>
              </w:rPr>
            </w:pPr>
            <w:r w:rsidRPr="00A1438D">
              <w:rPr>
                <w:rFonts w:cs="Arial"/>
              </w:rPr>
              <w:t>A: neighbor of P (15F)</w:t>
            </w:r>
          </w:p>
          <w:p w14:paraId="46894D30" w14:textId="77777777" w:rsidR="001B44E2" w:rsidRPr="00A1438D" w:rsidRDefault="001B44E2" w:rsidP="001B44E2">
            <w:pPr>
              <w:rPr>
                <w:rFonts w:cs="Arial"/>
              </w:rPr>
            </w:pPr>
            <w:proofErr w:type="gramStart"/>
            <w:r w:rsidRPr="00A1438D">
              <w:rPr>
                <w:rFonts w:cs="Arial"/>
              </w:rPr>
              <w:t>A</w:t>
            </w:r>
            <w:proofErr w:type="gramEnd"/>
            <w:r w:rsidRPr="00A1438D">
              <w:rPr>
                <w:rFonts w:cs="Arial"/>
              </w:rPr>
              <w:t xml:space="preserve"> entered P’s house without invitation (11M, 83M in the house)</w:t>
            </w:r>
          </w:p>
          <w:p w14:paraId="1C62F8D1" w14:textId="77777777" w:rsidR="001B44E2" w:rsidRPr="00A1438D" w:rsidRDefault="001B44E2" w:rsidP="00FD1E4C">
            <w:pPr>
              <w:pStyle w:val="ListParagraph"/>
              <w:numPr>
                <w:ilvl w:val="0"/>
                <w:numId w:val="1"/>
              </w:numPr>
              <w:rPr>
                <w:rFonts w:cs="Arial"/>
              </w:rPr>
            </w:pPr>
            <w:r w:rsidRPr="00A1438D">
              <w:rPr>
                <w:rFonts w:cs="Arial"/>
              </w:rPr>
              <w:t xml:space="preserve">parents absent, grandfather </w:t>
            </w:r>
            <w:proofErr w:type="gramStart"/>
            <w:r w:rsidRPr="00A1438D">
              <w:rPr>
                <w:rFonts w:cs="Arial"/>
              </w:rPr>
              <w:t>sleeping</w:t>
            </w:r>
            <w:proofErr w:type="gramEnd"/>
          </w:p>
          <w:p w14:paraId="1BF01D41" w14:textId="77777777" w:rsidR="001B44E2" w:rsidRPr="00A1438D" w:rsidRDefault="001B44E2" w:rsidP="00FD1E4C">
            <w:pPr>
              <w:pStyle w:val="ListParagraph"/>
              <w:numPr>
                <w:ilvl w:val="0"/>
                <w:numId w:val="1"/>
              </w:numPr>
              <w:rPr>
                <w:rFonts w:cs="Arial"/>
              </w:rPr>
            </w:pPr>
            <w:r w:rsidRPr="00A1438D">
              <w:rPr>
                <w:rFonts w:cs="Arial"/>
              </w:rPr>
              <w:t xml:space="preserve">A seized P and grabbed her chest </w:t>
            </w:r>
            <w:r w:rsidRPr="00A1438D">
              <w:rPr>
                <w:rFonts w:cs="Arial"/>
              </w:rPr>
              <w:sym w:font="Symbol" w:char="F0AE"/>
            </w:r>
            <w:r w:rsidRPr="00A1438D">
              <w:rPr>
                <w:rFonts w:cs="Arial"/>
              </w:rPr>
              <w:t xml:space="preserve"> P fought back </w:t>
            </w:r>
            <w:r w:rsidRPr="00A1438D">
              <w:rPr>
                <w:rFonts w:cs="Arial"/>
              </w:rPr>
              <w:sym w:font="Symbol" w:char="F0AE"/>
            </w:r>
            <w:r w:rsidRPr="00A1438D">
              <w:rPr>
                <w:rFonts w:cs="Arial"/>
              </w:rPr>
              <w:t xml:space="preserve"> A “I know you want </w:t>
            </w:r>
            <w:proofErr w:type="gramStart"/>
            <w:r w:rsidRPr="00A1438D">
              <w:rPr>
                <w:rFonts w:cs="Arial"/>
              </w:rPr>
              <w:t>it</w:t>
            </w:r>
            <w:proofErr w:type="gramEnd"/>
            <w:r w:rsidRPr="00A1438D">
              <w:rPr>
                <w:rFonts w:cs="Arial"/>
              </w:rPr>
              <w:t>”</w:t>
            </w:r>
          </w:p>
          <w:p w14:paraId="659F0A59" w14:textId="77777777" w:rsidR="001B44E2" w:rsidRPr="00A1438D" w:rsidRDefault="001B44E2" w:rsidP="00FD1E4C">
            <w:pPr>
              <w:pStyle w:val="ListParagraph"/>
              <w:numPr>
                <w:ilvl w:val="0"/>
                <w:numId w:val="1"/>
              </w:numPr>
              <w:rPr>
                <w:rFonts w:cs="Arial"/>
              </w:rPr>
            </w:pPr>
            <w:r w:rsidRPr="00A1438D">
              <w:rPr>
                <w:rFonts w:cs="Arial"/>
              </w:rPr>
              <w:t>P &amp; P’s brother were able to make a phone call and A left</w:t>
            </w:r>
          </w:p>
          <w:p w14:paraId="58A9CEED" w14:textId="215CD9F7" w:rsidR="00E257DD" w:rsidRPr="00A1438D" w:rsidRDefault="001B44E2" w:rsidP="001B44E2">
            <w:pPr>
              <w:rPr>
                <w:rFonts w:cs="Arial"/>
              </w:rPr>
            </w:pPr>
            <w:r w:rsidRPr="00A1438D">
              <w:rPr>
                <w:rFonts w:cs="Arial"/>
              </w:rPr>
              <w:t>A told P that he was going to tell everyone that she raped him</w:t>
            </w:r>
          </w:p>
        </w:tc>
      </w:tr>
      <w:tr w:rsidR="00E257DD" w:rsidRPr="00A1438D" w14:paraId="5ADAC3C4" w14:textId="75B423A6" w:rsidTr="00E257DD">
        <w:tc>
          <w:tcPr>
            <w:tcW w:w="613" w:type="pct"/>
          </w:tcPr>
          <w:p w14:paraId="566F2A8E" w14:textId="77777777" w:rsidR="00E257DD" w:rsidRPr="00A1438D" w:rsidRDefault="00E257DD" w:rsidP="00EA0D43">
            <w:pPr>
              <w:rPr>
                <w:rFonts w:cs="Arial"/>
              </w:rPr>
            </w:pPr>
            <w:r w:rsidRPr="00A1438D">
              <w:rPr>
                <w:rFonts w:cs="Arial"/>
              </w:rPr>
              <w:t>Issue</w:t>
            </w:r>
          </w:p>
        </w:tc>
        <w:tc>
          <w:tcPr>
            <w:tcW w:w="4387" w:type="pct"/>
          </w:tcPr>
          <w:p w14:paraId="105871FA" w14:textId="77777777" w:rsidR="00E257DD" w:rsidRPr="00A1438D" w:rsidRDefault="001B44E2" w:rsidP="00EA0D43">
            <w:pPr>
              <w:rPr>
                <w:rFonts w:cs="Arial"/>
                <w:i/>
                <w:iCs/>
              </w:rPr>
            </w:pPr>
            <w:r w:rsidRPr="00A1438D">
              <w:rPr>
                <w:rFonts w:cs="Arial"/>
                <w:i/>
                <w:iCs/>
              </w:rPr>
              <w:t>was the assault at issue a common or was it instead a SA?</w:t>
            </w:r>
          </w:p>
          <w:p w14:paraId="500E979A" w14:textId="453ADE33" w:rsidR="006862E8" w:rsidRPr="00A1438D" w:rsidRDefault="006862E8" w:rsidP="00EA0D43">
            <w:pPr>
              <w:rPr>
                <w:rFonts w:cs="Arial"/>
                <w:i/>
                <w:iCs/>
              </w:rPr>
            </w:pPr>
            <w:r w:rsidRPr="00A1438D">
              <w:rPr>
                <w:rFonts w:cs="Arial"/>
                <w:i/>
                <w:iCs/>
              </w:rPr>
              <w:t>did grabbing happen in a sexual way?</w:t>
            </w:r>
          </w:p>
        </w:tc>
      </w:tr>
      <w:tr w:rsidR="00E257DD" w:rsidRPr="00A1438D" w14:paraId="4D8CFC30" w14:textId="1C4F4911" w:rsidTr="00E257DD">
        <w:tc>
          <w:tcPr>
            <w:tcW w:w="613" w:type="pct"/>
          </w:tcPr>
          <w:p w14:paraId="1595185D" w14:textId="77777777" w:rsidR="00E257DD" w:rsidRPr="00A1438D" w:rsidRDefault="00E257DD" w:rsidP="00EA0D43">
            <w:pPr>
              <w:rPr>
                <w:rFonts w:cs="Arial"/>
              </w:rPr>
            </w:pPr>
            <w:r w:rsidRPr="00A1438D">
              <w:rPr>
                <w:rFonts w:cs="Arial"/>
              </w:rPr>
              <w:t>Procedure</w:t>
            </w:r>
          </w:p>
        </w:tc>
        <w:tc>
          <w:tcPr>
            <w:tcW w:w="4387" w:type="pct"/>
          </w:tcPr>
          <w:p w14:paraId="31ED4E91" w14:textId="77777777" w:rsidR="00E257DD" w:rsidRPr="00A1438D" w:rsidRDefault="006862E8" w:rsidP="00EA0D43">
            <w:pPr>
              <w:rPr>
                <w:rFonts w:cs="Arial"/>
              </w:rPr>
            </w:pPr>
            <w:r w:rsidRPr="00A1438D">
              <w:rPr>
                <w:rFonts w:cs="Arial"/>
              </w:rPr>
              <w:t>TJ: charge for SA, A found guilty</w:t>
            </w:r>
          </w:p>
          <w:p w14:paraId="5E506704" w14:textId="51D9EA3D" w:rsidR="006862E8" w:rsidRPr="00A1438D" w:rsidRDefault="006862E8" w:rsidP="00EA0D43">
            <w:pPr>
              <w:rPr>
                <w:rFonts w:cs="Arial"/>
              </w:rPr>
            </w:pPr>
            <w:r w:rsidRPr="00A1438D">
              <w:rPr>
                <w:rFonts w:cs="Arial"/>
              </w:rPr>
              <w:t xml:space="preserve">NBCA: appeal dismissed, 6 </w:t>
            </w:r>
            <w:proofErr w:type="spellStart"/>
            <w:r w:rsidRPr="00A1438D">
              <w:rPr>
                <w:rFonts w:cs="Arial"/>
              </w:rPr>
              <w:t>mo</w:t>
            </w:r>
            <w:proofErr w:type="spellEnd"/>
            <w:r w:rsidRPr="00A1438D">
              <w:rPr>
                <w:rFonts w:cs="Arial"/>
              </w:rPr>
              <w:t xml:space="preserve"> imprisonment for common assault</w:t>
            </w:r>
          </w:p>
        </w:tc>
      </w:tr>
      <w:tr w:rsidR="00E257DD" w:rsidRPr="00A1438D" w14:paraId="475A2BF8" w14:textId="6CECEF50" w:rsidTr="00E257DD">
        <w:tc>
          <w:tcPr>
            <w:tcW w:w="613" w:type="pct"/>
          </w:tcPr>
          <w:p w14:paraId="34B3A151" w14:textId="77777777" w:rsidR="00E257DD" w:rsidRPr="00A1438D" w:rsidRDefault="00E257DD" w:rsidP="00EA0D43">
            <w:pPr>
              <w:rPr>
                <w:rFonts w:cs="Arial"/>
              </w:rPr>
            </w:pPr>
            <w:r w:rsidRPr="00A1438D">
              <w:rPr>
                <w:rFonts w:cs="Arial"/>
              </w:rPr>
              <w:t>Holding</w:t>
            </w:r>
          </w:p>
        </w:tc>
        <w:tc>
          <w:tcPr>
            <w:tcW w:w="4387" w:type="pct"/>
          </w:tcPr>
          <w:p w14:paraId="6A407F22" w14:textId="44A557A6" w:rsidR="00E257DD" w:rsidRPr="00A1438D" w:rsidRDefault="006862E8" w:rsidP="00EA0D43">
            <w:pPr>
              <w:rPr>
                <w:rFonts w:cs="Arial"/>
                <w:b/>
                <w:bCs/>
              </w:rPr>
            </w:pPr>
            <w:r w:rsidRPr="00A1438D">
              <w:rPr>
                <w:rFonts w:cs="Arial"/>
                <w:b/>
                <w:bCs/>
              </w:rPr>
              <w:t>appeal allowed, restore SA conviction, 6 months imprisonment stand</w:t>
            </w:r>
          </w:p>
        </w:tc>
      </w:tr>
      <w:tr w:rsidR="00E257DD" w:rsidRPr="00A1438D" w14:paraId="678A3E96" w14:textId="69175632" w:rsidTr="00E257DD">
        <w:tc>
          <w:tcPr>
            <w:tcW w:w="613" w:type="pct"/>
          </w:tcPr>
          <w:p w14:paraId="6955A328" w14:textId="77777777" w:rsidR="00E257DD" w:rsidRPr="00A1438D" w:rsidRDefault="00E257DD" w:rsidP="00EA0D43">
            <w:pPr>
              <w:rPr>
                <w:rFonts w:cs="Arial"/>
              </w:rPr>
            </w:pPr>
            <w:r w:rsidRPr="00A1438D">
              <w:rPr>
                <w:rFonts w:cs="Arial"/>
              </w:rPr>
              <w:t>Reasons</w:t>
            </w:r>
          </w:p>
          <w:p w14:paraId="15611C1C" w14:textId="35ED5FBB" w:rsidR="00E257DD" w:rsidRPr="00A1438D" w:rsidRDefault="00E257DD" w:rsidP="00EA0D43">
            <w:pPr>
              <w:rPr>
                <w:rFonts w:cs="Arial"/>
              </w:rPr>
            </w:pPr>
            <w:r w:rsidRPr="00A1438D">
              <w:rPr>
                <w:rFonts w:cs="Arial"/>
              </w:rPr>
              <w:t>(McIntyre)</w:t>
            </w:r>
          </w:p>
        </w:tc>
        <w:tc>
          <w:tcPr>
            <w:tcW w:w="4387" w:type="pct"/>
            <w:shd w:val="clear" w:color="auto" w:fill="auto"/>
          </w:tcPr>
          <w:p w14:paraId="45B08D73" w14:textId="4742EB01" w:rsidR="00E257DD" w:rsidRPr="00A1438D" w:rsidRDefault="006862E8" w:rsidP="00EA0D43">
            <w:pPr>
              <w:rPr>
                <w:rFonts w:cs="Arial"/>
              </w:rPr>
            </w:pPr>
            <w:r w:rsidRPr="00A1438D">
              <w:rPr>
                <w:rFonts w:cs="Arial"/>
              </w:rPr>
              <w:t xml:space="preserve">CA: contact was </w:t>
            </w:r>
            <w:r w:rsidRPr="00A1438D">
              <w:rPr>
                <w:rFonts w:cs="Arial"/>
                <w:i/>
                <w:iCs/>
                <w:u w:val="single"/>
              </w:rPr>
              <w:t>not with the sexual organs</w:t>
            </w:r>
            <w:r w:rsidRPr="00A1438D">
              <w:rPr>
                <w:rFonts w:cs="Arial"/>
              </w:rPr>
              <w:t xml:space="preserve"> of the victim but to the mammary gland, a secondary sexual characteristic</w:t>
            </w:r>
          </w:p>
          <w:p w14:paraId="03452D51" w14:textId="77777777" w:rsidR="006862E8" w:rsidRPr="00A1438D" w:rsidRDefault="006862E8" w:rsidP="00EA0D43">
            <w:pPr>
              <w:rPr>
                <w:rFonts w:cs="Arial"/>
              </w:rPr>
            </w:pPr>
            <w:r w:rsidRPr="00A1438D">
              <w:rPr>
                <w:rFonts w:cs="Arial"/>
              </w:rPr>
              <w:sym w:font="Symbol" w:char="F0AE"/>
            </w:r>
            <w:r w:rsidRPr="00A1438D">
              <w:rPr>
                <w:rFonts w:cs="Arial"/>
              </w:rPr>
              <w:t xml:space="preserve"> if </w:t>
            </w:r>
            <w:r w:rsidRPr="00A1438D">
              <w:rPr>
                <w:rFonts w:cs="Arial"/>
                <w:b/>
                <w:bCs/>
                <w:u w:val="single"/>
              </w:rPr>
              <w:t>sexual</w:t>
            </w:r>
            <w:r w:rsidRPr="00A1438D">
              <w:rPr>
                <w:rFonts w:cs="Arial"/>
              </w:rPr>
              <w:t xml:space="preserve"> is interpreted to include such secondary sexual characteristic, then touching a man’s beard might count as </w:t>
            </w:r>
            <w:proofErr w:type="gramStart"/>
            <w:r w:rsidRPr="00A1438D">
              <w:rPr>
                <w:rFonts w:cs="Arial"/>
              </w:rPr>
              <w:t>SA</w:t>
            </w:r>
            <w:proofErr w:type="gramEnd"/>
          </w:p>
          <w:p w14:paraId="01289416" w14:textId="77777777" w:rsidR="006862E8" w:rsidRPr="00A1438D" w:rsidRDefault="006862E8" w:rsidP="00FD1E4C">
            <w:pPr>
              <w:pStyle w:val="ListParagraph"/>
              <w:numPr>
                <w:ilvl w:val="0"/>
                <w:numId w:val="1"/>
              </w:numPr>
              <w:rPr>
                <w:rFonts w:cs="Arial"/>
              </w:rPr>
            </w:pPr>
            <w:commentRangeStart w:id="47"/>
            <w:r w:rsidRPr="00A1438D">
              <w:rPr>
                <w:rFonts w:cs="Arial"/>
              </w:rPr>
              <w:t xml:space="preserve">para 118 </w:t>
            </w:r>
            <w:commentRangeEnd w:id="47"/>
            <w:r w:rsidRPr="00A1438D">
              <w:rPr>
                <w:rStyle w:val="CommentReference"/>
                <w:rFonts w:cs="Arial"/>
              </w:rPr>
              <w:commentReference w:id="47"/>
            </w:r>
            <w:r w:rsidRPr="00A1438D">
              <w:rPr>
                <w:rFonts w:cs="Arial"/>
              </w:rPr>
              <w:t>captures what constitutes as “</w:t>
            </w:r>
            <w:proofErr w:type="gramStart"/>
            <w:r w:rsidRPr="00A1438D">
              <w:rPr>
                <w:rFonts w:cs="Arial"/>
              </w:rPr>
              <w:t>sexual</w:t>
            </w:r>
            <w:proofErr w:type="gramEnd"/>
            <w:r w:rsidRPr="00A1438D">
              <w:rPr>
                <w:rFonts w:cs="Arial"/>
              </w:rPr>
              <w:t>”</w:t>
            </w:r>
          </w:p>
          <w:p w14:paraId="772FF1A9" w14:textId="77777777" w:rsidR="006862E8" w:rsidRPr="00A1438D" w:rsidRDefault="006862E8" w:rsidP="006862E8">
            <w:pPr>
              <w:rPr>
                <w:rFonts w:cs="Arial"/>
              </w:rPr>
            </w:pPr>
            <w:r w:rsidRPr="00A1438D">
              <w:rPr>
                <w:rFonts w:cs="Arial"/>
              </w:rPr>
              <w:sym w:font="Symbol" w:char="F0DE"/>
            </w:r>
            <w:r w:rsidRPr="00A1438D">
              <w:rPr>
                <w:rFonts w:cs="Arial"/>
              </w:rPr>
              <w:t xml:space="preserve"> intent of A (sexual gratification) important</w:t>
            </w:r>
          </w:p>
          <w:p w14:paraId="7CA7ABF8" w14:textId="77777777" w:rsidR="006862E8" w:rsidRPr="00A1438D" w:rsidRDefault="006862E8" w:rsidP="00FD1E4C">
            <w:pPr>
              <w:pStyle w:val="ListParagraph"/>
              <w:numPr>
                <w:ilvl w:val="0"/>
                <w:numId w:val="1"/>
              </w:numPr>
              <w:rPr>
                <w:rFonts w:cs="Arial"/>
              </w:rPr>
            </w:pPr>
            <w:r w:rsidRPr="00A1438D">
              <w:rPr>
                <w:rFonts w:cs="Arial"/>
              </w:rPr>
              <w:t>but not legislation’s intent</w:t>
            </w:r>
          </w:p>
          <w:p w14:paraId="0AD0607B" w14:textId="77777777" w:rsidR="006862E8" w:rsidRPr="00A1438D" w:rsidRDefault="006862E8" w:rsidP="00FD1E4C">
            <w:pPr>
              <w:pStyle w:val="ListParagraph"/>
              <w:numPr>
                <w:ilvl w:val="0"/>
                <w:numId w:val="1"/>
              </w:numPr>
              <w:rPr>
                <w:rFonts w:cs="Arial"/>
              </w:rPr>
            </w:pPr>
            <w:r w:rsidRPr="00A1438D">
              <w:rPr>
                <w:rFonts w:cs="Arial"/>
              </w:rPr>
              <w:t xml:space="preserve">opponents: should restrict to natural </w:t>
            </w:r>
            <w:proofErr w:type="gramStart"/>
            <w:r w:rsidRPr="00A1438D">
              <w:rPr>
                <w:rFonts w:cs="Arial"/>
              </w:rPr>
              <w:t>meaning</w:t>
            </w:r>
            <w:proofErr w:type="gramEnd"/>
          </w:p>
          <w:p w14:paraId="123512E9" w14:textId="77777777" w:rsidR="006862E8" w:rsidRPr="00A1438D" w:rsidRDefault="006862E8" w:rsidP="006862E8">
            <w:pPr>
              <w:rPr>
                <w:rFonts w:cs="Arial"/>
              </w:rPr>
            </w:pPr>
          </w:p>
          <w:p w14:paraId="4B7ACBB6" w14:textId="0816A340" w:rsidR="006862E8" w:rsidRPr="00A1438D" w:rsidRDefault="006862E8" w:rsidP="006862E8">
            <w:pPr>
              <w:rPr>
                <w:rFonts w:cs="Arial"/>
                <w:u w:val="single"/>
              </w:rPr>
            </w:pPr>
            <w:r w:rsidRPr="00A1438D">
              <w:rPr>
                <w:rFonts w:cs="Arial"/>
                <w:u w:val="single"/>
              </w:rPr>
              <w:t>CA: statutory interpretation principles of interpretation</w:t>
            </w:r>
          </w:p>
          <w:p w14:paraId="108AE759" w14:textId="77777777" w:rsidR="006862E8" w:rsidRPr="00A1438D" w:rsidRDefault="006862E8" w:rsidP="006862E8">
            <w:pPr>
              <w:rPr>
                <w:rFonts w:cs="Arial"/>
              </w:rPr>
            </w:pPr>
            <w:r w:rsidRPr="00A1438D">
              <w:rPr>
                <w:rFonts w:cs="Arial"/>
              </w:rPr>
              <w:t xml:space="preserve">attempt to discern the intention of </w:t>
            </w:r>
            <w:proofErr w:type="gramStart"/>
            <w:r w:rsidRPr="00A1438D">
              <w:rPr>
                <w:rFonts w:cs="Arial"/>
              </w:rPr>
              <w:t>parliament</w:t>
            </w:r>
            <w:proofErr w:type="gramEnd"/>
          </w:p>
          <w:p w14:paraId="437961D7" w14:textId="77777777" w:rsidR="006862E8" w:rsidRPr="00A1438D" w:rsidRDefault="006862E8" w:rsidP="006862E8">
            <w:pPr>
              <w:rPr>
                <w:rFonts w:cs="Arial"/>
              </w:rPr>
            </w:pPr>
            <w:r w:rsidRPr="00A1438D">
              <w:rPr>
                <w:rFonts w:cs="Arial"/>
              </w:rPr>
              <w:t xml:space="preserve">if possible, to give the word “sexual” its ordinary </w:t>
            </w:r>
            <w:proofErr w:type="gramStart"/>
            <w:r w:rsidRPr="00A1438D">
              <w:rPr>
                <w:rFonts w:cs="Arial"/>
              </w:rPr>
              <w:t>meaning</w:t>
            </w:r>
            <w:proofErr w:type="gramEnd"/>
          </w:p>
          <w:p w14:paraId="714E8C3A" w14:textId="77777777" w:rsidR="006862E8" w:rsidRPr="00A1438D" w:rsidRDefault="006862E8" w:rsidP="006862E8">
            <w:pPr>
              <w:rPr>
                <w:rFonts w:cs="Arial"/>
              </w:rPr>
            </w:pPr>
          </w:p>
          <w:p w14:paraId="05103311" w14:textId="77777777" w:rsidR="006862E8" w:rsidRPr="00A1438D" w:rsidRDefault="006862E8" w:rsidP="006862E8">
            <w:pPr>
              <w:rPr>
                <w:rFonts w:cs="Arial"/>
                <w:b/>
                <w:bCs/>
                <w:u w:val="single"/>
              </w:rPr>
            </w:pPr>
            <w:r w:rsidRPr="00A1438D">
              <w:rPr>
                <w:rFonts w:cs="Arial"/>
                <w:b/>
                <w:bCs/>
                <w:u w:val="single"/>
              </w:rPr>
              <w:t>HOW DO YOU DEFINE “SEXUAL” in SA?</w:t>
            </w:r>
          </w:p>
          <w:p w14:paraId="3BAAAD5C" w14:textId="77777777" w:rsidR="006862E8" w:rsidRPr="00A1438D" w:rsidRDefault="006862E8" w:rsidP="006862E8">
            <w:pPr>
              <w:rPr>
                <w:rFonts w:cs="Arial"/>
              </w:rPr>
            </w:pPr>
            <w:r w:rsidRPr="00A1438D">
              <w:rPr>
                <w:rFonts w:cs="Arial"/>
              </w:rPr>
              <w:t xml:space="preserve">Martin: “without in any way attempting to give a comprehensive definition of a “SA” we are all satisfied that it includes an assault with the intention of having sexual intercourse with the victim without her consent, or an assault made upon a victim </w:t>
            </w:r>
            <w:r w:rsidRPr="00A1438D">
              <w:rPr>
                <w:rFonts w:cs="Arial"/>
                <w:u w:val="single"/>
              </w:rPr>
              <w:t>for the purpose of sexual gratification</w:t>
            </w:r>
            <w:r w:rsidRPr="00A1438D">
              <w:rPr>
                <w:rFonts w:cs="Arial"/>
              </w:rPr>
              <w:t>”</w:t>
            </w:r>
          </w:p>
          <w:p w14:paraId="553B0D50" w14:textId="77777777" w:rsidR="006862E8" w:rsidRPr="00A1438D" w:rsidRDefault="006862E8" w:rsidP="006862E8">
            <w:pPr>
              <w:rPr>
                <w:rFonts w:cs="Arial"/>
              </w:rPr>
            </w:pPr>
          </w:p>
          <w:p w14:paraId="16213E16" w14:textId="77777777" w:rsidR="006862E8" w:rsidRPr="00A1438D" w:rsidRDefault="006862E8" w:rsidP="006862E8">
            <w:pPr>
              <w:rPr>
                <w:rFonts w:cs="Arial"/>
              </w:rPr>
            </w:pPr>
            <w:r w:rsidRPr="00A1438D">
              <w:rPr>
                <w:rFonts w:cs="Arial"/>
                <w:i/>
                <w:iCs/>
              </w:rPr>
              <w:t>R v Taylor</w:t>
            </w:r>
            <w:r w:rsidRPr="00A1438D">
              <w:rPr>
                <w:rFonts w:cs="Arial"/>
              </w:rPr>
              <w:t xml:space="preserve">: SA is therefore an act of force in circumstances of sexuality as that can be seen in the circumstances. Like Martin, I would not attempt a comprehensive definition of SA. The term </w:t>
            </w:r>
            <w:proofErr w:type="gramStart"/>
            <w:r w:rsidRPr="00A1438D">
              <w:rPr>
                <w:rFonts w:cs="Arial"/>
              </w:rPr>
              <w:t>includes,</w:t>
            </w:r>
            <w:proofErr w:type="gramEnd"/>
            <w:r w:rsidRPr="00A1438D">
              <w:rPr>
                <w:rFonts w:cs="Arial"/>
              </w:rPr>
              <w:t xml:space="preserve"> an act which is </w:t>
            </w:r>
            <w:r w:rsidRPr="00A1438D">
              <w:rPr>
                <w:rFonts w:cs="Arial"/>
                <w:u w:val="single"/>
              </w:rPr>
              <w:t>intended to degrade, or demean another person for sexual gratification</w:t>
            </w:r>
            <w:r w:rsidRPr="00A1438D">
              <w:rPr>
                <w:rFonts w:cs="Arial"/>
              </w:rPr>
              <w:t>”</w:t>
            </w:r>
          </w:p>
          <w:p w14:paraId="16C108CE" w14:textId="77777777" w:rsidR="006862E8" w:rsidRPr="00A1438D" w:rsidRDefault="006862E8" w:rsidP="006862E8">
            <w:pPr>
              <w:rPr>
                <w:rFonts w:cs="Arial"/>
              </w:rPr>
            </w:pPr>
            <w:r w:rsidRPr="00A1438D">
              <w:rPr>
                <w:rFonts w:cs="Arial"/>
              </w:rPr>
              <w:sym w:font="Symbol" w:char="F0AE"/>
            </w:r>
            <w:r w:rsidRPr="00A1438D">
              <w:rPr>
                <w:rFonts w:cs="Arial"/>
              </w:rPr>
              <w:t xml:space="preserve">  court in this case: </w:t>
            </w:r>
            <w:r w:rsidRPr="00A1438D">
              <w:rPr>
                <w:rFonts w:cs="Arial"/>
                <w:b/>
                <w:bCs/>
              </w:rPr>
              <w:t xml:space="preserve">assault that the sexual integrity of the victim is </w:t>
            </w:r>
            <w:proofErr w:type="gramStart"/>
            <w:r w:rsidRPr="00A1438D">
              <w:rPr>
                <w:rFonts w:cs="Arial"/>
                <w:b/>
                <w:bCs/>
              </w:rPr>
              <w:t>violated</w:t>
            </w:r>
            <w:proofErr w:type="gramEnd"/>
          </w:p>
          <w:p w14:paraId="745BBAEE" w14:textId="77777777" w:rsidR="006862E8" w:rsidRPr="00A1438D" w:rsidRDefault="006862E8" w:rsidP="006862E8">
            <w:pPr>
              <w:rPr>
                <w:rFonts w:cs="Arial"/>
              </w:rPr>
            </w:pPr>
            <w:r w:rsidRPr="00A1438D">
              <w:rPr>
                <w:rFonts w:cs="Arial"/>
              </w:rPr>
              <w:sym w:font="Symbol" w:char="F05C"/>
            </w:r>
            <w:r w:rsidRPr="00A1438D">
              <w:rPr>
                <w:rFonts w:cs="Arial"/>
              </w:rPr>
              <w:t xml:space="preserve"> must consider factual situations, multi-faceted interpretation required to interpret “</w:t>
            </w:r>
            <w:proofErr w:type="gramStart"/>
            <w:r w:rsidRPr="00A1438D">
              <w:rPr>
                <w:rFonts w:cs="Arial"/>
              </w:rPr>
              <w:t>sexual</w:t>
            </w:r>
            <w:proofErr w:type="gramEnd"/>
            <w:r w:rsidRPr="00A1438D">
              <w:rPr>
                <w:rFonts w:cs="Arial"/>
              </w:rPr>
              <w:t>”</w:t>
            </w:r>
          </w:p>
          <w:p w14:paraId="0F7296FE" w14:textId="77777777" w:rsidR="00D725FE" w:rsidRPr="00A1438D" w:rsidRDefault="00D725FE" w:rsidP="006862E8">
            <w:pPr>
              <w:rPr>
                <w:rFonts w:cs="Arial"/>
              </w:rPr>
            </w:pPr>
          </w:p>
          <w:p w14:paraId="4C1564CF" w14:textId="0FF6DB36" w:rsidR="00D725FE" w:rsidRPr="00A1438D" w:rsidRDefault="00D725FE" w:rsidP="006862E8">
            <w:pPr>
              <w:rPr>
                <w:rFonts w:cs="Arial"/>
              </w:rPr>
            </w:pPr>
            <w:r w:rsidRPr="00A1438D">
              <w:rPr>
                <w:rFonts w:cs="Arial"/>
                <w:u w:val="single"/>
              </w:rPr>
              <w:t xml:space="preserve">test to whether SA is </w:t>
            </w:r>
            <w:r w:rsidRPr="00A1438D">
              <w:rPr>
                <w:rFonts w:cs="Arial"/>
                <w:b/>
                <w:bCs/>
                <w:u w:val="single"/>
              </w:rPr>
              <w:t>objective</w:t>
            </w:r>
            <w:r w:rsidRPr="00A1438D">
              <w:rPr>
                <w:rFonts w:cs="Arial"/>
              </w:rPr>
              <w:t>:</w:t>
            </w:r>
          </w:p>
          <w:p w14:paraId="343B8829" w14:textId="59905B9A" w:rsidR="00D725FE" w:rsidRPr="00A1438D" w:rsidRDefault="00D725FE" w:rsidP="006862E8">
            <w:pPr>
              <w:rPr>
                <w:rFonts w:cs="Arial"/>
                <w:i/>
                <w:iCs/>
              </w:rPr>
            </w:pPr>
            <w:r w:rsidRPr="00A1438D">
              <w:rPr>
                <w:rFonts w:cs="Arial"/>
                <w:i/>
                <w:iCs/>
              </w:rPr>
              <w:t>would the assault/act be viewed sexual in the eyes of a reasonable person?</w:t>
            </w:r>
          </w:p>
          <w:p w14:paraId="5B42ADB9" w14:textId="77777777" w:rsidR="00D725FE" w:rsidRPr="00A1438D" w:rsidRDefault="00D725FE" w:rsidP="006862E8">
            <w:pPr>
              <w:rPr>
                <w:rFonts w:cs="Arial"/>
              </w:rPr>
            </w:pPr>
            <w:r w:rsidRPr="00A1438D">
              <w:rPr>
                <w:rFonts w:cs="Arial"/>
              </w:rPr>
              <w:t xml:space="preserve">factors to consider in constituting assault of sexual </w:t>
            </w:r>
            <w:proofErr w:type="gramStart"/>
            <w:r w:rsidRPr="00A1438D">
              <w:rPr>
                <w:rFonts w:cs="Arial"/>
              </w:rPr>
              <w:t>nature</w:t>
            </w:r>
            <w:proofErr w:type="gramEnd"/>
          </w:p>
          <w:p w14:paraId="0F21C54F" w14:textId="77777777" w:rsidR="00D725FE" w:rsidRPr="00A1438D" w:rsidRDefault="00D725FE" w:rsidP="00FD1E4C">
            <w:pPr>
              <w:pStyle w:val="ListParagraph"/>
              <w:numPr>
                <w:ilvl w:val="0"/>
                <w:numId w:val="1"/>
              </w:numPr>
              <w:rPr>
                <w:rFonts w:cs="Arial"/>
              </w:rPr>
            </w:pPr>
            <w:r w:rsidRPr="00A1438D">
              <w:rPr>
                <w:rFonts w:cs="Arial"/>
              </w:rPr>
              <w:t xml:space="preserve">part of the body </w:t>
            </w:r>
            <w:proofErr w:type="gramStart"/>
            <w:r w:rsidRPr="00A1438D">
              <w:rPr>
                <w:rFonts w:cs="Arial"/>
              </w:rPr>
              <w:t>touched</w:t>
            </w:r>
            <w:proofErr w:type="gramEnd"/>
          </w:p>
          <w:p w14:paraId="55AD97B1" w14:textId="77777777" w:rsidR="00D725FE" w:rsidRPr="00A1438D" w:rsidRDefault="00D725FE" w:rsidP="00FD1E4C">
            <w:pPr>
              <w:pStyle w:val="ListParagraph"/>
              <w:numPr>
                <w:ilvl w:val="0"/>
                <w:numId w:val="1"/>
              </w:numPr>
              <w:rPr>
                <w:rFonts w:cs="Arial"/>
              </w:rPr>
            </w:pPr>
            <w:r w:rsidRPr="00A1438D">
              <w:rPr>
                <w:rFonts w:cs="Arial"/>
              </w:rPr>
              <w:t>nature of contact</w:t>
            </w:r>
          </w:p>
          <w:p w14:paraId="1E2D4A87" w14:textId="77777777" w:rsidR="00D725FE" w:rsidRPr="00A1438D" w:rsidRDefault="00D725FE" w:rsidP="00FD1E4C">
            <w:pPr>
              <w:pStyle w:val="ListParagraph"/>
              <w:numPr>
                <w:ilvl w:val="0"/>
                <w:numId w:val="1"/>
              </w:numPr>
              <w:rPr>
                <w:rFonts w:cs="Arial"/>
              </w:rPr>
            </w:pPr>
            <w:r w:rsidRPr="00A1438D">
              <w:rPr>
                <w:rFonts w:cs="Arial"/>
              </w:rPr>
              <w:t>situation</w:t>
            </w:r>
          </w:p>
          <w:p w14:paraId="489B5AE7" w14:textId="77777777" w:rsidR="00D725FE" w:rsidRPr="00A1438D" w:rsidRDefault="00D725FE" w:rsidP="00FD1E4C">
            <w:pPr>
              <w:pStyle w:val="ListParagraph"/>
              <w:numPr>
                <w:ilvl w:val="0"/>
                <w:numId w:val="1"/>
              </w:numPr>
              <w:rPr>
                <w:rFonts w:cs="Arial"/>
              </w:rPr>
            </w:pPr>
            <w:r w:rsidRPr="00A1438D">
              <w:rPr>
                <w:rFonts w:cs="Arial"/>
              </w:rPr>
              <w:t xml:space="preserve">words and gestures accompanying the act and other surrounding circumstances (ex. threats, force, </w:t>
            </w:r>
            <w:proofErr w:type="spellStart"/>
            <w:r w:rsidRPr="00A1438D">
              <w:rPr>
                <w:rFonts w:cs="Arial"/>
              </w:rPr>
              <w:t>etc</w:t>
            </w:r>
            <w:proofErr w:type="spellEnd"/>
            <w:r w:rsidRPr="00A1438D">
              <w:rPr>
                <w:rFonts w:cs="Arial"/>
              </w:rPr>
              <w:t>)</w:t>
            </w:r>
          </w:p>
          <w:p w14:paraId="4350E544" w14:textId="77777777" w:rsidR="00D725FE" w:rsidRPr="00A1438D" w:rsidRDefault="00D725FE" w:rsidP="00FD1E4C">
            <w:pPr>
              <w:pStyle w:val="ListParagraph"/>
              <w:numPr>
                <w:ilvl w:val="0"/>
                <w:numId w:val="1"/>
              </w:numPr>
              <w:rPr>
                <w:rFonts w:cs="Arial"/>
              </w:rPr>
            </w:pPr>
            <w:r w:rsidRPr="00A1438D">
              <w:rPr>
                <w:rFonts w:cs="Arial"/>
              </w:rPr>
              <w:t xml:space="preserve">intent/purpose of person committing </w:t>
            </w:r>
            <w:proofErr w:type="gramStart"/>
            <w:r w:rsidRPr="00A1438D">
              <w:rPr>
                <w:rFonts w:cs="Arial"/>
              </w:rPr>
              <w:t>act</w:t>
            </w:r>
            <w:proofErr w:type="gramEnd"/>
          </w:p>
          <w:p w14:paraId="57836A1A" w14:textId="2FCC8678" w:rsidR="00D725FE" w:rsidRPr="00A1438D" w:rsidRDefault="00D725FE" w:rsidP="00D725FE">
            <w:pPr>
              <w:rPr>
                <w:rFonts w:cs="Arial"/>
              </w:rPr>
            </w:pPr>
            <w:r w:rsidRPr="00A1438D">
              <w:rPr>
                <w:rFonts w:cs="Arial"/>
              </w:rPr>
              <w:t xml:space="preserve">if motive of A is sexual gratification </w:t>
            </w:r>
            <w:r w:rsidRPr="00A1438D">
              <w:rPr>
                <w:rFonts w:cs="Arial"/>
              </w:rPr>
              <w:sym w:font="Symbol" w:char="F0AE"/>
            </w:r>
            <w:r w:rsidRPr="00A1438D">
              <w:rPr>
                <w:rFonts w:cs="Arial"/>
              </w:rPr>
              <w:t xml:space="preserve"> motive may be considered</w:t>
            </w:r>
          </w:p>
        </w:tc>
      </w:tr>
    </w:tbl>
    <w:p w14:paraId="21CFF27E" w14:textId="377B68AF" w:rsidR="00D725FE" w:rsidRPr="00A1438D" w:rsidRDefault="00D725FE" w:rsidP="0000057F">
      <w:pPr>
        <w:pStyle w:val="Heading5"/>
        <w:rPr>
          <w:rFonts w:cs="Arial"/>
        </w:rPr>
      </w:pPr>
      <w:bookmarkStart w:id="48" w:name="_Toc163344688"/>
      <w:r w:rsidRPr="00A1438D">
        <w:rPr>
          <w:rFonts w:cs="Arial"/>
        </w:rPr>
        <w:t>R v V(KB) 1993 SCC</w:t>
      </w:r>
      <w:bookmarkEnd w:id="48"/>
    </w:p>
    <w:tbl>
      <w:tblPr>
        <w:tblStyle w:val="TableGrid"/>
        <w:tblW w:w="5000" w:type="pct"/>
        <w:tblLook w:val="04A0" w:firstRow="1" w:lastRow="0" w:firstColumn="1" w:lastColumn="0" w:noHBand="0" w:noVBand="1"/>
      </w:tblPr>
      <w:tblGrid>
        <w:gridCol w:w="1323"/>
        <w:gridCol w:w="9467"/>
      </w:tblGrid>
      <w:tr w:rsidR="00D725FE" w:rsidRPr="00A1438D" w14:paraId="492EA2CC" w14:textId="77777777" w:rsidTr="00C86D26">
        <w:tc>
          <w:tcPr>
            <w:tcW w:w="5000" w:type="pct"/>
            <w:gridSpan w:val="2"/>
            <w:shd w:val="clear" w:color="auto" w:fill="auto"/>
          </w:tcPr>
          <w:p w14:paraId="41969714" w14:textId="1EC2E5F5" w:rsidR="00D725FE" w:rsidRPr="00A1438D" w:rsidRDefault="00D725FE" w:rsidP="00C86D26">
            <w:pPr>
              <w:rPr>
                <w:rFonts w:cs="Arial"/>
                <w:color w:val="7F0E00"/>
              </w:rPr>
            </w:pPr>
            <w:r w:rsidRPr="00A1438D">
              <w:rPr>
                <w:rFonts w:cs="Arial"/>
                <w:i/>
                <w:iCs/>
                <w:color w:val="7F0E00"/>
              </w:rPr>
              <w:t>APPLICABLE SECTIONS</w:t>
            </w:r>
            <w:r w:rsidRPr="00A1438D">
              <w:rPr>
                <w:rFonts w:cs="Arial"/>
                <w:color w:val="7F0E00"/>
              </w:rPr>
              <w:t xml:space="preserve">: </w:t>
            </w:r>
          </w:p>
        </w:tc>
      </w:tr>
      <w:tr w:rsidR="00D725FE" w:rsidRPr="00A1438D" w14:paraId="47A9DF81" w14:textId="77777777" w:rsidTr="00C86D26">
        <w:tc>
          <w:tcPr>
            <w:tcW w:w="5000" w:type="pct"/>
            <w:gridSpan w:val="2"/>
            <w:shd w:val="clear" w:color="auto" w:fill="7F0E00"/>
          </w:tcPr>
          <w:p w14:paraId="02759282" w14:textId="77777777" w:rsidR="00D725FE" w:rsidRPr="00A1438D" w:rsidRDefault="00D725FE" w:rsidP="00D725FE">
            <w:pPr>
              <w:rPr>
                <w:rFonts w:cs="Arial"/>
                <w:i/>
                <w:iCs/>
                <w:color w:val="F2F2F2" w:themeColor="background1" w:themeShade="F2"/>
              </w:rPr>
            </w:pPr>
            <w:r w:rsidRPr="00A1438D">
              <w:rPr>
                <w:rFonts w:cs="Arial"/>
                <w:b/>
                <w:bCs/>
                <w:i/>
                <w:iCs/>
                <w:color w:val="F2F2F2" w:themeColor="background1" w:themeShade="F2"/>
              </w:rPr>
              <w:t xml:space="preserve">TAKEAWAY: </w:t>
            </w:r>
            <w:r w:rsidRPr="00A1438D">
              <w:rPr>
                <w:rFonts w:cs="Arial"/>
                <w:i/>
                <w:iCs/>
                <w:color w:val="F2F2F2" w:themeColor="background1" w:themeShade="F2"/>
              </w:rPr>
              <w:t>touching can be found to be sexual in nature without sexual gratification being the aim of the touch</w:t>
            </w:r>
          </w:p>
          <w:p w14:paraId="7D307949" w14:textId="11D54C7D" w:rsidR="00D725FE" w:rsidRPr="00A1438D" w:rsidRDefault="00D725FE" w:rsidP="00D725FE">
            <w:pPr>
              <w:rPr>
                <w:rFonts w:cs="Arial"/>
                <w:i/>
                <w:iCs/>
                <w:color w:val="F2F2F2" w:themeColor="background1" w:themeShade="F2"/>
                <w:sz w:val="20"/>
                <w:szCs w:val="20"/>
              </w:rPr>
            </w:pPr>
            <w:r w:rsidRPr="00A1438D">
              <w:rPr>
                <w:rFonts w:cs="Arial"/>
                <w:i/>
                <w:iCs/>
                <w:color w:val="F2F2F2" w:themeColor="background1" w:themeShade="F2"/>
              </w:rPr>
              <w:t>part of the body touched most important factor in this case</w:t>
            </w:r>
          </w:p>
        </w:tc>
      </w:tr>
      <w:tr w:rsidR="00D725FE" w:rsidRPr="00A1438D" w14:paraId="37EAD48E" w14:textId="77777777" w:rsidTr="00C86D26">
        <w:tc>
          <w:tcPr>
            <w:tcW w:w="613" w:type="pct"/>
          </w:tcPr>
          <w:p w14:paraId="5AF0269D" w14:textId="77777777" w:rsidR="00D725FE" w:rsidRPr="00A1438D" w:rsidRDefault="00D725FE" w:rsidP="00C86D26">
            <w:pPr>
              <w:rPr>
                <w:rFonts w:cs="Arial"/>
              </w:rPr>
            </w:pPr>
            <w:r w:rsidRPr="00A1438D">
              <w:rPr>
                <w:rFonts w:cs="Arial"/>
              </w:rPr>
              <w:t>Facts</w:t>
            </w:r>
          </w:p>
        </w:tc>
        <w:tc>
          <w:tcPr>
            <w:tcW w:w="4387" w:type="pct"/>
          </w:tcPr>
          <w:p w14:paraId="7E912038" w14:textId="77777777" w:rsidR="00D725FE" w:rsidRPr="00A1438D" w:rsidRDefault="00D725FE" w:rsidP="00C86D26">
            <w:pPr>
              <w:rPr>
                <w:rFonts w:cs="Arial"/>
              </w:rPr>
            </w:pPr>
            <w:r w:rsidRPr="00A1438D">
              <w:rPr>
                <w:rFonts w:cs="Arial"/>
              </w:rPr>
              <w:t xml:space="preserve">father grabbed his son’s (3M) genital area as a disciplinary response to a child having done this to </w:t>
            </w:r>
            <w:proofErr w:type="spellStart"/>
            <w:proofErr w:type="gramStart"/>
            <w:r w:rsidRPr="00A1438D">
              <w:rPr>
                <w:rFonts w:cs="Arial"/>
              </w:rPr>
              <w:t>thers</w:t>
            </w:r>
            <w:proofErr w:type="spellEnd"/>
            <w:proofErr w:type="gramEnd"/>
          </w:p>
          <w:p w14:paraId="502F0BF7" w14:textId="17099FC6" w:rsidR="00D725FE" w:rsidRPr="00A1438D" w:rsidRDefault="00D725FE" w:rsidP="00FD1E4C">
            <w:pPr>
              <w:pStyle w:val="ListParagraph"/>
              <w:numPr>
                <w:ilvl w:val="0"/>
                <w:numId w:val="1"/>
              </w:numPr>
              <w:rPr>
                <w:rFonts w:cs="Arial"/>
              </w:rPr>
            </w:pPr>
            <w:r w:rsidRPr="00A1438D">
              <w:rPr>
                <w:rFonts w:cs="Arial"/>
              </w:rPr>
              <w:lastRenderedPageBreak/>
              <w:t>resulted in bruising and severe pain</w:t>
            </w:r>
          </w:p>
        </w:tc>
      </w:tr>
      <w:tr w:rsidR="00D725FE" w:rsidRPr="00A1438D" w14:paraId="0BD71B7D" w14:textId="77777777" w:rsidTr="00C86D26">
        <w:tc>
          <w:tcPr>
            <w:tcW w:w="613" w:type="pct"/>
          </w:tcPr>
          <w:p w14:paraId="46E90C8C" w14:textId="77777777" w:rsidR="00D725FE" w:rsidRPr="00A1438D" w:rsidRDefault="00D725FE" w:rsidP="00C86D26">
            <w:pPr>
              <w:rPr>
                <w:rFonts w:cs="Arial"/>
              </w:rPr>
            </w:pPr>
            <w:r w:rsidRPr="00A1438D">
              <w:rPr>
                <w:rFonts w:cs="Arial"/>
              </w:rPr>
              <w:lastRenderedPageBreak/>
              <w:t>Issue</w:t>
            </w:r>
          </w:p>
        </w:tc>
        <w:tc>
          <w:tcPr>
            <w:tcW w:w="4387" w:type="pct"/>
          </w:tcPr>
          <w:p w14:paraId="2D8614C2" w14:textId="389757C7" w:rsidR="00D725FE" w:rsidRPr="00A1438D" w:rsidRDefault="00D725FE" w:rsidP="00C86D26">
            <w:pPr>
              <w:rPr>
                <w:rFonts w:cs="Arial"/>
                <w:i/>
                <w:iCs/>
              </w:rPr>
            </w:pPr>
            <w:r w:rsidRPr="00A1438D">
              <w:rPr>
                <w:rFonts w:cs="Arial"/>
                <w:i/>
                <w:iCs/>
              </w:rPr>
              <w:t>was this SA or common assault?</w:t>
            </w:r>
          </w:p>
        </w:tc>
      </w:tr>
      <w:tr w:rsidR="00D725FE" w:rsidRPr="00A1438D" w14:paraId="7769773E" w14:textId="77777777" w:rsidTr="00C86D26">
        <w:tc>
          <w:tcPr>
            <w:tcW w:w="613" w:type="pct"/>
          </w:tcPr>
          <w:p w14:paraId="5646490D" w14:textId="77777777" w:rsidR="00D725FE" w:rsidRPr="00A1438D" w:rsidRDefault="00D725FE" w:rsidP="00C86D26">
            <w:pPr>
              <w:rPr>
                <w:rFonts w:cs="Arial"/>
              </w:rPr>
            </w:pPr>
            <w:r w:rsidRPr="00A1438D">
              <w:rPr>
                <w:rFonts w:cs="Arial"/>
              </w:rPr>
              <w:t>Procedure</w:t>
            </w:r>
          </w:p>
        </w:tc>
        <w:tc>
          <w:tcPr>
            <w:tcW w:w="4387" w:type="pct"/>
          </w:tcPr>
          <w:p w14:paraId="5280E1F1" w14:textId="77777777" w:rsidR="00D725FE" w:rsidRPr="00A1438D" w:rsidRDefault="00D725FE" w:rsidP="00C86D26">
            <w:pPr>
              <w:rPr>
                <w:rFonts w:cs="Arial"/>
              </w:rPr>
            </w:pPr>
            <w:r w:rsidRPr="00A1438D">
              <w:rPr>
                <w:rFonts w:cs="Arial"/>
              </w:rPr>
              <w:t>TJ: absence of evidence of sexual gratification is irrelevant</w:t>
            </w:r>
          </w:p>
          <w:p w14:paraId="6F198EF7" w14:textId="77777777" w:rsidR="00D725FE" w:rsidRPr="00A1438D" w:rsidRDefault="00D725FE" w:rsidP="00C86D26">
            <w:pPr>
              <w:rPr>
                <w:rFonts w:cs="Arial"/>
              </w:rPr>
            </w:pPr>
            <w:r w:rsidRPr="00A1438D">
              <w:rPr>
                <w:rFonts w:cs="Arial"/>
              </w:rPr>
              <w:sym w:font="Symbol" w:char="F0AE"/>
            </w:r>
            <w:r w:rsidRPr="00A1438D">
              <w:rPr>
                <w:rFonts w:cs="Arial"/>
              </w:rPr>
              <w:t xml:space="preserve"> sexual assault</w:t>
            </w:r>
          </w:p>
          <w:p w14:paraId="39045CD0" w14:textId="6DC973C9" w:rsidR="00D725FE" w:rsidRPr="00A1438D" w:rsidRDefault="00D725FE" w:rsidP="00C86D26">
            <w:pPr>
              <w:rPr>
                <w:rFonts w:cs="Arial"/>
              </w:rPr>
            </w:pPr>
            <w:r w:rsidRPr="00A1438D">
              <w:rPr>
                <w:rFonts w:cs="Arial"/>
              </w:rPr>
              <w:t>CA: upheld conviction</w:t>
            </w:r>
          </w:p>
        </w:tc>
      </w:tr>
      <w:tr w:rsidR="00D725FE" w:rsidRPr="00A1438D" w14:paraId="58FA5A6D" w14:textId="77777777" w:rsidTr="00C86D26">
        <w:tc>
          <w:tcPr>
            <w:tcW w:w="613" w:type="pct"/>
          </w:tcPr>
          <w:p w14:paraId="24108401" w14:textId="77777777" w:rsidR="00D725FE" w:rsidRPr="00A1438D" w:rsidRDefault="00D725FE" w:rsidP="00C86D26">
            <w:pPr>
              <w:rPr>
                <w:rFonts w:cs="Arial"/>
              </w:rPr>
            </w:pPr>
            <w:r w:rsidRPr="00A1438D">
              <w:rPr>
                <w:rFonts w:cs="Arial"/>
              </w:rPr>
              <w:t>Holding</w:t>
            </w:r>
          </w:p>
        </w:tc>
        <w:tc>
          <w:tcPr>
            <w:tcW w:w="4387" w:type="pct"/>
          </w:tcPr>
          <w:p w14:paraId="28A4E538" w14:textId="627EF124" w:rsidR="00D725FE" w:rsidRPr="00A1438D" w:rsidRDefault="00D725FE" w:rsidP="00C86D26">
            <w:pPr>
              <w:rPr>
                <w:rFonts w:cs="Arial"/>
                <w:b/>
                <w:bCs/>
              </w:rPr>
            </w:pPr>
            <w:r w:rsidRPr="00A1438D">
              <w:rPr>
                <w:rFonts w:cs="Arial"/>
                <w:b/>
                <w:bCs/>
              </w:rPr>
              <w:t>SA</w:t>
            </w:r>
          </w:p>
        </w:tc>
      </w:tr>
      <w:tr w:rsidR="00D725FE" w:rsidRPr="00A1438D" w14:paraId="3CB266B6" w14:textId="77777777" w:rsidTr="00C86D26">
        <w:tc>
          <w:tcPr>
            <w:tcW w:w="613" w:type="pct"/>
          </w:tcPr>
          <w:p w14:paraId="236BF811" w14:textId="40D617FA" w:rsidR="00D725FE" w:rsidRPr="00A1438D" w:rsidRDefault="00D725FE" w:rsidP="00C86D26">
            <w:pPr>
              <w:rPr>
                <w:rFonts w:cs="Arial"/>
              </w:rPr>
            </w:pPr>
            <w:r w:rsidRPr="00A1438D">
              <w:rPr>
                <w:rFonts w:cs="Arial"/>
              </w:rPr>
              <w:t>Reasons</w:t>
            </w:r>
          </w:p>
        </w:tc>
        <w:tc>
          <w:tcPr>
            <w:tcW w:w="4387" w:type="pct"/>
            <w:shd w:val="clear" w:color="auto" w:fill="auto"/>
          </w:tcPr>
          <w:p w14:paraId="334D5FDA" w14:textId="77777777" w:rsidR="00D725FE" w:rsidRPr="00A1438D" w:rsidRDefault="00D725FE" w:rsidP="00C86D26">
            <w:pPr>
              <w:rPr>
                <w:rFonts w:cs="Arial"/>
              </w:rPr>
            </w:pPr>
            <w:r w:rsidRPr="00A1438D">
              <w:rPr>
                <w:rFonts w:cs="Arial"/>
              </w:rPr>
              <w:t xml:space="preserve">applied </w:t>
            </w:r>
            <w:r w:rsidRPr="00A1438D">
              <w:rPr>
                <w:rFonts w:cs="Arial"/>
                <w:i/>
                <w:iCs/>
              </w:rPr>
              <w:t>Chase</w:t>
            </w:r>
            <w:r w:rsidRPr="00A1438D">
              <w:rPr>
                <w:rFonts w:cs="Arial"/>
              </w:rPr>
              <w:t xml:space="preserve"> in upholding a </w:t>
            </w:r>
            <w:proofErr w:type="gramStart"/>
            <w:r w:rsidRPr="00A1438D">
              <w:rPr>
                <w:rFonts w:cs="Arial"/>
              </w:rPr>
              <w:t>conviction</w:t>
            </w:r>
            <w:proofErr w:type="gramEnd"/>
          </w:p>
          <w:p w14:paraId="1D43E460" w14:textId="77777777" w:rsidR="00D725FE" w:rsidRPr="00A1438D" w:rsidRDefault="00D725FE" w:rsidP="00C86D26">
            <w:pPr>
              <w:rPr>
                <w:rFonts w:cs="Arial"/>
              </w:rPr>
            </w:pPr>
            <w:r w:rsidRPr="00A1438D">
              <w:rPr>
                <w:rFonts w:cs="Arial"/>
              </w:rPr>
              <w:t>consent: AR (did complainant consent?) + MR (whether A was aware that there was no consent)</w:t>
            </w:r>
          </w:p>
          <w:p w14:paraId="326C471D" w14:textId="77777777" w:rsidR="00D725FE" w:rsidRPr="00A1438D" w:rsidRDefault="00D725FE" w:rsidP="00C86D26">
            <w:pPr>
              <w:rPr>
                <w:rFonts w:cs="Arial"/>
              </w:rPr>
            </w:pPr>
          </w:p>
          <w:p w14:paraId="69820979" w14:textId="74BD5DF5" w:rsidR="00D725FE" w:rsidRPr="00A1438D" w:rsidRDefault="00D725FE" w:rsidP="00C86D26">
            <w:pPr>
              <w:rPr>
                <w:rFonts w:cs="Arial"/>
              </w:rPr>
            </w:pPr>
            <w:r w:rsidRPr="00A1438D">
              <w:rPr>
                <w:rFonts w:cs="Arial"/>
              </w:rPr>
              <w:t xml:space="preserve">sexual integrity of the child violated applying the indicia of </w:t>
            </w:r>
            <w:r w:rsidRPr="00A1438D">
              <w:rPr>
                <w:rFonts w:cs="Arial"/>
                <w:i/>
                <w:iCs/>
              </w:rPr>
              <w:t>Chase</w:t>
            </w:r>
            <w:r w:rsidRPr="00A1438D">
              <w:rPr>
                <w:rFonts w:cs="Arial"/>
              </w:rPr>
              <w:t>, even if A had no purpose or intent for sexual gratification</w:t>
            </w:r>
          </w:p>
        </w:tc>
      </w:tr>
      <w:tr w:rsidR="00D725FE" w:rsidRPr="00A1438D" w14:paraId="1CF62308" w14:textId="77777777" w:rsidTr="00C86D26">
        <w:tc>
          <w:tcPr>
            <w:tcW w:w="613" w:type="pct"/>
          </w:tcPr>
          <w:p w14:paraId="248765EC" w14:textId="1D5F43FC" w:rsidR="00D725FE" w:rsidRPr="00A1438D" w:rsidRDefault="00D725FE" w:rsidP="00C86D26">
            <w:pPr>
              <w:rPr>
                <w:rFonts w:cs="Arial"/>
              </w:rPr>
            </w:pPr>
            <w:r w:rsidRPr="00A1438D">
              <w:rPr>
                <w:rFonts w:cs="Arial"/>
              </w:rPr>
              <w:t>Dissent</w:t>
            </w:r>
          </w:p>
        </w:tc>
        <w:tc>
          <w:tcPr>
            <w:tcW w:w="4387" w:type="pct"/>
            <w:shd w:val="clear" w:color="auto" w:fill="auto"/>
          </w:tcPr>
          <w:p w14:paraId="2953061C" w14:textId="77777777" w:rsidR="00D725FE" w:rsidRPr="00A1438D" w:rsidRDefault="00D725FE" w:rsidP="00C86D26">
            <w:pPr>
              <w:rPr>
                <w:rFonts w:cs="Arial"/>
              </w:rPr>
            </w:pPr>
            <w:r w:rsidRPr="00A1438D">
              <w:rPr>
                <w:rFonts w:cs="Arial"/>
              </w:rPr>
              <w:t xml:space="preserve">lack of intention for sexual gratification was </w:t>
            </w:r>
            <w:proofErr w:type="gramStart"/>
            <w:r w:rsidRPr="00A1438D">
              <w:rPr>
                <w:rFonts w:cs="Arial"/>
              </w:rPr>
              <w:t>decisive</w:t>
            </w:r>
            <w:proofErr w:type="gramEnd"/>
          </w:p>
          <w:p w14:paraId="445D5D57" w14:textId="77777777" w:rsidR="00D725FE" w:rsidRPr="00A1438D" w:rsidRDefault="00D725FE" w:rsidP="00FD1E4C">
            <w:pPr>
              <w:pStyle w:val="ListParagraph"/>
              <w:numPr>
                <w:ilvl w:val="0"/>
                <w:numId w:val="1"/>
              </w:numPr>
              <w:rPr>
                <w:rFonts w:cs="Arial"/>
              </w:rPr>
            </w:pPr>
            <w:r w:rsidRPr="00A1438D">
              <w:rPr>
                <w:rFonts w:cs="Arial"/>
              </w:rPr>
              <w:t xml:space="preserve">D’s perspective is </w:t>
            </w:r>
            <w:proofErr w:type="gramStart"/>
            <w:r w:rsidRPr="00A1438D">
              <w:rPr>
                <w:rFonts w:cs="Arial"/>
              </w:rPr>
              <w:t>irrelevant</w:t>
            </w:r>
            <w:proofErr w:type="gramEnd"/>
          </w:p>
          <w:p w14:paraId="795DC25B" w14:textId="75C1A5CE" w:rsidR="00D725FE" w:rsidRPr="00A1438D" w:rsidRDefault="00D725FE" w:rsidP="00FD1E4C">
            <w:pPr>
              <w:pStyle w:val="ListParagraph"/>
              <w:numPr>
                <w:ilvl w:val="0"/>
                <w:numId w:val="1"/>
              </w:numPr>
              <w:rPr>
                <w:rFonts w:cs="Arial"/>
              </w:rPr>
            </w:pPr>
            <w:r w:rsidRPr="00A1438D">
              <w:rPr>
                <w:rFonts w:cs="Arial"/>
              </w:rPr>
              <w:t>assault was non-sexual in nature</w:t>
            </w:r>
          </w:p>
        </w:tc>
      </w:tr>
    </w:tbl>
    <w:p w14:paraId="56823BA6" w14:textId="3E3B192E" w:rsidR="00E91772" w:rsidRPr="00A1438D" w:rsidRDefault="00D63C12" w:rsidP="008C0D36">
      <w:pPr>
        <w:pStyle w:val="Heading4"/>
        <w:rPr>
          <w:rFonts w:cs="Arial"/>
        </w:rPr>
      </w:pPr>
      <w:bookmarkStart w:id="49" w:name="_Toc163344689"/>
      <w:r w:rsidRPr="00A1438D">
        <w:rPr>
          <w:rFonts w:cs="Arial"/>
        </w:rPr>
        <w:t>Consent in AR v MR</w:t>
      </w:r>
      <w:bookmarkEnd w:id="49"/>
    </w:p>
    <w:p w14:paraId="185EF9AC" w14:textId="56C0063A" w:rsidR="00D63C12" w:rsidRPr="00A1438D" w:rsidRDefault="00D63C12" w:rsidP="008C0D36">
      <w:pPr>
        <w:pStyle w:val="Heading5"/>
        <w:spacing w:before="0"/>
        <w:rPr>
          <w:rFonts w:cs="Arial"/>
        </w:rPr>
      </w:pPr>
      <w:bookmarkStart w:id="50" w:name="_Toc163344690"/>
      <w:r w:rsidRPr="00A1438D">
        <w:rPr>
          <w:rFonts w:cs="Arial"/>
        </w:rPr>
        <w:t>R v JA 2011 SCC</w:t>
      </w:r>
      <w:bookmarkEnd w:id="50"/>
    </w:p>
    <w:tbl>
      <w:tblPr>
        <w:tblStyle w:val="TableGrid"/>
        <w:tblW w:w="5000" w:type="pct"/>
        <w:tblLook w:val="04A0" w:firstRow="1" w:lastRow="0" w:firstColumn="1" w:lastColumn="0" w:noHBand="0" w:noVBand="1"/>
      </w:tblPr>
      <w:tblGrid>
        <w:gridCol w:w="1323"/>
        <w:gridCol w:w="9467"/>
      </w:tblGrid>
      <w:tr w:rsidR="00D63C12" w:rsidRPr="00A1438D" w14:paraId="37B2EC14" w14:textId="77777777" w:rsidTr="00C86D26">
        <w:tc>
          <w:tcPr>
            <w:tcW w:w="5000" w:type="pct"/>
            <w:gridSpan w:val="2"/>
            <w:shd w:val="clear" w:color="auto" w:fill="auto"/>
          </w:tcPr>
          <w:p w14:paraId="0E9CFD6D" w14:textId="20927232" w:rsidR="00D63C12" w:rsidRPr="00A1438D" w:rsidRDefault="00D63C12" w:rsidP="00C86D26">
            <w:pPr>
              <w:rPr>
                <w:rFonts w:cs="Arial"/>
                <w:color w:val="7F0E00"/>
              </w:rPr>
            </w:pPr>
            <w:r w:rsidRPr="00A1438D">
              <w:rPr>
                <w:rFonts w:cs="Arial"/>
                <w:i/>
                <w:iCs/>
                <w:color w:val="7F0E00"/>
              </w:rPr>
              <w:t>APPLICABLE SECTIONS</w:t>
            </w:r>
            <w:r w:rsidRPr="00A1438D">
              <w:rPr>
                <w:rFonts w:cs="Arial"/>
                <w:color w:val="7F0E00"/>
              </w:rPr>
              <w:t>: s.273(1)</w:t>
            </w:r>
          </w:p>
        </w:tc>
      </w:tr>
      <w:tr w:rsidR="00D63C12" w:rsidRPr="00A1438D" w14:paraId="1B9ABDC1" w14:textId="77777777" w:rsidTr="00C86D26">
        <w:tc>
          <w:tcPr>
            <w:tcW w:w="5000" w:type="pct"/>
            <w:gridSpan w:val="2"/>
            <w:shd w:val="clear" w:color="auto" w:fill="7F0E00"/>
          </w:tcPr>
          <w:p w14:paraId="33388D8A" w14:textId="1AE93A12" w:rsidR="00D63C12" w:rsidRPr="00A1438D" w:rsidRDefault="00D63C12" w:rsidP="00C86D26">
            <w:pPr>
              <w:rPr>
                <w:rFonts w:cs="Arial"/>
                <w:i/>
                <w:iCs/>
                <w:color w:val="F2F2F2" w:themeColor="background1" w:themeShade="F2"/>
                <w:sz w:val="20"/>
                <w:szCs w:val="20"/>
              </w:rPr>
            </w:pPr>
            <w:r w:rsidRPr="00A1438D">
              <w:rPr>
                <w:rFonts w:cs="Arial"/>
                <w:b/>
                <w:bCs/>
                <w:i/>
                <w:iCs/>
                <w:color w:val="F2F2F2" w:themeColor="background1" w:themeShade="F2"/>
              </w:rPr>
              <w:t xml:space="preserve">TAKEAWAY: </w:t>
            </w:r>
            <w:r w:rsidRPr="00A1438D">
              <w:rPr>
                <w:rFonts w:cs="Arial"/>
                <w:i/>
                <w:iCs/>
                <w:color w:val="F2F2F2" w:themeColor="background1" w:themeShade="F2"/>
              </w:rPr>
              <w:t>consent must be on-going and given in the present moment for each sexual act</w:t>
            </w:r>
          </w:p>
        </w:tc>
      </w:tr>
      <w:tr w:rsidR="00D63C12" w:rsidRPr="00A1438D" w14:paraId="43EBDC1E" w14:textId="77777777" w:rsidTr="00C86D26">
        <w:tc>
          <w:tcPr>
            <w:tcW w:w="613" w:type="pct"/>
          </w:tcPr>
          <w:p w14:paraId="1A6E47B1" w14:textId="77777777" w:rsidR="00D63C12" w:rsidRPr="00A1438D" w:rsidRDefault="00D63C12" w:rsidP="00C86D26">
            <w:pPr>
              <w:rPr>
                <w:rFonts w:cs="Arial"/>
              </w:rPr>
            </w:pPr>
            <w:r w:rsidRPr="00A1438D">
              <w:rPr>
                <w:rFonts w:cs="Arial"/>
              </w:rPr>
              <w:t>Facts</w:t>
            </w:r>
          </w:p>
        </w:tc>
        <w:tc>
          <w:tcPr>
            <w:tcW w:w="4387" w:type="pct"/>
          </w:tcPr>
          <w:p w14:paraId="39C078C3" w14:textId="0E830868" w:rsidR="00D63C12" w:rsidRPr="00A1438D" w:rsidRDefault="00D63C12" w:rsidP="00D63C12">
            <w:pPr>
              <w:rPr>
                <w:rFonts w:cs="Arial"/>
              </w:rPr>
            </w:pPr>
            <w:r w:rsidRPr="00A1438D">
              <w:rPr>
                <w:rFonts w:cs="Arial"/>
              </w:rPr>
              <w:t xml:space="preserve">complainant consented to sexual activity where A would choke her </w:t>
            </w:r>
            <w:proofErr w:type="gramStart"/>
            <w:r w:rsidRPr="00A1438D">
              <w:rPr>
                <w:rFonts w:cs="Arial"/>
              </w:rPr>
              <w:t>unconscious</w:t>
            </w:r>
            <w:proofErr w:type="gramEnd"/>
          </w:p>
          <w:p w14:paraId="725F0FBE" w14:textId="3FAB3BA9" w:rsidR="00D63C12" w:rsidRPr="00A1438D" w:rsidRDefault="00D63C12" w:rsidP="00FD1E4C">
            <w:pPr>
              <w:pStyle w:val="ListParagraph"/>
              <w:numPr>
                <w:ilvl w:val="0"/>
                <w:numId w:val="1"/>
              </w:numPr>
              <w:rPr>
                <w:rFonts w:cs="Arial"/>
              </w:rPr>
            </w:pPr>
            <w:r w:rsidRPr="00A1438D">
              <w:rPr>
                <w:rFonts w:cs="Arial"/>
              </w:rPr>
              <w:t>A proceeded to commit sexual activity while complainant was unconscious</w:t>
            </w:r>
          </w:p>
        </w:tc>
      </w:tr>
      <w:tr w:rsidR="00D63C12" w:rsidRPr="00A1438D" w14:paraId="210CCD24" w14:textId="77777777" w:rsidTr="00C86D26">
        <w:tc>
          <w:tcPr>
            <w:tcW w:w="613" w:type="pct"/>
          </w:tcPr>
          <w:p w14:paraId="4A683A8C" w14:textId="77777777" w:rsidR="00D63C12" w:rsidRPr="00A1438D" w:rsidRDefault="00D63C12" w:rsidP="00C86D26">
            <w:pPr>
              <w:rPr>
                <w:rFonts w:cs="Arial"/>
              </w:rPr>
            </w:pPr>
            <w:r w:rsidRPr="00A1438D">
              <w:rPr>
                <w:rFonts w:cs="Arial"/>
              </w:rPr>
              <w:t>Issue</w:t>
            </w:r>
          </w:p>
        </w:tc>
        <w:tc>
          <w:tcPr>
            <w:tcW w:w="4387" w:type="pct"/>
          </w:tcPr>
          <w:p w14:paraId="058ECB0B" w14:textId="77777777" w:rsidR="00D63C12" w:rsidRPr="00A1438D" w:rsidRDefault="00D63C12" w:rsidP="00C86D26">
            <w:pPr>
              <w:rPr>
                <w:rFonts w:cs="Arial"/>
                <w:i/>
                <w:iCs/>
              </w:rPr>
            </w:pPr>
            <w:r w:rsidRPr="00A1438D">
              <w:rPr>
                <w:rFonts w:cs="Arial"/>
                <w:i/>
                <w:iCs/>
              </w:rPr>
              <w:t>can someone consent to a sexual act that renders them unconscious?</w:t>
            </w:r>
          </w:p>
          <w:p w14:paraId="1B9AE9EC" w14:textId="1862EF97" w:rsidR="00D63C12" w:rsidRPr="00A1438D" w:rsidRDefault="00D63C12" w:rsidP="00C86D26">
            <w:pPr>
              <w:rPr>
                <w:rFonts w:cs="Arial"/>
                <w:i/>
                <w:iCs/>
              </w:rPr>
            </w:pPr>
            <w:r w:rsidRPr="00A1438D">
              <w:rPr>
                <w:rFonts w:cs="Arial"/>
                <w:i/>
                <w:iCs/>
              </w:rPr>
              <w:t>can a person perform sexual acts on an unconscious person if the person consented to those acts in advance?</w:t>
            </w:r>
          </w:p>
        </w:tc>
      </w:tr>
      <w:tr w:rsidR="00D63C12" w:rsidRPr="00A1438D" w14:paraId="5ED9096F" w14:textId="77777777" w:rsidTr="00C86D26">
        <w:tc>
          <w:tcPr>
            <w:tcW w:w="613" w:type="pct"/>
          </w:tcPr>
          <w:p w14:paraId="5B22F553" w14:textId="77777777" w:rsidR="00D63C12" w:rsidRPr="00A1438D" w:rsidRDefault="00D63C12" w:rsidP="00C86D26">
            <w:pPr>
              <w:rPr>
                <w:rFonts w:cs="Arial"/>
              </w:rPr>
            </w:pPr>
            <w:r w:rsidRPr="00A1438D">
              <w:rPr>
                <w:rFonts w:cs="Arial"/>
              </w:rPr>
              <w:t>Holding</w:t>
            </w:r>
          </w:p>
        </w:tc>
        <w:tc>
          <w:tcPr>
            <w:tcW w:w="4387" w:type="pct"/>
          </w:tcPr>
          <w:p w14:paraId="672A5A59" w14:textId="3978D7AB" w:rsidR="00D63C12" w:rsidRPr="00A1438D" w:rsidRDefault="00D63C12" w:rsidP="00C86D26">
            <w:pPr>
              <w:rPr>
                <w:rFonts w:cs="Arial"/>
                <w:b/>
                <w:bCs/>
              </w:rPr>
            </w:pPr>
            <w:r w:rsidRPr="00A1438D">
              <w:rPr>
                <w:rFonts w:cs="Arial"/>
                <w:b/>
                <w:bCs/>
              </w:rPr>
              <w:t>NO</w:t>
            </w:r>
          </w:p>
        </w:tc>
      </w:tr>
      <w:tr w:rsidR="00D63C12" w:rsidRPr="00A1438D" w14:paraId="261A2F7B" w14:textId="77777777" w:rsidTr="00C86D26">
        <w:tc>
          <w:tcPr>
            <w:tcW w:w="613" w:type="pct"/>
          </w:tcPr>
          <w:p w14:paraId="387080B0" w14:textId="77777777" w:rsidR="00D63C12" w:rsidRPr="00A1438D" w:rsidRDefault="00D63C12" w:rsidP="00C86D26">
            <w:pPr>
              <w:rPr>
                <w:rFonts w:cs="Arial"/>
              </w:rPr>
            </w:pPr>
            <w:r w:rsidRPr="00A1438D">
              <w:rPr>
                <w:rFonts w:cs="Arial"/>
              </w:rPr>
              <w:t>Reasons</w:t>
            </w:r>
          </w:p>
          <w:p w14:paraId="474BBFE4" w14:textId="5F39B478" w:rsidR="00D63C12" w:rsidRPr="00A1438D" w:rsidRDefault="00D63C12" w:rsidP="00C86D26">
            <w:pPr>
              <w:rPr>
                <w:rFonts w:cs="Arial"/>
              </w:rPr>
            </w:pPr>
            <w:r w:rsidRPr="00A1438D">
              <w:rPr>
                <w:rFonts w:cs="Arial"/>
              </w:rPr>
              <w:t>(McIntyre)</w:t>
            </w:r>
          </w:p>
        </w:tc>
        <w:tc>
          <w:tcPr>
            <w:tcW w:w="4387" w:type="pct"/>
            <w:shd w:val="clear" w:color="auto" w:fill="auto"/>
          </w:tcPr>
          <w:p w14:paraId="17905124" w14:textId="77777777" w:rsidR="00D63C12" w:rsidRPr="00A1438D" w:rsidRDefault="00D63C12" w:rsidP="00C86D26">
            <w:pPr>
              <w:rPr>
                <w:rFonts w:cs="Arial"/>
              </w:rPr>
            </w:pPr>
            <w:r w:rsidRPr="00A1438D">
              <w:rPr>
                <w:rFonts w:cs="Arial"/>
              </w:rPr>
              <w:t>“</w:t>
            </w:r>
            <w:proofErr w:type="gramStart"/>
            <w:r w:rsidRPr="00A1438D">
              <w:rPr>
                <w:rFonts w:cs="Arial"/>
              </w:rPr>
              <w:t>that</w:t>
            </w:r>
            <w:proofErr w:type="gramEnd"/>
            <w:r w:rsidRPr="00A1438D">
              <w:rPr>
                <w:rFonts w:cs="Arial"/>
              </w:rPr>
              <w:t xml:space="preserve"> a person is entitled to refuse sexual contact”</w:t>
            </w:r>
          </w:p>
          <w:p w14:paraId="25F66F8B" w14:textId="7F45A2A1" w:rsidR="00D63C12" w:rsidRPr="00A1438D" w:rsidRDefault="00D63C12" w:rsidP="00FD1E4C">
            <w:pPr>
              <w:pStyle w:val="ListParagraph"/>
              <w:numPr>
                <w:ilvl w:val="0"/>
                <w:numId w:val="1"/>
              </w:numPr>
              <w:rPr>
                <w:rFonts w:cs="Arial"/>
              </w:rPr>
            </w:pPr>
            <w:r w:rsidRPr="00A1438D">
              <w:rPr>
                <w:rFonts w:cs="Arial"/>
              </w:rPr>
              <w:t xml:space="preserve">statutory interpretation: because unconscious person cannot withdraw consent, that person is incapable of providing a valid </w:t>
            </w:r>
            <w:proofErr w:type="gramStart"/>
            <w:r w:rsidRPr="00A1438D">
              <w:rPr>
                <w:rFonts w:cs="Arial"/>
              </w:rPr>
              <w:t>consent</w:t>
            </w:r>
            <w:proofErr w:type="gramEnd"/>
          </w:p>
          <w:p w14:paraId="1BDC8258" w14:textId="77777777" w:rsidR="00D63C12" w:rsidRPr="00A1438D" w:rsidRDefault="00D63C12" w:rsidP="00D63C12">
            <w:pPr>
              <w:pStyle w:val="ListParagraph"/>
              <w:ind w:left="340"/>
              <w:rPr>
                <w:rFonts w:cs="Arial"/>
              </w:rPr>
            </w:pPr>
            <w:r w:rsidRPr="00A1438D">
              <w:rPr>
                <w:rFonts w:cs="Arial"/>
              </w:rPr>
              <w:sym w:font="Symbol" w:char="F0AE"/>
            </w:r>
            <w:r w:rsidRPr="00A1438D">
              <w:rPr>
                <w:rFonts w:cs="Arial"/>
              </w:rPr>
              <w:t xml:space="preserve"> requires conscious </w:t>
            </w:r>
            <w:proofErr w:type="gramStart"/>
            <w:r w:rsidRPr="00A1438D">
              <w:rPr>
                <w:rFonts w:cs="Arial"/>
              </w:rPr>
              <w:t>consent</w:t>
            </w:r>
            <w:proofErr w:type="gramEnd"/>
          </w:p>
          <w:p w14:paraId="7FD8D532" w14:textId="47F7335F" w:rsidR="00D63C12" w:rsidRPr="00A1438D" w:rsidRDefault="00D63C12" w:rsidP="00D63C12">
            <w:pPr>
              <w:rPr>
                <w:rFonts w:cs="Arial"/>
              </w:rPr>
            </w:pPr>
            <w:r w:rsidRPr="00A1438D">
              <w:rPr>
                <w:rFonts w:cs="Arial"/>
              </w:rPr>
              <w:t xml:space="preserve">s. 273: “voluntary agreement of the complainant to engage in the sexual activity in </w:t>
            </w:r>
            <w:proofErr w:type="gramStart"/>
            <w:r w:rsidRPr="00A1438D">
              <w:rPr>
                <w:rFonts w:cs="Arial"/>
              </w:rPr>
              <w:t>question</w:t>
            </w:r>
            <w:proofErr w:type="gramEnd"/>
            <w:r w:rsidRPr="00A1438D">
              <w:rPr>
                <w:rFonts w:cs="Arial"/>
              </w:rPr>
              <w:t>”</w:t>
            </w:r>
          </w:p>
          <w:p w14:paraId="50650820" w14:textId="77777777" w:rsidR="00D63C12" w:rsidRPr="00A1438D" w:rsidRDefault="00D63C12" w:rsidP="00FD1E4C">
            <w:pPr>
              <w:pStyle w:val="ListParagraph"/>
              <w:numPr>
                <w:ilvl w:val="0"/>
                <w:numId w:val="1"/>
              </w:numPr>
              <w:rPr>
                <w:rFonts w:cs="Arial"/>
              </w:rPr>
            </w:pPr>
            <w:r w:rsidRPr="00A1438D">
              <w:rPr>
                <w:rFonts w:cs="Arial"/>
              </w:rPr>
              <w:t xml:space="preserve">individual must be conscious throughout the sexual activity in order to provide the necessary </w:t>
            </w:r>
            <w:proofErr w:type="gramStart"/>
            <w:r w:rsidRPr="00A1438D">
              <w:rPr>
                <w:rFonts w:cs="Arial"/>
              </w:rPr>
              <w:t>consent</w:t>
            </w:r>
            <w:proofErr w:type="gramEnd"/>
          </w:p>
          <w:p w14:paraId="7D0738C1" w14:textId="77777777" w:rsidR="00FB474B" w:rsidRPr="00A1438D" w:rsidRDefault="00FB474B" w:rsidP="00FD1E4C">
            <w:pPr>
              <w:pStyle w:val="ListParagraph"/>
              <w:numPr>
                <w:ilvl w:val="0"/>
                <w:numId w:val="1"/>
              </w:numPr>
              <w:rPr>
                <w:rFonts w:cs="Arial"/>
              </w:rPr>
            </w:pPr>
            <w:r w:rsidRPr="00A1438D">
              <w:rPr>
                <w:rFonts w:cs="Arial"/>
              </w:rPr>
              <w:t xml:space="preserve">consent of complainant must be specifically directed to each and every sexual </w:t>
            </w:r>
            <w:proofErr w:type="gramStart"/>
            <w:r w:rsidRPr="00A1438D">
              <w:rPr>
                <w:rFonts w:cs="Arial"/>
              </w:rPr>
              <w:t>act</w:t>
            </w:r>
            <w:proofErr w:type="gramEnd"/>
          </w:p>
          <w:p w14:paraId="14B6E823" w14:textId="77777777" w:rsidR="00FB474B" w:rsidRPr="00A1438D" w:rsidRDefault="00FB474B" w:rsidP="00FB474B">
            <w:pPr>
              <w:pStyle w:val="ListParagraph"/>
              <w:ind w:left="340"/>
              <w:rPr>
                <w:rFonts w:cs="Arial"/>
              </w:rPr>
            </w:pPr>
            <w:r w:rsidRPr="00A1438D">
              <w:rPr>
                <w:rFonts w:cs="Arial"/>
              </w:rPr>
              <w:sym w:font="Symbol" w:char="F0AE"/>
            </w:r>
            <w:r w:rsidRPr="00A1438D">
              <w:rPr>
                <w:rFonts w:cs="Arial"/>
              </w:rPr>
              <w:t xml:space="preserve"> negates the argument that complainant to consent to the activity “at the time it occurs” (</w:t>
            </w:r>
            <w:proofErr w:type="spellStart"/>
            <w:r w:rsidRPr="00A1438D">
              <w:rPr>
                <w:rFonts w:cs="Arial"/>
                <w:i/>
                <w:iCs/>
              </w:rPr>
              <w:t>Ewanchuk</w:t>
            </w:r>
            <w:proofErr w:type="spellEnd"/>
            <w:r w:rsidRPr="00A1438D">
              <w:rPr>
                <w:rFonts w:cs="Arial"/>
              </w:rPr>
              <w:t>)</w:t>
            </w:r>
          </w:p>
          <w:p w14:paraId="76D4D23E" w14:textId="77777777" w:rsidR="00FB474B" w:rsidRPr="00A1438D" w:rsidRDefault="00FB474B" w:rsidP="00FB474B">
            <w:pPr>
              <w:pStyle w:val="ListParagraph"/>
              <w:ind w:left="340"/>
              <w:rPr>
                <w:rFonts w:cs="Arial"/>
              </w:rPr>
            </w:pPr>
            <w:r w:rsidRPr="00A1438D">
              <w:rPr>
                <w:rFonts w:cs="Arial"/>
              </w:rPr>
              <w:sym w:font="Symbol" w:char="F0AE"/>
            </w:r>
            <w:r w:rsidRPr="00A1438D">
              <w:rPr>
                <w:rFonts w:cs="Arial"/>
              </w:rPr>
              <w:t xml:space="preserve"> no future-oriented consent</w:t>
            </w:r>
          </w:p>
          <w:p w14:paraId="5A917EA1" w14:textId="77777777" w:rsidR="00FB474B" w:rsidRPr="00A1438D" w:rsidRDefault="00FB474B" w:rsidP="00FB474B">
            <w:pPr>
              <w:pStyle w:val="ListParagraph"/>
              <w:ind w:left="340"/>
              <w:rPr>
                <w:rFonts w:cs="Arial"/>
              </w:rPr>
            </w:pPr>
          </w:p>
          <w:p w14:paraId="09A3D3F9" w14:textId="77777777" w:rsidR="00FB474B" w:rsidRPr="00A1438D" w:rsidRDefault="00FB474B" w:rsidP="00FD1E4C">
            <w:pPr>
              <w:pStyle w:val="ListParagraph"/>
              <w:numPr>
                <w:ilvl w:val="0"/>
                <w:numId w:val="1"/>
              </w:numPr>
              <w:rPr>
                <w:rFonts w:cs="Arial"/>
              </w:rPr>
            </w:pPr>
            <w:r w:rsidRPr="00A1438D">
              <w:rPr>
                <w:rFonts w:cs="Arial"/>
              </w:rPr>
              <w:t xml:space="preserve">parliament later amended s. 273.1(2) in 2018 in attempt to codify principles set out from this </w:t>
            </w:r>
            <w:proofErr w:type="gramStart"/>
            <w:r w:rsidRPr="00A1438D">
              <w:rPr>
                <w:rFonts w:cs="Arial"/>
              </w:rPr>
              <w:t>case</w:t>
            </w:r>
            <w:proofErr w:type="gramEnd"/>
          </w:p>
          <w:p w14:paraId="1F9A8EEC" w14:textId="77777777" w:rsidR="00B22D3B" w:rsidRPr="00A1438D" w:rsidRDefault="00B22D3B" w:rsidP="00B22D3B">
            <w:pPr>
              <w:rPr>
                <w:rFonts w:cs="Arial"/>
              </w:rPr>
            </w:pPr>
          </w:p>
          <w:p w14:paraId="206EEC5F" w14:textId="77777777" w:rsidR="00B22D3B" w:rsidRPr="00A1438D" w:rsidRDefault="00B22D3B" w:rsidP="00B22D3B">
            <w:pPr>
              <w:rPr>
                <w:rFonts w:cs="Arial"/>
                <w:b/>
                <w:bCs/>
              </w:rPr>
            </w:pPr>
            <w:r w:rsidRPr="00A1438D">
              <w:rPr>
                <w:rFonts w:cs="Arial"/>
                <w:u w:val="single"/>
              </w:rPr>
              <w:t>consent</w:t>
            </w:r>
            <w:r w:rsidRPr="00A1438D">
              <w:rPr>
                <w:rFonts w:cs="Arial"/>
              </w:rPr>
              <w:t xml:space="preserve"> = </w:t>
            </w:r>
            <w:r w:rsidRPr="00A1438D">
              <w:rPr>
                <w:rFonts w:cs="Arial"/>
                <w:b/>
                <w:bCs/>
              </w:rPr>
              <w:t>ongoing + conscious + present consent to “the sexual activity in question”</w:t>
            </w:r>
          </w:p>
          <w:p w14:paraId="09769AB8" w14:textId="0F71EBAC" w:rsidR="00B22D3B" w:rsidRPr="00A1438D" w:rsidRDefault="00B22D3B" w:rsidP="00B22D3B">
            <w:pPr>
              <w:rPr>
                <w:rFonts w:cs="Arial"/>
              </w:rPr>
            </w:pPr>
            <w:r w:rsidRPr="00A1438D">
              <w:rPr>
                <w:rFonts w:cs="Arial"/>
              </w:rPr>
              <w:t>= comprehensive definition of consent</w:t>
            </w:r>
          </w:p>
        </w:tc>
      </w:tr>
      <w:tr w:rsidR="00D63C12" w:rsidRPr="00A1438D" w14:paraId="10DEE59A" w14:textId="77777777" w:rsidTr="00C86D26">
        <w:tc>
          <w:tcPr>
            <w:tcW w:w="613" w:type="pct"/>
          </w:tcPr>
          <w:p w14:paraId="7C521059" w14:textId="77777777" w:rsidR="00D63C12" w:rsidRPr="00A1438D" w:rsidRDefault="00D63C12" w:rsidP="00C86D26">
            <w:pPr>
              <w:rPr>
                <w:rFonts w:cs="Arial"/>
              </w:rPr>
            </w:pPr>
            <w:r w:rsidRPr="00A1438D">
              <w:rPr>
                <w:rFonts w:cs="Arial"/>
              </w:rPr>
              <w:t>Dissent</w:t>
            </w:r>
          </w:p>
          <w:p w14:paraId="1A69A833" w14:textId="620AEC7A" w:rsidR="00D63C12" w:rsidRPr="00A1438D" w:rsidRDefault="00D63C12" w:rsidP="00C86D26">
            <w:pPr>
              <w:rPr>
                <w:rFonts w:cs="Arial"/>
              </w:rPr>
            </w:pPr>
            <w:r w:rsidRPr="00A1438D">
              <w:rPr>
                <w:rFonts w:cs="Arial"/>
              </w:rPr>
              <w:t>(Fish)</w:t>
            </w:r>
          </w:p>
        </w:tc>
        <w:tc>
          <w:tcPr>
            <w:tcW w:w="4387" w:type="pct"/>
            <w:shd w:val="clear" w:color="auto" w:fill="auto"/>
          </w:tcPr>
          <w:p w14:paraId="6FE3DD0D" w14:textId="77777777" w:rsidR="00D63C12" w:rsidRPr="00A1438D" w:rsidRDefault="00D63C12" w:rsidP="00C86D26">
            <w:pPr>
              <w:rPr>
                <w:rFonts w:cs="Arial"/>
              </w:rPr>
            </w:pPr>
            <w:r w:rsidRPr="00A1438D">
              <w:rPr>
                <w:rFonts w:cs="Arial"/>
              </w:rPr>
              <w:t xml:space="preserve">this undermines the sexual autonomy of women, “depriving women of their freedom to engage by choice in sexual adventures that involve no proven harm to </w:t>
            </w:r>
            <w:proofErr w:type="gramStart"/>
            <w:r w:rsidRPr="00A1438D">
              <w:rPr>
                <w:rFonts w:cs="Arial"/>
              </w:rPr>
              <w:t>them</w:t>
            </w:r>
            <w:proofErr w:type="gramEnd"/>
            <w:r w:rsidRPr="00A1438D">
              <w:rPr>
                <w:rFonts w:cs="Arial"/>
              </w:rPr>
              <w:t>”</w:t>
            </w:r>
          </w:p>
          <w:p w14:paraId="1C851CE7" w14:textId="77777777" w:rsidR="00FB474B" w:rsidRPr="00A1438D" w:rsidRDefault="00FB474B" w:rsidP="00C86D26">
            <w:pPr>
              <w:rPr>
                <w:rFonts w:cs="Arial"/>
              </w:rPr>
            </w:pPr>
          </w:p>
          <w:p w14:paraId="29563AE5" w14:textId="77777777" w:rsidR="00FB474B" w:rsidRPr="00A1438D" w:rsidRDefault="00FB474B" w:rsidP="00C86D26">
            <w:pPr>
              <w:rPr>
                <w:rFonts w:cs="Arial"/>
              </w:rPr>
            </w:pPr>
            <w:r w:rsidRPr="00A1438D">
              <w:rPr>
                <w:rFonts w:cs="Arial"/>
              </w:rPr>
              <w:t xml:space="preserve">problem here: consent is a subjective determination which is particular to the time of the activity, dissent is conducting objective </w:t>
            </w:r>
            <w:proofErr w:type="gramStart"/>
            <w:r w:rsidRPr="00A1438D">
              <w:rPr>
                <w:rFonts w:cs="Arial"/>
              </w:rPr>
              <w:t>determination</w:t>
            </w:r>
            <w:proofErr w:type="gramEnd"/>
          </w:p>
          <w:p w14:paraId="62667D39" w14:textId="28A6BF4A" w:rsidR="00FB474B" w:rsidRPr="00A1438D" w:rsidRDefault="00FB474B" w:rsidP="00C86D26">
            <w:pPr>
              <w:rPr>
                <w:rFonts w:cs="Arial"/>
              </w:rPr>
            </w:pPr>
            <w:r w:rsidRPr="00A1438D">
              <w:rPr>
                <w:rFonts w:cs="Arial"/>
              </w:rPr>
              <w:sym w:font="Symbol" w:char="F0AE"/>
            </w:r>
            <w:r w:rsidRPr="00A1438D">
              <w:rPr>
                <w:rFonts w:cs="Arial"/>
              </w:rPr>
              <w:t xml:space="preserve"> contradiction: autonomy/freedom but no ability to revoke consent…</w:t>
            </w:r>
          </w:p>
        </w:tc>
      </w:tr>
    </w:tbl>
    <w:p w14:paraId="6B828B73" w14:textId="22DF8CB3" w:rsidR="00526C3B" w:rsidRPr="00A1438D" w:rsidRDefault="00526C3B" w:rsidP="0000057F">
      <w:pPr>
        <w:pStyle w:val="Heading5"/>
        <w:rPr>
          <w:rFonts w:cs="Arial"/>
        </w:rPr>
      </w:pPr>
      <w:bookmarkStart w:id="51" w:name="_Toc163344691"/>
      <w:r w:rsidRPr="00A1438D">
        <w:rPr>
          <w:rFonts w:cs="Arial"/>
        </w:rPr>
        <w:t>R v Currier 1989 SCC</w:t>
      </w:r>
      <w:bookmarkEnd w:id="51"/>
    </w:p>
    <w:tbl>
      <w:tblPr>
        <w:tblStyle w:val="TableGrid"/>
        <w:tblW w:w="5000" w:type="pct"/>
        <w:tblLook w:val="04A0" w:firstRow="1" w:lastRow="0" w:firstColumn="1" w:lastColumn="0" w:noHBand="0" w:noVBand="1"/>
      </w:tblPr>
      <w:tblGrid>
        <w:gridCol w:w="1323"/>
        <w:gridCol w:w="9467"/>
      </w:tblGrid>
      <w:tr w:rsidR="00526C3B" w:rsidRPr="00A1438D" w14:paraId="6E1FC29B" w14:textId="77777777" w:rsidTr="00C86D26">
        <w:tc>
          <w:tcPr>
            <w:tcW w:w="5000" w:type="pct"/>
            <w:gridSpan w:val="2"/>
            <w:shd w:val="clear" w:color="auto" w:fill="auto"/>
          </w:tcPr>
          <w:p w14:paraId="0A2CA76D" w14:textId="71464B2C" w:rsidR="00526C3B" w:rsidRPr="00A1438D" w:rsidRDefault="00526C3B" w:rsidP="00C86D26">
            <w:pPr>
              <w:rPr>
                <w:rFonts w:cs="Arial"/>
                <w:color w:val="7F0E00"/>
              </w:rPr>
            </w:pPr>
            <w:r w:rsidRPr="00A1438D">
              <w:rPr>
                <w:rFonts w:cs="Arial"/>
                <w:i/>
                <w:iCs/>
                <w:color w:val="7F0E00"/>
              </w:rPr>
              <w:t>APPLICABLE SECTIONS</w:t>
            </w:r>
            <w:r w:rsidRPr="00A1438D">
              <w:rPr>
                <w:rFonts w:cs="Arial"/>
                <w:color w:val="7F0E00"/>
              </w:rPr>
              <w:t>: s. 265(3)(c) (fraud)</w:t>
            </w:r>
          </w:p>
        </w:tc>
      </w:tr>
      <w:tr w:rsidR="00526C3B" w:rsidRPr="00A1438D" w14:paraId="7F343594" w14:textId="77777777" w:rsidTr="00C86D26">
        <w:tc>
          <w:tcPr>
            <w:tcW w:w="5000" w:type="pct"/>
            <w:gridSpan w:val="2"/>
            <w:shd w:val="clear" w:color="auto" w:fill="7F0E00"/>
          </w:tcPr>
          <w:p w14:paraId="5379B57C" w14:textId="4FF53AE0" w:rsidR="00526C3B" w:rsidRPr="00A1438D" w:rsidRDefault="00526C3B" w:rsidP="00C86D26">
            <w:pPr>
              <w:rPr>
                <w:rFonts w:cs="Arial"/>
                <w:i/>
                <w:iCs/>
                <w:color w:val="F2F2F2" w:themeColor="background1" w:themeShade="F2"/>
                <w:sz w:val="20"/>
                <w:szCs w:val="20"/>
              </w:rPr>
            </w:pPr>
            <w:r w:rsidRPr="00A1438D">
              <w:rPr>
                <w:rFonts w:cs="Arial"/>
                <w:b/>
                <w:bCs/>
                <w:i/>
                <w:iCs/>
                <w:color w:val="F2F2F2" w:themeColor="background1" w:themeShade="F2"/>
              </w:rPr>
              <w:t xml:space="preserve">TAKEAWAY: </w:t>
            </w:r>
            <w:r w:rsidRPr="00A1438D">
              <w:rPr>
                <w:rFonts w:cs="Arial"/>
                <w:i/>
                <w:iCs/>
                <w:color w:val="F2F2F2" w:themeColor="background1" w:themeShade="F2"/>
              </w:rPr>
              <w:t>fraud can vitiate consent</w:t>
            </w:r>
          </w:p>
        </w:tc>
      </w:tr>
      <w:tr w:rsidR="00526C3B" w:rsidRPr="00A1438D" w14:paraId="26D3AC11" w14:textId="77777777" w:rsidTr="00C86D26">
        <w:tc>
          <w:tcPr>
            <w:tcW w:w="613" w:type="pct"/>
          </w:tcPr>
          <w:p w14:paraId="10F85F50" w14:textId="77777777" w:rsidR="00526C3B" w:rsidRPr="00A1438D" w:rsidRDefault="00526C3B" w:rsidP="00C86D26">
            <w:pPr>
              <w:rPr>
                <w:rFonts w:cs="Arial"/>
              </w:rPr>
            </w:pPr>
            <w:r w:rsidRPr="00A1438D">
              <w:rPr>
                <w:rFonts w:cs="Arial"/>
              </w:rPr>
              <w:t>Facts</w:t>
            </w:r>
          </w:p>
        </w:tc>
        <w:tc>
          <w:tcPr>
            <w:tcW w:w="4387" w:type="pct"/>
          </w:tcPr>
          <w:p w14:paraId="2E5C5272" w14:textId="2FE57884" w:rsidR="00526C3B" w:rsidRPr="00A1438D" w:rsidRDefault="00526C3B" w:rsidP="00526C3B">
            <w:pPr>
              <w:rPr>
                <w:rFonts w:cs="Arial"/>
              </w:rPr>
            </w:pPr>
            <w:r w:rsidRPr="00A1438D">
              <w:rPr>
                <w:rFonts w:cs="Arial"/>
              </w:rPr>
              <w:t>HIV+ individual engaged in sexual activity without disclosing his diagnosis</w:t>
            </w:r>
          </w:p>
        </w:tc>
      </w:tr>
      <w:tr w:rsidR="00526C3B" w:rsidRPr="00A1438D" w14:paraId="54C3A2D2" w14:textId="77777777" w:rsidTr="00C86D26">
        <w:tc>
          <w:tcPr>
            <w:tcW w:w="613" w:type="pct"/>
          </w:tcPr>
          <w:p w14:paraId="217CDB0C" w14:textId="77777777" w:rsidR="00526C3B" w:rsidRPr="00A1438D" w:rsidRDefault="00526C3B" w:rsidP="00C86D26">
            <w:pPr>
              <w:rPr>
                <w:rFonts w:cs="Arial"/>
              </w:rPr>
            </w:pPr>
            <w:r w:rsidRPr="00A1438D">
              <w:rPr>
                <w:rFonts w:cs="Arial"/>
              </w:rPr>
              <w:t>Issue</w:t>
            </w:r>
          </w:p>
        </w:tc>
        <w:tc>
          <w:tcPr>
            <w:tcW w:w="4387" w:type="pct"/>
          </w:tcPr>
          <w:p w14:paraId="79267E2E" w14:textId="3C49D674" w:rsidR="00526C3B" w:rsidRPr="00A1438D" w:rsidRDefault="00526C3B" w:rsidP="00C86D26">
            <w:pPr>
              <w:rPr>
                <w:rFonts w:cs="Arial"/>
                <w:i/>
                <w:iCs/>
              </w:rPr>
            </w:pPr>
            <w:r w:rsidRPr="00A1438D">
              <w:rPr>
                <w:rFonts w:cs="Arial"/>
                <w:i/>
                <w:iCs/>
              </w:rPr>
              <w:t>can consent be vitiated through fraud?</w:t>
            </w:r>
          </w:p>
        </w:tc>
      </w:tr>
      <w:tr w:rsidR="00526C3B" w:rsidRPr="00A1438D" w14:paraId="3C78F62A" w14:textId="77777777" w:rsidTr="00C86D26">
        <w:tc>
          <w:tcPr>
            <w:tcW w:w="613" w:type="pct"/>
          </w:tcPr>
          <w:p w14:paraId="704A32B8" w14:textId="77777777" w:rsidR="00526C3B" w:rsidRPr="00A1438D" w:rsidRDefault="00526C3B" w:rsidP="00C86D26">
            <w:pPr>
              <w:rPr>
                <w:rFonts w:cs="Arial"/>
              </w:rPr>
            </w:pPr>
            <w:r w:rsidRPr="00A1438D">
              <w:rPr>
                <w:rFonts w:cs="Arial"/>
              </w:rPr>
              <w:t>Holding</w:t>
            </w:r>
          </w:p>
        </w:tc>
        <w:tc>
          <w:tcPr>
            <w:tcW w:w="4387" w:type="pct"/>
          </w:tcPr>
          <w:p w14:paraId="6988B447" w14:textId="3CE885FC" w:rsidR="00526C3B" w:rsidRPr="00A1438D" w:rsidRDefault="00526C3B" w:rsidP="00C86D26">
            <w:pPr>
              <w:rPr>
                <w:rFonts w:cs="Arial"/>
                <w:b/>
                <w:bCs/>
              </w:rPr>
            </w:pPr>
            <w:r w:rsidRPr="00A1438D">
              <w:rPr>
                <w:rFonts w:cs="Arial"/>
                <w:b/>
                <w:bCs/>
              </w:rPr>
              <w:t>YES</w:t>
            </w:r>
          </w:p>
        </w:tc>
      </w:tr>
      <w:tr w:rsidR="00526C3B" w:rsidRPr="00A1438D" w14:paraId="1A875251" w14:textId="77777777" w:rsidTr="00C86D26">
        <w:tc>
          <w:tcPr>
            <w:tcW w:w="613" w:type="pct"/>
          </w:tcPr>
          <w:p w14:paraId="188DA51D" w14:textId="21B73C31" w:rsidR="00526C3B" w:rsidRPr="00A1438D" w:rsidRDefault="00526C3B" w:rsidP="00C86D26">
            <w:pPr>
              <w:rPr>
                <w:rFonts w:cs="Arial"/>
              </w:rPr>
            </w:pPr>
            <w:r w:rsidRPr="00A1438D">
              <w:rPr>
                <w:rFonts w:cs="Arial"/>
              </w:rPr>
              <w:t>Reasons</w:t>
            </w:r>
          </w:p>
        </w:tc>
        <w:tc>
          <w:tcPr>
            <w:tcW w:w="4387" w:type="pct"/>
            <w:shd w:val="clear" w:color="auto" w:fill="auto"/>
          </w:tcPr>
          <w:p w14:paraId="3846155C" w14:textId="77777777" w:rsidR="00526C3B" w:rsidRPr="00A1438D" w:rsidRDefault="00526C3B" w:rsidP="00526C3B">
            <w:pPr>
              <w:rPr>
                <w:rFonts w:cs="Arial"/>
              </w:rPr>
            </w:pPr>
            <w:r w:rsidRPr="00A1438D">
              <w:rPr>
                <w:rFonts w:cs="Arial"/>
              </w:rPr>
              <w:t xml:space="preserve">failure to advise a partner of one’s HIV status </w:t>
            </w:r>
            <w:r w:rsidRPr="00A1438D">
              <w:rPr>
                <w:rFonts w:cs="Arial"/>
              </w:rPr>
              <w:sym w:font="Symbol" w:char="F0AE"/>
            </w:r>
            <w:r w:rsidRPr="00A1438D">
              <w:rPr>
                <w:rFonts w:cs="Arial"/>
              </w:rPr>
              <w:t xml:space="preserve"> fraud vitiating </w:t>
            </w:r>
            <w:proofErr w:type="gramStart"/>
            <w:r w:rsidRPr="00A1438D">
              <w:rPr>
                <w:rFonts w:cs="Arial"/>
              </w:rPr>
              <w:t>consent</w:t>
            </w:r>
            <w:proofErr w:type="gramEnd"/>
          </w:p>
          <w:p w14:paraId="74A935F1" w14:textId="74B88F1D" w:rsidR="00526C3B" w:rsidRPr="00A1438D" w:rsidRDefault="00526C3B" w:rsidP="00526C3B">
            <w:pPr>
              <w:rPr>
                <w:rFonts w:cs="Arial"/>
              </w:rPr>
            </w:pPr>
            <w:r w:rsidRPr="00A1438D">
              <w:rPr>
                <w:rFonts w:cs="Arial"/>
              </w:rPr>
              <w:t>consent is vitiated by fraud where deception + deprivation (significant risk of serious bodily harm)</w:t>
            </w:r>
          </w:p>
        </w:tc>
      </w:tr>
    </w:tbl>
    <w:p w14:paraId="735FC4FA" w14:textId="10ADF238" w:rsidR="00526C3B" w:rsidRPr="00A1438D" w:rsidRDefault="00526C3B" w:rsidP="0000057F">
      <w:pPr>
        <w:pStyle w:val="Heading5"/>
        <w:rPr>
          <w:rFonts w:cs="Arial"/>
        </w:rPr>
      </w:pPr>
      <w:bookmarkStart w:id="52" w:name="_Toc163344692"/>
      <w:r w:rsidRPr="00A1438D">
        <w:rPr>
          <w:rFonts w:cs="Arial"/>
        </w:rPr>
        <w:t xml:space="preserve">R v </w:t>
      </w:r>
      <w:proofErr w:type="spellStart"/>
      <w:r w:rsidRPr="00A1438D">
        <w:rPr>
          <w:rFonts w:cs="Arial"/>
        </w:rPr>
        <w:t>Maboir</w:t>
      </w:r>
      <w:proofErr w:type="spellEnd"/>
      <w:r w:rsidRPr="00A1438D">
        <w:rPr>
          <w:rFonts w:cs="Arial"/>
        </w:rPr>
        <w:t xml:space="preserve"> 2013 SCC</w:t>
      </w:r>
      <w:bookmarkEnd w:id="52"/>
    </w:p>
    <w:tbl>
      <w:tblPr>
        <w:tblStyle w:val="TableGrid"/>
        <w:tblW w:w="5000" w:type="pct"/>
        <w:tblLook w:val="04A0" w:firstRow="1" w:lastRow="0" w:firstColumn="1" w:lastColumn="0" w:noHBand="0" w:noVBand="1"/>
      </w:tblPr>
      <w:tblGrid>
        <w:gridCol w:w="1323"/>
        <w:gridCol w:w="9467"/>
      </w:tblGrid>
      <w:tr w:rsidR="00526C3B" w:rsidRPr="00A1438D" w14:paraId="7DB8B088" w14:textId="77777777" w:rsidTr="00C86D26">
        <w:tc>
          <w:tcPr>
            <w:tcW w:w="5000" w:type="pct"/>
            <w:gridSpan w:val="2"/>
            <w:shd w:val="clear" w:color="auto" w:fill="auto"/>
          </w:tcPr>
          <w:p w14:paraId="3C149C30" w14:textId="18941829" w:rsidR="00526C3B" w:rsidRPr="00A1438D" w:rsidRDefault="00526C3B" w:rsidP="00C86D26">
            <w:pPr>
              <w:rPr>
                <w:rFonts w:cs="Arial"/>
                <w:color w:val="7F0E00"/>
              </w:rPr>
            </w:pPr>
            <w:r w:rsidRPr="00A1438D">
              <w:rPr>
                <w:rFonts w:cs="Arial"/>
                <w:i/>
                <w:iCs/>
                <w:color w:val="7F0E00"/>
              </w:rPr>
              <w:t>APPLICABLE SECTIONS</w:t>
            </w:r>
            <w:r w:rsidRPr="00A1438D">
              <w:rPr>
                <w:rFonts w:cs="Arial"/>
                <w:color w:val="7F0E00"/>
              </w:rPr>
              <w:t xml:space="preserve">: </w:t>
            </w:r>
            <w:r w:rsidR="00B22D3B" w:rsidRPr="00A1438D">
              <w:rPr>
                <w:rFonts w:cs="Arial"/>
                <w:color w:val="7F0E00"/>
              </w:rPr>
              <w:t>s. 273(1) (aggravated sexual assault)</w:t>
            </w:r>
          </w:p>
        </w:tc>
      </w:tr>
      <w:tr w:rsidR="00526C3B" w:rsidRPr="00A1438D" w14:paraId="4763A476" w14:textId="77777777" w:rsidTr="00C86D26">
        <w:tc>
          <w:tcPr>
            <w:tcW w:w="5000" w:type="pct"/>
            <w:gridSpan w:val="2"/>
            <w:shd w:val="clear" w:color="auto" w:fill="7F0E00"/>
          </w:tcPr>
          <w:p w14:paraId="31593C1B" w14:textId="11F1E0B7" w:rsidR="00526C3B" w:rsidRPr="00A1438D" w:rsidRDefault="00526C3B" w:rsidP="00C86D26">
            <w:pPr>
              <w:rPr>
                <w:rFonts w:cs="Arial"/>
                <w:i/>
                <w:iCs/>
                <w:color w:val="F2F2F2" w:themeColor="background1" w:themeShade="F2"/>
                <w:sz w:val="20"/>
                <w:szCs w:val="20"/>
              </w:rPr>
            </w:pPr>
            <w:r w:rsidRPr="00A1438D">
              <w:rPr>
                <w:rFonts w:cs="Arial"/>
                <w:b/>
                <w:bCs/>
                <w:i/>
                <w:iCs/>
                <w:color w:val="F2F2F2" w:themeColor="background1" w:themeShade="F2"/>
              </w:rPr>
              <w:t xml:space="preserve">TAKEAWAY: </w:t>
            </w:r>
            <w:r w:rsidR="00B93F53" w:rsidRPr="00A1438D">
              <w:rPr>
                <w:rFonts w:cs="Arial"/>
                <w:i/>
                <w:iCs/>
                <w:color w:val="F2F2F2" w:themeColor="background1" w:themeShade="F2"/>
              </w:rPr>
              <w:t>aggravated SA = failure to disclose + HIV status + realistic possibility of transmission</w:t>
            </w:r>
          </w:p>
        </w:tc>
      </w:tr>
      <w:tr w:rsidR="00526C3B" w:rsidRPr="00A1438D" w14:paraId="0D444029" w14:textId="77777777" w:rsidTr="00C86D26">
        <w:tc>
          <w:tcPr>
            <w:tcW w:w="613" w:type="pct"/>
          </w:tcPr>
          <w:p w14:paraId="54A915BD" w14:textId="77777777" w:rsidR="00526C3B" w:rsidRPr="00A1438D" w:rsidRDefault="00526C3B" w:rsidP="00C86D26">
            <w:pPr>
              <w:rPr>
                <w:rFonts w:cs="Arial"/>
              </w:rPr>
            </w:pPr>
            <w:r w:rsidRPr="00A1438D">
              <w:rPr>
                <w:rFonts w:cs="Arial"/>
              </w:rPr>
              <w:t>Facts</w:t>
            </w:r>
          </w:p>
        </w:tc>
        <w:tc>
          <w:tcPr>
            <w:tcW w:w="4387" w:type="pct"/>
          </w:tcPr>
          <w:p w14:paraId="0F931322" w14:textId="77777777" w:rsidR="00526C3B" w:rsidRPr="00A1438D" w:rsidRDefault="00526C3B" w:rsidP="00C86D26">
            <w:pPr>
              <w:rPr>
                <w:rFonts w:cs="Arial"/>
              </w:rPr>
            </w:pPr>
            <w:r w:rsidRPr="00A1438D">
              <w:rPr>
                <w:rFonts w:cs="Arial"/>
              </w:rPr>
              <w:t>D failed to disclose his HIV+ status to his partners before having sex with them</w:t>
            </w:r>
          </w:p>
          <w:p w14:paraId="40B22B47" w14:textId="77777777" w:rsidR="00526C3B" w:rsidRPr="00A1438D" w:rsidRDefault="00526C3B" w:rsidP="00FD1E4C">
            <w:pPr>
              <w:pStyle w:val="ListParagraph"/>
              <w:numPr>
                <w:ilvl w:val="0"/>
                <w:numId w:val="1"/>
              </w:numPr>
              <w:rPr>
                <w:rFonts w:cs="Arial"/>
              </w:rPr>
            </w:pPr>
            <w:r w:rsidRPr="00A1438D">
              <w:rPr>
                <w:rFonts w:cs="Arial"/>
              </w:rPr>
              <w:t xml:space="preserve">none contracted </w:t>
            </w:r>
            <w:proofErr w:type="gramStart"/>
            <w:r w:rsidRPr="00A1438D">
              <w:rPr>
                <w:rFonts w:cs="Arial"/>
              </w:rPr>
              <w:t>HIV</w:t>
            </w:r>
            <w:proofErr w:type="gramEnd"/>
          </w:p>
          <w:p w14:paraId="0B36AC6B" w14:textId="77777777" w:rsidR="00526C3B" w:rsidRPr="00A1438D" w:rsidRDefault="00526C3B" w:rsidP="00526C3B">
            <w:pPr>
              <w:rPr>
                <w:rFonts w:cs="Arial"/>
              </w:rPr>
            </w:pPr>
            <w:r w:rsidRPr="00A1438D">
              <w:rPr>
                <w:rFonts w:cs="Arial"/>
              </w:rPr>
              <w:t xml:space="preserve">D: he had not duty to disclose </w:t>
            </w:r>
            <w:proofErr w:type="spellStart"/>
            <w:r w:rsidRPr="00A1438D">
              <w:rPr>
                <w:rFonts w:cs="Arial"/>
              </w:rPr>
              <w:t>bc</w:t>
            </w:r>
            <w:proofErr w:type="spellEnd"/>
            <w:r w:rsidRPr="00A1438D">
              <w:rPr>
                <w:rFonts w:cs="Arial"/>
              </w:rPr>
              <w:t xml:space="preserve"> risk of transmission was low &amp; no significant risk of bodily harm</w:t>
            </w:r>
          </w:p>
          <w:p w14:paraId="75B3C973" w14:textId="5160FF22" w:rsidR="00526C3B" w:rsidRPr="00A1438D" w:rsidRDefault="00526C3B" w:rsidP="00526C3B">
            <w:pPr>
              <w:rPr>
                <w:rFonts w:cs="Arial"/>
              </w:rPr>
            </w:pPr>
            <w:r w:rsidRPr="00A1438D">
              <w:rPr>
                <w:rFonts w:cs="Arial"/>
              </w:rPr>
              <w:sym w:font="Symbol" w:char="F0AE"/>
            </w:r>
            <w:r w:rsidRPr="00A1438D">
              <w:rPr>
                <w:rFonts w:cs="Arial"/>
              </w:rPr>
              <w:t xml:space="preserve"> charged with multiple counts of aggravated SA</w:t>
            </w:r>
          </w:p>
        </w:tc>
      </w:tr>
      <w:tr w:rsidR="00526C3B" w:rsidRPr="00A1438D" w14:paraId="19E02646" w14:textId="77777777" w:rsidTr="00C86D26">
        <w:tc>
          <w:tcPr>
            <w:tcW w:w="613" w:type="pct"/>
          </w:tcPr>
          <w:p w14:paraId="0E5E1048" w14:textId="77777777" w:rsidR="00526C3B" w:rsidRPr="00A1438D" w:rsidRDefault="00526C3B" w:rsidP="00C86D26">
            <w:pPr>
              <w:rPr>
                <w:rFonts w:cs="Arial"/>
              </w:rPr>
            </w:pPr>
            <w:r w:rsidRPr="00A1438D">
              <w:rPr>
                <w:rFonts w:cs="Arial"/>
              </w:rPr>
              <w:t>Issue</w:t>
            </w:r>
          </w:p>
        </w:tc>
        <w:tc>
          <w:tcPr>
            <w:tcW w:w="4387" w:type="pct"/>
          </w:tcPr>
          <w:p w14:paraId="49A35427" w14:textId="3A667D29" w:rsidR="00526C3B" w:rsidRPr="00A1438D" w:rsidRDefault="00526C3B" w:rsidP="00C86D26">
            <w:pPr>
              <w:rPr>
                <w:rFonts w:cs="Arial"/>
                <w:i/>
                <w:iCs/>
              </w:rPr>
            </w:pPr>
            <w:r w:rsidRPr="00A1438D">
              <w:rPr>
                <w:rFonts w:cs="Arial"/>
                <w:i/>
                <w:iCs/>
              </w:rPr>
              <w:t>can D be charged with aggravated SA?</w:t>
            </w:r>
          </w:p>
        </w:tc>
      </w:tr>
      <w:tr w:rsidR="00526C3B" w:rsidRPr="00A1438D" w14:paraId="68CC0F0E" w14:textId="77777777" w:rsidTr="00C86D26">
        <w:tc>
          <w:tcPr>
            <w:tcW w:w="613" w:type="pct"/>
          </w:tcPr>
          <w:p w14:paraId="4729178F" w14:textId="77777777" w:rsidR="00526C3B" w:rsidRPr="00A1438D" w:rsidRDefault="00526C3B" w:rsidP="00C86D26">
            <w:pPr>
              <w:rPr>
                <w:rFonts w:cs="Arial"/>
              </w:rPr>
            </w:pPr>
            <w:r w:rsidRPr="00A1438D">
              <w:rPr>
                <w:rFonts w:cs="Arial"/>
              </w:rPr>
              <w:t>Holding</w:t>
            </w:r>
          </w:p>
        </w:tc>
        <w:tc>
          <w:tcPr>
            <w:tcW w:w="4387" w:type="pct"/>
          </w:tcPr>
          <w:p w14:paraId="0E799169" w14:textId="7D22B936" w:rsidR="00526C3B" w:rsidRPr="00A1438D" w:rsidRDefault="00526C3B" w:rsidP="00C86D26">
            <w:pPr>
              <w:rPr>
                <w:rFonts w:cs="Arial"/>
                <w:b/>
                <w:bCs/>
              </w:rPr>
            </w:pPr>
            <w:r w:rsidRPr="00A1438D">
              <w:rPr>
                <w:rFonts w:cs="Arial"/>
                <w:b/>
                <w:bCs/>
              </w:rPr>
              <w:t>YES</w:t>
            </w:r>
          </w:p>
        </w:tc>
      </w:tr>
      <w:tr w:rsidR="00526C3B" w:rsidRPr="00A1438D" w14:paraId="6A235FB7" w14:textId="77777777" w:rsidTr="00C86D26">
        <w:tc>
          <w:tcPr>
            <w:tcW w:w="613" w:type="pct"/>
          </w:tcPr>
          <w:p w14:paraId="73292363" w14:textId="77777777" w:rsidR="00526C3B" w:rsidRPr="00A1438D" w:rsidRDefault="00526C3B" w:rsidP="00C86D26">
            <w:pPr>
              <w:rPr>
                <w:rFonts w:cs="Arial"/>
              </w:rPr>
            </w:pPr>
            <w:r w:rsidRPr="00A1438D">
              <w:rPr>
                <w:rFonts w:cs="Arial"/>
              </w:rPr>
              <w:t>Reasons</w:t>
            </w:r>
          </w:p>
          <w:p w14:paraId="776A88D7" w14:textId="1053E8EA" w:rsidR="00526C3B" w:rsidRPr="00A1438D" w:rsidRDefault="00526C3B" w:rsidP="00C86D26">
            <w:pPr>
              <w:rPr>
                <w:rFonts w:cs="Arial"/>
              </w:rPr>
            </w:pPr>
            <w:r w:rsidRPr="00A1438D">
              <w:rPr>
                <w:rFonts w:cs="Arial"/>
              </w:rPr>
              <w:t>(McLachlin)</w:t>
            </w:r>
          </w:p>
        </w:tc>
        <w:tc>
          <w:tcPr>
            <w:tcW w:w="4387" w:type="pct"/>
            <w:shd w:val="clear" w:color="auto" w:fill="auto"/>
          </w:tcPr>
          <w:p w14:paraId="5B5B5218" w14:textId="77777777" w:rsidR="00526C3B" w:rsidRPr="00A1438D" w:rsidRDefault="00526C3B" w:rsidP="00C86D26">
            <w:pPr>
              <w:rPr>
                <w:rFonts w:cs="Arial"/>
              </w:rPr>
            </w:pPr>
            <w:r w:rsidRPr="00A1438D">
              <w:rPr>
                <w:rFonts w:cs="Arial"/>
              </w:rPr>
              <w:t xml:space="preserve">only with realistic possibility that HIV will be </w:t>
            </w:r>
            <w:proofErr w:type="gramStart"/>
            <w:r w:rsidRPr="00A1438D">
              <w:rPr>
                <w:rFonts w:cs="Arial"/>
              </w:rPr>
              <w:t>transmitted</w:t>
            </w:r>
            <w:proofErr w:type="gramEnd"/>
          </w:p>
          <w:p w14:paraId="27FC1D16" w14:textId="77777777" w:rsidR="00526C3B" w:rsidRPr="00A1438D" w:rsidRDefault="00526C3B" w:rsidP="00FD1E4C">
            <w:pPr>
              <w:pStyle w:val="ListParagraph"/>
              <w:numPr>
                <w:ilvl w:val="0"/>
                <w:numId w:val="1"/>
              </w:numPr>
              <w:rPr>
                <w:rFonts w:cs="Arial"/>
              </w:rPr>
            </w:pPr>
            <w:r w:rsidRPr="00A1438D">
              <w:rPr>
                <w:rFonts w:cs="Arial"/>
              </w:rPr>
              <w:t xml:space="preserve">if condom used + low count </w:t>
            </w:r>
            <w:r w:rsidRPr="00A1438D">
              <w:rPr>
                <w:rFonts w:cs="Arial"/>
              </w:rPr>
              <w:sym w:font="Symbol" w:char="F0AE"/>
            </w:r>
            <w:r w:rsidRPr="00A1438D">
              <w:rPr>
                <w:rFonts w:cs="Arial"/>
              </w:rPr>
              <w:t xml:space="preserve"> realistically not possible</w:t>
            </w:r>
          </w:p>
          <w:p w14:paraId="5C62660C" w14:textId="2D44A468" w:rsidR="00B93F53" w:rsidRPr="00A1438D" w:rsidRDefault="00B93F53" w:rsidP="00B93F53">
            <w:pPr>
              <w:rPr>
                <w:rFonts w:cs="Arial"/>
              </w:rPr>
            </w:pPr>
            <w:r w:rsidRPr="00A1438D">
              <w:rPr>
                <w:rFonts w:cs="Arial"/>
              </w:rPr>
              <w:t>failing to disclose + HIV status + realistic possibility of transmission = aggravated SA</w:t>
            </w:r>
          </w:p>
          <w:p w14:paraId="6F6CFAB3" w14:textId="77777777" w:rsidR="00526C3B" w:rsidRPr="00A1438D" w:rsidRDefault="00526C3B" w:rsidP="00526C3B">
            <w:pPr>
              <w:rPr>
                <w:rFonts w:cs="Arial"/>
              </w:rPr>
            </w:pPr>
            <w:r w:rsidRPr="00A1438D">
              <w:rPr>
                <w:rFonts w:cs="Arial"/>
              </w:rPr>
              <w:sym w:font="Symbol" w:char="F0AE"/>
            </w:r>
            <w:r w:rsidRPr="00A1438D">
              <w:rPr>
                <w:rFonts w:cs="Arial"/>
              </w:rPr>
              <w:t xml:space="preserve"> court rejected the concerns were sufficient to counter application of criminal </w:t>
            </w:r>
            <w:proofErr w:type="gramStart"/>
            <w:r w:rsidRPr="00A1438D">
              <w:rPr>
                <w:rFonts w:cs="Arial"/>
              </w:rPr>
              <w:t>law</w:t>
            </w:r>
            <w:proofErr w:type="gramEnd"/>
          </w:p>
          <w:p w14:paraId="0E9E4E02" w14:textId="7DA6619E" w:rsidR="00526C3B" w:rsidRPr="00A1438D" w:rsidRDefault="00526C3B" w:rsidP="00526C3B">
            <w:pPr>
              <w:rPr>
                <w:rFonts w:cs="Arial"/>
              </w:rPr>
            </w:pPr>
            <w:r w:rsidRPr="00A1438D">
              <w:rPr>
                <w:rFonts w:cs="Arial"/>
              </w:rPr>
              <w:t>emphasized autonomy &amp; equality</w:t>
            </w:r>
          </w:p>
        </w:tc>
      </w:tr>
      <w:tr w:rsidR="00526C3B" w:rsidRPr="00A1438D" w14:paraId="747A72D1" w14:textId="77777777" w:rsidTr="00C86D26">
        <w:tc>
          <w:tcPr>
            <w:tcW w:w="613" w:type="pct"/>
          </w:tcPr>
          <w:p w14:paraId="3431AC76" w14:textId="478B3F48" w:rsidR="00526C3B" w:rsidRPr="00A1438D" w:rsidRDefault="00526C3B" w:rsidP="00C86D26">
            <w:pPr>
              <w:rPr>
                <w:rFonts w:cs="Arial"/>
              </w:rPr>
            </w:pPr>
            <w:r w:rsidRPr="00A1438D">
              <w:rPr>
                <w:rFonts w:cs="Arial"/>
              </w:rPr>
              <w:t>Notes</w:t>
            </w:r>
          </w:p>
        </w:tc>
        <w:tc>
          <w:tcPr>
            <w:tcW w:w="4387" w:type="pct"/>
            <w:shd w:val="clear" w:color="auto" w:fill="auto"/>
          </w:tcPr>
          <w:p w14:paraId="70B1EA67" w14:textId="37FB0AC3" w:rsidR="00526C3B" w:rsidRPr="00A1438D" w:rsidRDefault="00526C3B" w:rsidP="00C86D26">
            <w:pPr>
              <w:rPr>
                <w:rFonts w:cs="Arial"/>
              </w:rPr>
            </w:pPr>
            <w:r w:rsidRPr="00A1438D">
              <w:rPr>
                <w:rFonts w:cs="Arial"/>
              </w:rPr>
              <w:t>2018: AG issued a directive that HIV non-disclosure should not be prosecuted where a person living with HIV has maintained a suppressed viral load, used condoms, or engaged only in oral sex</w:t>
            </w:r>
          </w:p>
        </w:tc>
      </w:tr>
    </w:tbl>
    <w:p w14:paraId="2899E7C1" w14:textId="0F935EA6" w:rsidR="00B93F53" w:rsidRPr="00A1438D" w:rsidRDefault="00B93F53" w:rsidP="0000057F">
      <w:pPr>
        <w:pStyle w:val="Heading5"/>
        <w:rPr>
          <w:rFonts w:cs="Arial"/>
        </w:rPr>
      </w:pPr>
      <w:bookmarkStart w:id="53" w:name="_Toc163344693"/>
      <w:r w:rsidRPr="00A1438D">
        <w:rPr>
          <w:rFonts w:cs="Arial"/>
        </w:rPr>
        <w:t>R v Hutchinson 2014 SCC</w:t>
      </w:r>
      <w:bookmarkEnd w:id="53"/>
    </w:p>
    <w:tbl>
      <w:tblPr>
        <w:tblStyle w:val="TableGrid"/>
        <w:tblW w:w="5000" w:type="pct"/>
        <w:tblLook w:val="04A0" w:firstRow="1" w:lastRow="0" w:firstColumn="1" w:lastColumn="0" w:noHBand="0" w:noVBand="1"/>
      </w:tblPr>
      <w:tblGrid>
        <w:gridCol w:w="1323"/>
        <w:gridCol w:w="9467"/>
      </w:tblGrid>
      <w:tr w:rsidR="00B93F53" w:rsidRPr="00A1438D" w14:paraId="06117169" w14:textId="77777777" w:rsidTr="00C86D26">
        <w:tc>
          <w:tcPr>
            <w:tcW w:w="5000" w:type="pct"/>
            <w:gridSpan w:val="2"/>
            <w:shd w:val="clear" w:color="auto" w:fill="auto"/>
          </w:tcPr>
          <w:p w14:paraId="335CB17A" w14:textId="3D0A4A92" w:rsidR="00B93F53" w:rsidRPr="00A1438D" w:rsidRDefault="00B93F53" w:rsidP="00C86D26">
            <w:pPr>
              <w:rPr>
                <w:rFonts w:cs="Arial"/>
                <w:color w:val="7F0E00"/>
              </w:rPr>
            </w:pPr>
            <w:r w:rsidRPr="00A1438D">
              <w:rPr>
                <w:rFonts w:cs="Arial"/>
                <w:i/>
                <w:iCs/>
                <w:color w:val="7F0E00"/>
              </w:rPr>
              <w:t>APPLICABLE SECTIONS</w:t>
            </w:r>
            <w:r w:rsidRPr="00A1438D">
              <w:rPr>
                <w:rFonts w:cs="Arial"/>
                <w:color w:val="7F0E00"/>
              </w:rPr>
              <w:t xml:space="preserve">: </w:t>
            </w:r>
            <w:r w:rsidR="00B22D3B" w:rsidRPr="00A1438D">
              <w:rPr>
                <w:rFonts w:cs="Arial"/>
                <w:color w:val="7F0E00"/>
              </w:rPr>
              <w:t>s. 271 (sexual assault), s. 265(3) (fraud)</w:t>
            </w:r>
          </w:p>
        </w:tc>
      </w:tr>
      <w:tr w:rsidR="00B93F53" w:rsidRPr="00A1438D" w14:paraId="216D81CA" w14:textId="77777777" w:rsidTr="00C86D26">
        <w:tc>
          <w:tcPr>
            <w:tcW w:w="5000" w:type="pct"/>
            <w:gridSpan w:val="2"/>
            <w:shd w:val="clear" w:color="auto" w:fill="7F0E00"/>
          </w:tcPr>
          <w:p w14:paraId="663885AF" w14:textId="05E7DA45" w:rsidR="00B93F53" w:rsidRPr="00A1438D" w:rsidRDefault="00B93F53" w:rsidP="00C86D26">
            <w:pPr>
              <w:rPr>
                <w:rFonts w:cs="Arial"/>
                <w:i/>
                <w:iCs/>
                <w:color w:val="F2F2F2" w:themeColor="background1" w:themeShade="F2"/>
                <w:sz w:val="20"/>
                <w:szCs w:val="20"/>
              </w:rPr>
            </w:pPr>
            <w:r w:rsidRPr="00A1438D">
              <w:rPr>
                <w:rFonts w:cs="Arial"/>
                <w:b/>
                <w:bCs/>
                <w:i/>
                <w:iCs/>
                <w:color w:val="F2F2F2" w:themeColor="background1" w:themeShade="F2"/>
              </w:rPr>
              <w:t xml:space="preserve">TAKEAWAY: </w:t>
            </w:r>
            <w:r w:rsidRPr="00A1438D">
              <w:rPr>
                <w:rFonts w:cs="Arial"/>
                <w:i/>
                <w:iCs/>
                <w:color w:val="F2F2F2" w:themeColor="background1" w:themeShade="F2"/>
              </w:rPr>
              <w:t>applied Currier to find vitiated consent</w:t>
            </w:r>
          </w:p>
        </w:tc>
      </w:tr>
      <w:tr w:rsidR="00B93F53" w:rsidRPr="00A1438D" w14:paraId="0B2A214D" w14:textId="77777777" w:rsidTr="00C86D26">
        <w:tc>
          <w:tcPr>
            <w:tcW w:w="613" w:type="pct"/>
          </w:tcPr>
          <w:p w14:paraId="0118D57D" w14:textId="77777777" w:rsidR="00B93F53" w:rsidRPr="00A1438D" w:rsidRDefault="00B93F53" w:rsidP="00C86D26">
            <w:pPr>
              <w:rPr>
                <w:rFonts w:cs="Arial"/>
              </w:rPr>
            </w:pPr>
            <w:r w:rsidRPr="00A1438D">
              <w:rPr>
                <w:rFonts w:cs="Arial"/>
              </w:rPr>
              <w:t>Facts</w:t>
            </w:r>
          </w:p>
        </w:tc>
        <w:tc>
          <w:tcPr>
            <w:tcW w:w="4387" w:type="pct"/>
          </w:tcPr>
          <w:p w14:paraId="5C7B2A85" w14:textId="77777777" w:rsidR="00B93F53" w:rsidRPr="00A1438D" w:rsidRDefault="00B93F53" w:rsidP="00C86D26">
            <w:pPr>
              <w:rPr>
                <w:rFonts w:cs="Arial"/>
              </w:rPr>
            </w:pPr>
            <w:r w:rsidRPr="00A1438D">
              <w:rPr>
                <w:rFonts w:cs="Arial"/>
              </w:rPr>
              <w:t xml:space="preserve">A poked holes into condom on purpose to impregnate his </w:t>
            </w:r>
            <w:proofErr w:type="gramStart"/>
            <w:r w:rsidRPr="00A1438D">
              <w:rPr>
                <w:rFonts w:cs="Arial"/>
              </w:rPr>
              <w:t>gf</w:t>
            </w:r>
            <w:proofErr w:type="gramEnd"/>
          </w:p>
          <w:p w14:paraId="2DBB72A6" w14:textId="589CAB29" w:rsidR="00B93F53" w:rsidRPr="00A1438D" w:rsidRDefault="00B93F53" w:rsidP="00FD1E4C">
            <w:pPr>
              <w:pStyle w:val="ListParagraph"/>
              <w:numPr>
                <w:ilvl w:val="0"/>
                <w:numId w:val="1"/>
              </w:numPr>
              <w:rPr>
                <w:rFonts w:cs="Arial"/>
              </w:rPr>
            </w:pPr>
            <w:r w:rsidRPr="00A1438D">
              <w:rPr>
                <w:rFonts w:cs="Arial"/>
              </w:rPr>
              <w:lastRenderedPageBreak/>
              <w:t xml:space="preserve">gf previously refused unprotected sex </w:t>
            </w:r>
            <w:r w:rsidRPr="00A1438D">
              <w:rPr>
                <w:rFonts w:cs="Arial"/>
              </w:rPr>
              <w:sym w:font="Symbol" w:char="F0AE"/>
            </w:r>
            <w:r w:rsidRPr="00A1438D">
              <w:rPr>
                <w:rFonts w:cs="Arial"/>
              </w:rPr>
              <w:t xml:space="preserve"> became pregnant</w:t>
            </w:r>
          </w:p>
        </w:tc>
      </w:tr>
      <w:tr w:rsidR="00B93F53" w:rsidRPr="00A1438D" w14:paraId="0367F09F" w14:textId="77777777" w:rsidTr="00C86D26">
        <w:tc>
          <w:tcPr>
            <w:tcW w:w="613" w:type="pct"/>
          </w:tcPr>
          <w:p w14:paraId="6A4C3606" w14:textId="77777777" w:rsidR="00B93F53" w:rsidRPr="00A1438D" w:rsidRDefault="00B93F53" w:rsidP="00C86D26">
            <w:pPr>
              <w:rPr>
                <w:rFonts w:cs="Arial"/>
              </w:rPr>
            </w:pPr>
            <w:r w:rsidRPr="00A1438D">
              <w:rPr>
                <w:rFonts w:cs="Arial"/>
              </w:rPr>
              <w:lastRenderedPageBreak/>
              <w:t>Issue</w:t>
            </w:r>
          </w:p>
        </w:tc>
        <w:tc>
          <w:tcPr>
            <w:tcW w:w="4387" w:type="pct"/>
          </w:tcPr>
          <w:p w14:paraId="2472100C" w14:textId="25E2C04E" w:rsidR="00B93F53" w:rsidRPr="00A1438D" w:rsidRDefault="00B93F53" w:rsidP="00C86D26">
            <w:pPr>
              <w:rPr>
                <w:rFonts w:cs="Arial"/>
                <w:i/>
                <w:iCs/>
              </w:rPr>
            </w:pPr>
            <w:r w:rsidRPr="00A1438D">
              <w:rPr>
                <w:rFonts w:cs="Arial"/>
                <w:i/>
                <w:iCs/>
              </w:rPr>
              <w:t>has the complainant even consented?</w:t>
            </w:r>
          </w:p>
          <w:p w14:paraId="08C18715" w14:textId="72BCB3FF" w:rsidR="00B93F53" w:rsidRPr="00A1438D" w:rsidRDefault="00B93F53" w:rsidP="00C86D26">
            <w:pPr>
              <w:rPr>
                <w:rFonts w:cs="Arial"/>
                <w:i/>
                <w:iCs/>
              </w:rPr>
            </w:pPr>
            <w:r w:rsidRPr="00A1438D">
              <w:rPr>
                <w:rFonts w:cs="Arial"/>
                <w:i/>
                <w:iCs/>
              </w:rPr>
              <w:t>was her consent vitiated by fraud (Mabior/Currier analyses)?</w:t>
            </w:r>
          </w:p>
        </w:tc>
      </w:tr>
      <w:tr w:rsidR="00B93F53" w:rsidRPr="00A1438D" w14:paraId="7E7319FC" w14:textId="77777777" w:rsidTr="00C86D26">
        <w:tc>
          <w:tcPr>
            <w:tcW w:w="613" w:type="pct"/>
          </w:tcPr>
          <w:p w14:paraId="4586BBE2" w14:textId="77777777" w:rsidR="00B93F53" w:rsidRPr="00A1438D" w:rsidRDefault="00B93F53" w:rsidP="00C86D26">
            <w:pPr>
              <w:rPr>
                <w:rFonts w:cs="Arial"/>
              </w:rPr>
            </w:pPr>
            <w:r w:rsidRPr="00A1438D">
              <w:rPr>
                <w:rFonts w:cs="Arial"/>
              </w:rPr>
              <w:t>Holding</w:t>
            </w:r>
          </w:p>
        </w:tc>
        <w:tc>
          <w:tcPr>
            <w:tcW w:w="4387" w:type="pct"/>
          </w:tcPr>
          <w:p w14:paraId="5CE2A8D0" w14:textId="1F6F5D11" w:rsidR="00B93F53" w:rsidRPr="00A1438D" w:rsidRDefault="00B93F53" w:rsidP="00C86D26">
            <w:pPr>
              <w:rPr>
                <w:rFonts w:cs="Arial"/>
                <w:b/>
                <w:bCs/>
              </w:rPr>
            </w:pPr>
            <w:r w:rsidRPr="00A1438D">
              <w:rPr>
                <w:rFonts w:cs="Arial"/>
                <w:b/>
                <w:bCs/>
              </w:rPr>
              <w:t xml:space="preserve">No, </w:t>
            </w:r>
            <w:proofErr w:type="gramStart"/>
            <w:r w:rsidRPr="00A1438D">
              <w:rPr>
                <w:rFonts w:cs="Arial"/>
                <w:b/>
                <w:bCs/>
              </w:rPr>
              <w:t>Yes</w:t>
            </w:r>
            <w:proofErr w:type="gramEnd"/>
            <w:r w:rsidRPr="00A1438D">
              <w:rPr>
                <w:rFonts w:cs="Arial"/>
                <w:b/>
                <w:bCs/>
              </w:rPr>
              <w:t>; unanimously upheld conviction for SA</w:t>
            </w:r>
          </w:p>
        </w:tc>
      </w:tr>
      <w:tr w:rsidR="00B93F53" w:rsidRPr="00A1438D" w14:paraId="267AE83D" w14:textId="77777777" w:rsidTr="00C86D26">
        <w:tc>
          <w:tcPr>
            <w:tcW w:w="613" w:type="pct"/>
          </w:tcPr>
          <w:p w14:paraId="701D9B60" w14:textId="6726DE33" w:rsidR="00B93F53" w:rsidRPr="00A1438D" w:rsidRDefault="00B93F53" w:rsidP="00C86D26">
            <w:pPr>
              <w:rPr>
                <w:rFonts w:cs="Arial"/>
              </w:rPr>
            </w:pPr>
            <w:r w:rsidRPr="00A1438D">
              <w:rPr>
                <w:rFonts w:cs="Arial"/>
              </w:rPr>
              <w:t>Reasons</w:t>
            </w:r>
          </w:p>
        </w:tc>
        <w:tc>
          <w:tcPr>
            <w:tcW w:w="4387" w:type="pct"/>
            <w:shd w:val="clear" w:color="auto" w:fill="auto"/>
          </w:tcPr>
          <w:p w14:paraId="5FF90AC5" w14:textId="77777777" w:rsidR="00B93F53" w:rsidRPr="00A1438D" w:rsidRDefault="00B93F53" w:rsidP="00C86D26">
            <w:pPr>
              <w:rPr>
                <w:rFonts w:cs="Arial"/>
              </w:rPr>
            </w:pPr>
            <w:r w:rsidRPr="00A1438D">
              <w:rPr>
                <w:rFonts w:cs="Arial"/>
              </w:rPr>
              <w:t xml:space="preserve">application of </w:t>
            </w:r>
            <w:r w:rsidRPr="00A1438D">
              <w:rPr>
                <w:rFonts w:cs="Arial"/>
                <w:i/>
                <w:iCs/>
              </w:rPr>
              <w:t xml:space="preserve">Mabior/Currier </w:t>
            </w:r>
            <w:r w:rsidRPr="00A1438D">
              <w:rPr>
                <w:rFonts w:cs="Arial"/>
              </w:rPr>
              <w:t>test for vitiating consent</w:t>
            </w:r>
          </w:p>
          <w:p w14:paraId="7BA8B962" w14:textId="0F7AB343" w:rsidR="00B93F53" w:rsidRPr="00A1438D" w:rsidRDefault="00B93F53" w:rsidP="00FD1E4C">
            <w:pPr>
              <w:pStyle w:val="ListParagraph"/>
              <w:numPr>
                <w:ilvl w:val="0"/>
                <w:numId w:val="1"/>
              </w:numPr>
              <w:rPr>
                <w:rFonts w:cs="Arial"/>
              </w:rPr>
            </w:pPr>
            <w:r w:rsidRPr="00A1438D">
              <w:rPr>
                <w:rFonts w:cs="Arial"/>
              </w:rPr>
              <w:t xml:space="preserve">deception: D’s dishonesty in using condoms into which he purposefully put </w:t>
            </w:r>
            <w:proofErr w:type="gramStart"/>
            <w:r w:rsidRPr="00A1438D">
              <w:rPr>
                <w:rFonts w:cs="Arial"/>
              </w:rPr>
              <w:t>holes</w:t>
            </w:r>
            <w:proofErr w:type="gramEnd"/>
          </w:p>
          <w:p w14:paraId="58BD376F" w14:textId="77777777" w:rsidR="00B93F53" w:rsidRPr="00A1438D" w:rsidRDefault="00B93F53" w:rsidP="00FD1E4C">
            <w:pPr>
              <w:pStyle w:val="ListParagraph"/>
              <w:numPr>
                <w:ilvl w:val="0"/>
                <w:numId w:val="1"/>
              </w:numPr>
              <w:rPr>
                <w:rFonts w:cs="Arial"/>
              </w:rPr>
            </w:pPr>
            <w:r w:rsidRPr="00A1438D">
              <w:rPr>
                <w:rFonts w:cs="Arial"/>
              </w:rPr>
              <w:t xml:space="preserve">deprivation: depriving gf of the right to choose to protect herself from an increased risk of pregnancy by using effective birth </w:t>
            </w:r>
            <w:proofErr w:type="gramStart"/>
            <w:r w:rsidRPr="00A1438D">
              <w:rPr>
                <w:rFonts w:cs="Arial"/>
              </w:rPr>
              <w:t>control</w:t>
            </w:r>
            <w:proofErr w:type="gramEnd"/>
          </w:p>
          <w:p w14:paraId="2F4C8AF0" w14:textId="2EB488EF" w:rsidR="00B93F53" w:rsidRPr="00A1438D" w:rsidRDefault="00B93F53" w:rsidP="00B93F53">
            <w:pPr>
              <w:pStyle w:val="ListParagraph"/>
              <w:ind w:left="340"/>
              <w:rPr>
                <w:rFonts w:cs="Arial"/>
              </w:rPr>
            </w:pPr>
            <w:r w:rsidRPr="00A1438D">
              <w:rPr>
                <w:rFonts w:cs="Arial"/>
              </w:rPr>
              <w:sym w:font="Symbol" w:char="F0AE"/>
            </w:r>
            <w:r w:rsidRPr="00A1438D">
              <w:rPr>
                <w:rFonts w:cs="Arial"/>
              </w:rPr>
              <w:t xml:space="preserve"> pregnancy = significant risk of bodily harm</w:t>
            </w:r>
          </w:p>
        </w:tc>
      </w:tr>
    </w:tbl>
    <w:p w14:paraId="11578BA0" w14:textId="1FA79EC0" w:rsidR="002A6B48" w:rsidRPr="00A1438D" w:rsidRDefault="002A6B48" w:rsidP="008C0D36">
      <w:pPr>
        <w:pStyle w:val="Heading4"/>
        <w:rPr>
          <w:rFonts w:cs="Arial"/>
        </w:rPr>
      </w:pPr>
      <w:bookmarkStart w:id="54" w:name="_Toc163344694"/>
      <w:r w:rsidRPr="00A1438D">
        <w:rPr>
          <w:rFonts w:cs="Arial"/>
        </w:rPr>
        <w:t>SUMMARY</w:t>
      </w:r>
      <w:bookmarkEnd w:id="54"/>
    </w:p>
    <w:tbl>
      <w:tblPr>
        <w:tblStyle w:val="TableGrid"/>
        <w:tblW w:w="0" w:type="auto"/>
        <w:tblLook w:val="04A0" w:firstRow="1" w:lastRow="0" w:firstColumn="1" w:lastColumn="0" w:noHBand="0" w:noVBand="1"/>
      </w:tblPr>
      <w:tblGrid>
        <w:gridCol w:w="10790"/>
      </w:tblGrid>
      <w:tr w:rsidR="002A6B48" w:rsidRPr="00A1438D" w14:paraId="39174B40" w14:textId="77777777" w:rsidTr="002A6B48">
        <w:tc>
          <w:tcPr>
            <w:tcW w:w="10790" w:type="dxa"/>
          </w:tcPr>
          <w:p w14:paraId="718D5808" w14:textId="77777777" w:rsidR="002A6B48" w:rsidRPr="00A1438D" w:rsidRDefault="002A6B48" w:rsidP="00D63C12">
            <w:pPr>
              <w:rPr>
                <w:rFonts w:cs="Arial"/>
              </w:rPr>
            </w:pPr>
            <w:r w:rsidRPr="00A1438D">
              <w:rPr>
                <w:rFonts w:cs="Arial"/>
              </w:rPr>
              <w:t>AR = unwanted sexual touching, proven through establishing 3 elements (</w:t>
            </w:r>
            <w:proofErr w:type="spellStart"/>
            <w:r w:rsidRPr="00A1438D">
              <w:rPr>
                <w:rFonts w:cs="Arial"/>
                <w:i/>
                <w:iCs/>
              </w:rPr>
              <w:t>Ewanchuk</w:t>
            </w:r>
            <w:proofErr w:type="spellEnd"/>
            <w:r w:rsidRPr="00A1438D">
              <w:rPr>
                <w:rFonts w:cs="Arial"/>
              </w:rPr>
              <w:t>)</w:t>
            </w:r>
          </w:p>
          <w:p w14:paraId="773F4117" w14:textId="77777777" w:rsidR="002A6B48" w:rsidRPr="00A1438D" w:rsidRDefault="002A6B48" w:rsidP="00FD1E4C">
            <w:pPr>
              <w:pStyle w:val="ListParagraph"/>
              <w:numPr>
                <w:ilvl w:val="0"/>
                <w:numId w:val="33"/>
              </w:numPr>
              <w:rPr>
                <w:rFonts w:cs="Arial"/>
              </w:rPr>
            </w:pPr>
            <w:r w:rsidRPr="00A1438D">
              <w:rPr>
                <w:rFonts w:cs="Arial"/>
                <w:b/>
                <w:bCs/>
              </w:rPr>
              <w:t>was there touching?</w:t>
            </w:r>
            <w:r w:rsidRPr="00A1438D">
              <w:rPr>
                <w:rFonts w:cs="Arial"/>
              </w:rPr>
              <w:t xml:space="preserve"> (</w:t>
            </w:r>
            <w:proofErr w:type="gramStart"/>
            <w:r w:rsidRPr="00A1438D">
              <w:rPr>
                <w:rFonts w:cs="Arial"/>
              </w:rPr>
              <w:t>objective</w:t>
            </w:r>
            <w:proofErr w:type="gramEnd"/>
          </w:p>
          <w:p w14:paraId="351257B1" w14:textId="77777777" w:rsidR="002A6B48" w:rsidRPr="00A1438D" w:rsidRDefault="002A6B48" w:rsidP="00FD1E4C">
            <w:pPr>
              <w:pStyle w:val="ListParagraph"/>
              <w:numPr>
                <w:ilvl w:val="0"/>
                <w:numId w:val="33"/>
              </w:numPr>
              <w:rPr>
                <w:rFonts w:cs="Arial"/>
              </w:rPr>
            </w:pPr>
            <w:r w:rsidRPr="00A1438D">
              <w:rPr>
                <w:rFonts w:cs="Arial"/>
                <w:b/>
                <w:bCs/>
              </w:rPr>
              <w:t>was the touching sexual</w:t>
            </w:r>
            <w:r w:rsidRPr="00A1438D">
              <w:rPr>
                <w:rFonts w:cs="Arial"/>
              </w:rPr>
              <w:t xml:space="preserve"> (in the view of a reasonable person)?</w:t>
            </w:r>
          </w:p>
          <w:p w14:paraId="272C637E" w14:textId="62030A49" w:rsidR="002A6B48" w:rsidRPr="00A1438D" w:rsidRDefault="002A6B48" w:rsidP="00FD1E4C">
            <w:pPr>
              <w:pStyle w:val="ListParagraph"/>
              <w:numPr>
                <w:ilvl w:val="3"/>
                <w:numId w:val="1"/>
              </w:numPr>
              <w:rPr>
                <w:rFonts w:cs="Arial"/>
              </w:rPr>
            </w:pPr>
            <w:r w:rsidRPr="00A1438D">
              <w:rPr>
                <w:rFonts w:cs="Arial"/>
                <w:i/>
                <w:iCs/>
              </w:rPr>
              <w:t>Chase</w:t>
            </w:r>
            <w:r w:rsidRPr="00A1438D">
              <w:rPr>
                <w:rFonts w:cs="Arial"/>
              </w:rPr>
              <w:t>: look at factors to establish</w:t>
            </w:r>
          </w:p>
          <w:p w14:paraId="27962805" w14:textId="60DE69E7" w:rsidR="002A6B48" w:rsidRPr="00A1438D" w:rsidRDefault="002A6B48" w:rsidP="00FD1E4C">
            <w:pPr>
              <w:pStyle w:val="ListParagraph"/>
              <w:numPr>
                <w:ilvl w:val="4"/>
                <w:numId w:val="1"/>
              </w:numPr>
              <w:rPr>
                <w:rFonts w:cs="Arial"/>
              </w:rPr>
            </w:pPr>
            <w:r w:rsidRPr="00A1438D">
              <w:rPr>
                <w:rFonts w:cs="Arial"/>
              </w:rPr>
              <w:t xml:space="preserve">part of the body </w:t>
            </w:r>
            <w:proofErr w:type="gramStart"/>
            <w:r w:rsidRPr="00A1438D">
              <w:rPr>
                <w:rFonts w:cs="Arial"/>
              </w:rPr>
              <w:t>touched</w:t>
            </w:r>
            <w:proofErr w:type="gramEnd"/>
          </w:p>
          <w:p w14:paraId="236ACB4B" w14:textId="21ACCC76" w:rsidR="002A6B48" w:rsidRPr="00A1438D" w:rsidRDefault="002A6B48" w:rsidP="00FD1E4C">
            <w:pPr>
              <w:pStyle w:val="ListParagraph"/>
              <w:numPr>
                <w:ilvl w:val="4"/>
                <w:numId w:val="1"/>
              </w:numPr>
              <w:rPr>
                <w:rFonts w:cs="Arial"/>
              </w:rPr>
            </w:pPr>
            <w:r w:rsidRPr="00A1438D">
              <w:rPr>
                <w:rFonts w:cs="Arial"/>
              </w:rPr>
              <w:t>nature of the conduct</w:t>
            </w:r>
          </w:p>
          <w:p w14:paraId="2F708236" w14:textId="798A4BCF" w:rsidR="002A6B48" w:rsidRPr="00A1438D" w:rsidRDefault="002A6B48" w:rsidP="00FD1E4C">
            <w:pPr>
              <w:pStyle w:val="ListParagraph"/>
              <w:numPr>
                <w:ilvl w:val="4"/>
                <w:numId w:val="1"/>
              </w:numPr>
              <w:rPr>
                <w:rFonts w:cs="Arial"/>
              </w:rPr>
            </w:pPr>
            <w:r w:rsidRPr="00A1438D">
              <w:rPr>
                <w:rFonts w:cs="Arial"/>
              </w:rPr>
              <w:t xml:space="preserve">situation in which it </w:t>
            </w:r>
            <w:proofErr w:type="gramStart"/>
            <w:r w:rsidRPr="00A1438D">
              <w:rPr>
                <w:rFonts w:cs="Arial"/>
              </w:rPr>
              <w:t>occurred</w:t>
            </w:r>
            <w:proofErr w:type="gramEnd"/>
          </w:p>
          <w:p w14:paraId="7D3C729A" w14:textId="3528972A" w:rsidR="002A6B48" w:rsidRPr="00A1438D" w:rsidRDefault="002A6B48" w:rsidP="00FD1E4C">
            <w:pPr>
              <w:pStyle w:val="ListParagraph"/>
              <w:numPr>
                <w:ilvl w:val="4"/>
                <w:numId w:val="1"/>
              </w:numPr>
              <w:rPr>
                <w:rFonts w:cs="Arial"/>
              </w:rPr>
            </w:pPr>
            <w:r w:rsidRPr="00A1438D">
              <w:rPr>
                <w:rFonts w:cs="Arial"/>
              </w:rPr>
              <w:t xml:space="preserve">words and gestures accompanying the </w:t>
            </w:r>
            <w:proofErr w:type="gramStart"/>
            <w:r w:rsidRPr="00A1438D">
              <w:rPr>
                <w:rFonts w:cs="Arial"/>
              </w:rPr>
              <w:t>act</w:t>
            </w:r>
            <w:proofErr w:type="gramEnd"/>
          </w:p>
          <w:p w14:paraId="2189E28C" w14:textId="3313E49A" w:rsidR="002A6B48" w:rsidRPr="00A1438D" w:rsidRDefault="002A6B48" w:rsidP="00FD1E4C">
            <w:pPr>
              <w:pStyle w:val="ListParagraph"/>
              <w:numPr>
                <w:ilvl w:val="4"/>
                <w:numId w:val="1"/>
              </w:numPr>
              <w:rPr>
                <w:rFonts w:cs="Arial"/>
              </w:rPr>
            </w:pPr>
            <w:r w:rsidRPr="00A1438D">
              <w:rPr>
                <w:rFonts w:cs="Arial"/>
              </w:rPr>
              <w:t xml:space="preserve">all other circumstances (ex. threat, force, </w:t>
            </w:r>
            <w:proofErr w:type="spellStart"/>
            <w:r w:rsidRPr="00A1438D">
              <w:rPr>
                <w:rFonts w:cs="Arial"/>
              </w:rPr>
              <w:t>etc</w:t>
            </w:r>
            <w:proofErr w:type="spellEnd"/>
            <w:r w:rsidRPr="00A1438D">
              <w:rPr>
                <w:rFonts w:cs="Arial"/>
              </w:rPr>
              <w:t>)</w:t>
            </w:r>
          </w:p>
          <w:p w14:paraId="3201D193" w14:textId="456B8D7E" w:rsidR="002A6B48" w:rsidRPr="00A1438D" w:rsidRDefault="002A6B48" w:rsidP="00FD1E4C">
            <w:pPr>
              <w:pStyle w:val="ListParagraph"/>
              <w:numPr>
                <w:ilvl w:val="4"/>
                <w:numId w:val="1"/>
              </w:numPr>
              <w:rPr>
                <w:rFonts w:cs="Arial"/>
              </w:rPr>
            </w:pPr>
            <w:r w:rsidRPr="00A1438D">
              <w:rPr>
                <w:rFonts w:cs="Arial"/>
              </w:rPr>
              <w:t>if motive of A is sexual gratification, motive will be considered, but importance of this factor depends on circumstances (</w:t>
            </w:r>
            <w:r w:rsidRPr="00A1438D">
              <w:rPr>
                <w:rFonts w:cs="Arial"/>
                <w:i/>
                <w:iCs/>
              </w:rPr>
              <w:t>R v V(KB))</w:t>
            </w:r>
          </w:p>
          <w:p w14:paraId="5488DA87" w14:textId="77777777" w:rsidR="002A6B48" w:rsidRPr="00A1438D" w:rsidRDefault="002A6B48" w:rsidP="00FD1E4C">
            <w:pPr>
              <w:pStyle w:val="ListParagraph"/>
              <w:numPr>
                <w:ilvl w:val="0"/>
                <w:numId w:val="33"/>
              </w:numPr>
              <w:rPr>
                <w:rFonts w:cs="Arial"/>
              </w:rPr>
            </w:pPr>
            <w:r w:rsidRPr="00A1438D">
              <w:rPr>
                <w:rFonts w:cs="Arial"/>
                <w:b/>
                <w:bCs/>
              </w:rPr>
              <w:t>absence of complainant’s consent</w:t>
            </w:r>
            <w:r w:rsidRPr="00A1438D">
              <w:rPr>
                <w:rFonts w:cs="Arial"/>
              </w:rPr>
              <w:t xml:space="preserve"> (subjective: only concerned with the complainant’s perspective)</w:t>
            </w:r>
          </w:p>
          <w:p w14:paraId="523BACC0" w14:textId="77777777" w:rsidR="00EE0719" w:rsidRPr="00A1438D" w:rsidRDefault="00EE0719" w:rsidP="00FD1E4C">
            <w:pPr>
              <w:pStyle w:val="ListParagraph"/>
              <w:numPr>
                <w:ilvl w:val="3"/>
                <w:numId w:val="1"/>
              </w:numPr>
              <w:rPr>
                <w:rFonts w:cs="Arial"/>
              </w:rPr>
            </w:pPr>
            <w:r w:rsidRPr="00A1438D">
              <w:rPr>
                <w:rFonts w:cs="Arial"/>
              </w:rPr>
              <w:t>consider conscious operating mind requirement (</w:t>
            </w:r>
            <w:r w:rsidRPr="00A1438D">
              <w:rPr>
                <w:rFonts w:cs="Arial"/>
                <w:i/>
                <w:iCs/>
              </w:rPr>
              <w:t xml:space="preserve">R v JA; </w:t>
            </w:r>
            <w:r w:rsidRPr="00A1438D">
              <w:rPr>
                <w:rFonts w:cs="Arial"/>
              </w:rPr>
              <w:t>s. 273.1)</w:t>
            </w:r>
          </w:p>
          <w:p w14:paraId="5BE9F2DF" w14:textId="22C283C5" w:rsidR="00EE0719" w:rsidRPr="00A1438D" w:rsidRDefault="00EE0719" w:rsidP="00FD1E4C">
            <w:pPr>
              <w:pStyle w:val="ListParagraph"/>
              <w:numPr>
                <w:ilvl w:val="3"/>
                <w:numId w:val="1"/>
              </w:numPr>
              <w:rPr>
                <w:rFonts w:cs="Arial"/>
              </w:rPr>
            </w:pPr>
            <w:r w:rsidRPr="00A1438D">
              <w:rPr>
                <w:rFonts w:cs="Arial"/>
                <w:i/>
                <w:iCs/>
              </w:rPr>
              <w:t>did fraud vitiate consent?</w:t>
            </w:r>
            <w:r w:rsidRPr="00A1438D">
              <w:rPr>
                <w:rFonts w:cs="Arial"/>
              </w:rPr>
              <w:t xml:space="preserve"> (</w:t>
            </w:r>
            <w:r w:rsidRPr="00A1438D">
              <w:rPr>
                <w:rFonts w:cs="Arial"/>
                <w:i/>
                <w:iCs/>
              </w:rPr>
              <w:t>Currier, Mabior, Hutchinson</w:t>
            </w:r>
            <w:r w:rsidRPr="00A1438D">
              <w:rPr>
                <w:rFonts w:cs="Arial"/>
              </w:rPr>
              <w:t>)</w:t>
            </w:r>
          </w:p>
        </w:tc>
      </w:tr>
    </w:tbl>
    <w:p w14:paraId="4B4A100F" w14:textId="7DA0009D" w:rsidR="00D63C12" w:rsidRPr="00A1438D" w:rsidRDefault="00CB429F" w:rsidP="008C0D36">
      <w:pPr>
        <w:pStyle w:val="Heading3"/>
        <w:rPr>
          <w:rFonts w:cs="Arial"/>
        </w:rPr>
      </w:pPr>
      <w:bookmarkStart w:id="55" w:name="_Toc163344695"/>
      <w:r w:rsidRPr="00A1438D">
        <w:rPr>
          <w:rFonts w:cs="Arial"/>
        </w:rPr>
        <w:t xml:space="preserve">SA: </w:t>
      </w:r>
      <w:proofErr w:type="spellStart"/>
      <w:r w:rsidRPr="00A1438D">
        <w:rPr>
          <w:rFonts w:cs="Arial"/>
        </w:rPr>
        <w:t>Mens</w:t>
      </w:r>
      <w:proofErr w:type="spellEnd"/>
      <w:r w:rsidRPr="00A1438D">
        <w:rPr>
          <w:rFonts w:cs="Arial"/>
        </w:rPr>
        <w:t xml:space="preserve"> Rea</w:t>
      </w:r>
      <w:bookmarkEnd w:id="55"/>
    </w:p>
    <w:tbl>
      <w:tblPr>
        <w:tblStyle w:val="TableGrid"/>
        <w:tblW w:w="0" w:type="auto"/>
        <w:tblLook w:val="04A0" w:firstRow="1" w:lastRow="0" w:firstColumn="1" w:lastColumn="0" w:noHBand="0" w:noVBand="1"/>
      </w:tblPr>
      <w:tblGrid>
        <w:gridCol w:w="10790"/>
      </w:tblGrid>
      <w:tr w:rsidR="00B22D3B" w:rsidRPr="00A1438D" w14:paraId="4502C874" w14:textId="77777777" w:rsidTr="00B22D3B">
        <w:tc>
          <w:tcPr>
            <w:tcW w:w="10790" w:type="dxa"/>
            <w:shd w:val="clear" w:color="auto" w:fill="7F0C00"/>
          </w:tcPr>
          <w:p w14:paraId="096A105F" w14:textId="31B6AD0F" w:rsidR="00B22D3B" w:rsidRPr="00A1438D" w:rsidRDefault="00B22D3B" w:rsidP="00B22D3B">
            <w:pPr>
              <w:rPr>
                <w:rFonts w:cs="Arial"/>
                <w:b/>
                <w:bCs/>
                <w:i/>
                <w:iCs/>
              </w:rPr>
            </w:pPr>
            <w:r w:rsidRPr="00A1438D">
              <w:rPr>
                <w:rFonts w:cs="Arial"/>
                <w:b/>
                <w:bCs/>
                <w:i/>
                <w:iCs/>
              </w:rPr>
              <w:t>Key Concepts</w:t>
            </w:r>
          </w:p>
        </w:tc>
      </w:tr>
      <w:tr w:rsidR="00B22D3B" w:rsidRPr="00A1438D" w14:paraId="6892D129" w14:textId="77777777" w:rsidTr="00B22D3B">
        <w:tc>
          <w:tcPr>
            <w:tcW w:w="10790" w:type="dxa"/>
          </w:tcPr>
          <w:p w14:paraId="07550DCF" w14:textId="3700A84A" w:rsidR="00B22D3B" w:rsidRPr="00A1438D" w:rsidRDefault="00B22D3B" w:rsidP="00FD1E4C">
            <w:pPr>
              <w:pStyle w:val="ListParagraph"/>
              <w:numPr>
                <w:ilvl w:val="0"/>
                <w:numId w:val="32"/>
              </w:numPr>
              <w:spacing w:line="276" w:lineRule="auto"/>
              <w:rPr>
                <w:rFonts w:cs="Arial"/>
              </w:rPr>
            </w:pPr>
            <w:r w:rsidRPr="00A1438D">
              <w:rPr>
                <w:rFonts w:cs="Arial"/>
              </w:rPr>
              <w:t>honest but mistaken belief in consent</w:t>
            </w:r>
          </w:p>
          <w:p w14:paraId="7462E4EF" w14:textId="77777777" w:rsidR="00B22D3B" w:rsidRPr="00A1438D" w:rsidRDefault="00B22D3B" w:rsidP="00FD1E4C">
            <w:pPr>
              <w:pStyle w:val="ListParagraph"/>
              <w:numPr>
                <w:ilvl w:val="0"/>
                <w:numId w:val="32"/>
              </w:numPr>
              <w:spacing w:line="276" w:lineRule="auto"/>
              <w:rPr>
                <w:rFonts w:cs="Arial"/>
              </w:rPr>
            </w:pPr>
            <w:r w:rsidRPr="00A1438D">
              <w:rPr>
                <w:rFonts w:cs="Arial"/>
              </w:rPr>
              <w:t>willful blindness re non-consent</w:t>
            </w:r>
          </w:p>
          <w:p w14:paraId="6CD24C05" w14:textId="7BEB40F9" w:rsidR="00B22D3B" w:rsidRPr="00A1438D" w:rsidRDefault="00B22D3B" w:rsidP="00FD1E4C">
            <w:pPr>
              <w:pStyle w:val="ListParagraph"/>
              <w:numPr>
                <w:ilvl w:val="0"/>
                <w:numId w:val="32"/>
              </w:numPr>
              <w:spacing w:line="276" w:lineRule="auto"/>
              <w:rPr>
                <w:rFonts w:cs="Arial"/>
              </w:rPr>
            </w:pPr>
            <w:r w:rsidRPr="00A1438D">
              <w:rPr>
                <w:rFonts w:cs="Arial"/>
              </w:rPr>
              <w:t>honest but mistaken belief in communicated consent (MR &amp; its relationship with mistakes of law)</w:t>
            </w:r>
          </w:p>
          <w:p w14:paraId="16D0EFF9" w14:textId="2B9C9040" w:rsidR="00B22D3B" w:rsidRPr="00A1438D" w:rsidRDefault="00B22D3B" w:rsidP="00FD1E4C">
            <w:pPr>
              <w:pStyle w:val="ListParagraph"/>
              <w:numPr>
                <w:ilvl w:val="0"/>
                <w:numId w:val="32"/>
              </w:numPr>
              <w:spacing w:line="276" w:lineRule="auto"/>
              <w:rPr>
                <w:rFonts w:cs="Arial"/>
              </w:rPr>
            </w:pPr>
            <w:r w:rsidRPr="00A1438D">
              <w:rPr>
                <w:rFonts w:cs="Arial"/>
              </w:rPr>
              <w:t>current state of the jurisprudence</w:t>
            </w:r>
          </w:p>
        </w:tc>
      </w:tr>
      <w:tr w:rsidR="00B22D3B" w:rsidRPr="00A1438D" w14:paraId="35F0E7F2" w14:textId="77777777" w:rsidTr="00B22D3B">
        <w:tc>
          <w:tcPr>
            <w:tcW w:w="10790" w:type="dxa"/>
            <w:shd w:val="clear" w:color="auto" w:fill="7F0C00"/>
          </w:tcPr>
          <w:p w14:paraId="636F0A74" w14:textId="4FEBD2C1" w:rsidR="00B22D3B" w:rsidRPr="00A1438D" w:rsidRDefault="00B22D3B" w:rsidP="00B22D3B">
            <w:pPr>
              <w:rPr>
                <w:rFonts w:cs="Arial"/>
                <w:b/>
                <w:bCs/>
                <w:i/>
                <w:iCs/>
              </w:rPr>
            </w:pPr>
            <w:r w:rsidRPr="00A1438D">
              <w:rPr>
                <w:rFonts w:cs="Arial"/>
                <w:b/>
                <w:bCs/>
                <w:i/>
                <w:iCs/>
              </w:rPr>
              <w:t>Definition/Notes</w:t>
            </w:r>
          </w:p>
        </w:tc>
      </w:tr>
      <w:tr w:rsidR="00B22D3B" w:rsidRPr="00A1438D" w14:paraId="53AF2968" w14:textId="77777777" w:rsidTr="00B22D3B">
        <w:tc>
          <w:tcPr>
            <w:tcW w:w="10790" w:type="dxa"/>
          </w:tcPr>
          <w:p w14:paraId="287E5CB4" w14:textId="77777777" w:rsidR="00B22D3B" w:rsidRPr="00A1438D" w:rsidRDefault="00B22D3B" w:rsidP="00B22D3B">
            <w:pPr>
              <w:rPr>
                <w:rFonts w:cs="Arial"/>
              </w:rPr>
            </w:pPr>
            <w:r w:rsidRPr="00A1438D">
              <w:rPr>
                <w:rFonts w:cs="Arial"/>
                <w:b/>
                <w:bCs/>
              </w:rPr>
              <w:t>271 Sexual Assault</w:t>
            </w:r>
            <w:r w:rsidRPr="00A1438D">
              <w:rPr>
                <w:rFonts w:cs="Arial"/>
              </w:rPr>
              <w:t xml:space="preserve"> based on s. 265(1)(a)</w:t>
            </w:r>
          </w:p>
          <w:p w14:paraId="0037B152" w14:textId="628FAD8B" w:rsidR="00B22D3B" w:rsidRPr="00A1438D" w:rsidRDefault="00B22D3B" w:rsidP="00FD1E4C">
            <w:pPr>
              <w:pStyle w:val="ListParagraph"/>
              <w:numPr>
                <w:ilvl w:val="0"/>
                <w:numId w:val="1"/>
              </w:numPr>
              <w:rPr>
                <w:rFonts w:cs="Arial"/>
              </w:rPr>
            </w:pPr>
            <w:r w:rsidRPr="00A1438D">
              <w:rPr>
                <w:rFonts w:cs="Arial"/>
                <w:u w:val="single"/>
              </w:rPr>
              <w:t>Actus Reus</w:t>
            </w:r>
            <w:r w:rsidR="00EE0719" w:rsidRPr="00A1438D">
              <w:rPr>
                <w:rFonts w:cs="Arial"/>
                <w:u w:val="single"/>
              </w:rPr>
              <w:t>:</w:t>
            </w:r>
          </w:p>
          <w:p w14:paraId="6423CAFF" w14:textId="0DF9A1B7" w:rsidR="00B22D3B" w:rsidRPr="00A1438D" w:rsidRDefault="00B22D3B" w:rsidP="00FD1E4C">
            <w:pPr>
              <w:pStyle w:val="ListParagraph"/>
              <w:numPr>
                <w:ilvl w:val="1"/>
                <w:numId w:val="1"/>
              </w:numPr>
              <w:rPr>
                <w:rFonts w:cs="Arial"/>
              </w:rPr>
            </w:pPr>
            <w:r w:rsidRPr="00A1438D">
              <w:rPr>
                <w:rFonts w:cs="Arial"/>
              </w:rPr>
              <w:t>direct or indirect application of force</w:t>
            </w:r>
          </w:p>
          <w:p w14:paraId="641BC120" w14:textId="77777777" w:rsidR="00B22D3B" w:rsidRPr="00A1438D" w:rsidRDefault="00B22D3B" w:rsidP="00FD1E4C">
            <w:pPr>
              <w:pStyle w:val="ListParagraph"/>
              <w:numPr>
                <w:ilvl w:val="1"/>
                <w:numId w:val="1"/>
              </w:numPr>
              <w:rPr>
                <w:rFonts w:cs="Arial"/>
              </w:rPr>
            </w:pPr>
            <w:r w:rsidRPr="00A1438D">
              <w:rPr>
                <w:rFonts w:cs="Arial"/>
              </w:rPr>
              <w:t>without the consent of the victim (</w:t>
            </w:r>
            <w:proofErr w:type="spellStart"/>
            <w:r w:rsidRPr="00A1438D">
              <w:rPr>
                <w:rFonts w:cs="Arial"/>
                <w:i/>
                <w:iCs/>
              </w:rPr>
              <w:t>Ewanchuck</w:t>
            </w:r>
            <w:proofErr w:type="spellEnd"/>
            <w:r w:rsidRPr="00A1438D">
              <w:rPr>
                <w:rFonts w:cs="Arial"/>
              </w:rPr>
              <w:t>)</w:t>
            </w:r>
          </w:p>
          <w:p w14:paraId="60256450" w14:textId="77777777" w:rsidR="00B22D3B" w:rsidRPr="00A1438D" w:rsidRDefault="00B22D3B" w:rsidP="00FD1E4C">
            <w:pPr>
              <w:pStyle w:val="ListParagraph"/>
              <w:numPr>
                <w:ilvl w:val="1"/>
                <w:numId w:val="1"/>
              </w:numPr>
              <w:rPr>
                <w:rFonts w:cs="Arial"/>
              </w:rPr>
            </w:pPr>
            <w:r w:rsidRPr="00A1438D">
              <w:rPr>
                <w:rFonts w:cs="Arial"/>
              </w:rPr>
              <w:t>in circumstances of a sexual nature (</w:t>
            </w:r>
            <w:r w:rsidRPr="00A1438D">
              <w:rPr>
                <w:rFonts w:cs="Arial"/>
                <w:i/>
                <w:iCs/>
              </w:rPr>
              <w:t>Chase; R v V(KB))</w:t>
            </w:r>
          </w:p>
          <w:p w14:paraId="1B751F8C" w14:textId="1B45DF2E" w:rsidR="00B22D3B" w:rsidRPr="00A1438D" w:rsidRDefault="00B22D3B" w:rsidP="00FD1E4C">
            <w:pPr>
              <w:pStyle w:val="ListParagraph"/>
              <w:numPr>
                <w:ilvl w:val="0"/>
                <w:numId w:val="1"/>
              </w:numPr>
              <w:rPr>
                <w:rFonts w:cs="Arial"/>
              </w:rPr>
            </w:pPr>
            <w:proofErr w:type="spellStart"/>
            <w:r w:rsidRPr="00A1438D">
              <w:rPr>
                <w:rFonts w:cs="Arial"/>
                <w:u w:val="single"/>
              </w:rPr>
              <w:t>Mens</w:t>
            </w:r>
            <w:proofErr w:type="spellEnd"/>
            <w:r w:rsidRPr="00A1438D">
              <w:rPr>
                <w:rFonts w:cs="Arial"/>
                <w:u w:val="single"/>
              </w:rPr>
              <w:t xml:space="preserve"> Rea</w:t>
            </w:r>
            <w:r w:rsidR="00EE0719" w:rsidRPr="00A1438D">
              <w:rPr>
                <w:rFonts w:cs="Arial"/>
                <w:u w:val="single"/>
              </w:rPr>
              <w:t>:</w:t>
            </w:r>
          </w:p>
          <w:p w14:paraId="00E18113" w14:textId="77777777" w:rsidR="00B22D3B" w:rsidRPr="00A1438D" w:rsidRDefault="002A6B48" w:rsidP="00FD1E4C">
            <w:pPr>
              <w:pStyle w:val="ListParagraph"/>
              <w:numPr>
                <w:ilvl w:val="1"/>
                <w:numId w:val="1"/>
              </w:numPr>
              <w:rPr>
                <w:rFonts w:cs="Arial"/>
              </w:rPr>
            </w:pPr>
            <w:r w:rsidRPr="00A1438D">
              <w:rPr>
                <w:rFonts w:cs="Arial"/>
              </w:rPr>
              <w:t xml:space="preserve">intentionally </w:t>
            </w:r>
            <w:proofErr w:type="gramStart"/>
            <w:r w:rsidRPr="00A1438D">
              <w:rPr>
                <w:rFonts w:cs="Arial"/>
              </w:rPr>
              <w:t>done</w:t>
            </w:r>
            <w:proofErr w:type="gramEnd"/>
          </w:p>
          <w:p w14:paraId="3A7BEBBC" w14:textId="77777777" w:rsidR="002A6B48" w:rsidRPr="00A1438D" w:rsidRDefault="002A6B48" w:rsidP="00FD1E4C">
            <w:pPr>
              <w:pStyle w:val="ListParagraph"/>
              <w:numPr>
                <w:ilvl w:val="1"/>
                <w:numId w:val="1"/>
              </w:numPr>
              <w:rPr>
                <w:rFonts w:cs="Arial"/>
              </w:rPr>
            </w:pPr>
            <w:r w:rsidRPr="00A1438D">
              <w:rPr>
                <w:rFonts w:cs="Arial"/>
              </w:rPr>
              <w:t>knowing or being reckless about the absence of consent (only applies to SA, not common assault)</w:t>
            </w:r>
          </w:p>
          <w:p w14:paraId="6C5E38C6" w14:textId="77777777" w:rsidR="002A6B48" w:rsidRPr="00A1438D" w:rsidRDefault="002A6B48" w:rsidP="002A6B48">
            <w:pPr>
              <w:rPr>
                <w:rFonts w:cs="Arial"/>
              </w:rPr>
            </w:pPr>
          </w:p>
          <w:p w14:paraId="41DC10A5" w14:textId="77777777" w:rsidR="002A6B48" w:rsidRPr="00A1438D" w:rsidRDefault="002A6B48" w:rsidP="002A6B48">
            <w:pPr>
              <w:rPr>
                <w:rFonts w:cs="Arial"/>
              </w:rPr>
            </w:pPr>
            <w:r w:rsidRPr="00A1438D">
              <w:rPr>
                <w:rFonts w:cs="Arial"/>
              </w:rPr>
              <w:t xml:space="preserve">consent is </w:t>
            </w:r>
            <w:r w:rsidRPr="00A1438D">
              <w:rPr>
                <w:rFonts w:cs="Arial"/>
                <w:b/>
                <w:bCs/>
              </w:rPr>
              <w:t>subjective</w:t>
            </w:r>
            <w:r w:rsidRPr="00A1438D">
              <w:rPr>
                <w:rFonts w:cs="Arial"/>
              </w:rPr>
              <w:t xml:space="preserve">: state of mind of the person who is the victim of the </w:t>
            </w:r>
            <w:proofErr w:type="gramStart"/>
            <w:r w:rsidRPr="00A1438D">
              <w:rPr>
                <w:rFonts w:cs="Arial"/>
              </w:rPr>
              <w:t>SA</w:t>
            </w:r>
            <w:proofErr w:type="gramEnd"/>
          </w:p>
          <w:p w14:paraId="29F558B5" w14:textId="60DCCF50" w:rsidR="002A6B48" w:rsidRPr="00A1438D" w:rsidRDefault="002A6B48" w:rsidP="00FD1E4C">
            <w:pPr>
              <w:pStyle w:val="ListParagraph"/>
              <w:numPr>
                <w:ilvl w:val="0"/>
                <w:numId w:val="1"/>
              </w:numPr>
              <w:rPr>
                <w:rFonts w:cs="Arial"/>
              </w:rPr>
            </w:pPr>
            <w:r w:rsidRPr="00A1438D">
              <w:rPr>
                <w:rFonts w:cs="Arial"/>
              </w:rPr>
              <w:t>no doctrine of implied consent in the context of SA (</w:t>
            </w:r>
            <w:proofErr w:type="spellStart"/>
            <w:r w:rsidRPr="00A1438D">
              <w:rPr>
                <w:rFonts w:cs="Arial"/>
                <w:i/>
                <w:iCs/>
              </w:rPr>
              <w:t>Ewanchuk</w:t>
            </w:r>
            <w:proofErr w:type="spellEnd"/>
            <w:r w:rsidR="00EE0719" w:rsidRPr="00A1438D">
              <w:rPr>
                <w:rFonts w:cs="Arial"/>
                <w:i/>
                <w:iCs/>
              </w:rPr>
              <w:t xml:space="preserve">; </w:t>
            </w:r>
            <w:r w:rsidR="00EE0719" w:rsidRPr="00A1438D">
              <w:rPr>
                <w:rFonts w:cs="Arial"/>
              </w:rPr>
              <w:t>as per ss. 271 – 273</w:t>
            </w:r>
            <w:r w:rsidRPr="00A1438D">
              <w:rPr>
                <w:rFonts w:cs="Arial"/>
              </w:rPr>
              <w:t>)</w:t>
            </w:r>
          </w:p>
          <w:p w14:paraId="2D17E773" w14:textId="77777777" w:rsidR="00EE0719" w:rsidRPr="00A1438D" w:rsidRDefault="00EE0719" w:rsidP="00FD1E4C">
            <w:pPr>
              <w:pStyle w:val="ListParagraph"/>
              <w:numPr>
                <w:ilvl w:val="0"/>
                <w:numId w:val="1"/>
              </w:numPr>
              <w:rPr>
                <w:rFonts w:cs="Arial"/>
              </w:rPr>
            </w:pPr>
            <w:r w:rsidRPr="00A1438D">
              <w:rPr>
                <w:rFonts w:cs="Arial"/>
              </w:rPr>
              <w:t>purely subjective (</w:t>
            </w:r>
            <w:proofErr w:type="spellStart"/>
            <w:r w:rsidRPr="00A1438D">
              <w:rPr>
                <w:rFonts w:cs="Arial"/>
                <w:i/>
                <w:iCs/>
              </w:rPr>
              <w:t>Ewanchuk</w:t>
            </w:r>
            <w:proofErr w:type="spellEnd"/>
            <w:r w:rsidRPr="00A1438D">
              <w:rPr>
                <w:rFonts w:cs="Arial"/>
              </w:rPr>
              <w:t>) and ongoing (</w:t>
            </w:r>
            <w:r w:rsidRPr="00A1438D">
              <w:rPr>
                <w:rFonts w:cs="Arial"/>
                <w:i/>
                <w:iCs/>
              </w:rPr>
              <w:t>R v JA</w:t>
            </w:r>
            <w:r w:rsidRPr="00A1438D">
              <w:rPr>
                <w:rFonts w:cs="Arial"/>
              </w:rPr>
              <w:t>)</w:t>
            </w:r>
          </w:p>
          <w:p w14:paraId="75FF06A7" w14:textId="6B52EC49" w:rsidR="00EE0719" w:rsidRPr="00A1438D" w:rsidRDefault="00EE0719" w:rsidP="00EE0719">
            <w:pPr>
              <w:rPr>
                <w:rFonts w:cs="Arial"/>
              </w:rPr>
            </w:pPr>
          </w:p>
        </w:tc>
      </w:tr>
    </w:tbl>
    <w:p w14:paraId="628F3CF0" w14:textId="77777777" w:rsidR="002A6B48" w:rsidRPr="00A1438D" w:rsidRDefault="002A6B48" w:rsidP="0000057F">
      <w:pPr>
        <w:pStyle w:val="Heading5"/>
        <w:rPr>
          <w:rFonts w:cs="Arial"/>
        </w:rPr>
      </w:pPr>
      <w:bookmarkStart w:id="56" w:name="_Toc163344696"/>
      <w:r w:rsidRPr="00A1438D">
        <w:rPr>
          <w:rFonts w:cs="Arial"/>
        </w:rPr>
        <w:t xml:space="preserve">R v </w:t>
      </w:r>
      <w:proofErr w:type="spellStart"/>
      <w:r w:rsidRPr="00A1438D">
        <w:rPr>
          <w:rFonts w:cs="Arial"/>
        </w:rPr>
        <w:t>Ewanchuk</w:t>
      </w:r>
      <w:proofErr w:type="spellEnd"/>
      <w:r w:rsidRPr="00A1438D">
        <w:rPr>
          <w:rFonts w:cs="Arial"/>
        </w:rPr>
        <w:t xml:space="preserve"> 1999 SCC</w:t>
      </w:r>
      <w:bookmarkEnd w:id="56"/>
    </w:p>
    <w:tbl>
      <w:tblPr>
        <w:tblStyle w:val="TableGrid"/>
        <w:tblW w:w="5000" w:type="pct"/>
        <w:tblLook w:val="04A0" w:firstRow="1" w:lastRow="0" w:firstColumn="1" w:lastColumn="0" w:noHBand="0" w:noVBand="1"/>
      </w:tblPr>
      <w:tblGrid>
        <w:gridCol w:w="1271"/>
        <w:gridCol w:w="9519"/>
      </w:tblGrid>
      <w:tr w:rsidR="002A6B48" w:rsidRPr="00A1438D" w14:paraId="23522788" w14:textId="77777777" w:rsidTr="00C86D26">
        <w:tc>
          <w:tcPr>
            <w:tcW w:w="5000" w:type="pct"/>
            <w:gridSpan w:val="2"/>
            <w:shd w:val="clear" w:color="auto" w:fill="auto"/>
          </w:tcPr>
          <w:p w14:paraId="2C21AF63" w14:textId="77777777" w:rsidR="002A6B48" w:rsidRPr="00A1438D" w:rsidRDefault="002A6B48" w:rsidP="00C86D26">
            <w:pPr>
              <w:rPr>
                <w:rFonts w:cs="Arial"/>
                <w:color w:val="7F0E00"/>
              </w:rPr>
            </w:pPr>
            <w:r w:rsidRPr="00A1438D">
              <w:rPr>
                <w:rFonts w:cs="Arial"/>
                <w:i/>
                <w:iCs/>
                <w:color w:val="7F0E00"/>
              </w:rPr>
              <w:t xml:space="preserve">APPLICABLE SECTIONS: </w:t>
            </w:r>
            <w:r w:rsidRPr="00A1438D">
              <w:rPr>
                <w:rFonts w:cs="Arial"/>
                <w:color w:val="7F0E00"/>
              </w:rPr>
              <w:t>s. 271 (sexual assault), s. 265(3)(b)</w:t>
            </w:r>
          </w:p>
        </w:tc>
      </w:tr>
      <w:tr w:rsidR="002A6B48" w:rsidRPr="00A1438D" w14:paraId="3E2FF3C6" w14:textId="77777777" w:rsidTr="00C86D26">
        <w:tc>
          <w:tcPr>
            <w:tcW w:w="5000" w:type="pct"/>
            <w:gridSpan w:val="2"/>
            <w:shd w:val="clear" w:color="auto" w:fill="7F0D00"/>
          </w:tcPr>
          <w:p w14:paraId="52416FD1" w14:textId="63E9BD22" w:rsidR="002A6B48" w:rsidRPr="00A1438D" w:rsidRDefault="002A6B48" w:rsidP="00C86D26">
            <w:pPr>
              <w:tabs>
                <w:tab w:val="left" w:pos="6480"/>
              </w:tabs>
              <w:rPr>
                <w:rFonts w:cs="Arial"/>
                <w:i/>
                <w:iCs/>
                <w:color w:val="F2F2F2" w:themeColor="background1" w:themeShade="F2"/>
              </w:rPr>
            </w:pPr>
            <w:r w:rsidRPr="00A1438D">
              <w:rPr>
                <w:rFonts w:cs="Arial"/>
                <w:b/>
                <w:bCs/>
                <w:i/>
                <w:iCs/>
                <w:color w:val="F2F2F2" w:themeColor="background1" w:themeShade="F2"/>
              </w:rPr>
              <w:t xml:space="preserve">TAKEAWAY: </w:t>
            </w:r>
            <w:r w:rsidR="00EE0719" w:rsidRPr="00A1438D">
              <w:rPr>
                <w:rFonts w:cs="Arial"/>
                <w:i/>
                <w:iCs/>
                <w:color w:val="F2F2F2" w:themeColor="background1" w:themeShade="F2"/>
              </w:rPr>
              <w:t>MR for SA is subjective</w:t>
            </w:r>
          </w:p>
          <w:p w14:paraId="336B8090" w14:textId="53FBA769" w:rsidR="002A6B48" w:rsidRPr="00A1438D" w:rsidRDefault="002A6B48" w:rsidP="00C86D26">
            <w:pPr>
              <w:tabs>
                <w:tab w:val="left" w:pos="6480"/>
              </w:tabs>
              <w:jc w:val="center"/>
              <w:rPr>
                <w:rFonts w:cs="Arial"/>
                <w:b/>
                <w:bCs/>
                <w:i/>
                <w:iCs/>
                <w:color w:val="F2F2F2" w:themeColor="background1" w:themeShade="F2"/>
                <w:sz w:val="20"/>
                <w:szCs w:val="20"/>
              </w:rPr>
            </w:pPr>
            <w:r w:rsidRPr="00A1438D">
              <w:rPr>
                <w:rFonts w:cs="Arial"/>
                <w:b/>
                <w:bCs/>
                <w:i/>
                <w:iCs/>
                <w:color w:val="F2F2F2" w:themeColor="background1" w:themeShade="F2"/>
                <w:sz w:val="20"/>
                <w:szCs w:val="20"/>
              </w:rPr>
              <w:t>MR of SA</w:t>
            </w:r>
          </w:p>
        </w:tc>
      </w:tr>
      <w:tr w:rsidR="002A6B48" w:rsidRPr="00A1438D" w14:paraId="4F9AE7F9" w14:textId="77777777" w:rsidTr="00C86D26">
        <w:tc>
          <w:tcPr>
            <w:tcW w:w="589" w:type="pct"/>
          </w:tcPr>
          <w:p w14:paraId="00A5394F" w14:textId="77777777" w:rsidR="002A6B48" w:rsidRPr="00A1438D" w:rsidRDefault="002A6B48" w:rsidP="00C86D26">
            <w:pPr>
              <w:rPr>
                <w:rFonts w:cs="Arial"/>
              </w:rPr>
            </w:pPr>
            <w:r w:rsidRPr="00A1438D">
              <w:rPr>
                <w:rFonts w:cs="Arial"/>
              </w:rPr>
              <w:t>Reasons</w:t>
            </w:r>
          </w:p>
          <w:p w14:paraId="5D94453E" w14:textId="77777777" w:rsidR="002A6B48" w:rsidRPr="00A1438D" w:rsidRDefault="002A6B48" w:rsidP="00C86D26">
            <w:pPr>
              <w:rPr>
                <w:rFonts w:cs="Arial"/>
              </w:rPr>
            </w:pPr>
            <w:r w:rsidRPr="00A1438D">
              <w:rPr>
                <w:rFonts w:cs="Arial"/>
              </w:rPr>
              <w:t>(Major)</w:t>
            </w:r>
          </w:p>
        </w:tc>
        <w:tc>
          <w:tcPr>
            <w:tcW w:w="4411" w:type="pct"/>
            <w:shd w:val="clear" w:color="auto" w:fill="auto"/>
          </w:tcPr>
          <w:p w14:paraId="1D2A7292" w14:textId="77777777" w:rsidR="002A6B48" w:rsidRPr="00A1438D" w:rsidRDefault="002A6B48" w:rsidP="002A6B48">
            <w:pPr>
              <w:rPr>
                <w:rFonts w:cs="Arial"/>
              </w:rPr>
            </w:pPr>
            <w:r w:rsidRPr="00A1438D">
              <w:rPr>
                <w:rFonts w:cs="Arial"/>
                <w:u w:val="single"/>
              </w:rPr>
              <w:t>SA conviction</w:t>
            </w:r>
            <w:r w:rsidRPr="00A1438D">
              <w:rPr>
                <w:rFonts w:cs="Arial"/>
              </w:rPr>
              <w:t xml:space="preserve"> = AR (unwanted sexual touching) + MR (intention/recklessness/willfully blind to touch without consent)</w:t>
            </w:r>
          </w:p>
          <w:p w14:paraId="5738127F" w14:textId="12DE22EF" w:rsidR="002A6B48" w:rsidRPr="00A1438D" w:rsidRDefault="002A6B48" w:rsidP="00C86D26">
            <w:pPr>
              <w:rPr>
                <w:rFonts w:cs="Arial"/>
              </w:rPr>
            </w:pPr>
            <w:r w:rsidRPr="00A1438D">
              <w:rPr>
                <w:rFonts w:cs="Arial"/>
              </w:rPr>
              <w:t xml:space="preserve">MR: “intention to touch and knowing of, or being reckless of or </w:t>
            </w:r>
            <w:proofErr w:type="spellStart"/>
            <w:r w:rsidRPr="00A1438D">
              <w:rPr>
                <w:rFonts w:cs="Arial"/>
              </w:rPr>
              <w:t>wilfully</w:t>
            </w:r>
            <w:proofErr w:type="spellEnd"/>
            <w:r w:rsidRPr="00A1438D">
              <w:rPr>
                <w:rFonts w:cs="Arial"/>
              </w:rPr>
              <w:t xml:space="preserve"> blind to, a lack of consent on the part of the person touched”</w:t>
            </w:r>
          </w:p>
          <w:p w14:paraId="56286E36" w14:textId="77777777" w:rsidR="00EE0719" w:rsidRPr="00A1438D" w:rsidRDefault="002A6B48" w:rsidP="00C86D26">
            <w:pPr>
              <w:rPr>
                <w:rFonts w:cs="Arial"/>
                <w:b/>
                <w:bCs/>
                <w:i/>
                <w:iCs/>
              </w:rPr>
            </w:pPr>
            <w:r w:rsidRPr="00A1438D">
              <w:rPr>
                <w:rFonts w:cs="Arial"/>
              </w:rPr>
              <w:sym w:font="Symbol" w:char="F0AE"/>
            </w:r>
            <w:r w:rsidRPr="00A1438D">
              <w:rPr>
                <w:rFonts w:cs="Arial"/>
              </w:rPr>
              <w:t xml:space="preserve"> </w:t>
            </w:r>
            <w:r w:rsidRPr="00A1438D">
              <w:rPr>
                <w:rFonts w:cs="Arial"/>
                <w:b/>
                <w:bCs/>
                <w:i/>
                <w:iCs/>
              </w:rPr>
              <w:t>intention, knowledge, recklessness, willful blindness</w:t>
            </w:r>
          </w:p>
          <w:p w14:paraId="1EEA1FE0" w14:textId="77777777" w:rsidR="00EE0719" w:rsidRPr="00A1438D" w:rsidRDefault="00EE0719" w:rsidP="00C86D26">
            <w:pPr>
              <w:rPr>
                <w:rFonts w:cs="Arial"/>
              </w:rPr>
            </w:pPr>
          </w:p>
          <w:p w14:paraId="34A2C73E" w14:textId="77777777" w:rsidR="00EE0719" w:rsidRPr="00A1438D" w:rsidRDefault="00EE0719" w:rsidP="00C86D26">
            <w:pPr>
              <w:rPr>
                <w:rFonts w:cs="Arial"/>
                <w:u w:val="single"/>
              </w:rPr>
            </w:pPr>
            <w:r w:rsidRPr="00A1438D">
              <w:rPr>
                <w:rFonts w:cs="Arial"/>
                <w:u w:val="single"/>
              </w:rPr>
              <w:t>consent</w:t>
            </w:r>
          </w:p>
          <w:p w14:paraId="6167F0F8" w14:textId="77777777" w:rsidR="00EE0719" w:rsidRPr="00A1438D" w:rsidRDefault="00EE0719" w:rsidP="00C86D26">
            <w:pPr>
              <w:rPr>
                <w:rFonts w:cs="Arial"/>
              </w:rPr>
            </w:pPr>
            <w:r w:rsidRPr="00A1438D">
              <w:rPr>
                <w:rFonts w:cs="Arial"/>
              </w:rPr>
              <w:t>AR: consent is entirely subjective and “is determined by reference to the complainant’s subjective internal state of mind towards the touching at the time it occurred”</w:t>
            </w:r>
          </w:p>
          <w:p w14:paraId="10BEB58A" w14:textId="77777777" w:rsidR="00EE0719" w:rsidRPr="00A1438D" w:rsidRDefault="00EE0719" w:rsidP="00C86D26">
            <w:pPr>
              <w:rPr>
                <w:rFonts w:cs="Arial"/>
              </w:rPr>
            </w:pPr>
            <w:r w:rsidRPr="00A1438D">
              <w:rPr>
                <w:rFonts w:cs="Arial"/>
              </w:rPr>
              <w:t xml:space="preserve">MR: A’s belief in consent can function as a defense; has subjective + objective </w:t>
            </w:r>
            <w:proofErr w:type="gramStart"/>
            <w:r w:rsidRPr="00A1438D">
              <w:rPr>
                <w:rFonts w:cs="Arial"/>
              </w:rPr>
              <w:t>elements</w:t>
            </w:r>
            <w:proofErr w:type="gramEnd"/>
          </w:p>
          <w:p w14:paraId="6311B3D6" w14:textId="77777777" w:rsidR="00EE0719" w:rsidRPr="00A1438D" w:rsidRDefault="00EE0719" w:rsidP="00FD1E4C">
            <w:pPr>
              <w:pStyle w:val="ListParagraph"/>
              <w:numPr>
                <w:ilvl w:val="0"/>
                <w:numId w:val="1"/>
              </w:numPr>
              <w:rPr>
                <w:rFonts w:cs="Arial"/>
              </w:rPr>
            </w:pPr>
            <w:r w:rsidRPr="00A1438D">
              <w:rPr>
                <w:rFonts w:cs="Arial"/>
              </w:rPr>
              <w:t xml:space="preserve">only A is concerned at this </w:t>
            </w:r>
            <w:proofErr w:type="gramStart"/>
            <w:r w:rsidRPr="00A1438D">
              <w:rPr>
                <w:rFonts w:cs="Arial"/>
              </w:rPr>
              <w:t>step</w:t>
            </w:r>
            <w:proofErr w:type="gramEnd"/>
          </w:p>
          <w:p w14:paraId="3080644A" w14:textId="77777777" w:rsidR="00EE0719" w:rsidRPr="00A1438D" w:rsidRDefault="00EE0719" w:rsidP="00FD1E4C">
            <w:pPr>
              <w:pStyle w:val="ListParagraph"/>
              <w:numPr>
                <w:ilvl w:val="0"/>
                <w:numId w:val="1"/>
              </w:numPr>
              <w:rPr>
                <w:rFonts w:cs="Arial"/>
              </w:rPr>
            </w:pPr>
            <w:r w:rsidRPr="00A1438D">
              <w:rPr>
                <w:rFonts w:cs="Arial"/>
              </w:rPr>
              <w:t xml:space="preserve">objective: need to take reasonable steps to obtain </w:t>
            </w:r>
            <w:proofErr w:type="gramStart"/>
            <w:r w:rsidRPr="00A1438D">
              <w:rPr>
                <w:rFonts w:cs="Arial"/>
              </w:rPr>
              <w:t>consent</w:t>
            </w:r>
            <w:proofErr w:type="gramEnd"/>
          </w:p>
          <w:p w14:paraId="191F2499" w14:textId="77777777" w:rsidR="00EE0719" w:rsidRPr="00A1438D" w:rsidRDefault="00EE0719" w:rsidP="00FD1E4C">
            <w:pPr>
              <w:pStyle w:val="ListParagraph"/>
              <w:numPr>
                <w:ilvl w:val="0"/>
                <w:numId w:val="1"/>
              </w:numPr>
              <w:rPr>
                <w:rFonts w:cs="Arial"/>
              </w:rPr>
            </w:pPr>
            <w:r w:rsidRPr="00A1438D">
              <w:rPr>
                <w:rFonts w:cs="Arial"/>
              </w:rPr>
              <w:t>subjective: honest but mistaken belief in consent</w:t>
            </w:r>
          </w:p>
          <w:p w14:paraId="0B6C2A2E" w14:textId="44B93854" w:rsidR="00EE0719" w:rsidRPr="00A1438D" w:rsidRDefault="00EE0719" w:rsidP="00EE0719">
            <w:pPr>
              <w:rPr>
                <w:rFonts w:cs="Arial"/>
                <w:i/>
                <w:iCs/>
              </w:rPr>
            </w:pPr>
            <w:r w:rsidRPr="00A1438D">
              <w:rPr>
                <w:rFonts w:cs="Arial"/>
              </w:rPr>
              <w:sym w:font="Symbol" w:char="F0AE"/>
            </w:r>
            <w:r w:rsidRPr="00A1438D">
              <w:rPr>
                <w:rFonts w:cs="Arial"/>
              </w:rPr>
              <w:t xml:space="preserve"> </w:t>
            </w:r>
            <w:r w:rsidRPr="00A1438D">
              <w:rPr>
                <w:rFonts w:cs="Arial"/>
                <w:i/>
                <w:iCs/>
              </w:rPr>
              <w:t xml:space="preserve">what does the </w:t>
            </w:r>
            <w:r w:rsidRPr="00A1438D">
              <w:rPr>
                <w:rFonts w:cs="Arial"/>
                <w:b/>
                <w:bCs/>
                <w:i/>
                <w:iCs/>
                <w:u w:val="single"/>
              </w:rPr>
              <w:t>A’s belief in consent can function as a defense</w:t>
            </w:r>
            <w:r w:rsidRPr="00A1438D">
              <w:rPr>
                <w:rFonts w:cs="Arial"/>
                <w:i/>
                <w:iCs/>
              </w:rPr>
              <w:t xml:space="preserve"> mean?</w:t>
            </w:r>
          </w:p>
        </w:tc>
      </w:tr>
    </w:tbl>
    <w:p w14:paraId="33AF1466" w14:textId="6E754BC9" w:rsidR="00EE0719" w:rsidRPr="00A1438D" w:rsidRDefault="00EE0719" w:rsidP="008C0D36">
      <w:pPr>
        <w:pStyle w:val="Heading4"/>
        <w:rPr>
          <w:rFonts w:cs="Arial"/>
        </w:rPr>
      </w:pPr>
      <w:bookmarkStart w:id="57" w:name="_Toc163344697"/>
      <w:r w:rsidRPr="00A1438D">
        <w:rPr>
          <w:rFonts w:cs="Arial"/>
        </w:rPr>
        <w:t>Defense of Honest but Mistaken Belief in Consent</w:t>
      </w:r>
      <w:bookmarkEnd w:id="57"/>
    </w:p>
    <w:p w14:paraId="3EDD08FF" w14:textId="735DDF5A" w:rsidR="00EE0719" w:rsidRPr="00A1438D" w:rsidRDefault="00EE0719" w:rsidP="0000057F">
      <w:pPr>
        <w:pStyle w:val="Heading5"/>
        <w:spacing w:before="0"/>
        <w:rPr>
          <w:rFonts w:cs="Arial"/>
        </w:rPr>
      </w:pPr>
      <w:bookmarkStart w:id="58" w:name="_Toc163344698"/>
      <w:proofErr w:type="spellStart"/>
      <w:r w:rsidRPr="00A1438D">
        <w:rPr>
          <w:rFonts w:cs="Arial"/>
        </w:rPr>
        <w:t>Pappajohn</w:t>
      </w:r>
      <w:proofErr w:type="spellEnd"/>
      <w:r w:rsidRPr="00A1438D">
        <w:rPr>
          <w:rFonts w:cs="Arial"/>
        </w:rPr>
        <w:t xml:space="preserve"> v The Queen 1980 SCC</w:t>
      </w:r>
      <w:bookmarkEnd w:id="58"/>
    </w:p>
    <w:tbl>
      <w:tblPr>
        <w:tblStyle w:val="TableGrid"/>
        <w:tblW w:w="5000" w:type="pct"/>
        <w:tblLook w:val="04A0" w:firstRow="1" w:lastRow="0" w:firstColumn="1" w:lastColumn="0" w:noHBand="0" w:noVBand="1"/>
      </w:tblPr>
      <w:tblGrid>
        <w:gridCol w:w="1323"/>
        <w:gridCol w:w="9467"/>
      </w:tblGrid>
      <w:tr w:rsidR="00EE0719" w:rsidRPr="00A1438D" w14:paraId="14738701" w14:textId="77777777" w:rsidTr="00C86D26">
        <w:tc>
          <w:tcPr>
            <w:tcW w:w="5000" w:type="pct"/>
            <w:gridSpan w:val="2"/>
            <w:shd w:val="clear" w:color="auto" w:fill="auto"/>
          </w:tcPr>
          <w:p w14:paraId="40AEFED8" w14:textId="3D3F7C76" w:rsidR="00EE0719" w:rsidRPr="00A1438D" w:rsidRDefault="00EE0719" w:rsidP="00C86D26">
            <w:pPr>
              <w:rPr>
                <w:rFonts w:cs="Arial"/>
                <w:color w:val="7F0E00"/>
              </w:rPr>
            </w:pPr>
            <w:r w:rsidRPr="00A1438D">
              <w:rPr>
                <w:rFonts w:cs="Arial"/>
                <w:i/>
                <w:iCs/>
                <w:color w:val="7F0E00"/>
              </w:rPr>
              <w:t>APPLICABLE SECTIONS</w:t>
            </w:r>
            <w:r w:rsidRPr="00A1438D">
              <w:rPr>
                <w:rFonts w:cs="Arial"/>
                <w:color w:val="7F0E00"/>
              </w:rPr>
              <w:t xml:space="preserve">: </w:t>
            </w:r>
          </w:p>
        </w:tc>
      </w:tr>
      <w:tr w:rsidR="00EE0719" w:rsidRPr="00A1438D" w14:paraId="689C0737" w14:textId="77777777" w:rsidTr="00C86D26">
        <w:tc>
          <w:tcPr>
            <w:tcW w:w="5000" w:type="pct"/>
            <w:gridSpan w:val="2"/>
            <w:shd w:val="clear" w:color="auto" w:fill="7F0E00"/>
          </w:tcPr>
          <w:p w14:paraId="2753864D" w14:textId="51AEA08D" w:rsidR="00EE0719" w:rsidRPr="00A1438D" w:rsidRDefault="00EE0719" w:rsidP="00C86D26">
            <w:pPr>
              <w:rPr>
                <w:rFonts w:cs="Arial"/>
                <w:i/>
                <w:iCs/>
                <w:color w:val="F2F2F2" w:themeColor="background1" w:themeShade="F2"/>
              </w:rPr>
            </w:pPr>
            <w:r w:rsidRPr="00A1438D">
              <w:rPr>
                <w:rFonts w:cs="Arial"/>
                <w:b/>
                <w:bCs/>
                <w:i/>
                <w:iCs/>
                <w:color w:val="F2F2F2" w:themeColor="background1" w:themeShade="F2"/>
              </w:rPr>
              <w:t xml:space="preserve">TAKEAWAY: </w:t>
            </w:r>
            <w:r w:rsidR="00F041BF" w:rsidRPr="00A1438D">
              <w:rPr>
                <w:rFonts w:cs="Arial"/>
                <w:i/>
                <w:iCs/>
                <w:color w:val="F2F2F2" w:themeColor="background1" w:themeShade="F2"/>
              </w:rPr>
              <w:t>in raising the defense of mistake of fact, the test is whether the belief is honest but mistaken</w:t>
            </w:r>
          </w:p>
          <w:p w14:paraId="2F0EDF5F" w14:textId="0C393CC3" w:rsidR="00F041BF" w:rsidRPr="00A1438D" w:rsidRDefault="00F041BF" w:rsidP="00C86D26">
            <w:pPr>
              <w:rPr>
                <w:rFonts w:cs="Arial"/>
                <w:i/>
                <w:iCs/>
                <w:color w:val="F2F2F2" w:themeColor="background1" w:themeShade="F2"/>
                <w:sz w:val="20"/>
                <w:szCs w:val="20"/>
              </w:rPr>
            </w:pPr>
            <w:r w:rsidRPr="00A1438D">
              <w:rPr>
                <w:rFonts w:cs="Arial"/>
                <w:i/>
                <w:iCs/>
                <w:color w:val="F2F2F2" w:themeColor="background1" w:themeShade="F2"/>
              </w:rPr>
              <w:t>defense of honest but mistaken belief in consent first recognized by SCC here</w:t>
            </w:r>
          </w:p>
        </w:tc>
      </w:tr>
      <w:tr w:rsidR="00EE0719" w:rsidRPr="00A1438D" w14:paraId="41CEFCA8" w14:textId="77777777" w:rsidTr="00C86D26">
        <w:tc>
          <w:tcPr>
            <w:tcW w:w="613" w:type="pct"/>
          </w:tcPr>
          <w:p w14:paraId="44CDC2AA" w14:textId="77777777" w:rsidR="00EE0719" w:rsidRPr="00A1438D" w:rsidRDefault="00EE0719" w:rsidP="00C86D26">
            <w:pPr>
              <w:rPr>
                <w:rFonts w:cs="Arial"/>
              </w:rPr>
            </w:pPr>
            <w:r w:rsidRPr="00A1438D">
              <w:rPr>
                <w:rFonts w:cs="Arial"/>
              </w:rPr>
              <w:t>Facts</w:t>
            </w:r>
          </w:p>
        </w:tc>
        <w:tc>
          <w:tcPr>
            <w:tcW w:w="4387" w:type="pct"/>
          </w:tcPr>
          <w:p w14:paraId="61958DB2" w14:textId="77777777" w:rsidR="00EE0719" w:rsidRPr="00A1438D" w:rsidRDefault="00F041BF" w:rsidP="00C86D26">
            <w:pPr>
              <w:rPr>
                <w:rFonts w:cs="Arial"/>
              </w:rPr>
            </w:pPr>
            <w:r w:rsidRPr="00A1438D">
              <w:rPr>
                <w:rFonts w:cs="Arial"/>
              </w:rPr>
              <w:t xml:space="preserve">complainant said she didn’t consent to being bound and gagged during </w:t>
            </w:r>
            <w:proofErr w:type="gramStart"/>
            <w:r w:rsidRPr="00A1438D">
              <w:rPr>
                <w:rFonts w:cs="Arial"/>
              </w:rPr>
              <w:t>sex</w:t>
            </w:r>
            <w:proofErr w:type="gramEnd"/>
          </w:p>
          <w:p w14:paraId="79E0870B" w14:textId="77777777" w:rsidR="00F041BF" w:rsidRPr="00A1438D" w:rsidRDefault="00F041BF" w:rsidP="00FD1E4C">
            <w:pPr>
              <w:pStyle w:val="ListParagraph"/>
              <w:numPr>
                <w:ilvl w:val="0"/>
                <w:numId w:val="1"/>
              </w:numPr>
              <w:rPr>
                <w:rFonts w:cs="Arial"/>
              </w:rPr>
            </w:pPr>
            <w:r w:rsidRPr="00A1438D">
              <w:rPr>
                <w:rFonts w:cs="Arial"/>
              </w:rPr>
              <w:t>A: she consented</w:t>
            </w:r>
          </w:p>
          <w:p w14:paraId="7CFE45F7" w14:textId="7750D056" w:rsidR="00F041BF" w:rsidRPr="00A1438D" w:rsidRDefault="00F041BF" w:rsidP="00F041BF">
            <w:pPr>
              <w:rPr>
                <w:rFonts w:cs="Arial"/>
              </w:rPr>
            </w:pPr>
            <w:r w:rsidRPr="00A1438D">
              <w:rPr>
                <w:rFonts w:cs="Arial"/>
              </w:rPr>
              <w:t>A convicted of rape</w:t>
            </w:r>
          </w:p>
        </w:tc>
      </w:tr>
      <w:tr w:rsidR="00EE0719" w:rsidRPr="00A1438D" w14:paraId="1E414477" w14:textId="77777777" w:rsidTr="00C86D26">
        <w:tc>
          <w:tcPr>
            <w:tcW w:w="613" w:type="pct"/>
          </w:tcPr>
          <w:p w14:paraId="3CBF9079" w14:textId="77777777" w:rsidR="00EE0719" w:rsidRPr="00A1438D" w:rsidRDefault="00EE0719" w:rsidP="00C86D26">
            <w:pPr>
              <w:rPr>
                <w:rFonts w:cs="Arial"/>
              </w:rPr>
            </w:pPr>
            <w:r w:rsidRPr="00A1438D">
              <w:rPr>
                <w:rFonts w:cs="Arial"/>
              </w:rPr>
              <w:t>Issue</w:t>
            </w:r>
          </w:p>
        </w:tc>
        <w:tc>
          <w:tcPr>
            <w:tcW w:w="4387" w:type="pct"/>
          </w:tcPr>
          <w:p w14:paraId="1D454DC1" w14:textId="77777777" w:rsidR="00EE0719" w:rsidRPr="00A1438D" w:rsidRDefault="00F041BF" w:rsidP="00C86D26">
            <w:pPr>
              <w:rPr>
                <w:rFonts w:cs="Arial"/>
                <w:i/>
                <w:iCs/>
              </w:rPr>
            </w:pPr>
            <w:r w:rsidRPr="00A1438D">
              <w:rPr>
                <w:rFonts w:cs="Arial"/>
                <w:i/>
                <w:iCs/>
              </w:rPr>
              <w:t>can A raise a defense of honest but mistaken belief in the complainant’s consent?</w:t>
            </w:r>
          </w:p>
          <w:p w14:paraId="1C164AD3" w14:textId="5ADFD003" w:rsidR="00F041BF" w:rsidRPr="00A1438D" w:rsidRDefault="00F041BF" w:rsidP="00C86D26">
            <w:pPr>
              <w:rPr>
                <w:rFonts w:cs="Arial"/>
                <w:i/>
                <w:iCs/>
              </w:rPr>
            </w:pPr>
            <w:r w:rsidRPr="00A1438D">
              <w:rPr>
                <w:rFonts w:cs="Arial"/>
                <w:i/>
                <w:iCs/>
              </w:rPr>
              <w:t>what evidentiary threshold must be met before the defense can be considered by a trier of fact?</w:t>
            </w:r>
          </w:p>
        </w:tc>
      </w:tr>
      <w:tr w:rsidR="00F041BF" w:rsidRPr="00A1438D" w14:paraId="50327B01" w14:textId="77777777" w:rsidTr="00C86D26">
        <w:tc>
          <w:tcPr>
            <w:tcW w:w="613" w:type="pct"/>
          </w:tcPr>
          <w:p w14:paraId="538BEE42" w14:textId="370FE0D2" w:rsidR="00F041BF" w:rsidRPr="00A1438D" w:rsidRDefault="00F041BF" w:rsidP="00C86D26">
            <w:pPr>
              <w:rPr>
                <w:rFonts w:cs="Arial"/>
              </w:rPr>
            </w:pPr>
            <w:r w:rsidRPr="00A1438D">
              <w:rPr>
                <w:rFonts w:cs="Arial"/>
              </w:rPr>
              <w:lastRenderedPageBreak/>
              <w:t>Procedure</w:t>
            </w:r>
          </w:p>
        </w:tc>
        <w:tc>
          <w:tcPr>
            <w:tcW w:w="4387" w:type="pct"/>
          </w:tcPr>
          <w:p w14:paraId="4F77B969" w14:textId="77777777" w:rsidR="00F041BF" w:rsidRPr="00A1438D" w:rsidRDefault="00F041BF" w:rsidP="00C86D26">
            <w:pPr>
              <w:rPr>
                <w:rFonts w:cs="Arial"/>
              </w:rPr>
            </w:pPr>
            <w:r w:rsidRPr="00A1438D">
              <w:rPr>
                <w:rFonts w:cs="Arial"/>
              </w:rPr>
              <w:t>TJ: refused to put defense of mistake of fact as consent to jury</w:t>
            </w:r>
          </w:p>
          <w:p w14:paraId="2FD9FE1E" w14:textId="77777777" w:rsidR="00F041BF" w:rsidRPr="00A1438D" w:rsidRDefault="00F041BF" w:rsidP="00C86D26">
            <w:pPr>
              <w:rPr>
                <w:rFonts w:cs="Arial"/>
              </w:rPr>
            </w:pPr>
            <w:r w:rsidRPr="00A1438D">
              <w:rPr>
                <w:rFonts w:cs="Arial"/>
              </w:rPr>
              <w:t>CA: conviction affirmed</w:t>
            </w:r>
          </w:p>
          <w:p w14:paraId="3A404F64" w14:textId="1D13022A" w:rsidR="00F041BF" w:rsidRPr="00A1438D" w:rsidRDefault="00F041BF" w:rsidP="00FD1E4C">
            <w:pPr>
              <w:pStyle w:val="ListParagraph"/>
              <w:numPr>
                <w:ilvl w:val="0"/>
                <w:numId w:val="1"/>
              </w:numPr>
              <w:rPr>
                <w:rFonts w:cs="Arial"/>
              </w:rPr>
            </w:pPr>
            <w:r w:rsidRPr="00A1438D">
              <w:rPr>
                <w:rFonts w:cs="Arial"/>
              </w:rPr>
              <w:t>issue is whether she consented or not, not mistake of fact by A</w:t>
            </w:r>
          </w:p>
        </w:tc>
      </w:tr>
      <w:tr w:rsidR="00EE0719" w:rsidRPr="00A1438D" w14:paraId="305C5473" w14:textId="77777777" w:rsidTr="00C86D26">
        <w:tc>
          <w:tcPr>
            <w:tcW w:w="613" w:type="pct"/>
          </w:tcPr>
          <w:p w14:paraId="48EC4B78" w14:textId="77777777" w:rsidR="00EE0719" w:rsidRPr="00A1438D" w:rsidRDefault="00EE0719" w:rsidP="00C86D26">
            <w:pPr>
              <w:rPr>
                <w:rFonts w:cs="Arial"/>
              </w:rPr>
            </w:pPr>
            <w:r w:rsidRPr="00A1438D">
              <w:rPr>
                <w:rFonts w:cs="Arial"/>
              </w:rPr>
              <w:t>Holding</w:t>
            </w:r>
          </w:p>
        </w:tc>
        <w:tc>
          <w:tcPr>
            <w:tcW w:w="4387" w:type="pct"/>
          </w:tcPr>
          <w:p w14:paraId="2C1803F3" w14:textId="76A79455" w:rsidR="00EE0719" w:rsidRPr="00A1438D" w:rsidRDefault="00F041BF" w:rsidP="00C86D26">
            <w:pPr>
              <w:rPr>
                <w:rFonts w:cs="Arial"/>
                <w:b/>
                <w:bCs/>
                <w:u w:val="single"/>
              </w:rPr>
            </w:pPr>
            <w:r w:rsidRPr="00A1438D">
              <w:rPr>
                <w:rFonts w:cs="Arial"/>
                <w:b/>
                <w:bCs/>
              </w:rPr>
              <w:t xml:space="preserve">test is whether the belief if </w:t>
            </w:r>
            <w:r w:rsidRPr="00A1438D">
              <w:rPr>
                <w:rFonts w:cs="Arial"/>
                <w:b/>
                <w:bCs/>
                <w:u w:val="single"/>
              </w:rPr>
              <w:t>honest but mistaken (not honest and reasonable)</w:t>
            </w:r>
          </w:p>
        </w:tc>
      </w:tr>
      <w:tr w:rsidR="00EE0719" w:rsidRPr="00A1438D" w14:paraId="1C237E4A" w14:textId="77777777" w:rsidTr="00C86D26">
        <w:tc>
          <w:tcPr>
            <w:tcW w:w="613" w:type="pct"/>
          </w:tcPr>
          <w:p w14:paraId="732980D9" w14:textId="77777777" w:rsidR="00EE0719" w:rsidRPr="00A1438D" w:rsidRDefault="00EE0719" w:rsidP="00C86D26">
            <w:pPr>
              <w:rPr>
                <w:rFonts w:cs="Arial"/>
              </w:rPr>
            </w:pPr>
            <w:r w:rsidRPr="00A1438D">
              <w:rPr>
                <w:rFonts w:cs="Arial"/>
              </w:rPr>
              <w:t>Reasons</w:t>
            </w:r>
          </w:p>
          <w:p w14:paraId="38846D29" w14:textId="5B169F3B" w:rsidR="00F041BF" w:rsidRPr="00A1438D" w:rsidRDefault="00F041BF" w:rsidP="00C86D26">
            <w:pPr>
              <w:rPr>
                <w:rFonts w:cs="Arial"/>
              </w:rPr>
            </w:pPr>
            <w:r w:rsidRPr="00A1438D">
              <w:rPr>
                <w:rFonts w:cs="Arial"/>
              </w:rPr>
              <w:t>(Dickson)</w:t>
            </w:r>
          </w:p>
        </w:tc>
        <w:tc>
          <w:tcPr>
            <w:tcW w:w="4387" w:type="pct"/>
            <w:shd w:val="clear" w:color="auto" w:fill="auto"/>
          </w:tcPr>
          <w:p w14:paraId="01F1FFF7" w14:textId="77777777" w:rsidR="00F041BF" w:rsidRPr="00A1438D" w:rsidRDefault="00F041BF" w:rsidP="00C86D26">
            <w:pPr>
              <w:rPr>
                <w:rFonts w:cs="Arial"/>
              </w:rPr>
            </w:pPr>
            <w:r w:rsidRPr="00A1438D">
              <w:rPr>
                <w:rFonts w:cs="Arial"/>
              </w:rPr>
              <w:t>A can rely upon an honest mistake of fact with regards to complainant’s consent</w:t>
            </w:r>
          </w:p>
          <w:p w14:paraId="13EAC3F2" w14:textId="77777777" w:rsidR="00F041BF" w:rsidRPr="00A1438D" w:rsidRDefault="00F041BF" w:rsidP="00FD1E4C">
            <w:pPr>
              <w:pStyle w:val="ListParagraph"/>
              <w:numPr>
                <w:ilvl w:val="0"/>
                <w:numId w:val="1"/>
              </w:numPr>
              <w:rPr>
                <w:rFonts w:cs="Arial"/>
              </w:rPr>
            </w:pPr>
            <w:r w:rsidRPr="00A1438D">
              <w:rPr>
                <w:rFonts w:cs="Arial"/>
              </w:rPr>
              <w:t xml:space="preserve">mistake by A doesn’t have to be a reasonable </w:t>
            </w:r>
            <w:proofErr w:type="gramStart"/>
            <w:r w:rsidRPr="00A1438D">
              <w:rPr>
                <w:rFonts w:cs="Arial"/>
              </w:rPr>
              <w:t>mistake</w:t>
            </w:r>
            <w:proofErr w:type="gramEnd"/>
          </w:p>
          <w:p w14:paraId="4B6C1084" w14:textId="77777777" w:rsidR="00F041BF" w:rsidRPr="00A1438D" w:rsidRDefault="00F041BF" w:rsidP="00F041BF">
            <w:pPr>
              <w:rPr>
                <w:rFonts w:cs="Arial"/>
              </w:rPr>
            </w:pPr>
            <w:r w:rsidRPr="00A1438D">
              <w:rPr>
                <w:rFonts w:cs="Arial"/>
              </w:rPr>
              <w:t xml:space="preserve">must be some evidence to convey a </w:t>
            </w:r>
            <w:r w:rsidRPr="00A1438D">
              <w:rPr>
                <w:rFonts w:cs="Arial"/>
                <w:u w:val="single"/>
              </w:rPr>
              <w:t>sense of reality</w:t>
            </w:r>
            <w:r w:rsidRPr="00A1438D">
              <w:rPr>
                <w:rFonts w:cs="Arial"/>
              </w:rPr>
              <w:t xml:space="preserve"> to the argument that the mistaken belief in consent was </w:t>
            </w:r>
            <w:proofErr w:type="gramStart"/>
            <w:r w:rsidRPr="00A1438D">
              <w:rPr>
                <w:rFonts w:cs="Arial"/>
              </w:rPr>
              <w:t>honest</w:t>
            </w:r>
            <w:proofErr w:type="gramEnd"/>
          </w:p>
          <w:p w14:paraId="4591CE6F" w14:textId="77777777" w:rsidR="00F041BF" w:rsidRPr="00A1438D" w:rsidRDefault="00F041BF" w:rsidP="00F041BF">
            <w:pPr>
              <w:rPr>
                <w:rFonts w:cs="Arial"/>
              </w:rPr>
            </w:pPr>
            <w:r w:rsidRPr="00A1438D">
              <w:rPr>
                <w:rFonts w:cs="Arial"/>
              </w:rPr>
              <w:sym w:font="Symbol" w:char="F0AE"/>
            </w:r>
            <w:r w:rsidRPr="00A1438D">
              <w:rPr>
                <w:rFonts w:cs="Arial"/>
              </w:rPr>
              <w:t xml:space="preserve"> defense is limited – evidence required to prove honest </w:t>
            </w:r>
            <w:proofErr w:type="gramStart"/>
            <w:r w:rsidRPr="00A1438D">
              <w:rPr>
                <w:rFonts w:cs="Arial"/>
              </w:rPr>
              <w:t>belief</w:t>
            </w:r>
            <w:proofErr w:type="gramEnd"/>
          </w:p>
          <w:p w14:paraId="162ECAB7" w14:textId="54CC81B6" w:rsidR="00F041BF" w:rsidRPr="00A1438D" w:rsidRDefault="00F041BF" w:rsidP="00F041BF">
            <w:pPr>
              <w:rPr>
                <w:rFonts w:cs="Arial"/>
              </w:rPr>
            </w:pPr>
            <w:r w:rsidRPr="00A1438D">
              <w:rPr>
                <w:rFonts w:cs="Arial"/>
              </w:rPr>
              <w:sym w:font="Symbol" w:char="F0DE"/>
            </w:r>
            <w:r w:rsidRPr="00A1438D">
              <w:rPr>
                <w:rFonts w:cs="Arial"/>
              </w:rPr>
              <w:t xml:space="preserve"> although “reasonable grounds for belief” is not a pre-condition to the availability of plea of honest belief in consent, grounds determine the weight to be given to the defense</w:t>
            </w:r>
          </w:p>
        </w:tc>
      </w:tr>
      <w:tr w:rsidR="001E45A0" w:rsidRPr="00A1438D" w14:paraId="34747BC2" w14:textId="77777777" w:rsidTr="00C86D26">
        <w:tc>
          <w:tcPr>
            <w:tcW w:w="613" w:type="pct"/>
          </w:tcPr>
          <w:p w14:paraId="185C8AC7" w14:textId="489443DE" w:rsidR="001E45A0" w:rsidRPr="00A1438D" w:rsidRDefault="001E45A0" w:rsidP="001E45A0">
            <w:pPr>
              <w:rPr>
                <w:rFonts w:cs="Arial"/>
              </w:rPr>
            </w:pPr>
            <w:r w:rsidRPr="00A1438D">
              <w:rPr>
                <w:rFonts w:cs="Arial"/>
              </w:rPr>
              <w:t>Notes</w:t>
            </w:r>
          </w:p>
        </w:tc>
        <w:tc>
          <w:tcPr>
            <w:tcW w:w="4387" w:type="pct"/>
            <w:shd w:val="clear" w:color="auto" w:fill="auto"/>
          </w:tcPr>
          <w:p w14:paraId="5B5737C1" w14:textId="56298302" w:rsidR="001E45A0" w:rsidRPr="00A1438D" w:rsidRDefault="001E45A0" w:rsidP="001E45A0">
            <w:pPr>
              <w:rPr>
                <w:rFonts w:cs="Arial"/>
                <w:i/>
                <w:iCs/>
                <w:u w:val="single"/>
              </w:rPr>
            </w:pPr>
            <w:r w:rsidRPr="00A1438D">
              <w:rPr>
                <w:rFonts w:cs="Arial"/>
                <w:i/>
                <w:iCs/>
                <w:u w:val="single"/>
              </w:rPr>
              <w:t>what is the MR of SA?</w:t>
            </w:r>
          </w:p>
          <w:p w14:paraId="577F4A66" w14:textId="77777777" w:rsidR="001E45A0" w:rsidRPr="00A1438D" w:rsidRDefault="001E45A0" w:rsidP="001E45A0">
            <w:pPr>
              <w:rPr>
                <w:rFonts w:cs="Arial"/>
              </w:rPr>
            </w:pPr>
            <w:r w:rsidRPr="00A1438D">
              <w:rPr>
                <w:rFonts w:cs="Arial"/>
              </w:rPr>
              <w:t xml:space="preserve">“MR is knowledge that the woman is not consenting or recklessness as to whether she is consenting or </w:t>
            </w:r>
            <w:proofErr w:type="gramStart"/>
            <w:r w:rsidRPr="00A1438D">
              <w:rPr>
                <w:rFonts w:cs="Arial"/>
              </w:rPr>
              <w:t>not</w:t>
            </w:r>
            <w:proofErr w:type="gramEnd"/>
            <w:r w:rsidRPr="00A1438D">
              <w:rPr>
                <w:rFonts w:cs="Arial"/>
              </w:rPr>
              <w:t>”</w:t>
            </w:r>
          </w:p>
          <w:p w14:paraId="0D7DB0D8" w14:textId="77777777" w:rsidR="001E45A0" w:rsidRPr="00A1438D" w:rsidRDefault="001E45A0" w:rsidP="00FD1E4C">
            <w:pPr>
              <w:pStyle w:val="ListParagraph"/>
              <w:numPr>
                <w:ilvl w:val="0"/>
                <w:numId w:val="1"/>
              </w:numPr>
              <w:rPr>
                <w:rFonts w:cs="Arial"/>
              </w:rPr>
            </w:pPr>
            <w:r w:rsidRPr="00A1438D">
              <w:rPr>
                <w:rFonts w:cs="Arial"/>
              </w:rPr>
              <w:t>why is this important?</w:t>
            </w:r>
          </w:p>
          <w:p w14:paraId="5BEB88B2" w14:textId="77777777" w:rsidR="001E45A0" w:rsidRPr="00A1438D" w:rsidRDefault="001E45A0" w:rsidP="001E45A0">
            <w:pPr>
              <w:pStyle w:val="ListParagraph"/>
              <w:ind w:left="340"/>
              <w:rPr>
                <w:rFonts w:cs="Arial"/>
              </w:rPr>
            </w:pPr>
            <w:r w:rsidRPr="00A1438D">
              <w:rPr>
                <w:rFonts w:cs="Arial"/>
              </w:rPr>
              <w:sym w:font="Symbol" w:char="F0AE"/>
            </w:r>
            <w:r w:rsidRPr="00A1438D">
              <w:rPr>
                <w:rFonts w:cs="Arial"/>
              </w:rPr>
              <w:t xml:space="preserve"> if MR for SA is just subjective, then anything that serves to negate the SA element would help A to argue that A did not commit the crime in </w:t>
            </w:r>
            <w:proofErr w:type="gramStart"/>
            <w:r w:rsidRPr="00A1438D">
              <w:rPr>
                <w:rFonts w:cs="Arial"/>
              </w:rPr>
              <w:t>question</w:t>
            </w:r>
            <w:proofErr w:type="gramEnd"/>
          </w:p>
          <w:p w14:paraId="567CE6C0" w14:textId="77777777" w:rsidR="001E45A0" w:rsidRPr="00A1438D" w:rsidRDefault="001E45A0" w:rsidP="00FD1E4C">
            <w:pPr>
              <w:pStyle w:val="ListParagraph"/>
              <w:numPr>
                <w:ilvl w:val="1"/>
                <w:numId w:val="1"/>
              </w:numPr>
              <w:rPr>
                <w:rFonts w:cs="Arial"/>
              </w:rPr>
            </w:pPr>
            <w:r w:rsidRPr="00A1438D">
              <w:rPr>
                <w:rFonts w:cs="Arial"/>
              </w:rPr>
              <w:t xml:space="preserve"> if A honestly believed that complainant was consenting, that should operate as a </w:t>
            </w:r>
            <w:r w:rsidRPr="00A1438D">
              <w:rPr>
                <w:rFonts w:cs="Arial"/>
                <w:u w:val="single"/>
              </w:rPr>
              <w:t xml:space="preserve">complete </w:t>
            </w:r>
            <w:proofErr w:type="gramStart"/>
            <w:r w:rsidRPr="00A1438D">
              <w:rPr>
                <w:rFonts w:cs="Arial"/>
                <w:u w:val="single"/>
              </w:rPr>
              <w:t>defense</w:t>
            </w:r>
            <w:proofErr w:type="gramEnd"/>
          </w:p>
          <w:p w14:paraId="614D5BF6" w14:textId="77777777" w:rsidR="001E45A0" w:rsidRPr="00A1438D" w:rsidRDefault="001E45A0" w:rsidP="001E45A0">
            <w:pPr>
              <w:ind w:left="284"/>
              <w:rPr>
                <w:rFonts w:cs="Arial"/>
              </w:rPr>
            </w:pPr>
            <w:r w:rsidRPr="00A1438D">
              <w:rPr>
                <w:rFonts w:cs="Arial"/>
              </w:rPr>
              <w:t>“</w:t>
            </w:r>
            <w:proofErr w:type="gramStart"/>
            <w:r w:rsidRPr="00A1438D">
              <w:rPr>
                <w:rFonts w:cs="Arial"/>
              </w:rPr>
              <w:t>mistake</w:t>
            </w:r>
            <w:proofErr w:type="gramEnd"/>
            <w:r w:rsidRPr="00A1438D">
              <w:rPr>
                <w:rFonts w:cs="Arial"/>
              </w:rPr>
              <w:t xml:space="preserve"> is a defense, then, where it prevents an accused from having the MR which the law requires for the very crime with which he is charged”</w:t>
            </w:r>
          </w:p>
          <w:p w14:paraId="770B5B76" w14:textId="77777777" w:rsidR="001E45A0" w:rsidRPr="00A1438D" w:rsidRDefault="001E45A0" w:rsidP="001E45A0">
            <w:pPr>
              <w:ind w:left="284"/>
              <w:rPr>
                <w:rFonts w:cs="Arial"/>
              </w:rPr>
            </w:pPr>
            <w:r w:rsidRPr="00A1438D">
              <w:rPr>
                <w:rFonts w:cs="Arial"/>
              </w:rPr>
              <w:t>“</w:t>
            </w:r>
            <w:proofErr w:type="gramStart"/>
            <w:r w:rsidRPr="00A1438D">
              <w:rPr>
                <w:rFonts w:cs="Arial"/>
              </w:rPr>
              <w:t>if</w:t>
            </w:r>
            <w:proofErr w:type="gramEnd"/>
            <w:r w:rsidRPr="00A1438D">
              <w:rPr>
                <w:rFonts w:cs="Arial"/>
              </w:rPr>
              <w:t xml:space="preserve"> a woman in her own mind withholds consent, but her conduct and other circumstances lend credence to belief on the part of the accused that she was consenting, it may be unjust to convict. I do not think it will do to say that in those circumstances she, in fact, consented. In fact, she did not, and it would be open to the jury to so find.”</w:t>
            </w:r>
          </w:p>
          <w:p w14:paraId="41E3EEBD" w14:textId="77777777" w:rsidR="001E45A0" w:rsidRPr="00A1438D" w:rsidRDefault="001E45A0" w:rsidP="001E45A0">
            <w:pPr>
              <w:ind w:left="284"/>
              <w:rPr>
                <w:rFonts w:cs="Arial"/>
              </w:rPr>
            </w:pPr>
          </w:p>
          <w:p w14:paraId="1B186C17" w14:textId="77777777" w:rsidR="001E45A0" w:rsidRPr="00A1438D" w:rsidRDefault="001E45A0" w:rsidP="001E45A0">
            <w:pPr>
              <w:rPr>
                <w:rFonts w:cs="Arial"/>
              </w:rPr>
            </w:pPr>
            <w:r w:rsidRPr="00A1438D">
              <w:rPr>
                <mc:AlternateContent>
                  <mc:Choice Requires="w16se">
                    <w:rFonts w:cs="Arial"/>
                  </mc:Choice>
                  <mc:Fallback>
                    <w:rFonts w:ascii="Apple Color Emoji" w:eastAsia="Apple Color Emoji" w:hAnsi="Apple Color Emoji" w:cs="Apple Color Emoji"/>
                  </mc:Fallback>
                </mc:AlternateContent>
              </w:rPr>
              <mc:AlternateContent>
                <mc:Choice Requires="w16se">
                  <w16se:symEx w16se:font="Apple Color Emoji" w16se:char="1F624"/>
                </mc:Choice>
                <mc:Fallback>
                  <w:t>😤</w:t>
                </mc:Fallback>
              </mc:AlternateContent>
            </w:r>
            <w:r w:rsidRPr="00A1438D">
              <w:rPr>
                <w:rFonts w:cs="Arial"/>
              </w:rPr>
              <w:t xml:space="preserve"> then can A simply say: “I thought she was consenting” then it’ll be end of the matter?</w:t>
            </w:r>
          </w:p>
          <w:p w14:paraId="230016EF" w14:textId="77777777" w:rsidR="001E45A0" w:rsidRPr="00A1438D" w:rsidRDefault="001E45A0" w:rsidP="001E45A0">
            <w:pPr>
              <w:rPr>
                <w:rFonts w:cs="Arial"/>
              </w:rPr>
            </w:pPr>
            <w:r w:rsidRPr="00A1438D">
              <w:rPr>
                <w:rFonts w:cs="Arial"/>
              </w:rPr>
              <w:sym w:font="Symbol" w:char="F0AE"/>
            </w:r>
            <w:r w:rsidRPr="00A1438D">
              <w:rPr>
                <w:rFonts w:cs="Arial"/>
              </w:rPr>
              <w:t xml:space="preserve"> NO: A’s belief </w:t>
            </w:r>
            <w:proofErr w:type="gramStart"/>
            <w:r w:rsidRPr="00A1438D">
              <w:rPr>
                <w:rFonts w:cs="Arial"/>
              </w:rPr>
              <w:t>need</w:t>
            </w:r>
            <w:proofErr w:type="gramEnd"/>
            <w:r w:rsidRPr="00A1438D">
              <w:rPr>
                <w:rFonts w:cs="Arial"/>
              </w:rPr>
              <w:t xml:space="preserve"> not be reasonable, but absent reasonable grounds for that belief, it is unlikely that a jury will believe that A honestly held it</w:t>
            </w:r>
          </w:p>
          <w:p w14:paraId="27151953" w14:textId="77777777" w:rsidR="001E45A0" w:rsidRPr="00A1438D" w:rsidRDefault="001E45A0" w:rsidP="001E45A0">
            <w:pPr>
              <w:rPr>
                <w:rFonts w:cs="Arial"/>
              </w:rPr>
            </w:pPr>
          </w:p>
          <w:p w14:paraId="1B278B83" w14:textId="77777777" w:rsidR="001E45A0" w:rsidRPr="00A1438D" w:rsidRDefault="001E45A0" w:rsidP="001E45A0">
            <w:pPr>
              <w:rPr>
                <w:rFonts w:cs="Arial"/>
              </w:rPr>
            </w:pPr>
          </w:p>
          <w:p w14:paraId="11EE0EAE" w14:textId="77777777" w:rsidR="001E45A0" w:rsidRPr="00A1438D" w:rsidRDefault="001E45A0" w:rsidP="001E45A0">
            <w:pPr>
              <w:rPr>
                <w:rFonts w:cs="Arial"/>
                <w:u w:val="single"/>
              </w:rPr>
            </w:pPr>
            <w:r w:rsidRPr="00A1438D">
              <w:rPr>
                <w:rFonts w:cs="Arial"/>
                <w:u w:val="single"/>
              </w:rPr>
              <w:t>LAW NOW</w:t>
            </w:r>
          </w:p>
          <w:p w14:paraId="1C9F9783" w14:textId="77777777" w:rsidR="001E45A0" w:rsidRPr="00A1438D" w:rsidRDefault="001E45A0" w:rsidP="001E45A0">
            <w:pPr>
              <w:rPr>
                <w:rFonts w:cs="Arial"/>
                <w:i/>
                <w:iCs/>
              </w:rPr>
            </w:pPr>
            <w:r w:rsidRPr="00A1438D">
              <w:rPr>
                <w:rFonts w:cs="Arial"/>
                <w:i/>
                <w:iCs/>
              </w:rPr>
              <w:t xml:space="preserve">does a mistake with respect to consent have to be reasonable </w:t>
            </w:r>
            <w:proofErr w:type="gramStart"/>
            <w:r w:rsidRPr="00A1438D">
              <w:rPr>
                <w:rFonts w:cs="Arial"/>
                <w:i/>
                <w:iCs/>
              </w:rPr>
              <w:t>in order to</w:t>
            </w:r>
            <w:proofErr w:type="gramEnd"/>
            <w:r w:rsidRPr="00A1438D">
              <w:rPr>
                <w:rFonts w:cs="Arial"/>
                <w:i/>
                <w:iCs/>
              </w:rPr>
              <w:t xml:space="preserve"> constitute a defense to a charge of SA?</w:t>
            </w:r>
          </w:p>
          <w:p w14:paraId="04DB6D9F" w14:textId="77777777" w:rsidR="001E45A0" w:rsidRPr="00A1438D" w:rsidRDefault="001E45A0" w:rsidP="001E45A0">
            <w:pPr>
              <w:rPr>
                <w:rFonts w:cs="Arial"/>
              </w:rPr>
            </w:pPr>
            <w:r w:rsidRPr="00A1438D">
              <w:rPr>
                <w:rFonts w:cs="Arial"/>
              </w:rPr>
              <w:sym w:font="Symbol" w:char="F0AE"/>
            </w:r>
            <w:r w:rsidRPr="00A1438D">
              <w:rPr>
                <w:rFonts w:cs="Arial"/>
                <w:b/>
                <w:bCs/>
              </w:rPr>
              <w:t xml:space="preserve"> YES</w:t>
            </w:r>
            <w:r w:rsidRPr="00A1438D">
              <w:rPr>
                <w:rFonts w:cs="Arial"/>
              </w:rPr>
              <w:t xml:space="preserve">: reasonable steps are part of the analysis now, but it wasn’t like that in </w:t>
            </w:r>
            <w:proofErr w:type="spellStart"/>
            <w:r w:rsidRPr="00A1438D">
              <w:rPr>
                <w:rFonts w:cs="Arial"/>
                <w:i/>
                <w:iCs/>
              </w:rPr>
              <w:t>Pappajohn</w:t>
            </w:r>
            <w:proofErr w:type="spellEnd"/>
          </w:p>
          <w:p w14:paraId="7B7D5EF8" w14:textId="77777777" w:rsidR="001E45A0" w:rsidRPr="00A1438D" w:rsidRDefault="001E45A0" w:rsidP="00FD1E4C">
            <w:pPr>
              <w:pStyle w:val="ListParagraph"/>
              <w:numPr>
                <w:ilvl w:val="0"/>
                <w:numId w:val="1"/>
              </w:numPr>
              <w:rPr>
                <w:rFonts w:cs="Arial"/>
              </w:rPr>
            </w:pPr>
            <w:r w:rsidRPr="00A1438D">
              <w:rPr>
                <w:rFonts w:cs="Arial"/>
              </w:rPr>
              <w:t>parliament later amended the offence to require that a jury “</w:t>
            </w:r>
            <w:r w:rsidRPr="00A1438D">
              <w:rPr>
                <w:rFonts w:cs="Arial"/>
                <w:b/>
                <w:bCs/>
                <w:u w:val="single"/>
              </w:rPr>
              <w:t>consider the presence or absence of reasonable grounds for that belief</w:t>
            </w:r>
            <w:r w:rsidRPr="00A1438D">
              <w:rPr>
                <w:rFonts w:cs="Arial"/>
              </w:rPr>
              <w:t>” (s. 265(4))</w:t>
            </w:r>
          </w:p>
          <w:p w14:paraId="3144B8DB" w14:textId="065413BC" w:rsidR="001E45A0" w:rsidRPr="00A1438D" w:rsidRDefault="001E45A0" w:rsidP="00FD1E4C">
            <w:pPr>
              <w:pStyle w:val="ListParagraph"/>
              <w:numPr>
                <w:ilvl w:val="0"/>
                <w:numId w:val="1"/>
              </w:numPr>
              <w:rPr>
                <w:rFonts w:cs="Arial"/>
              </w:rPr>
            </w:pPr>
            <w:proofErr w:type="spellStart"/>
            <w:r w:rsidRPr="00A1438D">
              <w:rPr>
                <w:rFonts w:cs="Arial"/>
                <w:i/>
                <w:iCs/>
              </w:rPr>
              <w:t>Sansregret</w:t>
            </w:r>
            <w:proofErr w:type="spellEnd"/>
            <w:r w:rsidRPr="00A1438D">
              <w:rPr>
                <w:rFonts w:cs="Arial"/>
              </w:rPr>
              <w:t>: SCC clarified the law by excluding the defense of mistake of fact where D is found to be willfully blind</w:t>
            </w:r>
          </w:p>
        </w:tc>
      </w:tr>
    </w:tbl>
    <w:p w14:paraId="2E55BD03" w14:textId="2FF2D704" w:rsidR="001E45A0" w:rsidRPr="00A1438D" w:rsidRDefault="00F041BF" w:rsidP="0000057F">
      <w:pPr>
        <w:pStyle w:val="Heading5"/>
        <w:rPr>
          <w:rFonts w:cs="Arial"/>
        </w:rPr>
      </w:pPr>
      <w:bookmarkStart w:id="59" w:name="_Toc163344699"/>
      <w:proofErr w:type="spellStart"/>
      <w:r w:rsidRPr="00A1438D">
        <w:rPr>
          <w:rFonts w:cs="Arial"/>
        </w:rPr>
        <w:t>Sansregret</w:t>
      </w:r>
      <w:proofErr w:type="spellEnd"/>
      <w:r w:rsidRPr="00A1438D">
        <w:rPr>
          <w:rFonts w:cs="Arial"/>
        </w:rPr>
        <w:t xml:space="preserve"> v The Queen 1985 SCC</w:t>
      </w:r>
      <w:bookmarkEnd w:id="59"/>
    </w:p>
    <w:tbl>
      <w:tblPr>
        <w:tblStyle w:val="TableGrid"/>
        <w:tblW w:w="5000" w:type="pct"/>
        <w:tblLook w:val="04A0" w:firstRow="1" w:lastRow="0" w:firstColumn="1" w:lastColumn="0" w:noHBand="0" w:noVBand="1"/>
      </w:tblPr>
      <w:tblGrid>
        <w:gridCol w:w="1323"/>
        <w:gridCol w:w="9467"/>
      </w:tblGrid>
      <w:tr w:rsidR="001E45A0" w:rsidRPr="00A1438D" w14:paraId="155BE8D9" w14:textId="77777777" w:rsidTr="00C86D26">
        <w:tc>
          <w:tcPr>
            <w:tcW w:w="5000" w:type="pct"/>
            <w:gridSpan w:val="2"/>
            <w:shd w:val="clear" w:color="auto" w:fill="auto"/>
          </w:tcPr>
          <w:p w14:paraId="2A40DC9B" w14:textId="01F4D1D9" w:rsidR="001E45A0" w:rsidRPr="00A1438D" w:rsidRDefault="001E45A0" w:rsidP="00C86D26">
            <w:pPr>
              <w:rPr>
                <w:rFonts w:cs="Arial"/>
                <w:color w:val="7F0E00"/>
              </w:rPr>
            </w:pPr>
            <w:r w:rsidRPr="00A1438D">
              <w:rPr>
                <w:rFonts w:cs="Arial"/>
                <w:i/>
                <w:iCs/>
                <w:color w:val="7F0E00"/>
              </w:rPr>
              <w:t>APPLICABLE SECTIONS</w:t>
            </w:r>
            <w:r w:rsidRPr="00A1438D">
              <w:rPr>
                <w:rFonts w:cs="Arial"/>
                <w:color w:val="7F0E00"/>
              </w:rPr>
              <w:t xml:space="preserve">: </w:t>
            </w:r>
            <w:r w:rsidR="009C7C88" w:rsidRPr="00A1438D">
              <w:rPr>
                <w:rFonts w:cs="Arial"/>
                <w:color w:val="7F0E00"/>
              </w:rPr>
              <w:t>s. 273.2 (aggravated sexual assault)</w:t>
            </w:r>
          </w:p>
        </w:tc>
      </w:tr>
      <w:tr w:rsidR="001E45A0" w:rsidRPr="00A1438D" w14:paraId="69FC14B6" w14:textId="77777777" w:rsidTr="00C86D26">
        <w:tc>
          <w:tcPr>
            <w:tcW w:w="5000" w:type="pct"/>
            <w:gridSpan w:val="2"/>
            <w:shd w:val="clear" w:color="auto" w:fill="7F0E00"/>
          </w:tcPr>
          <w:p w14:paraId="02008BB3" w14:textId="77777777" w:rsidR="001E45A0" w:rsidRPr="00A1438D" w:rsidRDefault="001E45A0" w:rsidP="00C86D26">
            <w:pPr>
              <w:rPr>
                <w:rFonts w:cs="Arial"/>
                <w:i/>
                <w:iCs/>
                <w:color w:val="F2F2F2" w:themeColor="background1" w:themeShade="F2"/>
                <w:sz w:val="20"/>
                <w:szCs w:val="20"/>
              </w:rPr>
            </w:pPr>
            <w:r w:rsidRPr="00A1438D">
              <w:rPr>
                <w:rFonts w:cs="Arial"/>
                <w:b/>
                <w:bCs/>
                <w:i/>
                <w:iCs/>
                <w:color w:val="F2F2F2" w:themeColor="background1" w:themeShade="F2"/>
              </w:rPr>
              <w:t xml:space="preserve">TAKEAWAY: </w:t>
            </w:r>
          </w:p>
        </w:tc>
      </w:tr>
      <w:tr w:rsidR="001E45A0" w:rsidRPr="00A1438D" w14:paraId="02AF3095" w14:textId="77777777" w:rsidTr="00C86D26">
        <w:tc>
          <w:tcPr>
            <w:tcW w:w="613" w:type="pct"/>
          </w:tcPr>
          <w:p w14:paraId="06B37D4A" w14:textId="77777777" w:rsidR="001E45A0" w:rsidRPr="00A1438D" w:rsidRDefault="001E45A0" w:rsidP="00C86D26">
            <w:pPr>
              <w:rPr>
                <w:rFonts w:cs="Arial"/>
              </w:rPr>
            </w:pPr>
            <w:r w:rsidRPr="00A1438D">
              <w:rPr>
                <w:rFonts w:cs="Arial"/>
              </w:rPr>
              <w:t>Facts</w:t>
            </w:r>
          </w:p>
        </w:tc>
        <w:tc>
          <w:tcPr>
            <w:tcW w:w="4387" w:type="pct"/>
          </w:tcPr>
          <w:p w14:paraId="3E82B66C" w14:textId="77777777" w:rsidR="001E45A0" w:rsidRPr="00A1438D" w:rsidRDefault="00F041BF" w:rsidP="00C86D26">
            <w:pPr>
              <w:rPr>
                <w:rFonts w:cs="Arial"/>
              </w:rPr>
            </w:pPr>
            <w:proofErr w:type="gramStart"/>
            <w:r w:rsidRPr="00A1438D">
              <w:rPr>
                <w:rFonts w:cs="Arial"/>
              </w:rPr>
              <w:t>A and</w:t>
            </w:r>
            <w:proofErr w:type="gramEnd"/>
            <w:r w:rsidRPr="00A1438D">
              <w:rPr>
                <w:rFonts w:cs="Arial"/>
              </w:rPr>
              <w:t xml:space="preserve"> complainant lived together, had violent fights, eventually broke up</w:t>
            </w:r>
          </w:p>
          <w:p w14:paraId="6B9F9286" w14:textId="77777777" w:rsidR="00F041BF" w:rsidRPr="00A1438D" w:rsidRDefault="00F041BF" w:rsidP="00FD1E4C">
            <w:pPr>
              <w:pStyle w:val="ListParagraph"/>
              <w:numPr>
                <w:ilvl w:val="0"/>
                <w:numId w:val="1"/>
              </w:numPr>
              <w:rPr>
                <w:rFonts w:cs="Arial"/>
              </w:rPr>
            </w:pPr>
            <w:r w:rsidRPr="00A1438D">
              <w:rPr>
                <w:rFonts w:cs="Arial"/>
              </w:rPr>
              <w:t xml:space="preserve">complainant asked A to move </w:t>
            </w:r>
            <w:proofErr w:type="gramStart"/>
            <w:r w:rsidRPr="00A1438D">
              <w:rPr>
                <w:rFonts w:cs="Arial"/>
              </w:rPr>
              <w:t>out</w:t>
            </w:r>
            <w:proofErr w:type="gramEnd"/>
          </w:p>
          <w:p w14:paraId="40AF2E4C" w14:textId="77777777" w:rsidR="00F041BF" w:rsidRPr="00A1438D" w:rsidRDefault="00F041BF" w:rsidP="00FD1E4C">
            <w:pPr>
              <w:pStyle w:val="ListParagraph"/>
              <w:numPr>
                <w:ilvl w:val="0"/>
                <w:numId w:val="1"/>
              </w:numPr>
              <w:rPr>
                <w:rFonts w:cs="Arial"/>
              </w:rPr>
            </w:pPr>
            <w:r w:rsidRPr="00A1438D">
              <w:rPr>
                <w:rFonts w:cs="Arial"/>
              </w:rPr>
              <w:t xml:space="preserve">A showed up at the house, threatened complainant with a weapon, had intercourse in hopes to calm him </w:t>
            </w:r>
            <w:proofErr w:type="gramStart"/>
            <w:r w:rsidRPr="00A1438D">
              <w:rPr>
                <w:rFonts w:cs="Arial"/>
              </w:rPr>
              <w:t>down</w:t>
            </w:r>
            <w:proofErr w:type="gramEnd"/>
          </w:p>
          <w:p w14:paraId="163A8D14" w14:textId="77777777" w:rsidR="00F041BF" w:rsidRPr="00A1438D" w:rsidRDefault="00F041BF" w:rsidP="00F041BF">
            <w:pPr>
              <w:rPr>
                <w:rFonts w:cs="Arial"/>
              </w:rPr>
            </w:pPr>
            <w:r w:rsidRPr="00A1438D">
              <w:rPr>
                <w:rFonts w:cs="Arial"/>
              </w:rPr>
              <w:t xml:space="preserve">Complainant reported the </w:t>
            </w:r>
            <w:proofErr w:type="gramStart"/>
            <w:r w:rsidRPr="00A1438D">
              <w:rPr>
                <w:rFonts w:cs="Arial"/>
              </w:rPr>
              <w:t>incident</w:t>
            </w:r>
            <w:proofErr w:type="gramEnd"/>
            <w:r w:rsidRPr="00A1438D">
              <w:rPr>
                <w:rFonts w:cs="Arial"/>
              </w:rPr>
              <w:t xml:space="preserve"> but A pressured her to drop the charges</w:t>
            </w:r>
          </w:p>
          <w:p w14:paraId="6D692377" w14:textId="77777777" w:rsidR="00F041BF" w:rsidRPr="00A1438D" w:rsidRDefault="00F041BF" w:rsidP="00FD1E4C">
            <w:pPr>
              <w:pStyle w:val="ListParagraph"/>
              <w:numPr>
                <w:ilvl w:val="0"/>
                <w:numId w:val="1"/>
              </w:numPr>
              <w:rPr>
                <w:rFonts w:cs="Arial"/>
              </w:rPr>
            </w:pPr>
            <w:r w:rsidRPr="00A1438D">
              <w:rPr>
                <w:rFonts w:cs="Arial"/>
              </w:rPr>
              <w:t xml:space="preserve">A was worried about his </w:t>
            </w:r>
            <w:proofErr w:type="gramStart"/>
            <w:r w:rsidRPr="00A1438D">
              <w:rPr>
                <w:rFonts w:cs="Arial"/>
              </w:rPr>
              <w:t>probation</w:t>
            </w:r>
            <w:proofErr w:type="gramEnd"/>
          </w:p>
          <w:p w14:paraId="07D1CFBC" w14:textId="77777777" w:rsidR="00F041BF" w:rsidRPr="00A1438D" w:rsidRDefault="00F041BF" w:rsidP="00F041BF">
            <w:pPr>
              <w:rPr>
                <w:rFonts w:cs="Arial"/>
              </w:rPr>
            </w:pPr>
            <w:r w:rsidRPr="00A1438D">
              <w:rPr>
                <w:rFonts w:cs="Arial"/>
              </w:rPr>
              <w:t xml:space="preserve">A broke into complainant’s house again and threatened her with a knife, forcing her to remove her </w:t>
            </w:r>
            <w:proofErr w:type="gramStart"/>
            <w:r w:rsidRPr="00A1438D">
              <w:rPr>
                <w:rFonts w:cs="Arial"/>
              </w:rPr>
              <w:t>clothes</w:t>
            </w:r>
            <w:proofErr w:type="gramEnd"/>
          </w:p>
          <w:p w14:paraId="2EDA2AF8" w14:textId="3649589F" w:rsidR="00F041BF" w:rsidRPr="00A1438D" w:rsidRDefault="00F041BF" w:rsidP="00FD1E4C">
            <w:pPr>
              <w:pStyle w:val="ListParagraph"/>
              <w:numPr>
                <w:ilvl w:val="0"/>
                <w:numId w:val="1"/>
              </w:numPr>
              <w:rPr>
                <w:rFonts w:cs="Arial"/>
              </w:rPr>
            </w:pPr>
            <w:r w:rsidRPr="00A1438D">
              <w:rPr>
                <w:rFonts w:cs="Arial"/>
              </w:rPr>
              <w:t>complainant had sex with A for the purpose of calming him down</w:t>
            </w:r>
          </w:p>
        </w:tc>
      </w:tr>
      <w:tr w:rsidR="001E45A0" w:rsidRPr="00A1438D" w14:paraId="7E441E7B" w14:textId="77777777" w:rsidTr="00C86D26">
        <w:tc>
          <w:tcPr>
            <w:tcW w:w="613" w:type="pct"/>
          </w:tcPr>
          <w:p w14:paraId="15E7785B" w14:textId="77777777" w:rsidR="001E45A0" w:rsidRPr="00A1438D" w:rsidRDefault="001E45A0" w:rsidP="00C86D26">
            <w:pPr>
              <w:rPr>
                <w:rFonts w:cs="Arial"/>
              </w:rPr>
            </w:pPr>
            <w:r w:rsidRPr="00A1438D">
              <w:rPr>
                <w:rFonts w:cs="Arial"/>
              </w:rPr>
              <w:t>Issue</w:t>
            </w:r>
          </w:p>
        </w:tc>
        <w:tc>
          <w:tcPr>
            <w:tcW w:w="4387" w:type="pct"/>
          </w:tcPr>
          <w:p w14:paraId="1D274BA3" w14:textId="77777777" w:rsidR="001E45A0" w:rsidRPr="00A1438D" w:rsidRDefault="00F041BF" w:rsidP="00C86D26">
            <w:pPr>
              <w:rPr>
                <w:rFonts w:cs="Arial"/>
                <w:i/>
                <w:iCs/>
              </w:rPr>
            </w:pPr>
            <w:r w:rsidRPr="00A1438D">
              <w:rPr>
                <w:rFonts w:cs="Arial"/>
                <w:i/>
                <w:iCs/>
              </w:rPr>
              <w:t>is willful blindness relevant to a mistake of fact in consent in a SA charge?</w:t>
            </w:r>
          </w:p>
          <w:p w14:paraId="6C0105B0" w14:textId="79449477" w:rsidR="00F041BF" w:rsidRPr="00A1438D" w:rsidRDefault="00F041BF" w:rsidP="00C86D26">
            <w:pPr>
              <w:rPr>
                <w:rFonts w:cs="Arial"/>
                <w:i/>
                <w:iCs/>
              </w:rPr>
            </w:pPr>
            <w:r w:rsidRPr="00A1438D">
              <w:rPr>
                <w:rFonts w:cs="Arial"/>
                <w:i/>
                <w:iCs/>
              </w:rPr>
              <w:t>could A rely on the defense of honest but mistaken belief in consent?</w:t>
            </w:r>
          </w:p>
        </w:tc>
      </w:tr>
      <w:tr w:rsidR="00F041BF" w:rsidRPr="00A1438D" w14:paraId="4EF14E8C" w14:textId="77777777" w:rsidTr="00C86D26">
        <w:tc>
          <w:tcPr>
            <w:tcW w:w="613" w:type="pct"/>
          </w:tcPr>
          <w:p w14:paraId="70D29F90" w14:textId="61E6D357" w:rsidR="00F041BF" w:rsidRPr="00A1438D" w:rsidRDefault="00F041BF" w:rsidP="00C86D26">
            <w:pPr>
              <w:rPr>
                <w:rFonts w:cs="Arial"/>
              </w:rPr>
            </w:pPr>
            <w:r w:rsidRPr="00A1438D">
              <w:rPr>
                <w:rFonts w:cs="Arial"/>
              </w:rPr>
              <w:t>Procedure</w:t>
            </w:r>
          </w:p>
        </w:tc>
        <w:tc>
          <w:tcPr>
            <w:tcW w:w="4387" w:type="pct"/>
          </w:tcPr>
          <w:p w14:paraId="19694214" w14:textId="77777777" w:rsidR="00F041BF" w:rsidRPr="00A1438D" w:rsidRDefault="00F041BF" w:rsidP="00C86D26">
            <w:pPr>
              <w:rPr>
                <w:rFonts w:cs="Arial"/>
              </w:rPr>
            </w:pPr>
            <w:r w:rsidRPr="00A1438D">
              <w:rPr>
                <w:rFonts w:cs="Arial"/>
              </w:rPr>
              <w:t xml:space="preserve">TJ: A acquittal </w:t>
            </w:r>
            <w:proofErr w:type="spellStart"/>
            <w:r w:rsidRPr="00A1438D">
              <w:rPr>
                <w:rFonts w:cs="Arial"/>
              </w:rPr>
              <w:t>bc</w:t>
            </w:r>
            <w:proofErr w:type="spellEnd"/>
            <w:r w:rsidRPr="00A1438D">
              <w:rPr>
                <w:rFonts w:cs="Arial"/>
              </w:rPr>
              <w:t xml:space="preserve"> A mistakenly believed she had consented</w:t>
            </w:r>
          </w:p>
          <w:p w14:paraId="5B405B09" w14:textId="2811DF1F" w:rsidR="00F041BF" w:rsidRPr="00A1438D" w:rsidRDefault="00F041BF" w:rsidP="00C86D26">
            <w:pPr>
              <w:rPr>
                <w:rFonts w:cs="Arial"/>
              </w:rPr>
            </w:pPr>
            <w:r w:rsidRPr="00A1438D">
              <w:rPr>
                <w:rFonts w:cs="Arial"/>
              </w:rPr>
              <w:t>CA: no sense of reality about the mistaken belief in consent</w:t>
            </w:r>
          </w:p>
        </w:tc>
      </w:tr>
      <w:tr w:rsidR="001E45A0" w:rsidRPr="00A1438D" w14:paraId="0F5B2EB0" w14:textId="77777777" w:rsidTr="00C86D26">
        <w:tc>
          <w:tcPr>
            <w:tcW w:w="613" w:type="pct"/>
          </w:tcPr>
          <w:p w14:paraId="165243F4" w14:textId="77777777" w:rsidR="001E45A0" w:rsidRPr="00A1438D" w:rsidRDefault="001E45A0" w:rsidP="00C86D26">
            <w:pPr>
              <w:rPr>
                <w:rFonts w:cs="Arial"/>
              </w:rPr>
            </w:pPr>
            <w:r w:rsidRPr="00A1438D">
              <w:rPr>
                <w:rFonts w:cs="Arial"/>
              </w:rPr>
              <w:t>Holding</w:t>
            </w:r>
          </w:p>
        </w:tc>
        <w:tc>
          <w:tcPr>
            <w:tcW w:w="4387" w:type="pct"/>
          </w:tcPr>
          <w:p w14:paraId="102F3BC8" w14:textId="770CFE7C" w:rsidR="00F041BF" w:rsidRPr="00A1438D" w:rsidRDefault="00F041BF" w:rsidP="00C86D26">
            <w:pPr>
              <w:rPr>
                <w:rFonts w:cs="Arial"/>
                <w:b/>
                <w:bCs/>
              </w:rPr>
            </w:pPr>
            <w:r w:rsidRPr="00A1438D">
              <w:rPr>
                <w:rFonts w:cs="Arial"/>
                <w:b/>
                <w:bCs/>
              </w:rPr>
              <w:t xml:space="preserve">appeal dismissed: A was willfully </w:t>
            </w:r>
            <w:proofErr w:type="gramStart"/>
            <w:r w:rsidRPr="00A1438D">
              <w:rPr>
                <w:rFonts w:cs="Arial"/>
                <w:b/>
                <w:bCs/>
              </w:rPr>
              <w:t>blind</w:t>
            </w:r>
            <w:proofErr w:type="gramEnd"/>
          </w:p>
          <w:p w14:paraId="6D05B770" w14:textId="2E502320" w:rsidR="00F041BF" w:rsidRPr="00A1438D" w:rsidRDefault="00F041BF" w:rsidP="00FD1E4C">
            <w:pPr>
              <w:pStyle w:val="ListParagraph"/>
              <w:numPr>
                <w:ilvl w:val="0"/>
                <w:numId w:val="1"/>
              </w:numPr>
              <w:rPr>
                <w:rFonts w:cs="Arial"/>
                <w:b/>
                <w:bCs/>
              </w:rPr>
            </w:pPr>
            <w:r w:rsidRPr="00A1438D">
              <w:rPr>
                <w:rFonts w:cs="Arial"/>
                <w:b/>
                <w:bCs/>
              </w:rPr>
              <w:t>TJ erred in allowing the defense of honest but mistaken belief consent</w:t>
            </w:r>
          </w:p>
        </w:tc>
      </w:tr>
      <w:tr w:rsidR="001E45A0" w:rsidRPr="00A1438D" w14:paraId="6F8F05AB" w14:textId="77777777" w:rsidTr="00C86D26">
        <w:tc>
          <w:tcPr>
            <w:tcW w:w="613" w:type="pct"/>
          </w:tcPr>
          <w:p w14:paraId="49A6F899" w14:textId="77777777" w:rsidR="001E45A0" w:rsidRPr="00A1438D" w:rsidRDefault="001E45A0" w:rsidP="00C86D26">
            <w:pPr>
              <w:rPr>
                <w:rFonts w:cs="Arial"/>
              </w:rPr>
            </w:pPr>
            <w:r w:rsidRPr="00A1438D">
              <w:rPr>
                <w:rFonts w:cs="Arial"/>
              </w:rPr>
              <w:t>Reasons</w:t>
            </w:r>
          </w:p>
          <w:p w14:paraId="381AD81A" w14:textId="7BE63257" w:rsidR="009C7C88" w:rsidRPr="00A1438D" w:rsidRDefault="009C7C88" w:rsidP="00C86D26">
            <w:pPr>
              <w:rPr>
                <w:rFonts w:cs="Arial"/>
              </w:rPr>
            </w:pPr>
            <w:r w:rsidRPr="00A1438D">
              <w:rPr>
                <w:rFonts w:cs="Arial"/>
              </w:rPr>
              <w:t>(McIntyre)</w:t>
            </w:r>
          </w:p>
        </w:tc>
        <w:tc>
          <w:tcPr>
            <w:tcW w:w="4387" w:type="pct"/>
            <w:shd w:val="clear" w:color="auto" w:fill="auto"/>
          </w:tcPr>
          <w:p w14:paraId="574B3372" w14:textId="77777777" w:rsidR="001E45A0" w:rsidRPr="00A1438D" w:rsidRDefault="00F041BF" w:rsidP="00C86D26">
            <w:pPr>
              <w:rPr>
                <w:rFonts w:cs="Arial"/>
              </w:rPr>
            </w:pPr>
            <w:r w:rsidRPr="00A1438D">
              <w:rPr>
                <w:rFonts w:cs="Arial"/>
              </w:rPr>
              <w:t xml:space="preserve">TJ made an error of law in failing to properly apply own findings of fact re A’s willful </w:t>
            </w:r>
            <w:proofErr w:type="gramStart"/>
            <w:r w:rsidRPr="00A1438D">
              <w:rPr>
                <w:rFonts w:cs="Arial"/>
              </w:rPr>
              <w:t>blindness</w:t>
            </w:r>
            <w:proofErr w:type="gramEnd"/>
          </w:p>
          <w:p w14:paraId="125E5F97" w14:textId="77777777" w:rsidR="00F041BF" w:rsidRPr="00A1438D" w:rsidRDefault="00F041BF" w:rsidP="00FD1E4C">
            <w:pPr>
              <w:pStyle w:val="ListParagraph"/>
              <w:numPr>
                <w:ilvl w:val="0"/>
                <w:numId w:val="1"/>
              </w:numPr>
              <w:rPr>
                <w:rFonts w:cs="Arial"/>
              </w:rPr>
            </w:pPr>
            <w:r w:rsidRPr="00A1438D">
              <w:rPr>
                <w:rFonts w:cs="Arial"/>
              </w:rPr>
              <w:t xml:space="preserve">TJ’s </w:t>
            </w:r>
            <w:proofErr w:type="gramStart"/>
            <w:r w:rsidRPr="00A1438D">
              <w:rPr>
                <w:rFonts w:cs="Arial"/>
              </w:rPr>
              <w:t>finding:</w:t>
            </w:r>
            <w:proofErr w:type="gramEnd"/>
            <w:r w:rsidRPr="00A1438D">
              <w:rPr>
                <w:rFonts w:cs="Arial"/>
              </w:rPr>
              <w:t xml:space="preserve"> not only did A honestly believe that complainant was giving genuine consent to intercourse, but the complainant also believed that A’s belief was honestly held</w:t>
            </w:r>
          </w:p>
          <w:p w14:paraId="0C3B9517" w14:textId="77777777" w:rsidR="009C7C88" w:rsidRPr="00A1438D" w:rsidRDefault="009C7C88" w:rsidP="009C7C88">
            <w:pPr>
              <w:rPr>
                <w:rFonts w:cs="Arial"/>
              </w:rPr>
            </w:pPr>
            <w:r w:rsidRPr="00A1438D">
              <w:rPr>
                <w:rFonts w:cs="Arial"/>
              </w:rPr>
              <w:sym w:font="Symbol" w:char="F0AE"/>
            </w:r>
            <w:r w:rsidRPr="00A1438D">
              <w:rPr>
                <w:rFonts w:cs="Arial"/>
              </w:rPr>
              <w:t xml:space="preserve"> court: no, this is a willful blindness </w:t>
            </w:r>
            <w:proofErr w:type="gramStart"/>
            <w:r w:rsidRPr="00A1438D">
              <w:rPr>
                <w:rFonts w:cs="Arial"/>
              </w:rPr>
              <w:t>case</w:t>
            </w:r>
            <w:proofErr w:type="gramEnd"/>
          </w:p>
          <w:p w14:paraId="5AD4CFFA" w14:textId="77777777" w:rsidR="009C7C88" w:rsidRPr="00A1438D" w:rsidRDefault="009C7C88" w:rsidP="00FD1E4C">
            <w:pPr>
              <w:pStyle w:val="ListParagraph"/>
              <w:numPr>
                <w:ilvl w:val="0"/>
                <w:numId w:val="1"/>
              </w:numPr>
              <w:rPr>
                <w:rFonts w:cs="Arial"/>
              </w:rPr>
            </w:pPr>
            <w:r w:rsidRPr="00A1438D">
              <w:rPr>
                <w:rFonts w:cs="Arial"/>
              </w:rPr>
              <w:t xml:space="preserve">law presumes </w:t>
            </w:r>
            <w:proofErr w:type="gramStart"/>
            <w:r w:rsidRPr="00A1438D">
              <w:rPr>
                <w:rFonts w:cs="Arial"/>
              </w:rPr>
              <w:t>knowledge</w:t>
            </w:r>
            <w:proofErr w:type="gramEnd"/>
          </w:p>
          <w:p w14:paraId="7A8F1D88" w14:textId="77777777" w:rsidR="009C7C88" w:rsidRPr="00A1438D" w:rsidRDefault="009C7C88" w:rsidP="00FD1E4C">
            <w:pPr>
              <w:pStyle w:val="ListParagraph"/>
              <w:numPr>
                <w:ilvl w:val="0"/>
                <w:numId w:val="1"/>
              </w:numPr>
              <w:rPr>
                <w:rFonts w:cs="Arial"/>
              </w:rPr>
            </w:pPr>
            <w:r w:rsidRPr="00A1438D">
              <w:rPr>
                <w:rFonts w:cs="Arial"/>
              </w:rPr>
              <w:t xml:space="preserve">A was aware of the likelihood of complainant’s reaction to his threats and to proceed with intercourse in such circumstances constitutes self-deception to the point of willful </w:t>
            </w:r>
            <w:proofErr w:type="gramStart"/>
            <w:r w:rsidRPr="00A1438D">
              <w:rPr>
                <w:rFonts w:cs="Arial"/>
              </w:rPr>
              <w:t>blindness</w:t>
            </w:r>
            <w:proofErr w:type="gramEnd"/>
          </w:p>
          <w:p w14:paraId="7E3F47E1" w14:textId="77777777" w:rsidR="009C7C88" w:rsidRPr="00A1438D" w:rsidRDefault="009C7C88" w:rsidP="009C7C88">
            <w:pPr>
              <w:rPr>
                <w:rFonts w:cs="Arial"/>
                <w:u w:val="single"/>
              </w:rPr>
            </w:pPr>
            <w:r w:rsidRPr="00A1438D">
              <w:rPr>
                <w:rFonts w:cs="Arial"/>
                <w:u w:val="single"/>
              </w:rPr>
              <w:t>application</w:t>
            </w:r>
          </w:p>
          <w:p w14:paraId="092179BD" w14:textId="77777777" w:rsidR="009C7C88" w:rsidRPr="00A1438D" w:rsidRDefault="009C7C88" w:rsidP="009C7C88">
            <w:pPr>
              <w:rPr>
                <w:rFonts w:cs="Arial"/>
              </w:rPr>
            </w:pPr>
            <w:r w:rsidRPr="00A1438D">
              <w:rPr>
                <w:rFonts w:cs="Arial"/>
              </w:rPr>
              <w:t xml:space="preserve">A blinded himself to obvious and made no inquiries as to the nature of the consent that was </w:t>
            </w:r>
            <w:proofErr w:type="gramStart"/>
            <w:r w:rsidRPr="00A1438D">
              <w:rPr>
                <w:rFonts w:cs="Arial"/>
              </w:rPr>
              <w:t>given</w:t>
            </w:r>
            <w:proofErr w:type="gramEnd"/>
          </w:p>
          <w:p w14:paraId="319FC7C0" w14:textId="77777777" w:rsidR="009C7C88" w:rsidRPr="00A1438D" w:rsidRDefault="009C7C88" w:rsidP="009C7C88">
            <w:pPr>
              <w:rPr>
                <w:rFonts w:cs="Arial"/>
              </w:rPr>
            </w:pPr>
            <w:r w:rsidRPr="00A1438D">
              <w:rPr>
                <w:rFonts w:cs="Arial"/>
              </w:rPr>
              <w:t xml:space="preserve">complainant’s lack of consent/fear due to the prior episode and previous report made that he had raped </w:t>
            </w:r>
            <w:proofErr w:type="gramStart"/>
            <w:r w:rsidRPr="00A1438D">
              <w:rPr>
                <w:rFonts w:cs="Arial"/>
              </w:rPr>
              <w:t>her</w:t>
            </w:r>
            <w:proofErr w:type="gramEnd"/>
          </w:p>
          <w:p w14:paraId="2A8AE989" w14:textId="77777777" w:rsidR="009C7C88" w:rsidRPr="00A1438D" w:rsidRDefault="009C7C88" w:rsidP="009C7C88">
            <w:pPr>
              <w:rPr>
                <w:rFonts w:cs="Arial"/>
              </w:rPr>
            </w:pPr>
            <w:r w:rsidRPr="00A1438D">
              <w:rPr>
                <w:rFonts w:cs="Arial"/>
              </w:rPr>
              <w:t xml:space="preserve">A deliberately ignored the </w:t>
            </w:r>
            <w:proofErr w:type="gramStart"/>
            <w:r w:rsidRPr="00A1438D">
              <w:rPr>
                <w:rFonts w:cs="Arial"/>
              </w:rPr>
              <w:t>reality</w:t>
            </w:r>
            <w:proofErr w:type="gramEnd"/>
          </w:p>
          <w:p w14:paraId="78E11FD4" w14:textId="51FBA2CC" w:rsidR="009C7C88" w:rsidRPr="00A1438D" w:rsidRDefault="009C7C88" w:rsidP="009C7C88">
            <w:pPr>
              <w:rPr>
                <w:rFonts w:cs="Arial"/>
                <w:b/>
                <w:bCs/>
              </w:rPr>
            </w:pPr>
            <w:r w:rsidRPr="00A1438D">
              <w:rPr>
                <w:rFonts w:cs="Arial"/>
              </w:rPr>
              <w:sym w:font="Symbol" w:char="F0DE"/>
            </w:r>
            <w:r w:rsidRPr="00A1438D">
              <w:rPr>
                <w:rFonts w:cs="Arial"/>
              </w:rPr>
              <w:t xml:space="preserve"> </w:t>
            </w:r>
            <w:r w:rsidRPr="00A1438D">
              <w:rPr>
                <w:rFonts w:cs="Arial"/>
                <w:b/>
                <w:bCs/>
              </w:rPr>
              <w:t>when there is willful blindness, the defense cannot apply</w:t>
            </w:r>
          </w:p>
        </w:tc>
      </w:tr>
      <w:tr w:rsidR="001E45A0" w:rsidRPr="00A1438D" w14:paraId="43EA00E4" w14:textId="77777777" w:rsidTr="00C86D26">
        <w:tc>
          <w:tcPr>
            <w:tcW w:w="613" w:type="pct"/>
          </w:tcPr>
          <w:p w14:paraId="5CD9627C" w14:textId="77777777" w:rsidR="001E45A0" w:rsidRPr="00A1438D" w:rsidRDefault="001E45A0" w:rsidP="00C86D26">
            <w:pPr>
              <w:rPr>
                <w:rFonts w:cs="Arial"/>
              </w:rPr>
            </w:pPr>
            <w:r w:rsidRPr="00A1438D">
              <w:rPr>
                <w:rFonts w:cs="Arial"/>
              </w:rPr>
              <w:t>Notes</w:t>
            </w:r>
          </w:p>
        </w:tc>
        <w:tc>
          <w:tcPr>
            <w:tcW w:w="4387" w:type="pct"/>
            <w:shd w:val="clear" w:color="auto" w:fill="auto"/>
          </w:tcPr>
          <w:p w14:paraId="1F3E64F6" w14:textId="5DBCE9A0" w:rsidR="001E45A0" w:rsidRPr="00A1438D" w:rsidRDefault="009C7C88" w:rsidP="009C7C88">
            <w:pPr>
              <w:rPr>
                <w:rFonts w:cs="Arial"/>
              </w:rPr>
            </w:pPr>
            <w:r w:rsidRPr="00A1438D">
              <w:rPr>
                <w:rFonts w:cs="Arial"/>
                <w:b/>
                <w:bCs/>
              </w:rPr>
              <w:t>273.2</w:t>
            </w:r>
            <w:r w:rsidRPr="00A1438D">
              <w:rPr>
                <w:rFonts w:cs="Arial"/>
              </w:rPr>
              <w:t xml:space="preserve"> It is not a </w:t>
            </w:r>
            <w:proofErr w:type="spellStart"/>
            <w:r w:rsidRPr="00A1438D">
              <w:rPr>
                <w:rFonts w:cs="Arial"/>
              </w:rPr>
              <w:t>defence</w:t>
            </w:r>
            <w:proofErr w:type="spellEnd"/>
            <w:r w:rsidRPr="00A1438D">
              <w:rPr>
                <w:rFonts w:cs="Arial"/>
              </w:rPr>
              <w:t xml:space="preserve"> to a charge under section 271, 272 or 273 that the accused believed that the complainant consented to the activity that forms the subject-matter of the </w:t>
            </w:r>
            <w:proofErr w:type="spellStart"/>
            <w:r w:rsidRPr="00A1438D">
              <w:rPr>
                <w:rFonts w:cs="Arial"/>
              </w:rPr>
              <w:t>chargem</w:t>
            </w:r>
            <w:proofErr w:type="spellEnd"/>
            <w:r w:rsidRPr="00A1438D">
              <w:rPr>
                <w:rFonts w:cs="Arial"/>
              </w:rPr>
              <w:t xml:space="preserve"> </w:t>
            </w:r>
            <w:proofErr w:type="gramStart"/>
            <w:r w:rsidRPr="00A1438D">
              <w:rPr>
                <w:rFonts w:cs="Arial"/>
              </w:rPr>
              <w:t>where</w:t>
            </w:r>
            <w:proofErr w:type="gramEnd"/>
          </w:p>
          <w:p w14:paraId="4686FAE9" w14:textId="4A6F7784" w:rsidR="009C7C88" w:rsidRPr="00A1438D" w:rsidRDefault="009C7C88" w:rsidP="009C7C88">
            <w:pPr>
              <w:rPr>
                <w:rFonts w:cs="Arial"/>
              </w:rPr>
            </w:pPr>
            <w:r w:rsidRPr="00A1438D">
              <w:rPr>
                <w:rFonts w:cs="Arial"/>
              </w:rPr>
              <w:t xml:space="preserve">(a) the accused’s belief in consent will not constitute a defense if the belief arose </w:t>
            </w:r>
            <w:proofErr w:type="spellStart"/>
            <w:r w:rsidRPr="00A1438D">
              <w:rPr>
                <w:rFonts w:cs="Arial"/>
              </w:rPr>
              <w:t>fr</w:t>
            </w:r>
            <w:proofErr w:type="spellEnd"/>
          </w:p>
          <w:p w14:paraId="3275CC28" w14:textId="77777777" w:rsidR="009C7C88" w:rsidRPr="00A1438D" w:rsidRDefault="009C7C88" w:rsidP="00FD1E4C">
            <w:pPr>
              <w:pStyle w:val="ListParagraph"/>
              <w:numPr>
                <w:ilvl w:val="0"/>
                <w:numId w:val="1"/>
              </w:numPr>
              <w:rPr>
                <w:rFonts w:cs="Arial"/>
              </w:rPr>
            </w:pPr>
            <w:r w:rsidRPr="00A1438D">
              <w:rPr>
                <w:rFonts w:cs="Arial"/>
              </w:rPr>
              <w:t>self-induced intoxication</w:t>
            </w:r>
          </w:p>
          <w:p w14:paraId="575E350B" w14:textId="77777777" w:rsidR="009C7C88" w:rsidRPr="00A1438D" w:rsidRDefault="009C7C88" w:rsidP="00FD1E4C">
            <w:pPr>
              <w:pStyle w:val="ListParagraph"/>
              <w:numPr>
                <w:ilvl w:val="0"/>
                <w:numId w:val="1"/>
              </w:numPr>
              <w:rPr>
                <w:rFonts w:cs="Arial"/>
              </w:rPr>
            </w:pPr>
            <w:r w:rsidRPr="00A1438D">
              <w:rPr>
                <w:rFonts w:cs="Arial"/>
              </w:rPr>
              <w:t>reckless or willful blindness</w:t>
            </w:r>
          </w:p>
          <w:p w14:paraId="54989A6A" w14:textId="5693A2BD" w:rsidR="009C7C88" w:rsidRPr="00A1438D" w:rsidRDefault="009C7C88" w:rsidP="00FD1E4C">
            <w:pPr>
              <w:pStyle w:val="ListParagraph"/>
              <w:numPr>
                <w:ilvl w:val="0"/>
                <w:numId w:val="1"/>
              </w:numPr>
              <w:rPr>
                <w:rFonts w:cs="Arial"/>
              </w:rPr>
            </w:pPr>
            <w:r w:rsidRPr="00A1438D">
              <w:rPr>
                <w:rFonts w:cs="Arial"/>
              </w:rPr>
              <w:t xml:space="preserve">any circumstances referred to in subsection </w:t>
            </w:r>
            <w:proofErr w:type="gramStart"/>
            <w:r w:rsidRPr="00A1438D">
              <w:rPr>
                <w:rFonts w:cs="Arial"/>
              </w:rPr>
              <w:t>265(3)</w:t>
            </w:r>
            <w:proofErr w:type="gramEnd"/>
          </w:p>
          <w:p w14:paraId="2A7AE6F4" w14:textId="2CF961E1" w:rsidR="009C7C88" w:rsidRPr="00A1438D" w:rsidRDefault="009C7C88" w:rsidP="009C7C88">
            <w:pPr>
              <w:rPr>
                <w:rFonts w:cs="Arial"/>
              </w:rPr>
            </w:pPr>
            <w:r w:rsidRPr="00A1438D">
              <w:rPr>
                <w:rFonts w:cs="Arial"/>
              </w:rPr>
              <w:t>(b) the accused did not take reasonable steps in the circumstances known to the accused at the time to ascertain that the complainant was consenting (</w:t>
            </w:r>
            <w:r w:rsidRPr="00A1438D">
              <w:rPr>
                <w:rFonts w:cs="Arial"/>
                <w:i/>
                <w:iCs/>
              </w:rPr>
              <w:t>Barton</w:t>
            </w:r>
            <w:r w:rsidRPr="00A1438D">
              <w:rPr>
                <w:rFonts w:cs="Arial"/>
              </w:rPr>
              <w:t>)</w:t>
            </w:r>
          </w:p>
          <w:p w14:paraId="2CC7BA6D" w14:textId="2196F8D8" w:rsidR="009C7C88" w:rsidRPr="00A1438D" w:rsidRDefault="009C7C88" w:rsidP="009C7C88">
            <w:pPr>
              <w:rPr>
                <w:rFonts w:cs="Arial"/>
              </w:rPr>
            </w:pPr>
            <w:r w:rsidRPr="00A1438D">
              <w:rPr>
                <w:rFonts w:cs="Arial"/>
              </w:rPr>
              <w:t>(c) there is no evidence that the complainant’s voluntary agreement to the activity was affirmatively expressed by words or actively expressed by conduct (</w:t>
            </w:r>
            <w:proofErr w:type="spellStart"/>
            <w:proofErr w:type="gramStart"/>
            <w:r w:rsidRPr="00A1438D">
              <w:rPr>
                <w:rFonts w:cs="Arial"/>
                <w:i/>
                <w:iCs/>
              </w:rPr>
              <w:t>Ewanchuk</w:t>
            </w:r>
            <w:proofErr w:type="spellEnd"/>
            <w:r w:rsidRPr="00A1438D">
              <w:rPr>
                <w:rFonts w:cs="Arial"/>
                <w:i/>
                <w:iCs/>
              </w:rPr>
              <w:t>;</w:t>
            </w:r>
            <w:proofErr w:type="gramEnd"/>
            <w:r w:rsidRPr="00A1438D">
              <w:rPr>
                <w:rFonts w:cs="Arial"/>
                <w:i/>
                <w:iCs/>
              </w:rPr>
              <w:t xml:space="preserve"> Barton</w:t>
            </w:r>
            <w:r w:rsidRPr="00A1438D">
              <w:rPr>
                <w:rFonts w:cs="Arial"/>
              </w:rPr>
              <w:t>)</w:t>
            </w:r>
          </w:p>
          <w:p w14:paraId="73EB7AD9" w14:textId="77777777" w:rsidR="009C7C88" w:rsidRPr="00A1438D" w:rsidRDefault="009C7C88" w:rsidP="009C7C88">
            <w:pPr>
              <w:rPr>
                <w:rFonts w:cs="Arial"/>
              </w:rPr>
            </w:pPr>
            <w:r w:rsidRPr="00A1438D">
              <w:rPr>
                <w:rFonts w:cs="Arial"/>
              </w:rPr>
              <w:sym w:font="Symbol" w:char="F0AE"/>
            </w:r>
            <w:r w:rsidRPr="00A1438D">
              <w:rPr>
                <w:rFonts w:cs="Arial"/>
              </w:rPr>
              <w:t xml:space="preserve"> parliament chose to read in a reasonableness requirement in cases involving a mistaken belief in consent in the context of </w:t>
            </w:r>
            <w:proofErr w:type="gramStart"/>
            <w:r w:rsidRPr="00A1438D">
              <w:rPr>
                <w:rFonts w:cs="Arial"/>
              </w:rPr>
              <w:t>SA</w:t>
            </w:r>
            <w:proofErr w:type="gramEnd"/>
          </w:p>
          <w:p w14:paraId="313B1D91" w14:textId="4D267AA9" w:rsidR="009C7C88" w:rsidRPr="00A1438D" w:rsidRDefault="009C7C88" w:rsidP="009C7C88">
            <w:pPr>
              <w:rPr>
                <w:rFonts w:cs="Arial"/>
                <w:i/>
                <w:iCs/>
              </w:rPr>
            </w:pPr>
            <w:r w:rsidRPr="00A1438D">
              <w:rPr>
                <w:rFonts w:cs="Arial"/>
              </w:rPr>
              <w:t xml:space="preserve">= </w:t>
            </w:r>
            <w:r w:rsidRPr="00A1438D">
              <w:rPr>
                <w:rFonts w:cs="Arial"/>
                <w:b/>
                <w:bCs/>
              </w:rPr>
              <w:t xml:space="preserve">parliament overruled </w:t>
            </w:r>
            <w:proofErr w:type="spellStart"/>
            <w:r w:rsidRPr="00A1438D">
              <w:rPr>
                <w:rFonts w:cs="Arial"/>
                <w:b/>
                <w:bCs/>
                <w:i/>
                <w:iCs/>
              </w:rPr>
              <w:t>Pappajohn</w:t>
            </w:r>
            <w:proofErr w:type="spellEnd"/>
          </w:p>
        </w:tc>
      </w:tr>
    </w:tbl>
    <w:p w14:paraId="64A52B7E" w14:textId="77777777" w:rsidR="009C7C88" w:rsidRPr="00A1438D" w:rsidRDefault="009C7C88" w:rsidP="008C0D36">
      <w:pPr>
        <w:pStyle w:val="Heading4"/>
        <w:rPr>
          <w:rFonts w:cs="Arial"/>
        </w:rPr>
      </w:pPr>
      <w:bookmarkStart w:id="60" w:name="_Toc163344700"/>
      <w:r w:rsidRPr="00A1438D">
        <w:rPr>
          <w:rFonts w:cs="Arial"/>
        </w:rPr>
        <w:lastRenderedPageBreak/>
        <w:t>Honest but Mistaken Belief in “Communicated” Consent</w:t>
      </w:r>
      <w:bookmarkEnd w:id="60"/>
    </w:p>
    <w:p w14:paraId="2FAC566D" w14:textId="0886D733" w:rsidR="009C7C88" w:rsidRPr="00A1438D" w:rsidRDefault="009C7C88" w:rsidP="0000057F">
      <w:pPr>
        <w:pStyle w:val="Heading5"/>
        <w:spacing w:before="0"/>
        <w:rPr>
          <w:rFonts w:cs="Arial"/>
        </w:rPr>
      </w:pPr>
      <w:bookmarkStart w:id="61" w:name="_Toc163344701"/>
      <w:r w:rsidRPr="00A1438D">
        <w:rPr>
          <w:rFonts w:cs="Arial"/>
        </w:rPr>
        <w:t>R v Barton 2019 SCC</w:t>
      </w:r>
      <w:bookmarkEnd w:id="61"/>
    </w:p>
    <w:tbl>
      <w:tblPr>
        <w:tblStyle w:val="TableGrid"/>
        <w:tblW w:w="5000" w:type="pct"/>
        <w:tblLook w:val="04A0" w:firstRow="1" w:lastRow="0" w:firstColumn="1" w:lastColumn="0" w:noHBand="0" w:noVBand="1"/>
      </w:tblPr>
      <w:tblGrid>
        <w:gridCol w:w="1323"/>
        <w:gridCol w:w="9467"/>
      </w:tblGrid>
      <w:tr w:rsidR="009C7C88" w:rsidRPr="00A1438D" w14:paraId="1954C358" w14:textId="77777777" w:rsidTr="00C86D26">
        <w:tc>
          <w:tcPr>
            <w:tcW w:w="5000" w:type="pct"/>
            <w:gridSpan w:val="2"/>
            <w:shd w:val="clear" w:color="auto" w:fill="auto"/>
          </w:tcPr>
          <w:p w14:paraId="017C51A4" w14:textId="2D6C8CB5" w:rsidR="009C7C88" w:rsidRPr="00A1438D" w:rsidRDefault="009C7C88" w:rsidP="00C86D26">
            <w:pPr>
              <w:rPr>
                <w:rFonts w:cs="Arial"/>
                <w:color w:val="7F0E00"/>
              </w:rPr>
            </w:pPr>
            <w:r w:rsidRPr="00A1438D">
              <w:rPr>
                <w:rFonts w:cs="Arial"/>
                <w:i/>
                <w:iCs/>
                <w:color w:val="7F0E00"/>
              </w:rPr>
              <w:t>APPLICABLE SECTIONS</w:t>
            </w:r>
            <w:r w:rsidRPr="00A1438D">
              <w:rPr>
                <w:rFonts w:cs="Arial"/>
                <w:color w:val="7F0E00"/>
              </w:rPr>
              <w:t xml:space="preserve">: </w:t>
            </w:r>
            <w:r w:rsidR="00E37963" w:rsidRPr="00A1438D">
              <w:rPr>
                <w:rFonts w:cs="Arial"/>
                <w:color w:val="7F0E00"/>
              </w:rPr>
              <w:t>s. 273.2(b) (aggravated sexual assault), s. 273.1(1) (consent)</w:t>
            </w:r>
          </w:p>
        </w:tc>
      </w:tr>
      <w:tr w:rsidR="009C7C88" w:rsidRPr="00A1438D" w14:paraId="3ED2AF10" w14:textId="77777777" w:rsidTr="00C86D26">
        <w:tc>
          <w:tcPr>
            <w:tcW w:w="5000" w:type="pct"/>
            <w:gridSpan w:val="2"/>
            <w:shd w:val="clear" w:color="auto" w:fill="7F0E00"/>
          </w:tcPr>
          <w:p w14:paraId="5B84B42B" w14:textId="77777777" w:rsidR="00E37963" w:rsidRPr="00A1438D" w:rsidRDefault="009C7C88" w:rsidP="00C86D26">
            <w:pPr>
              <w:rPr>
                <w:rFonts w:cs="Arial"/>
                <w:i/>
                <w:iCs/>
                <w:color w:val="F2F2F2" w:themeColor="background1" w:themeShade="F2"/>
              </w:rPr>
            </w:pPr>
            <w:r w:rsidRPr="00A1438D">
              <w:rPr>
                <w:rFonts w:cs="Arial"/>
                <w:b/>
                <w:bCs/>
                <w:i/>
                <w:iCs/>
                <w:color w:val="F2F2F2" w:themeColor="background1" w:themeShade="F2"/>
              </w:rPr>
              <w:t xml:space="preserve">TAKEAWAY: </w:t>
            </w:r>
            <w:r w:rsidR="00E37963" w:rsidRPr="00A1438D">
              <w:rPr>
                <w:rFonts w:cs="Arial"/>
                <w:i/>
                <w:iCs/>
                <w:color w:val="F2F2F2" w:themeColor="background1" w:themeShade="F2"/>
              </w:rPr>
              <w:t xml:space="preserve">re-articulated the defense of mistake of fact: defense of honest but mistaken belief that the complainant </w:t>
            </w:r>
            <w:r w:rsidR="00E37963" w:rsidRPr="00A1438D">
              <w:rPr>
                <w:rFonts w:cs="Arial"/>
                <w:b/>
                <w:bCs/>
                <w:i/>
                <w:iCs/>
                <w:color w:val="F2F2F2" w:themeColor="background1" w:themeShade="F2"/>
              </w:rPr>
              <w:t>communicated</w:t>
            </w:r>
            <w:r w:rsidR="00E37963" w:rsidRPr="00A1438D">
              <w:rPr>
                <w:rFonts w:cs="Arial"/>
                <w:i/>
                <w:iCs/>
                <w:color w:val="F2F2F2" w:themeColor="background1" w:themeShade="F2"/>
              </w:rPr>
              <w:t xml:space="preserve"> consent</w:t>
            </w:r>
          </w:p>
          <w:p w14:paraId="63D6B460" w14:textId="08810163" w:rsidR="00E37963" w:rsidRPr="00A1438D" w:rsidRDefault="00E37963" w:rsidP="00C86D26">
            <w:pPr>
              <w:rPr>
                <w:rFonts w:cs="Arial"/>
                <w:i/>
                <w:iCs/>
                <w:color w:val="F2F2F2" w:themeColor="background1" w:themeShade="F2"/>
              </w:rPr>
            </w:pPr>
            <w:r w:rsidRPr="00A1438D">
              <w:rPr>
                <w:rFonts w:cs="Arial"/>
                <w:i/>
                <w:iCs/>
                <w:color w:val="F2F2F2" w:themeColor="background1" w:themeShade="F2"/>
              </w:rPr>
              <w:t>leading case examining s. 273.2(b)</w:t>
            </w:r>
          </w:p>
        </w:tc>
      </w:tr>
      <w:tr w:rsidR="009C7C88" w:rsidRPr="00A1438D" w14:paraId="399A5DF9" w14:textId="77777777" w:rsidTr="00C86D26">
        <w:tc>
          <w:tcPr>
            <w:tcW w:w="613" w:type="pct"/>
          </w:tcPr>
          <w:p w14:paraId="3392D56D" w14:textId="77777777" w:rsidR="009C7C88" w:rsidRPr="00A1438D" w:rsidRDefault="009C7C88" w:rsidP="00C86D26">
            <w:pPr>
              <w:rPr>
                <w:rFonts w:cs="Arial"/>
              </w:rPr>
            </w:pPr>
            <w:r w:rsidRPr="00A1438D">
              <w:rPr>
                <w:rFonts w:cs="Arial"/>
              </w:rPr>
              <w:t>Facts</w:t>
            </w:r>
          </w:p>
        </w:tc>
        <w:tc>
          <w:tcPr>
            <w:tcW w:w="4387" w:type="pct"/>
          </w:tcPr>
          <w:p w14:paraId="37E26DA9" w14:textId="77777777" w:rsidR="009C7C88" w:rsidRPr="00A1438D" w:rsidRDefault="009C7C88" w:rsidP="009C7C88">
            <w:pPr>
              <w:rPr>
                <w:rFonts w:cs="Arial"/>
              </w:rPr>
            </w:pPr>
            <w:r w:rsidRPr="00A1438D">
              <w:rPr>
                <w:rFonts w:cs="Arial"/>
              </w:rPr>
              <w:t xml:space="preserve">C </w:t>
            </w:r>
            <w:proofErr w:type="spellStart"/>
            <w:r w:rsidRPr="00A1438D">
              <w:rPr>
                <w:rFonts w:cs="Arial"/>
              </w:rPr>
              <w:t>Gladue</w:t>
            </w:r>
            <w:proofErr w:type="spellEnd"/>
            <w:r w:rsidRPr="00A1438D">
              <w:rPr>
                <w:rFonts w:cs="Arial"/>
              </w:rPr>
              <w:t xml:space="preserve"> died in 2011: cause of death blood loss from a large wound in the wall of her vagina</w:t>
            </w:r>
          </w:p>
          <w:p w14:paraId="7E8C2B0C" w14:textId="77777777" w:rsidR="009C7C88" w:rsidRPr="00A1438D" w:rsidRDefault="009C7C88" w:rsidP="00FD1E4C">
            <w:pPr>
              <w:pStyle w:val="ListParagraph"/>
              <w:numPr>
                <w:ilvl w:val="0"/>
                <w:numId w:val="1"/>
              </w:numPr>
              <w:rPr>
                <w:rFonts w:cs="Arial"/>
              </w:rPr>
            </w:pPr>
            <w:r w:rsidRPr="00A1438D">
              <w:rPr>
                <w:rFonts w:cs="Arial"/>
              </w:rPr>
              <w:t>A charged with FD murder</w:t>
            </w:r>
          </w:p>
          <w:p w14:paraId="19770707" w14:textId="45E6394B" w:rsidR="009C7C88" w:rsidRPr="00A1438D" w:rsidRDefault="009C7C88" w:rsidP="00FD1E4C">
            <w:pPr>
              <w:pStyle w:val="ListParagraph"/>
              <w:numPr>
                <w:ilvl w:val="0"/>
                <w:numId w:val="1"/>
              </w:numPr>
              <w:rPr>
                <w:rFonts w:cs="Arial"/>
              </w:rPr>
            </w:pPr>
            <w:r w:rsidRPr="00A1438D">
              <w:rPr>
                <w:rFonts w:cs="Arial"/>
              </w:rPr>
              <w:t>A testified extensively about their previous sexual encounters the night before (never determined whether this evidence was admissible)</w:t>
            </w:r>
          </w:p>
          <w:p w14:paraId="4FC0FC42" w14:textId="53079382" w:rsidR="00E37963" w:rsidRPr="00A1438D" w:rsidRDefault="00E37963" w:rsidP="00E37963">
            <w:pPr>
              <w:rPr>
                <w:rFonts w:cs="Arial"/>
              </w:rPr>
            </w:pPr>
            <w:r w:rsidRPr="00A1438D">
              <w:rPr>
                <w:rFonts w:cs="Arial"/>
              </w:rPr>
              <w:t xml:space="preserve">Crown: A caused this wound with a sharp object by SA </w:t>
            </w:r>
            <w:r w:rsidRPr="00A1438D">
              <w:rPr>
                <w:rFonts w:cs="Arial"/>
              </w:rPr>
              <w:sym w:font="Symbol" w:char="F05C"/>
            </w:r>
            <w:r w:rsidRPr="00A1438D">
              <w:rPr>
                <w:rFonts w:cs="Arial"/>
              </w:rPr>
              <w:t xml:space="preserve"> guilty of unlawful and dangerous act manslaughter</w:t>
            </w:r>
          </w:p>
        </w:tc>
      </w:tr>
      <w:tr w:rsidR="009C7C88" w:rsidRPr="00A1438D" w14:paraId="6C9FF796" w14:textId="77777777" w:rsidTr="00C86D26">
        <w:tc>
          <w:tcPr>
            <w:tcW w:w="613" w:type="pct"/>
          </w:tcPr>
          <w:p w14:paraId="7213E5CE" w14:textId="77777777" w:rsidR="009C7C88" w:rsidRPr="00A1438D" w:rsidRDefault="009C7C88" w:rsidP="00C86D26">
            <w:pPr>
              <w:rPr>
                <w:rFonts w:cs="Arial"/>
              </w:rPr>
            </w:pPr>
            <w:r w:rsidRPr="00A1438D">
              <w:rPr>
                <w:rFonts w:cs="Arial"/>
              </w:rPr>
              <w:t>Issue</w:t>
            </w:r>
          </w:p>
        </w:tc>
        <w:tc>
          <w:tcPr>
            <w:tcW w:w="4387" w:type="pct"/>
          </w:tcPr>
          <w:p w14:paraId="38577F26" w14:textId="77777777" w:rsidR="009C7C88" w:rsidRPr="00A1438D" w:rsidRDefault="00E37963" w:rsidP="00C86D26">
            <w:pPr>
              <w:rPr>
                <w:rFonts w:cs="Arial"/>
                <w:i/>
                <w:iCs/>
              </w:rPr>
            </w:pPr>
            <w:r w:rsidRPr="00A1438D">
              <w:rPr>
                <w:rFonts w:cs="Arial"/>
                <w:i/>
                <w:iCs/>
              </w:rPr>
              <w:t>when can the defense of honest but mistaken belief in communicated consent be raised?</w:t>
            </w:r>
          </w:p>
          <w:p w14:paraId="1A4F3B3B" w14:textId="0B0832E6" w:rsidR="00E37963" w:rsidRPr="00A1438D" w:rsidRDefault="00E37963" w:rsidP="00C86D26">
            <w:pPr>
              <w:rPr>
                <w:rFonts w:cs="Arial"/>
                <w:i/>
                <w:iCs/>
              </w:rPr>
            </w:pPr>
            <w:r w:rsidRPr="00A1438D">
              <w:rPr>
                <w:rFonts w:cs="Arial"/>
                <w:i/>
                <w:iCs/>
              </w:rPr>
              <w:t>what are the rules surrounding permitting evidence of a complainant’s sexual history?</w:t>
            </w:r>
          </w:p>
        </w:tc>
      </w:tr>
      <w:tr w:rsidR="009C7C88" w:rsidRPr="00A1438D" w14:paraId="5C9CADD5" w14:textId="77777777" w:rsidTr="00C86D26">
        <w:tc>
          <w:tcPr>
            <w:tcW w:w="613" w:type="pct"/>
          </w:tcPr>
          <w:p w14:paraId="4FEA23B1" w14:textId="77777777" w:rsidR="009C7C88" w:rsidRPr="00A1438D" w:rsidRDefault="009C7C88" w:rsidP="00C86D26">
            <w:pPr>
              <w:rPr>
                <w:rFonts w:cs="Arial"/>
              </w:rPr>
            </w:pPr>
            <w:r w:rsidRPr="00A1438D">
              <w:rPr>
                <w:rFonts w:cs="Arial"/>
              </w:rPr>
              <w:t>Procedure</w:t>
            </w:r>
          </w:p>
        </w:tc>
        <w:tc>
          <w:tcPr>
            <w:tcW w:w="4387" w:type="pct"/>
          </w:tcPr>
          <w:p w14:paraId="4AAFF382" w14:textId="77777777" w:rsidR="009C7C88" w:rsidRPr="00A1438D" w:rsidRDefault="00E37963" w:rsidP="00C86D26">
            <w:pPr>
              <w:rPr>
                <w:rFonts w:cs="Arial"/>
              </w:rPr>
            </w:pPr>
            <w:r w:rsidRPr="00A1438D">
              <w:rPr>
                <w:rFonts w:cs="Arial"/>
              </w:rPr>
              <w:t>TJ: A acquitted</w:t>
            </w:r>
          </w:p>
          <w:p w14:paraId="0A96F75F" w14:textId="4E513B0E" w:rsidR="00E37963" w:rsidRPr="00A1438D" w:rsidRDefault="00E37963" w:rsidP="00C86D26">
            <w:pPr>
              <w:rPr>
                <w:rFonts w:cs="Arial"/>
              </w:rPr>
            </w:pPr>
            <w:r w:rsidRPr="00A1438D">
              <w:rPr>
                <w:rFonts w:cs="Arial"/>
              </w:rPr>
              <w:t>ABCA: appeal allowed, ordered retrial on all charges</w:t>
            </w:r>
          </w:p>
        </w:tc>
      </w:tr>
      <w:tr w:rsidR="009C7C88" w:rsidRPr="00A1438D" w14:paraId="5707C146" w14:textId="77777777" w:rsidTr="00C86D26">
        <w:tc>
          <w:tcPr>
            <w:tcW w:w="613" w:type="pct"/>
          </w:tcPr>
          <w:p w14:paraId="01C5B8AC" w14:textId="77777777" w:rsidR="009C7C88" w:rsidRPr="00A1438D" w:rsidRDefault="009C7C88" w:rsidP="00C86D26">
            <w:pPr>
              <w:rPr>
                <w:rFonts w:cs="Arial"/>
              </w:rPr>
            </w:pPr>
            <w:r w:rsidRPr="00A1438D">
              <w:rPr>
                <w:rFonts w:cs="Arial"/>
              </w:rPr>
              <w:t>Holding</w:t>
            </w:r>
          </w:p>
        </w:tc>
        <w:tc>
          <w:tcPr>
            <w:tcW w:w="4387" w:type="pct"/>
          </w:tcPr>
          <w:p w14:paraId="52AD2240" w14:textId="6D37FB02" w:rsidR="009C7C88" w:rsidRPr="00A1438D" w:rsidRDefault="00E37963" w:rsidP="00E37963">
            <w:pPr>
              <w:rPr>
                <w:rFonts w:cs="Arial"/>
                <w:b/>
                <w:bCs/>
              </w:rPr>
            </w:pPr>
            <w:r w:rsidRPr="00A1438D">
              <w:rPr>
                <w:rFonts w:cs="Arial"/>
                <w:b/>
                <w:bCs/>
              </w:rPr>
              <w:t>ordered new trial on manslaughter alone</w:t>
            </w:r>
          </w:p>
        </w:tc>
      </w:tr>
      <w:tr w:rsidR="009C7C88" w:rsidRPr="00A1438D" w14:paraId="0F28C9A0" w14:textId="77777777" w:rsidTr="00C86D26">
        <w:tc>
          <w:tcPr>
            <w:tcW w:w="613" w:type="pct"/>
          </w:tcPr>
          <w:p w14:paraId="7703CD41" w14:textId="242EDE04" w:rsidR="009C7C88" w:rsidRPr="00A1438D" w:rsidRDefault="009C7C88" w:rsidP="00C86D26">
            <w:pPr>
              <w:rPr>
                <w:rFonts w:cs="Arial"/>
              </w:rPr>
            </w:pPr>
            <w:r w:rsidRPr="00A1438D">
              <w:rPr>
                <w:rFonts w:cs="Arial"/>
              </w:rPr>
              <w:t>Reasons</w:t>
            </w:r>
          </w:p>
        </w:tc>
        <w:tc>
          <w:tcPr>
            <w:tcW w:w="4387" w:type="pct"/>
            <w:shd w:val="clear" w:color="auto" w:fill="auto"/>
          </w:tcPr>
          <w:p w14:paraId="6E8149E0" w14:textId="77777777" w:rsidR="009C7C88" w:rsidRPr="00A1438D" w:rsidRDefault="00E37963" w:rsidP="00C86D26">
            <w:pPr>
              <w:rPr>
                <w:rFonts w:cs="Arial"/>
              </w:rPr>
            </w:pPr>
            <w:r w:rsidRPr="00A1438D">
              <w:rPr>
                <w:rFonts w:cs="Arial"/>
              </w:rPr>
              <w:t xml:space="preserve">TJ erred in not complying with the regime under s. </w:t>
            </w:r>
            <w:proofErr w:type="gramStart"/>
            <w:r w:rsidRPr="00A1438D">
              <w:rPr>
                <w:rFonts w:cs="Arial"/>
              </w:rPr>
              <w:t>276</w:t>
            </w:r>
            <w:proofErr w:type="gramEnd"/>
          </w:p>
          <w:p w14:paraId="6976CA50" w14:textId="77777777" w:rsidR="00E37963" w:rsidRPr="00A1438D" w:rsidRDefault="00E37963" w:rsidP="00FD1E4C">
            <w:pPr>
              <w:pStyle w:val="ListParagraph"/>
              <w:numPr>
                <w:ilvl w:val="0"/>
                <w:numId w:val="1"/>
              </w:numPr>
              <w:rPr>
                <w:rFonts w:cs="Arial"/>
              </w:rPr>
            </w:pPr>
            <w:r w:rsidRPr="00A1438D">
              <w:rPr>
                <w:rFonts w:cs="Arial"/>
              </w:rPr>
              <w:t xml:space="preserve">did not properly screen evidence prior to admitting it to the </w:t>
            </w:r>
            <w:proofErr w:type="gramStart"/>
            <w:r w:rsidRPr="00A1438D">
              <w:rPr>
                <w:rFonts w:cs="Arial"/>
              </w:rPr>
              <w:t>trial</w:t>
            </w:r>
            <w:proofErr w:type="gramEnd"/>
          </w:p>
          <w:p w14:paraId="464B942B" w14:textId="77777777" w:rsidR="00E37963" w:rsidRPr="00A1438D" w:rsidRDefault="00E37963" w:rsidP="00FD1E4C">
            <w:pPr>
              <w:pStyle w:val="ListParagraph"/>
              <w:numPr>
                <w:ilvl w:val="1"/>
                <w:numId w:val="1"/>
              </w:numPr>
              <w:rPr>
                <w:rFonts w:cs="Arial"/>
              </w:rPr>
            </w:pPr>
            <w:proofErr w:type="spellStart"/>
            <w:r w:rsidRPr="00A1438D">
              <w:rPr>
                <w:rFonts w:cs="Arial"/>
              </w:rPr>
              <w:t>Glaude</w:t>
            </w:r>
            <w:proofErr w:type="spellEnd"/>
            <w:r w:rsidRPr="00A1438D">
              <w:rPr>
                <w:rFonts w:cs="Arial"/>
              </w:rPr>
              <w:t xml:space="preserve"> was referred to as a “</w:t>
            </w:r>
            <w:proofErr w:type="gramStart"/>
            <w:r w:rsidRPr="00A1438D">
              <w:rPr>
                <w:rFonts w:cs="Arial"/>
              </w:rPr>
              <w:t>prostitute</w:t>
            </w:r>
            <w:proofErr w:type="gramEnd"/>
            <w:r w:rsidRPr="00A1438D">
              <w:rPr>
                <w:rFonts w:cs="Arial"/>
              </w:rPr>
              <w:t>”</w:t>
            </w:r>
          </w:p>
          <w:p w14:paraId="4E7ED065" w14:textId="77777777" w:rsidR="00E37963" w:rsidRPr="00A1438D" w:rsidRDefault="00E37963" w:rsidP="00FD1E4C">
            <w:pPr>
              <w:pStyle w:val="ListParagraph"/>
              <w:numPr>
                <w:ilvl w:val="1"/>
                <w:numId w:val="1"/>
              </w:numPr>
              <w:rPr>
                <w:rFonts w:cs="Arial"/>
              </w:rPr>
            </w:pPr>
            <w:r w:rsidRPr="00A1438D">
              <w:rPr>
                <w:rFonts w:cs="Arial"/>
              </w:rPr>
              <w:t>A testified extensively about previous sexual encounters the night before</w:t>
            </w:r>
          </w:p>
          <w:p w14:paraId="33059F89" w14:textId="611BF1EA" w:rsidR="00E37963" w:rsidRPr="00A1438D" w:rsidRDefault="00E37963" w:rsidP="00E37963">
            <w:pPr>
              <w:rPr>
                <w:rFonts w:cs="Arial"/>
              </w:rPr>
            </w:pPr>
            <w:r w:rsidRPr="00A1438D">
              <w:rPr>
                <w:rFonts w:cs="Arial"/>
              </w:rPr>
              <w:t xml:space="preserve">TJ also has the responsibility to guard against the operation of myths and stereotypes, including racist and misogynistic stereotypes about Indigenous </w:t>
            </w:r>
            <w:proofErr w:type="gramStart"/>
            <w:r w:rsidRPr="00A1438D">
              <w:rPr>
                <w:rFonts w:cs="Arial"/>
              </w:rPr>
              <w:t>women</w:t>
            </w:r>
            <w:proofErr w:type="gramEnd"/>
          </w:p>
          <w:p w14:paraId="2A4EA28D" w14:textId="77777777" w:rsidR="00E37963" w:rsidRPr="00A1438D" w:rsidRDefault="00E37963" w:rsidP="00E37963">
            <w:pPr>
              <w:rPr>
                <w:rFonts w:cs="Arial"/>
              </w:rPr>
            </w:pPr>
          </w:p>
          <w:p w14:paraId="395008BB" w14:textId="1446D1DC" w:rsidR="00E37963" w:rsidRPr="00A1438D" w:rsidRDefault="00E37963" w:rsidP="00E37963">
            <w:pPr>
              <w:rPr>
                <w:rFonts w:cs="Arial"/>
                <w:u w:val="single"/>
              </w:rPr>
            </w:pPr>
            <w:r w:rsidRPr="00A1438D">
              <w:rPr>
                <w:rFonts w:cs="Arial"/>
                <w:u w:val="single"/>
              </w:rPr>
              <w:t>role of consent</w:t>
            </w:r>
          </w:p>
          <w:p w14:paraId="295D3815" w14:textId="77777777" w:rsidR="00E37963" w:rsidRPr="00A1438D" w:rsidRDefault="00E37963" w:rsidP="00E37963">
            <w:pPr>
              <w:rPr>
                <w:rFonts w:cs="Arial"/>
              </w:rPr>
            </w:pPr>
            <w:r w:rsidRPr="00A1438D">
              <w:rPr>
                <w:rFonts w:cs="Arial"/>
                <w:b/>
                <w:bCs/>
              </w:rPr>
              <w:t>273.1(1)</w:t>
            </w:r>
            <w:r w:rsidRPr="00A1438D">
              <w:rPr>
                <w:rFonts w:cs="Arial"/>
              </w:rPr>
              <w:t xml:space="preserve"> Subject to subsection (2) and subsection 265(3), consent means, for the purposes of sections 271, 272 and 273, the </w:t>
            </w:r>
            <w:r w:rsidRPr="00A1438D">
              <w:rPr>
                <w:rFonts w:cs="Arial"/>
                <w:b/>
                <w:bCs/>
              </w:rPr>
              <w:t>voluntary agreement</w:t>
            </w:r>
            <w:r w:rsidRPr="00A1438D">
              <w:rPr>
                <w:rFonts w:cs="Arial"/>
              </w:rPr>
              <w:t xml:space="preserve"> of the complainant to engage in the sexual activity in </w:t>
            </w:r>
            <w:proofErr w:type="gramStart"/>
            <w:r w:rsidRPr="00A1438D">
              <w:rPr>
                <w:rFonts w:cs="Arial"/>
              </w:rPr>
              <w:t>question</w:t>
            </w:r>
            <w:proofErr w:type="gramEnd"/>
          </w:p>
          <w:tbl>
            <w:tblPr>
              <w:tblStyle w:val="TableGrid"/>
              <w:tblW w:w="0" w:type="auto"/>
              <w:tblLook w:val="04A0" w:firstRow="1" w:lastRow="0" w:firstColumn="1" w:lastColumn="0" w:noHBand="0" w:noVBand="1"/>
            </w:tblPr>
            <w:tblGrid>
              <w:gridCol w:w="4620"/>
              <w:gridCol w:w="4621"/>
            </w:tblGrid>
            <w:tr w:rsidR="00CA0745" w:rsidRPr="00A1438D" w14:paraId="13EF6E69" w14:textId="77777777" w:rsidTr="00CA0745">
              <w:tc>
                <w:tcPr>
                  <w:tcW w:w="4620" w:type="dxa"/>
                </w:tcPr>
                <w:p w14:paraId="37FB8AE4" w14:textId="62F2827A" w:rsidR="00CA0745" w:rsidRPr="00A1438D" w:rsidRDefault="00CA0745" w:rsidP="00CA0745">
                  <w:pPr>
                    <w:jc w:val="center"/>
                    <w:rPr>
                      <w:rFonts w:cs="Arial"/>
                      <w:b/>
                      <w:bCs/>
                    </w:rPr>
                  </w:pPr>
                  <w:r w:rsidRPr="00A1438D">
                    <w:rPr>
                      <w:rFonts w:cs="Arial"/>
                      <w:b/>
                      <w:bCs/>
                    </w:rPr>
                    <w:t>Actus Reus</w:t>
                  </w:r>
                </w:p>
              </w:tc>
              <w:tc>
                <w:tcPr>
                  <w:tcW w:w="4621" w:type="dxa"/>
                </w:tcPr>
                <w:p w14:paraId="480C1E33" w14:textId="71039BF9" w:rsidR="00CA0745" w:rsidRPr="00A1438D" w:rsidRDefault="00CA0745" w:rsidP="00CA0745">
                  <w:pPr>
                    <w:jc w:val="center"/>
                    <w:rPr>
                      <w:rFonts w:cs="Arial"/>
                      <w:b/>
                      <w:bCs/>
                    </w:rPr>
                  </w:pPr>
                  <w:proofErr w:type="spellStart"/>
                  <w:r w:rsidRPr="00A1438D">
                    <w:rPr>
                      <w:rFonts w:cs="Arial"/>
                      <w:b/>
                      <w:bCs/>
                    </w:rPr>
                    <w:t>Mens</w:t>
                  </w:r>
                  <w:proofErr w:type="spellEnd"/>
                  <w:r w:rsidRPr="00A1438D">
                    <w:rPr>
                      <w:rFonts w:cs="Arial"/>
                      <w:b/>
                      <w:bCs/>
                    </w:rPr>
                    <w:t xml:space="preserve"> Rea</w:t>
                  </w:r>
                </w:p>
              </w:tc>
            </w:tr>
            <w:tr w:rsidR="00CA0745" w:rsidRPr="00A1438D" w14:paraId="1BAF9C9C" w14:textId="77777777" w:rsidTr="00CA0745">
              <w:trPr>
                <w:trHeight w:val="1170"/>
              </w:trPr>
              <w:tc>
                <w:tcPr>
                  <w:tcW w:w="4620" w:type="dxa"/>
                </w:tcPr>
                <w:p w14:paraId="72238A1B" w14:textId="77777777" w:rsidR="00CA0745" w:rsidRPr="00A1438D" w:rsidRDefault="00CA0745" w:rsidP="00E37963">
                  <w:pPr>
                    <w:rPr>
                      <w:rFonts w:cs="Arial"/>
                    </w:rPr>
                  </w:pPr>
                  <w:r w:rsidRPr="00A1438D">
                    <w:rPr>
                      <w:rFonts w:cs="Arial"/>
                    </w:rPr>
                    <w:t xml:space="preserve">complainant in </w:t>
                  </w:r>
                  <w:r w:rsidRPr="00A1438D">
                    <w:rPr>
                      <w:rFonts w:cs="Arial"/>
                      <w:u w:val="single"/>
                    </w:rPr>
                    <w:t>her mind</w:t>
                  </w:r>
                  <w:r w:rsidRPr="00A1438D">
                    <w:rPr>
                      <w:rFonts w:cs="Arial"/>
                    </w:rPr>
                    <w:t xml:space="preserve"> wanted the sexual touching to take </w:t>
                  </w:r>
                  <w:proofErr w:type="gramStart"/>
                  <w:r w:rsidRPr="00A1438D">
                    <w:rPr>
                      <w:rFonts w:cs="Arial"/>
                    </w:rPr>
                    <w:t>place</w:t>
                  </w:r>
                  <w:proofErr w:type="gramEnd"/>
                </w:p>
                <w:p w14:paraId="0E363A64" w14:textId="7F7F7CCD" w:rsidR="00CA0745" w:rsidRPr="00A1438D" w:rsidRDefault="00CA0745" w:rsidP="00E37963">
                  <w:pPr>
                    <w:rPr>
                      <w:rFonts w:cs="Arial"/>
                      <w:u w:val="single"/>
                    </w:rPr>
                  </w:pPr>
                  <w:r w:rsidRPr="00A1438D">
                    <w:rPr>
                      <w:rFonts w:cs="Arial"/>
                    </w:rPr>
                    <w:t xml:space="preserve">= </w:t>
                  </w:r>
                  <w:r w:rsidRPr="00A1438D">
                    <w:rPr>
                      <w:rFonts w:cs="Arial"/>
                      <w:u w:val="single"/>
                    </w:rPr>
                    <w:t>ASSESSED FROM COMPLAINANT’S POV</w:t>
                  </w:r>
                </w:p>
                <w:p w14:paraId="2A255FE4" w14:textId="0EAC378B" w:rsidR="00CA0745" w:rsidRPr="00A1438D" w:rsidRDefault="00CA0745" w:rsidP="00E37963">
                  <w:pPr>
                    <w:rPr>
                      <w:rFonts w:cs="Arial"/>
                    </w:rPr>
                  </w:pPr>
                  <w:r w:rsidRPr="00A1438D">
                    <w:rPr>
                      <w:rFonts w:cs="Arial"/>
                    </w:rPr>
                    <w:sym w:font="Symbol" w:char="F0AE"/>
                  </w:r>
                  <w:r w:rsidRPr="00A1438D">
                    <w:rPr>
                      <w:rFonts w:cs="Arial"/>
                    </w:rPr>
                    <w:t xml:space="preserve"> A’s perception of the state of mind irrelevant</w:t>
                  </w:r>
                </w:p>
                <w:p w14:paraId="636B6A7D" w14:textId="55D188CD" w:rsidR="00CA0745" w:rsidRPr="00A1438D" w:rsidRDefault="00CA0745" w:rsidP="00E37963">
                  <w:pPr>
                    <w:rPr>
                      <w:rFonts w:cs="Arial"/>
                    </w:rPr>
                  </w:pPr>
                  <w:r w:rsidRPr="00A1438D">
                    <w:rPr>
                      <w:rFonts w:cs="Arial"/>
                    </w:rPr>
                    <w:t>complainant does not have to express her lack of consent or revocation of consent for AR to be established</w:t>
                  </w:r>
                </w:p>
              </w:tc>
              <w:tc>
                <w:tcPr>
                  <w:tcW w:w="4621" w:type="dxa"/>
                </w:tcPr>
                <w:p w14:paraId="3CDC4B46" w14:textId="77777777" w:rsidR="00CA0745" w:rsidRPr="00A1438D" w:rsidRDefault="00CA0745" w:rsidP="00E37963">
                  <w:pPr>
                    <w:rPr>
                      <w:rFonts w:cs="Arial"/>
                    </w:rPr>
                  </w:pPr>
                  <w:r w:rsidRPr="00A1438D">
                    <w:rPr>
                      <w:rFonts w:cs="Arial"/>
                    </w:rPr>
                    <w:t xml:space="preserve">complainant had </w:t>
                  </w:r>
                  <w:r w:rsidRPr="00A1438D">
                    <w:rPr>
                      <w:rFonts w:cs="Arial"/>
                      <w:b/>
                      <w:bCs/>
                      <w:u w:val="single"/>
                    </w:rPr>
                    <w:t>affirmatively communicated by words or conduct</w:t>
                  </w:r>
                  <w:r w:rsidRPr="00A1438D">
                    <w:rPr>
                      <w:rFonts w:cs="Arial"/>
                    </w:rPr>
                    <w:t xml:space="preserve"> her agreement to engage in sexual activity with A</w:t>
                  </w:r>
                </w:p>
                <w:p w14:paraId="35149968" w14:textId="77777777" w:rsidR="00CA0745" w:rsidRPr="00A1438D" w:rsidRDefault="00CA0745" w:rsidP="00E37963">
                  <w:pPr>
                    <w:rPr>
                      <w:rFonts w:cs="Arial"/>
                    </w:rPr>
                  </w:pPr>
                  <w:r w:rsidRPr="00A1438D">
                    <w:rPr>
                      <w:rFonts w:cs="Arial"/>
                    </w:rPr>
                    <w:sym w:font="Symbol" w:char="F0AE"/>
                  </w:r>
                  <w:r w:rsidRPr="00A1438D">
                    <w:rPr>
                      <w:rFonts w:cs="Arial"/>
                    </w:rPr>
                    <w:t xml:space="preserve"> </w:t>
                  </w:r>
                  <w:r w:rsidRPr="00A1438D">
                    <w:rPr>
                      <w:rFonts w:cs="Arial"/>
                      <w:i/>
                      <w:iCs/>
                    </w:rPr>
                    <w:t xml:space="preserve">whether A honestly believed that the complainant effectively said YES through her words/action </w:t>
                  </w:r>
                  <w:r w:rsidRPr="00A1438D">
                    <w:rPr>
                      <w:rFonts w:cs="Arial"/>
                    </w:rPr>
                    <w:t>can be argued in A’s defense</w:t>
                  </w:r>
                </w:p>
                <w:p w14:paraId="2AE12E07" w14:textId="3A278355" w:rsidR="00CA0745" w:rsidRPr="00A1438D" w:rsidRDefault="00CA0745" w:rsidP="00E37963">
                  <w:pPr>
                    <w:rPr>
                      <w:rFonts w:cs="Arial"/>
                    </w:rPr>
                  </w:pPr>
                  <w:r w:rsidRPr="00A1438D">
                    <w:rPr>
                      <w:rFonts w:cs="Arial"/>
                    </w:rPr>
                    <w:t>POV shifts to A and his steps to ascertain consent</w:t>
                  </w:r>
                </w:p>
              </w:tc>
            </w:tr>
          </w:tbl>
          <w:p w14:paraId="28E2B936" w14:textId="77777777" w:rsidR="00E37963" w:rsidRPr="00A1438D" w:rsidRDefault="00E37963" w:rsidP="00E37963">
            <w:pPr>
              <w:rPr>
                <w:rFonts w:cs="Arial"/>
              </w:rPr>
            </w:pPr>
          </w:p>
          <w:p w14:paraId="7600CF79" w14:textId="6B2300B8" w:rsidR="00E37963" w:rsidRPr="00A1438D" w:rsidRDefault="00E37963" w:rsidP="00E37963">
            <w:pPr>
              <w:rPr>
                <w:rFonts w:cs="Arial"/>
              </w:rPr>
            </w:pPr>
            <w:r w:rsidRPr="00A1438D">
              <w:rPr>
                <w:rFonts w:cs="Arial"/>
                <w:b/>
                <w:bCs/>
              </w:rPr>
              <w:t>273.2</w:t>
            </w:r>
            <w:r w:rsidRPr="00A1438D">
              <w:rPr>
                <w:rFonts w:cs="Arial"/>
              </w:rPr>
              <w:t xml:space="preserve"> It is not a </w:t>
            </w:r>
            <w:proofErr w:type="spellStart"/>
            <w:r w:rsidRPr="00A1438D">
              <w:rPr>
                <w:rFonts w:cs="Arial"/>
              </w:rPr>
              <w:t>defence</w:t>
            </w:r>
            <w:proofErr w:type="spellEnd"/>
            <w:r w:rsidRPr="00A1438D">
              <w:rPr>
                <w:rFonts w:cs="Arial"/>
              </w:rPr>
              <w:t xml:space="preserve"> to a charge under section 271, 272 or 273 that the accused believed that the complainant consented to the activity that forms the subject-matter of the charge </w:t>
            </w:r>
            <w:proofErr w:type="gramStart"/>
            <w:r w:rsidRPr="00A1438D">
              <w:rPr>
                <w:rFonts w:cs="Arial"/>
              </w:rPr>
              <w:t>where</w:t>
            </w:r>
            <w:proofErr w:type="gramEnd"/>
          </w:p>
          <w:p w14:paraId="4EBAF975" w14:textId="43402A86" w:rsidR="00E37963" w:rsidRPr="00A1438D" w:rsidRDefault="00E37963" w:rsidP="00E37963">
            <w:pPr>
              <w:rPr>
                <w:rFonts w:cs="Arial"/>
              </w:rPr>
            </w:pPr>
            <w:r w:rsidRPr="00A1438D">
              <w:rPr>
                <w:rFonts w:cs="Arial"/>
              </w:rPr>
              <w:t xml:space="preserve">(b) the accused </w:t>
            </w:r>
            <w:r w:rsidRPr="00A1438D">
              <w:rPr>
                <w:rFonts w:cs="Arial"/>
                <w:u w:val="single"/>
              </w:rPr>
              <w:t>did not take reasonable steps</w:t>
            </w:r>
            <w:r w:rsidRPr="00A1438D">
              <w:rPr>
                <w:rFonts w:cs="Arial"/>
              </w:rPr>
              <w:t xml:space="preserve"> in the circumstances known to the accused at the time to ascertain that the complainant was consenting</w:t>
            </w:r>
          </w:p>
          <w:p w14:paraId="64A495D1" w14:textId="38DF89D5" w:rsidR="00CA0745" w:rsidRPr="00A1438D" w:rsidRDefault="00CA0745" w:rsidP="00E37963">
            <w:pPr>
              <w:rPr>
                <w:rFonts w:cs="Arial"/>
              </w:rPr>
            </w:pPr>
            <w:r w:rsidRPr="00A1438D">
              <w:rPr>
                <w:rFonts w:cs="Arial"/>
              </w:rPr>
              <w:sym w:font="Symbol" w:char="F0AE"/>
            </w:r>
            <w:r w:rsidRPr="00A1438D">
              <w:rPr>
                <w:rFonts w:cs="Arial"/>
              </w:rPr>
              <w:t xml:space="preserve"> </w:t>
            </w:r>
            <w:r w:rsidRPr="00A1438D">
              <w:rPr>
                <w:rFonts w:cs="Arial"/>
                <w:u w:val="single"/>
              </w:rPr>
              <w:t>reasonable steps requirement</w:t>
            </w:r>
            <w:r w:rsidRPr="00A1438D">
              <w:rPr>
                <w:rFonts w:cs="Arial"/>
              </w:rPr>
              <w:t xml:space="preserve"> (not required to take all reasonable steps)</w:t>
            </w:r>
          </w:p>
          <w:p w14:paraId="67C830B1" w14:textId="307A6483" w:rsidR="00CA0745" w:rsidRPr="00A1438D" w:rsidRDefault="00CA0745" w:rsidP="00CA0745">
            <w:pPr>
              <w:ind w:left="170"/>
              <w:rPr>
                <w:rFonts w:cs="Arial"/>
              </w:rPr>
            </w:pPr>
            <w:r w:rsidRPr="00A1438D">
              <w:rPr>
                <w:rFonts w:cs="Arial"/>
              </w:rPr>
              <w:t xml:space="preserve">: as a precondition with objective and subjective dimensions, A must take steps that are </w:t>
            </w:r>
            <w:r w:rsidRPr="00A1438D">
              <w:rPr>
                <w:rFonts w:cs="Arial"/>
                <w:u w:val="single"/>
              </w:rPr>
              <w:t>objectively reasonable</w:t>
            </w:r>
            <w:r w:rsidRPr="00A1438D">
              <w:rPr>
                <w:rFonts w:cs="Arial"/>
              </w:rPr>
              <w:t xml:space="preserve">, and the reasonableness of </w:t>
            </w:r>
            <w:r w:rsidR="00343914" w:rsidRPr="00A1438D">
              <w:rPr>
                <w:rFonts w:cs="Arial"/>
              </w:rPr>
              <w:t>these</w:t>
            </w:r>
            <w:r w:rsidRPr="00A1438D">
              <w:rPr>
                <w:rFonts w:cs="Arial"/>
              </w:rPr>
              <w:t xml:space="preserve"> steps must be assessed </w:t>
            </w:r>
            <w:proofErr w:type="gramStart"/>
            <w:r w:rsidRPr="00A1438D">
              <w:rPr>
                <w:rFonts w:cs="Arial"/>
              </w:rPr>
              <w:t>in light of</w:t>
            </w:r>
            <w:proofErr w:type="gramEnd"/>
            <w:r w:rsidRPr="00A1438D">
              <w:rPr>
                <w:rFonts w:cs="Arial"/>
              </w:rPr>
              <w:t xml:space="preserve"> the circumstances known to A at the time (para 104)</w:t>
            </w:r>
          </w:p>
          <w:p w14:paraId="197270CC" w14:textId="4F544108" w:rsidR="00CA0745" w:rsidRPr="00A1438D" w:rsidRDefault="00CA0745" w:rsidP="00FD1E4C">
            <w:pPr>
              <w:pStyle w:val="ListParagraph"/>
              <w:numPr>
                <w:ilvl w:val="0"/>
                <w:numId w:val="1"/>
              </w:numPr>
              <w:rPr>
                <w:rFonts w:cs="Arial"/>
              </w:rPr>
            </w:pPr>
            <w:r w:rsidRPr="00A1438D">
              <w:rPr>
                <w:rFonts w:cs="Arial"/>
              </w:rPr>
              <w:t>not reasonable steps</w:t>
            </w:r>
          </w:p>
          <w:p w14:paraId="016F1338" w14:textId="42543AB4" w:rsidR="00CA0745" w:rsidRPr="00A1438D" w:rsidRDefault="00CA0745" w:rsidP="00FD1E4C">
            <w:pPr>
              <w:pStyle w:val="ListParagraph"/>
              <w:numPr>
                <w:ilvl w:val="0"/>
                <w:numId w:val="38"/>
              </w:numPr>
              <w:rPr>
                <w:rFonts w:cs="Arial"/>
              </w:rPr>
            </w:pPr>
            <w:r w:rsidRPr="00A1438D">
              <w:rPr>
                <w:rFonts w:cs="Arial"/>
              </w:rPr>
              <w:t xml:space="preserve">complainant’s silence, </w:t>
            </w:r>
            <w:proofErr w:type="gramStart"/>
            <w:r w:rsidRPr="00A1438D">
              <w:rPr>
                <w:rFonts w:cs="Arial"/>
              </w:rPr>
              <w:t>ambiguity</w:t>
            </w:r>
            <w:proofErr w:type="gramEnd"/>
            <w:r w:rsidRPr="00A1438D">
              <w:rPr>
                <w:rFonts w:cs="Arial"/>
              </w:rPr>
              <w:t xml:space="preserve"> or passivity in their conduct</w:t>
            </w:r>
          </w:p>
          <w:p w14:paraId="68F88F71" w14:textId="2AA297D7" w:rsidR="00CA0745" w:rsidRPr="00A1438D" w:rsidRDefault="00CA0745" w:rsidP="00FD1E4C">
            <w:pPr>
              <w:pStyle w:val="ListParagraph"/>
              <w:numPr>
                <w:ilvl w:val="0"/>
                <w:numId w:val="38"/>
              </w:numPr>
              <w:rPr>
                <w:rFonts w:cs="Arial"/>
              </w:rPr>
            </w:pPr>
            <w:r w:rsidRPr="00A1438D">
              <w:rPr>
                <w:rFonts w:cs="Arial"/>
              </w:rPr>
              <w:t xml:space="preserve">testing </w:t>
            </w:r>
            <w:r w:rsidR="00343914" w:rsidRPr="00A1438D">
              <w:rPr>
                <w:rFonts w:cs="Arial"/>
              </w:rPr>
              <w:t>the waters of non-consensual sexual touching</w:t>
            </w:r>
          </w:p>
          <w:p w14:paraId="5054DDEB" w14:textId="1FBEF96A" w:rsidR="00343914" w:rsidRPr="00A1438D" w:rsidRDefault="00343914" w:rsidP="00FD1E4C">
            <w:pPr>
              <w:pStyle w:val="ListParagraph"/>
              <w:numPr>
                <w:ilvl w:val="0"/>
                <w:numId w:val="1"/>
              </w:numPr>
              <w:rPr>
                <w:rFonts w:cs="Arial"/>
              </w:rPr>
            </w:pPr>
            <w:r w:rsidRPr="00A1438D">
              <w:rPr>
                <w:rFonts w:cs="Arial"/>
              </w:rPr>
              <w:t>test for evaluating reasonable steps:</w:t>
            </w:r>
          </w:p>
          <w:p w14:paraId="5F6D04CA" w14:textId="41A20B03" w:rsidR="00343914" w:rsidRPr="00A1438D" w:rsidRDefault="00343914" w:rsidP="00FD1E4C">
            <w:pPr>
              <w:pStyle w:val="ListParagraph"/>
              <w:numPr>
                <w:ilvl w:val="0"/>
                <w:numId w:val="39"/>
              </w:numPr>
              <w:rPr>
                <w:rFonts w:cs="Arial"/>
              </w:rPr>
            </w:pPr>
            <w:r w:rsidRPr="00A1438D">
              <w:rPr>
                <w:rFonts w:cs="Arial"/>
              </w:rPr>
              <w:t>the court must understand the circumstance known to A at the time, and</w:t>
            </w:r>
          </w:p>
          <w:p w14:paraId="45313775" w14:textId="62DD6F5D" w:rsidR="00343914" w:rsidRPr="00A1438D" w:rsidRDefault="00343914" w:rsidP="00FD1E4C">
            <w:pPr>
              <w:pStyle w:val="ListParagraph"/>
              <w:numPr>
                <w:ilvl w:val="0"/>
                <w:numId w:val="39"/>
              </w:numPr>
              <w:rPr>
                <w:rFonts w:cs="Arial"/>
              </w:rPr>
            </w:pPr>
            <w:r w:rsidRPr="00A1438D">
              <w:rPr>
                <w:rFonts w:cs="Arial"/>
              </w:rPr>
              <w:t>if a reasonable person was aware of the same circumstances, then would that reasonable person take further steps before proceeding with the sexual activity?</w:t>
            </w:r>
          </w:p>
          <w:p w14:paraId="5AD268CB" w14:textId="0C9A8A8A" w:rsidR="00343914" w:rsidRPr="00A1438D" w:rsidRDefault="00343914" w:rsidP="00FD1E4C">
            <w:pPr>
              <w:pStyle w:val="ListParagraph"/>
              <w:numPr>
                <w:ilvl w:val="3"/>
                <w:numId w:val="1"/>
              </w:numPr>
              <w:rPr>
                <w:rFonts w:cs="Arial"/>
              </w:rPr>
            </w:pPr>
            <w:r w:rsidRPr="00A1438D">
              <w:rPr>
                <w:rFonts w:cs="Arial"/>
              </w:rPr>
              <w:t>YES: A not entitled to defense of honest but mistaken belief in consent</w:t>
            </w:r>
          </w:p>
          <w:p w14:paraId="5FF0D1AD" w14:textId="197C1666" w:rsidR="00343914" w:rsidRPr="00A1438D" w:rsidRDefault="00343914" w:rsidP="00FD1E4C">
            <w:pPr>
              <w:pStyle w:val="ListParagraph"/>
              <w:numPr>
                <w:ilvl w:val="3"/>
                <w:numId w:val="1"/>
              </w:numPr>
              <w:rPr>
                <w:rFonts w:cs="Arial"/>
              </w:rPr>
            </w:pPr>
            <w:r w:rsidRPr="00A1438D">
              <w:rPr>
                <w:rFonts w:cs="Arial"/>
              </w:rPr>
              <w:t xml:space="preserve">NO or MAYBE: defense will </w:t>
            </w:r>
            <w:r w:rsidR="005E28E9">
              <w:rPr>
                <w:rFonts w:cs="Arial"/>
              </w:rPr>
              <w:t xml:space="preserve">not </w:t>
            </w:r>
            <w:proofErr w:type="gramStart"/>
            <w:r w:rsidR="005E28E9">
              <w:rPr>
                <w:rFonts w:cs="Arial"/>
              </w:rPr>
              <w:t>apply</w:t>
            </w:r>
            <w:proofErr w:type="gramEnd"/>
          </w:p>
          <w:p w14:paraId="1B58496F" w14:textId="78AC578B" w:rsidR="0062791D" w:rsidRPr="00A1438D" w:rsidRDefault="0062791D" w:rsidP="00FD1E4C">
            <w:pPr>
              <w:pStyle w:val="ListParagraph"/>
              <w:numPr>
                <w:ilvl w:val="2"/>
                <w:numId w:val="1"/>
              </w:numPr>
              <w:rPr>
                <w:rFonts w:cs="Arial"/>
              </w:rPr>
            </w:pPr>
            <w:r w:rsidRPr="00A1438D">
              <w:rPr>
                <w:rFonts w:cs="Arial"/>
              </w:rPr>
              <w:t>when threshold is elevated:</w:t>
            </w:r>
          </w:p>
          <w:p w14:paraId="5F9A819A" w14:textId="0A4A73A9" w:rsidR="0062791D" w:rsidRPr="00A1438D" w:rsidRDefault="0062791D" w:rsidP="00FD1E4C">
            <w:pPr>
              <w:pStyle w:val="ListParagraph"/>
              <w:numPr>
                <w:ilvl w:val="3"/>
                <w:numId w:val="1"/>
              </w:numPr>
              <w:rPr>
                <w:rFonts w:cs="Arial"/>
              </w:rPr>
            </w:pPr>
            <w:r w:rsidRPr="00A1438D">
              <w:rPr>
                <w:rFonts w:cs="Arial"/>
              </w:rPr>
              <w:t xml:space="preserve">the more invasive sexual activity the greater risk posed to the health and safety </w:t>
            </w:r>
            <w:r w:rsidRPr="00A1438D">
              <w:rPr>
                <w:rFonts w:cs="Arial"/>
              </w:rPr>
              <w:sym w:font="Symbol" w:char="F0AE"/>
            </w:r>
            <w:r w:rsidRPr="00A1438D">
              <w:rPr>
                <w:rFonts w:cs="Arial"/>
              </w:rPr>
              <w:t xml:space="preserve"> greater care required in ascertaining </w:t>
            </w:r>
            <w:proofErr w:type="gramStart"/>
            <w:r w:rsidRPr="00A1438D">
              <w:rPr>
                <w:rFonts w:cs="Arial"/>
              </w:rPr>
              <w:t>consent</w:t>
            </w:r>
            <w:proofErr w:type="gramEnd"/>
          </w:p>
          <w:p w14:paraId="74F5D8EA" w14:textId="6992833D" w:rsidR="0062791D" w:rsidRPr="00A1438D" w:rsidRDefault="0062791D" w:rsidP="00FD1E4C">
            <w:pPr>
              <w:pStyle w:val="ListParagraph"/>
              <w:numPr>
                <w:ilvl w:val="3"/>
                <w:numId w:val="1"/>
              </w:numPr>
              <w:rPr>
                <w:rFonts w:cs="Arial"/>
              </w:rPr>
            </w:pPr>
            <w:proofErr w:type="gramStart"/>
            <w:r w:rsidRPr="00A1438D">
              <w:rPr>
                <w:rFonts w:cs="Arial"/>
              </w:rPr>
              <w:t>A and</w:t>
            </w:r>
            <w:proofErr w:type="gramEnd"/>
            <w:r w:rsidRPr="00A1438D">
              <w:rPr>
                <w:rFonts w:cs="Arial"/>
              </w:rPr>
              <w:t xml:space="preserve"> complainant unfamiliar with each other </w:t>
            </w:r>
            <w:r w:rsidRPr="00A1438D">
              <w:rPr>
                <w:rFonts w:cs="Arial"/>
              </w:rPr>
              <w:sym w:font="Symbol" w:char="F0AE"/>
            </w:r>
            <w:r w:rsidRPr="00A1438D">
              <w:rPr>
                <w:rFonts w:cs="Arial"/>
              </w:rPr>
              <w:t xml:space="preserve"> increased risk of miscommunication, misunderstanding, mistakes</w:t>
            </w:r>
          </w:p>
          <w:p w14:paraId="5AF699B0" w14:textId="77777777" w:rsidR="00E37963" w:rsidRPr="00A1438D" w:rsidRDefault="00E37963" w:rsidP="00E37963">
            <w:pPr>
              <w:rPr>
                <w:rFonts w:cs="Arial"/>
              </w:rPr>
            </w:pPr>
          </w:p>
          <w:p w14:paraId="6CB596FD" w14:textId="42BDF300" w:rsidR="00E37963" w:rsidRPr="00A1438D" w:rsidRDefault="00E37963" w:rsidP="00E37963">
            <w:pPr>
              <w:rPr>
                <w:rFonts w:cs="Arial"/>
                <w:b/>
                <w:bCs/>
              </w:rPr>
            </w:pPr>
            <w:r w:rsidRPr="00A1438D">
              <w:rPr>
                <w:rFonts w:cs="Arial"/>
                <w:b/>
                <w:bCs/>
              </w:rPr>
              <w:t>276</w:t>
            </w:r>
            <w:r w:rsidRPr="00A1438D">
              <w:rPr>
                <w:rFonts w:cs="Arial"/>
              </w:rPr>
              <w:t xml:space="preserve"> </w:t>
            </w:r>
            <w:r w:rsidR="00C4656B" w:rsidRPr="00A1438D">
              <w:rPr>
                <w:rFonts w:cs="Arial"/>
                <w:b/>
                <w:bCs/>
              </w:rPr>
              <w:t>Evidence of complainant’s sexual activity</w:t>
            </w:r>
          </w:p>
          <w:p w14:paraId="4A058DD8" w14:textId="5680A8EC" w:rsidR="00C4656B" w:rsidRPr="00A1438D" w:rsidRDefault="00C4656B" w:rsidP="00E37963">
            <w:pPr>
              <w:rPr>
                <w:rFonts w:cs="Arial"/>
              </w:rPr>
            </w:pPr>
            <w:r w:rsidRPr="00A1438D">
              <w:rPr>
                <w:rFonts w:cs="Arial"/>
              </w:rPr>
              <w:sym w:font="Symbol" w:char="F0AE"/>
            </w:r>
            <w:r w:rsidRPr="00A1438D">
              <w:rPr>
                <w:rFonts w:cs="Arial"/>
              </w:rPr>
              <w:t xml:space="preserve"> sexual history of complainant is totally </w:t>
            </w:r>
            <w:proofErr w:type="gramStart"/>
            <w:r w:rsidRPr="00A1438D">
              <w:rPr>
                <w:rFonts w:cs="Arial"/>
              </w:rPr>
              <w:t>irrelevant</w:t>
            </w:r>
            <w:proofErr w:type="gramEnd"/>
          </w:p>
          <w:p w14:paraId="63301852" w14:textId="50A44FA5" w:rsidR="00C4656B" w:rsidRPr="00A1438D" w:rsidRDefault="00C4656B" w:rsidP="00E37963">
            <w:pPr>
              <w:rPr>
                <w:rFonts w:cs="Arial"/>
              </w:rPr>
            </w:pPr>
            <w:r w:rsidRPr="00A1438D">
              <w:rPr>
                <w:rFonts w:cs="Arial"/>
              </w:rPr>
              <w:sym w:font="Symbol" w:char="F0AE"/>
            </w:r>
            <w:r w:rsidRPr="00A1438D">
              <w:rPr>
                <w:rFonts w:cs="Arial"/>
              </w:rPr>
              <w:t xml:space="preserve"> can’t use sexual history to support idea that complainant is more likely to have consented to the sexual activity or is less worthy of </w:t>
            </w:r>
            <w:proofErr w:type="gramStart"/>
            <w:r w:rsidRPr="00A1438D">
              <w:rPr>
                <w:rFonts w:cs="Arial"/>
              </w:rPr>
              <w:t>belief</w:t>
            </w:r>
            <w:proofErr w:type="gramEnd"/>
          </w:p>
          <w:p w14:paraId="2E964F85" w14:textId="77777777" w:rsidR="00E37963" w:rsidRPr="00A1438D" w:rsidRDefault="00E37963" w:rsidP="00E37963">
            <w:pPr>
              <w:rPr>
                <w:rFonts w:cs="Arial"/>
              </w:rPr>
            </w:pPr>
          </w:p>
          <w:p w14:paraId="35213B29" w14:textId="77777777" w:rsidR="00E37963" w:rsidRPr="00A1438D" w:rsidRDefault="00E37963" w:rsidP="00E37963">
            <w:pPr>
              <w:rPr>
                <w:rFonts w:cs="Arial"/>
                <w:u w:val="single"/>
              </w:rPr>
            </w:pPr>
            <w:r w:rsidRPr="00A1438D">
              <w:rPr>
                <w:rFonts w:cs="Arial"/>
                <w:u w:val="single"/>
              </w:rPr>
              <w:t>defense of Honest but Mistaken Belief in Communicated Consent</w:t>
            </w:r>
          </w:p>
          <w:p w14:paraId="174AF15A" w14:textId="77777777" w:rsidR="00E37963" w:rsidRPr="00A1438D" w:rsidRDefault="00E37963" w:rsidP="00E37963">
            <w:pPr>
              <w:rPr>
                <w:rFonts w:cs="Arial"/>
              </w:rPr>
            </w:pPr>
            <w:r w:rsidRPr="00A1438D">
              <w:rPr>
                <w:rFonts w:cs="Arial"/>
              </w:rPr>
              <w:t>principal considerations:</w:t>
            </w:r>
          </w:p>
          <w:p w14:paraId="1A33C287" w14:textId="7C2E649C" w:rsidR="00E37963" w:rsidRPr="00A1438D" w:rsidRDefault="00E37963" w:rsidP="00FD1E4C">
            <w:pPr>
              <w:pStyle w:val="ListParagraph"/>
              <w:numPr>
                <w:ilvl w:val="0"/>
                <w:numId w:val="1"/>
              </w:numPr>
              <w:rPr>
                <w:rFonts w:cs="Arial"/>
              </w:rPr>
            </w:pPr>
            <w:r w:rsidRPr="00A1438D">
              <w:rPr>
                <w:rFonts w:cs="Arial"/>
              </w:rPr>
              <w:t xml:space="preserve">complainant’s actual communicative </w:t>
            </w:r>
            <w:r w:rsidR="00CA0745" w:rsidRPr="00A1438D">
              <w:rPr>
                <w:rFonts w:cs="Arial"/>
              </w:rPr>
              <w:t>behavior</w:t>
            </w:r>
          </w:p>
          <w:p w14:paraId="1CC75D49" w14:textId="3B1C3928" w:rsidR="00E37963" w:rsidRPr="00A1438D" w:rsidRDefault="00E37963" w:rsidP="00FD1E4C">
            <w:pPr>
              <w:pStyle w:val="ListParagraph"/>
              <w:numPr>
                <w:ilvl w:val="0"/>
                <w:numId w:val="1"/>
              </w:numPr>
              <w:rPr>
                <w:rFonts w:cs="Arial"/>
              </w:rPr>
            </w:pPr>
            <w:r w:rsidRPr="00A1438D">
              <w:rPr>
                <w:rFonts w:cs="Arial"/>
              </w:rPr>
              <w:t xml:space="preserve">totality of the admissible &amp; relevant evidence explaining how A perceived that </w:t>
            </w:r>
            <w:r w:rsidR="00CA0745" w:rsidRPr="00A1438D">
              <w:rPr>
                <w:rFonts w:cs="Arial"/>
              </w:rPr>
              <w:t>behavior</w:t>
            </w:r>
            <w:r w:rsidRPr="00A1438D">
              <w:rPr>
                <w:rFonts w:cs="Arial"/>
              </w:rPr>
              <w:t xml:space="preserve"> to communicate </w:t>
            </w:r>
            <w:proofErr w:type="gramStart"/>
            <w:r w:rsidRPr="00A1438D">
              <w:rPr>
                <w:rFonts w:cs="Arial"/>
              </w:rPr>
              <w:t>consent</w:t>
            </w:r>
            <w:proofErr w:type="gramEnd"/>
          </w:p>
          <w:p w14:paraId="00C603C5" w14:textId="478B45A1" w:rsidR="00CA0745" w:rsidRPr="00A1438D" w:rsidRDefault="00E37963" w:rsidP="00E37963">
            <w:pPr>
              <w:rPr>
                <w:rFonts w:cs="Arial"/>
              </w:rPr>
            </w:pPr>
            <w:r w:rsidRPr="00A1438D">
              <w:rPr>
                <w:rFonts w:cs="Arial"/>
              </w:rPr>
              <w:t xml:space="preserve">if A wants to rely on previous sexual activities to support his defense, they </w:t>
            </w:r>
            <w:r w:rsidRPr="00A1438D">
              <w:rPr>
                <w:rFonts w:cs="Arial"/>
                <w:u w:val="single"/>
              </w:rPr>
              <w:t>must be able to explain why and how that evidence informed the honest but mistaken belief</w:t>
            </w:r>
            <w:r w:rsidRPr="00A1438D">
              <w:rPr>
                <w:rFonts w:cs="Arial"/>
              </w:rPr>
              <w:t xml:space="preserve"> in communicated </w:t>
            </w:r>
            <w:proofErr w:type="gramStart"/>
            <w:r w:rsidRPr="00A1438D">
              <w:rPr>
                <w:rFonts w:cs="Arial"/>
              </w:rPr>
              <w:t>consent</w:t>
            </w:r>
            <w:proofErr w:type="gramEnd"/>
          </w:p>
          <w:p w14:paraId="3129790D" w14:textId="77777777" w:rsidR="00E37963" w:rsidRPr="00A1438D" w:rsidRDefault="00E37963" w:rsidP="00E37963">
            <w:pPr>
              <w:rPr>
                <w:rFonts w:cs="Arial"/>
              </w:rPr>
            </w:pPr>
          </w:p>
          <w:p w14:paraId="26E21E89" w14:textId="77777777" w:rsidR="00E37963" w:rsidRPr="00A1438D" w:rsidRDefault="00E37963" w:rsidP="00E37963">
            <w:pPr>
              <w:rPr>
                <w:rFonts w:cs="Arial"/>
                <w:u w:val="single"/>
              </w:rPr>
            </w:pPr>
            <w:r w:rsidRPr="00A1438D">
              <w:rPr>
                <w:rFonts w:cs="Arial"/>
                <w:u w:val="single"/>
              </w:rPr>
              <w:t>mistake of law</w:t>
            </w:r>
          </w:p>
          <w:p w14:paraId="3F4EFD3A" w14:textId="2D2D82C9" w:rsidR="00E37963" w:rsidRPr="00A1438D" w:rsidRDefault="00CA0745" w:rsidP="00E37963">
            <w:pPr>
              <w:rPr>
                <w:rFonts w:cs="Arial"/>
              </w:rPr>
            </w:pPr>
            <w:r w:rsidRPr="00A1438D">
              <w:rPr>
                <w:rFonts w:cs="Arial"/>
                <w:b/>
                <w:bCs/>
              </w:rPr>
              <w:t>CAN’T BE USED TO GROUND A DEFENSE</w:t>
            </w:r>
            <w:r w:rsidRPr="00A1438D">
              <w:rPr>
                <w:rFonts w:cs="Arial"/>
              </w:rPr>
              <w:t xml:space="preserve"> </w:t>
            </w:r>
            <w:r w:rsidR="00E37963" w:rsidRPr="00A1438D">
              <w:rPr>
                <w:rFonts w:cs="Arial"/>
              </w:rPr>
              <w:t>for SA:</w:t>
            </w:r>
          </w:p>
          <w:p w14:paraId="08E5B465" w14:textId="44CE70A4" w:rsidR="00E37963" w:rsidRPr="00A1438D" w:rsidRDefault="00E37963" w:rsidP="00E37963">
            <w:pPr>
              <w:rPr>
                <w:rFonts w:cs="Arial"/>
              </w:rPr>
            </w:pPr>
            <w:r w:rsidRPr="00A1438D">
              <w:rPr>
                <w:rFonts w:cs="Arial"/>
              </w:rPr>
              <w:sym w:font="Symbol" w:char="F0AE"/>
            </w:r>
            <w:r w:rsidRPr="00A1438D">
              <w:rPr>
                <w:rFonts w:cs="Arial"/>
              </w:rPr>
              <w:t xml:space="preserve"> implied consent (</w:t>
            </w:r>
            <w:proofErr w:type="spellStart"/>
            <w:r w:rsidRPr="00A1438D">
              <w:rPr>
                <w:rFonts w:cs="Arial"/>
                <w:i/>
                <w:iCs/>
              </w:rPr>
              <w:t>Ewanchuk</w:t>
            </w:r>
            <w:proofErr w:type="spellEnd"/>
            <w:r w:rsidRPr="00A1438D">
              <w:rPr>
                <w:rFonts w:cs="Arial"/>
              </w:rPr>
              <w:t>)</w:t>
            </w:r>
            <w:r w:rsidR="0062791D" w:rsidRPr="00A1438D">
              <w:rPr>
                <w:rFonts w:cs="Arial"/>
              </w:rPr>
              <w:t xml:space="preserve">: implied consent is not a </w:t>
            </w:r>
            <w:proofErr w:type="gramStart"/>
            <w:r w:rsidR="0062791D" w:rsidRPr="00A1438D">
              <w:rPr>
                <w:rFonts w:cs="Arial"/>
              </w:rPr>
              <w:t>defense</w:t>
            </w:r>
            <w:proofErr w:type="gramEnd"/>
          </w:p>
          <w:p w14:paraId="6B52CAFA" w14:textId="63DEE8B7" w:rsidR="00E37963" w:rsidRPr="00A1438D" w:rsidRDefault="00E37963" w:rsidP="00E37963">
            <w:pPr>
              <w:rPr>
                <w:rFonts w:cs="Arial"/>
              </w:rPr>
            </w:pPr>
            <w:r w:rsidRPr="00A1438D">
              <w:rPr>
                <w:rFonts w:cs="Arial"/>
              </w:rPr>
              <w:sym w:font="Symbol" w:char="F0AE"/>
            </w:r>
            <w:r w:rsidRPr="00A1438D">
              <w:rPr>
                <w:rFonts w:cs="Arial"/>
              </w:rPr>
              <w:t xml:space="preserve"> broad advance consent (</w:t>
            </w:r>
            <w:r w:rsidRPr="00A1438D">
              <w:rPr>
                <w:rFonts w:cs="Arial"/>
                <w:i/>
                <w:iCs/>
              </w:rPr>
              <w:t>R v JA</w:t>
            </w:r>
            <w:r w:rsidRPr="00A1438D">
              <w:rPr>
                <w:rFonts w:cs="Arial"/>
              </w:rPr>
              <w:t>)</w:t>
            </w:r>
            <w:r w:rsidR="0062791D" w:rsidRPr="00A1438D">
              <w:rPr>
                <w:rFonts w:cs="Arial"/>
              </w:rPr>
              <w:t xml:space="preserve">: s. 273(1) must consent to each individual sexual </w:t>
            </w:r>
            <w:proofErr w:type="gramStart"/>
            <w:r w:rsidR="0062791D" w:rsidRPr="00A1438D">
              <w:rPr>
                <w:rFonts w:cs="Arial"/>
              </w:rPr>
              <w:t>act</w:t>
            </w:r>
            <w:proofErr w:type="gramEnd"/>
          </w:p>
          <w:p w14:paraId="4F8357B9" w14:textId="487418E0" w:rsidR="00E37963" w:rsidRPr="00A1438D" w:rsidRDefault="00E37963" w:rsidP="00E37963">
            <w:pPr>
              <w:rPr>
                <w:rFonts w:cs="Arial"/>
              </w:rPr>
            </w:pPr>
            <w:r w:rsidRPr="00A1438D">
              <w:rPr>
                <w:rFonts w:cs="Arial"/>
              </w:rPr>
              <w:sym w:font="Symbol" w:char="F0AE"/>
            </w:r>
            <w:r w:rsidRPr="00A1438D">
              <w:rPr>
                <w:rFonts w:cs="Arial"/>
              </w:rPr>
              <w:t xml:space="preserve"> propensity</w:t>
            </w:r>
            <w:r w:rsidR="005E28E9">
              <w:rPr>
                <w:rStyle w:val="FootnoteReference"/>
                <w:rFonts w:cs="Arial"/>
              </w:rPr>
              <w:footnoteReference w:id="3"/>
            </w:r>
            <w:r w:rsidRPr="00A1438D">
              <w:rPr>
                <w:rFonts w:cs="Arial"/>
              </w:rPr>
              <w:t xml:space="preserve"> to consent (</w:t>
            </w:r>
            <w:proofErr w:type="spellStart"/>
            <w:r w:rsidRPr="00A1438D">
              <w:rPr>
                <w:rFonts w:cs="Arial"/>
                <w:i/>
                <w:iCs/>
              </w:rPr>
              <w:t>Seaboyer</w:t>
            </w:r>
            <w:proofErr w:type="spellEnd"/>
            <w:r w:rsidRPr="00A1438D">
              <w:rPr>
                <w:rFonts w:cs="Arial"/>
              </w:rPr>
              <w:t>)</w:t>
            </w:r>
          </w:p>
          <w:p w14:paraId="4E0687E0" w14:textId="77777777" w:rsidR="00CA0745" w:rsidRPr="00A1438D" w:rsidRDefault="00CA0745" w:rsidP="00E37963">
            <w:pPr>
              <w:rPr>
                <w:rFonts w:cs="Arial"/>
              </w:rPr>
            </w:pPr>
          </w:p>
          <w:p w14:paraId="45089295" w14:textId="77777777" w:rsidR="00CA0745" w:rsidRPr="00A1438D" w:rsidRDefault="00CA0745" w:rsidP="00E37963">
            <w:pPr>
              <w:rPr>
                <w:rFonts w:cs="Arial"/>
                <w:u w:val="single"/>
              </w:rPr>
            </w:pPr>
            <w:r w:rsidRPr="00A1438D">
              <w:rPr>
                <w:rFonts w:cs="Arial"/>
                <w:u w:val="single"/>
              </w:rPr>
              <w:t>how the defense is raised:</w:t>
            </w:r>
          </w:p>
          <w:p w14:paraId="07B2805A" w14:textId="77777777" w:rsidR="00CA0745" w:rsidRPr="00A1438D" w:rsidRDefault="00CA0745" w:rsidP="00E37963">
            <w:pPr>
              <w:rPr>
                <w:rFonts w:cs="Arial"/>
              </w:rPr>
            </w:pPr>
            <w:r w:rsidRPr="00A1438D">
              <w:rPr>
                <w:rFonts w:cs="Arial"/>
              </w:rPr>
              <w:t xml:space="preserve">to rely on the defense, A must demonstrate that there is an </w:t>
            </w:r>
            <w:r w:rsidRPr="00A1438D">
              <w:rPr>
                <w:rFonts w:cs="Arial"/>
                <w:u w:val="single"/>
              </w:rPr>
              <w:t>air of reality</w:t>
            </w:r>
            <w:r w:rsidRPr="00A1438D">
              <w:rPr>
                <w:rFonts w:cs="Arial"/>
              </w:rPr>
              <w:t xml:space="preserve"> to the </w:t>
            </w:r>
            <w:proofErr w:type="gramStart"/>
            <w:r w:rsidRPr="00A1438D">
              <w:rPr>
                <w:rFonts w:cs="Arial"/>
              </w:rPr>
              <w:t>defense</w:t>
            </w:r>
            <w:proofErr w:type="gramEnd"/>
          </w:p>
          <w:p w14:paraId="2F89037C" w14:textId="77777777" w:rsidR="00CA0745" w:rsidRPr="00A1438D" w:rsidRDefault="00CA0745" w:rsidP="00FD1E4C">
            <w:pPr>
              <w:pStyle w:val="ListParagraph"/>
              <w:numPr>
                <w:ilvl w:val="0"/>
                <w:numId w:val="1"/>
              </w:numPr>
              <w:rPr>
                <w:rFonts w:cs="Arial"/>
              </w:rPr>
            </w:pPr>
            <w:r w:rsidRPr="00A1438D">
              <w:rPr>
                <w:rFonts w:cs="Arial"/>
              </w:rPr>
              <w:lastRenderedPageBreak/>
              <w:t xml:space="preserve">TJ must consider if there is any evidence </w:t>
            </w:r>
            <w:r w:rsidR="00343914" w:rsidRPr="00A1438D">
              <w:rPr>
                <w:rFonts w:cs="Arial"/>
              </w:rPr>
              <w:t>that:</w:t>
            </w:r>
          </w:p>
          <w:p w14:paraId="46506BBD" w14:textId="77777777" w:rsidR="00343914" w:rsidRPr="00A1438D" w:rsidRDefault="00343914" w:rsidP="00FD1E4C">
            <w:pPr>
              <w:pStyle w:val="ListParagraph"/>
              <w:numPr>
                <w:ilvl w:val="1"/>
                <w:numId w:val="1"/>
              </w:numPr>
              <w:rPr>
                <w:rFonts w:cs="Arial"/>
              </w:rPr>
            </w:pPr>
            <w:r w:rsidRPr="00A1438D">
              <w:rPr>
                <w:rFonts w:cs="Arial"/>
              </w:rPr>
              <w:t xml:space="preserve">A took reasonable steps to ascertain </w:t>
            </w:r>
            <w:proofErr w:type="gramStart"/>
            <w:r w:rsidRPr="00A1438D">
              <w:rPr>
                <w:rFonts w:cs="Arial"/>
              </w:rPr>
              <w:t>consent</w:t>
            </w:r>
            <w:proofErr w:type="gramEnd"/>
          </w:p>
          <w:p w14:paraId="4C7387C9" w14:textId="77777777" w:rsidR="00343914" w:rsidRPr="00A1438D" w:rsidRDefault="00343914" w:rsidP="00FD1E4C">
            <w:pPr>
              <w:pStyle w:val="ListParagraph"/>
              <w:numPr>
                <w:ilvl w:val="1"/>
                <w:numId w:val="1"/>
              </w:numPr>
              <w:rPr>
                <w:rFonts w:cs="Arial"/>
              </w:rPr>
            </w:pPr>
            <w:proofErr w:type="gramStart"/>
            <w:r w:rsidRPr="00A1438D">
              <w:rPr>
                <w:rFonts w:cs="Arial"/>
              </w:rPr>
              <w:t>A</w:t>
            </w:r>
            <w:proofErr w:type="gramEnd"/>
            <w:r w:rsidRPr="00A1438D">
              <w:rPr>
                <w:rFonts w:cs="Arial"/>
              </w:rPr>
              <w:t xml:space="preserve"> honestly believed that the complainant consented</w:t>
            </w:r>
          </w:p>
          <w:p w14:paraId="030CD6DA" w14:textId="1B949952" w:rsidR="00343914" w:rsidRPr="00A1438D" w:rsidRDefault="00343914" w:rsidP="00FD1E4C">
            <w:pPr>
              <w:pStyle w:val="ListParagraph"/>
              <w:numPr>
                <w:ilvl w:val="0"/>
                <w:numId w:val="1"/>
              </w:numPr>
              <w:rPr>
                <w:rFonts w:cs="Arial"/>
              </w:rPr>
            </w:pPr>
            <w:r w:rsidRPr="00A1438D">
              <w:rPr>
                <w:rFonts w:cs="Arial"/>
              </w:rPr>
              <w:t xml:space="preserve">no air of reality </w:t>
            </w:r>
            <w:r w:rsidRPr="00A1438D">
              <w:rPr>
                <w:rFonts w:cs="Arial"/>
              </w:rPr>
              <w:sym w:font="Symbol" w:char="F0AE"/>
            </w:r>
            <w:r w:rsidRPr="00A1438D">
              <w:rPr>
                <w:rFonts w:cs="Arial"/>
              </w:rPr>
              <w:t xml:space="preserve"> defense will not be left with the </w:t>
            </w:r>
            <w:proofErr w:type="gramStart"/>
            <w:r w:rsidRPr="00A1438D">
              <w:rPr>
                <w:rFonts w:cs="Arial"/>
              </w:rPr>
              <w:t>jury</w:t>
            </w:r>
            <w:proofErr w:type="gramEnd"/>
          </w:p>
          <w:p w14:paraId="1823D654" w14:textId="77777777" w:rsidR="00343914" w:rsidRPr="00A1438D" w:rsidRDefault="00343914" w:rsidP="00FD1E4C">
            <w:pPr>
              <w:pStyle w:val="ListParagraph"/>
              <w:numPr>
                <w:ilvl w:val="0"/>
                <w:numId w:val="1"/>
              </w:numPr>
              <w:rPr>
                <w:rFonts w:cs="Arial"/>
              </w:rPr>
            </w:pPr>
            <w:proofErr w:type="gramStart"/>
            <w:r w:rsidRPr="00A1438D">
              <w:rPr>
                <w:rFonts w:cs="Arial"/>
              </w:rPr>
              <w:t>yes</w:t>
            </w:r>
            <w:proofErr w:type="gramEnd"/>
            <w:r w:rsidRPr="00A1438D">
              <w:rPr>
                <w:rFonts w:cs="Arial"/>
              </w:rPr>
              <w:t xml:space="preserve"> air of reality </w:t>
            </w:r>
            <w:r w:rsidRPr="00A1438D">
              <w:rPr>
                <w:rFonts w:cs="Arial"/>
              </w:rPr>
              <w:sym w:font="Symbol" w:char="F0AE"/>
            </w:r>
            <w:r w:rsidRPr="00A1438D">
              <w:rPr>
                <w:rFonts w:cs="Arial"/>
              </w:rPr>
              <w:t xml:space="preserve"> defense will be left with the jury</w:t>
            </w:r>
          </w:p>
          <w:p w14:paraId="015394DD" w14:textId="77777777" w:rsidR="00343914" w:rsidRPr="00A1438D" w:rsidRDefault="00343914" w:rsidP="00343914">
            <w:pPr>
              <w:pStyle w:val="ListParagraph"/>
              <w:ind w:left="644"/>
              <w:rPr>
                <w:rFonts w:cs="Arial"/>
              </w:rPr>
            </w:pPr>
            <w:r w:rsidRPr="00A1438D">
              <w:rPr>
                <w:rFonts w:cs="Arial"/>
              </w:rPr>
              <w:sym w:font="Symbol" w:char="F0AE"/>
            </w:r>
            <w:r w:rsidRPr="00A1438D">
              <w:rPr>
                <w:rFonts w:cs="Arial"/>
              </w:rPr>
              <w:t xml:space="preserve"> onus would shift to the Crown to negate the defense: prove BRD that A failed to take the reasonable </w:t>
            </w:r>
            <w:proofErr w:type="gramStart"/>
            <w:r w:rsidRPr="00A1438D">
              <w:rPr>
                <w:rFonts w:cs="Arial"/>
              </w:rPr>
              <w:t>steps</w:t>
            </w:r>
            <w:proofErr w:type="gramEnd"/>
          </w:p>
          <w:p w14:paraId="032D1F47" w14:textId="77777777" w:rsidR="00343914" w:rsidRPr="00A1438D" w:rsidRDefault="00343914" w:rsidP="00FD1E4C">
            <w:pPr>
              <w:pStyle w:val="ListParagraph"/>
              <w:numPr>
                <w:ilvl w:val="0"/>
                <w:numId w:val="1"/>
              </w:numPr>
              <w:rPr>
                <w:rFonts w:cs="Arial"/>
              </w:rPr>
            </w:pPr>
            <w:r w:rsidRPr="00A1438D">
              <w:rPr>
                <w:rFonts w:cs="Arial"/>
              </w:rPr>
              <w:t xml:space="preserve">TJ must instruct jury that reasonable steps requirement is a precondition for the </w:t>
            </w:r>
            <w:proofErr w:type="gramStart"/>
            <w:r w:rsidRPr="00A1438D">
              <w:rPr>
                <w:rFonts w:cs="Arial"/>
              </w:rPr>
              <w:t>defense</w:t>
            </w:r>
            <w:proofErr w:type="gramEnd"/>
          </w:p>
          <w:p w14:paraId="1521DE5C" w14:textId="77777777" w:rsidR="0062791D" w:rsidRPr="00A1438D" w:rsidRDefault="0062791D" w:rsidP="0062791D">
            <w:pPr>
              <w:rPr>
                <w:rFonts w:cs="Arial"/>
              </w:rPr>
            </w:pPr>
          </w:p>
          <w:p w14:paraId="3F26DE7F" w14:textId="77777777" w:rsidR="0062791D" w:rsidRPr="00A1438D" w:rsidRDefault="0062791D" w:rsidP="0062791D">
            <w:pPr>
              <w:rPr>
                <w:rFonts w:cs="Arial"/>
                <w:u w:val="single"/>
              </w:rPr>
            </w:pPr>
            <w:r w:rsidRPr="00A1438D">
              <w:rPr>
                <w:rFonts w:cs="Arial"/>
                <w:u w:val="single"/>
              </w:rPr>
              <w:t>application</w:t>
            </w:r>
          </w:p>
          <w:p w14:paraId="1CA5BC94" w14:textId="77777777" w:rsidR="0062791D" w:rsidRPr="00A1438D" w:rsidRDefault="0062791D" w:rsidP="0062791D">
            <w:pPr>
              <w:rPr>
                <w:rFonts w:cs="Arial"/>
              </w:rPr>
            </w:pPr>
            <w:r w:rsidRPr="00A1438D">
              <w:rPr>
                <w:rFonts w:cs="Arial"/>
              </w:rPr>
              <w:t xml:space="preserve">TJ &amp; juries should be guided by the need to protect &amp; preserve every person’s bodily integrity, sexual autonomy and human </w:t>
            </w:r>
            <w:proofErr w:type="gramStart"/>
            <w:r w:rsidRPr="00A1438D">
              <w:rPr>
                <w:rFonts w:cs="Arial"/>
              </w:rPr>
              <w:t>dignity</w:t>
            </w:r>
            <w:proofErr w:type="gramEnd"/>
          </w:p>
          <w:p w14:paraId="20690C36" w14:textId="77777777" w:rsidR="0062791D" w:rsidRPr="00A1438D" w:rsidRDefault="0062791D" w:rsidP="0062791D">
            <w:pPr>
              <w:rPr>
                <w:rFonts w:cs="Arial"/>
              </w:rPr>
            </w:pPr>
            <w:r w:rsidRPr="00A1438D">
              <w:rPr>
                <w:rFonts w:cs="Arial"/>
              </w:rPr>
              <w:t>where Crown doesn’t prove BRD that A failed to take reasonable steps ≠ automatic acquittal</w:t>
            </w:r>
          </w:p>
          <w:p w14:paraId="26B789CB" w14:textId="77777777" w:rsidR="0062791D" w:rsidRPr="00A1438D" w:rsidRDefault="0062791D" w:rsidP="00FD1E4C">
            <w:pPr>
              <w:pStyle w:val="ListParagraph"/>
              <w:numPr>
                <w:ilvl w:val="0"/>
                <w:numId w:val="1"/>
              </w:numPr>
              <w:rPr>
                <w:rFonts w:cs="Arial"/>
              </w:rPr>
            </w:pPr>
            <w:r w:rsidRPr="00A1438D">
              <w:rPr>
                <w:rFonts w:cs="Arial"/>
              </w:rPr>
              <w:t xml:space="preserve">this means that defense can be </w:t>
            </w:r>
            <w:proofErr w:type="gramStart"/>
            <w:r w:rsidRPr="00A1438D">
              <w:rPr>
                <w:rFonts w:cs="Arial"/>
              </w:rPr>
              <w:t>considered</w:t>
            </w:r>
            <w:proofErr w:type="gramEnd"/>
          </w:p>
          <w:p w14:paraId="47F14D21" w14:textId="59D3DCBC" w:rsidR="0062791D" w:rsidRPr="00A1438D" w:rsidRDefault="0062791D" w:rsidP="0062791D">
            <w:pPr>
              <w:rPr>
                <w:rFonts w:cs="Arial"/>
              </w:rPr>
            </w:pPr>
            <w:r w:rsidRPr="00A1438D">
              <w:rPr>
                <w:rFonts w:cs="Arial"/>
              </w:rPr>
              <w:t xml:space="preserve">if Crown fails to disprove BRD </w:t>
            </w:r>
            <w:r w:rsidRPr="00A1438D">
              <w:rPr>
                <w:rFonts w:cs="Arial"/>
              </w:rPr>
              <w:sym w:font="Symbol" w:char="F0AE"/>
            </w:r>
            <w:r w:rsidRPr="00A1438D">
              <w:rPr>
                <w:rFonts w:cs="Arial"/>
              </w:rPr>
              <w:t xml:space="preserve"> A entitled to acquittal</w:t>
            </w:r>
          </w:p>
        </w:tc>
      </w:tr>
    </w:tbl>
    <w:p w14:paraId="33EAE6B0" w14:textId="77777777" w:rsidR="0062791D" w:rsidRPr="00A1438D" w:rsidRDefault="0062791D" w:rsidP="008C0D36">
      <w:pPr>
        <w:pStyle w:val="Heading4"/>
        <w:jc w:val="center"/>
        <w:rPr>
          <w:rFonts w:cs="Arial"/>
          <w:i/>
          <w:iCs/>
          <w:color w:val="7F0C00"/>
        </w:rPr>
      </w:pPr>
      <w:bookmarkStart w:id="62" w:name="_Toc163344702"/>
      <w:r w:rsidRPr="00A1438D">
        <w:rPr>
          <w:rFonts w:cs="Arial"/>
          <w:i/>
          <w:iCs/>
          <w:color w:val="7F0C00"/>
        </w:rPr>
        <w:lastRenderedPageBreak/>
        <w:t>SUMMARY</w:t>
      </w:r>
      <w:bookmarkEnd w:id="62"/>
    </w:p>
    <w:tbl>
      <w:tblPr>
        <w:tblStyle w:val="TableGrid"/>
        <w:tblW w:w="0" w:type="auto"/>
        <w:tblLook w:val="04A0" w:firstRow="1" w:lastRow="0" w:firstColumn="1" w:lastColumn="0" w:noHBand="0" w:noVBand="1"/>
      </w:tblPr>
      <w:tblGrid>
        <w:gridCol w:w="10790"/>
      </w:tblGrid>
      <w:tr w:rsidR="0062791D" w:rsidRPr="00A1438D" w14:paraId="7622B990" w14:textId="77777777" w:rsidTr="009B4C45">
        <w:tc>
          <w:tcPr>
            <w:tcW w:w="10790" w:type="dxa"/>
            <w:vAlign w:val="center"/>
          </w:tcPr>
          <w:p w14:paraId="2864D931" w14:textId="77777777" w:rsidR="0062791D" w:rsidRPr="00A1438D" w:rsidRDefault="0062791D" w:rsidP="009B4C45">
            <w:pPr>
              <w:pStyle w:val="ListParagraph"/>
              <w:numPr>
                <w:ilvl w:val="0"/>
                <w:numId w:val="40"/>
              </w:numPr>
              <w:jc w:val="center"/>
              <w:rPr>
                <w:rFonts w:cs="Arial"/>
              </w:rPr>
            </w:pPr>
            <w:r w:rsidRPr="00A1438D">
              <w:rPr>
                <w:rFonts w:cs="Arial"/>
                <w:b/>
                <w:bCs/>
              </w:rPr>
              <w:t>intention to touch</w:t>
            </w:r>
          </w:p>
          <w:p w14:paraId="2E6A72E0" w14:textId="77777777" w:rsidR="0062791D" w:rsidRPr="00A1438D" w:rsidRDefault="0062791D" w:rsidP="009B4C45">
            <w:pPr>
              <w:pStyle w:val="ListParagraph"/>
              <w:numPr>
                <w:ilvl w:val="0"/>
                <w:numId w:val="40"/>
              </w:numPr>
              <w:jc w:val="center"/>
              <w:rPr>
                <w:rFonts w:cs="Arial"/>
              </w:rPr>
            </w:pPr>
            <w:r w:rsidRPr="00A1438D">
              <w:rPr>
                <w:rFonts w:cs="Arial"/>
                <w:b/>
                <w:bCs/>
              </w:rPr>
              <w:t>knowledge/willful blindness or recklessness as to absence of consent</w:t>
            </w:r>
          </w:p>
          <w:p w14:paraId="129A5012" w14:textId="77777777" w:rsidR="0062791D" w:rsidRPr="00A1438D" w:rsidRDefault="0062791D" w:rsidP="009B4C45">
            <w:pPr>
              <w:pStyle w:val="ListParagraph"/>
              <w:numPr>
                <w:ilvl w:val="1"/>
                <w:numId w:val="1"/>
              </w:numPr>
              <w:jc w:val="center"/>
              <w:rPr>
                <w:rFonts w:cs="Arial"/>
              </w:rPr>
            </w:pPr>
            <w:r w:rsidRPr="00A1438D">
              <w:rPr>
                <w:rFonts w:cs="Arial"/>
              </w:rPr>
              <w:t>A must take reasonable steps in the circumstances known to them to ascertain whether complainant is consenting (= precondition)</w:t>
            </w:r>
          </w:p>
          <w:p w14:paraId="3BAA46B2" w14:textId="77777777" w:rsidR="0062791D" w:rsidRPr="00A1438D" w:rsidRDefault="0062791D" w:rsidP="009B4C45">
            <w:pPr>
              <w:pStyle w:val="ListParagraph"/>
              <w:ind w:left="644"/>
              <w:jc w:val="center"/>
              <w:rPr>
                <w:rFonts w:cs="Arial"/>
              </w:rPr>
            </w:pPr>
            <w:r w:rsidRPr="00A1438D">
              <w:rPr>
                <w:rFonts w:cs="Arial"/>
              </w:rPr>
              <w:sym w:font="Symbol" w:char="F0AE"/>
            </w:r>
            <w:r w:rsidRPr="00A1438D">
              <w:rPr>
                <w:rFonts w:cs="Arial"/>
              </w:rPr>
              <w:t xml:space="preserve"> cannot rely on mistake of </w:t>
            </w:r>
            <w:proofErr w:type="gramStart"/>
            <w:r w:rsidRPr="00A1438D">
              <w:rPr>
                <w:rFonts w:cs="Arial"/>
              </w:rPr>
              <w:t>law</w:t>
            </w:r>
            <w:proofErr w:type="gramEnd"/>
          </w:p>
          <w:p w14:paraId="437040A0" w14:textId="22C7C0F7" w:rsidR="0062791D" w:rsidRPr="00A1438D" w:rsidRDefault="0062791D" w:rsidP="009B4C45">
            <w:pPr>
              <w:pStyle w:val="ListParagraph"/>
              <w:ind w:left="644"/>
              <w:jc w:val="center"/>
              <w:rPr>
                <w:rFonts w:cs="Arial"/>
              </w:rPr>
            </w:pPr>
            <w:r w:rsidRPr="00A1438D">
              <w:rPr>
                <w:rFonts w:cs="Arial"/>
              </w:rPr>
              <w:sym w:font="Symbol" w:char="F0AE"/>
            </w:r>
            <w:r w:rsidRPr="00A1438D">
              <w:rPr>
                <w:rFonts w:cs="Arial"/>
              </w:rPr>
              <w:t xml:space="preserve"> require particular care where parties unfamiliar or conduct invasive </w:t>
            </w:r>
            <w:proofErr w:type="gramStart"/>
            <w:r w:rsidRPr="00A1438D">
              <w:rPr>
                <w:rFonts w:cs="Arial"/>
              </w:rPr>
              <w:t>acts</w:t>
            </w:r>
            <w:proofErr w:type="gramEnd"/>
          </w:p>
          <w:p w14:paraId="763556B8" w14:textId="77777777" w:rsidR="0062791D" w:rsidRPr="00A1438D" w:rsidRDefault="0062791D" w:rsidP="009B4C45">
            <w:pPr>
              <w:pStyle w:val="ListParagraph"/>
              <w:numPr>
                <w:ilvl w:val="1"/>
                <w:numId w:val="1"/>
              </w:numPr>
              <w:jc w:val="center"/>
              <w:rPr>
                <w:rFonts w:cs="Arial"/>
              </w:rPr>
            </w:pPr>
            <w:r w:rsidRPr="00A1438D">
              <w:rPr>
                <w:rFonts w:cs="Arial"/>
              </w:rPr>
              <w:t xml:space="preserve">if reasonable steps, A honestly believed that complainant gave </w:t>
            </w:r>
            <w:proofErr w:type="gramStart"/>
            <w:r w:rsidRPr="00A1438D">
              <w:rPr>
                <w:rFonts w:cs="Arial"/>
              </w:rPr>
              <w:t>consent</w:t>
            </w:r>
            <w:proofErr w:type="gramEnd"/>
          </w:p>
          <w:p w14:paraId="27EF51F9" w14:textId="27175451" w:rsidR="0062791D" w:rsidRPr="00A1438D" w:rsidRDefault="0062791D" w:rsidP="009B4C45">
            <w:pPr>
              <w:pStyle w:val="ListParagraph"/>
              <w:ind w:left="644"/>
              <w:jc w:val="center"/>
              <w:rPr>
                <w:rFonts w:cs="Arial"/>
              </w:rPr>
            </w:pPr>
            <w:r w:rsidRPr="00A1438D">
              <w:rPr>
                <w:rFonts w:cs="Arial"/>
              </w:rPr>
              <w:sym w:font="Symbol" w:char="F0AE"/>
            </w:r>
            <w:r w:rsidRPr="00A1438D">
              <w:rPr>
                <w:rFonts w:cs="Arial"/>
              </w:rPr>
              <w:t xml:space="preserve"> A’s belief must be based on </w:t>
            </w:r>
            <w:commentRangeStart w:id="63"/>
            <w:r w:rsidRPr="00A1438D">
              <w:rPr>
                <w:rFonts w:cs="Arial"/>
              </w:rPr>
              <w:t xml:space="preserve">affirmative statements </w:t>
            </w:r>
            <w:commentRangeEnd w:id="63"/>
            <w:r w:rsidRPr="00A1438D">
              <w:rPr>
                <w:rStyle w:val="CommentReference"/>
                <w:rFonts w:cs="Arial"/>
              </w:rPr>
              <w:commentReference w:id="63"/>
            </w:r>
            <w:r w:rsidRPr="00A1438D">
              <w:rPr>
                <w:rFonts w:cs="Arial"/>
              </w:rPr>
              <w:t xml:space="preserve">of actions by complainant (s. 273.2 and </w:t>
            </w:r>
            <w:r w:rsidRPr="00A1438D">
              <w:rPr>
                <w:rFonts w:cs="Arial"/>
                <w:i/>
                <w:iCs/>
              </w:rPr>
              <w:t>Barton</w:t>
            </w:r>
            <w:r w:rsidRPr="00A1438D">
              <w:rPr>
                <w:rFonts w:cs="Arial"/>
              </w:rPr>
              <w:t>)</w:t>
            </w:r>
          </w:p>
          <w:p w14:paraId="4C1C562C" w14:textId="4D8CFEDA" w:rsidR="0062791D" w:rsidRPr="00A1438D" w:rsidRDefault="0062791D" w:rsidP="009B4C45">
            <w:pPr>
              <w:pStyle w:val="ListParagraph"/>
              <w:ind w:left="644"/>
              <w:jc w:val="center"/>
              <w:rPr>
                <w:rFonts w:cs="Arial"/>
              </w:rPr>
            </w:pPr>
            <w:r w:rsidRPr="00A1438D">
              <w:rPr>
                <w:rFonts w:cs="Arial"/>
              </w:rPr>
              <w:sym w:font="Symbol" w:char="F0AE"/>
            </w:r>
            <w:r w:rsidRPr="00A1438D">
              <w:rPr>
                <w:rFonts w:cs="Arial"/>
              </w:rPr>
              <w:t xml:space="preserve"> A cannot rely on defense </w:t>
            </w:r>
            <w:proofErr w:type="spellStart"/>
            <w:r w:rsidRPr="00A1438D">
              <w:rPr>
                <w:rFonts w:cs="Arial"/>
              </w:rPr>
              <w:t>weher</w:t>
            </w:r>
            <w:proofErr w:type="spellEnd"/>
            <w:r w:rsidRPr="00A1438D">
              <w:rPr>
                <w:rFonts w:cs="Arial"/>
              </w:rPr>
              <w:t xml:space="preserve"> they are reckless or willfully blinded (s. 273.2 and </w:t>
            </w:r>
            <w:proofErr w:type="spellStart"/>
            <w:r w:rsidRPr="00A1438D">
              <w:rPr>
                <w:rFonts w:cs="Arial"/>
                <w:i/>
                <w:iCs/>
              </w:rPr>
              <w:t>Sansregret</w:t>
            </w:r>
            <w:proofErr w:type="spellEnd"/>
            <w:r w:rsidRPr="00A1438D">
              <w:rPr>
                <w:rFonts w:cs="Arial"/>
              </w:rPr>
              <w:t>)</w:t>
            </w:r>
          </w:p>
        </w:tc>
      </w:tr>
    </w:tbl>
    <w:p w14:paraId="35189967" w14:textId="77777777" w:rsidR="00C500D6" w:rsidRDefault="0062791D" w:rsidP="00C500D6">
      <w:pPr>
        <w:pStyle w:val="Heading3"/>
        <w:rPr>
          <w:rFonts w:cs="Arial"/>
        </w:rPr>
      </w:pPr>
      <w:bookmarkStart w:id="64" w:name="_Toc163344703"/>
      <w:r w:rsidRPr="00A1438D">
        <w:rPr>
          <w:rFonts w:cs="Arial"/>
        </w:rPr>
        <w:t>Constitutional Dimensions of SA</w:t>
      </w:r>
      <w:bookmarkEnd w:id="64"/>
    </w:p>
    <w:p w14:paraId="4513716A" w14:textId="417B5FD7" w:rsidR="0062791D" w:rsidRPr="00A1438D" w:rsidRDefault="00982F47" w:rsidP="00C500D6">
      <w:r w:rsidRPr="00A1438D">
        <w:t>: an ongoing reform</w:t>
      </w:r>
    </w:p>
    <w:p w14:paraId="30868DA3" w14:textId="01778CDC" w:rsidR="00982F47" w:rsidRPr="00A1438D" w:rsidRDefault="00982F47" w:rsidP="0062791D">
      <w:pPr>
        <w:rPr>
          <w:rFonts w:cs="Arial"/>
        </w:rPr>
      </w:pPr>
      <w:r w:rsidRPr="00A1438D">
        <w:rPr>
          <w:rFonts w:cs="Arial"/>
        </w:rPr>
        <w:t xml:space="preserve">focus on whether legislative amendments breach A’s ss. 7 and 11(d) of </w:t>
      </w:r>
      <w:r w:rsidRPr="00A1438D">
        <w:rPr>
          <w:rFonts w:cs="Arial"/>
          <w:i/>
          <w:iCs/>
        </w:rPr>
        <w:t>Charter</w:t>
      </w:r>
      <w:r w:rsidRPr="00A1438D">
        <w:rPr>
          <w:rFonts w:cs="Arial"/>
        </w:rPr>
        <w:t xml:space="preserve"> by restricting cross-examinations of a complainant, regulating admissibility of evidence or prohibiting certain lines of </w:t>
      </w:r>
      <w:proofErr w:type="gramStart"/>
      <w:r w:rsidRPr="00A1438D">
        <w:rPr>
          <w:rFonts w:cs="Arial"/>
        </w:rPr>
        <w:t>argumentation</w:t>
      </w:r>
      <w:proofErr w:type="gramEnd"/>
    </w:p>
    <w:p w14:paraId="59436ACB" w14:textId="2DBF591A" w:rsidR="00982F47" w:rsidRPr="00A1438D" w:rsidRDefault="00982F47" w:rsidP="0062791D">
      <w:pPr>
        <w:rPr>
          <w:rFonts w:cs="Arial"/>
        </w:rPr>
      </w:pPr>
      <w:r w:rsidRPr="00A1438D">
        <w:rPr>
          <w:rFonts w:cs="Arial"/>
        </w:rPr>
        <w:t xml:space="preserve">Indigenous women, girls, two-spirited individuals are emphatically a constitutional matter, implicating s. 15 of the </w:t>
      </w:r>
      <w:r w:rsidRPr="00A1438D">
        <w:rPr>
          <w:rFonts w:cs="Arial"/>
          <w:i/>
          <w:iCs/>
        </w:rPr>
        <w:t>Charter</w:t>
      </w:r>
      <w:r w:rsidRPr="00A1438D">
        <w:rPr>
          <w:rFonts w:cs="Arial"/>
        </w:rPr>
        <w:t xml:space="preserve"> and s. 35 of </w:t>
      </w:r>
      <w:r w:rsidRPr="00A1438D">
        <w:rPr>
          <w:rFonts w:cs="Arial"/>
          <w:i/>
          <w:iCs/>
        </w:rPr>
        <w:t>Constitution Act 1982</w:t>
      </w:r>
      <w:r w:rsidRPr="00A1438D">
        <w:rPr>
          <w:rFonts w:cs="Arial"/>
        </w:rPr>
        <w:t xml:space="preserve">, among other </w:t>
      </w:r>
      <w:proofErr w:type="gramStart"/>
      <w:r w:rsidRPr="00A1438D">
        <w:rPr>
          <w:rFonts w:cs="Arial"/>
        </w:rPr>
        <w:t>provisions</w:t>
      </w:r>
      <w:proofErr w:type="gramEnd"/>
    </w:p>
    <w:p w14:paraId="03060B5E" w14:textId="49DB7D1A" w:rsidR="00982F47" w:rsidRPr="00A1438D" w:rsidRDefault="00982F47" w:rsidP="00982F47">
      <w:pPr>
        <w:pStyle w:val="ListParagraph"/>
        <w:ind w:left="340"/>
        <w:rPr>
          <w:rFonts w:cs="Arial"/>
        </w:rPr>
      </w:pPr>
      <w:r w:rsidRPr="00A1438D">
        <w:rPr>
          <w:rFonts w:cs="Arial"/>
        </w:rPr>
        <w:sym w:font="Symbol" w:char="F0AE"/>
      </w:r>
      <w:r w:rsidRPr="00A1438D">
        <w:rPr>
          <w:rFonts w:cs="Arial"/>
        </w:rPr>
        <w:t xml:space="preserve"> not only a matter of criminal law</w:t>
      </w:r>
    </w:p>
    <w:p w14:paraId="1D80EC2F" w14:textId="134A7603" w:rsidR="00982F47" w:rsidRPr="00A1438D" w:rsidRDefault="00982F47" w:rsidP="0000057F">
      <w:pPr>
        <w:pStyle w:val="Heading5"/>
        <w:rPr>
          <w:rFonts w:cs="Arial"/>
        </w:rPr>
      </w:pPr>
      <w:bookmarkStart w:id="65" w:name="_Toc163344704"/>
      <w:r w:rsidRPr="00A1438D">
        <w:rPr>
          <w:rFonts w:cs="Arial"/>
        </w:rPr>
        <w:t xml:space="preserve">R v </w:t>
      </w:r>
      <w:proofErr w:type="spellStart"/>
      <w:r w:rsidRPr="00A1438D">
        <w:rPr>
          <w:rFonts w:cs="Arial"/>
        </w:rPr>
        <w:t>Osolin</w:t>
      </w:r>
      <w:proofErr w:type="spellEnd"/>
      <w:r w:rsidRPr="00A1438D">
        <w:rPr>
          <w:rFonts w:cs="Arial"/>
        </w:rPr>
        <w:t xml:space="preserve"> 1993 SCC</w:t>
      </w:r>
      <w:bookmarkEnd w:id="65"/>
    </w:p>
    <w:tbl>
      <w:tblPr>
        <w:tblStyle w:val="TableGrid"/>
        <w:tblW w:w="5000" w:type="pct"/>
        <w:tblLook w:val="04A0" w:firstRow="1" w:lastRow="0" w:firstColumn="1" w:lastColumn="0" w:noHBand="0" w:noVBand="1"/>
      </w:tblPr>
      <w:tblGrid>
        <w:gridCol w:w="1323"/>
        <w:gridCol w:w="9467"/>
      </w:tblGrid>
      <w:tr w:rsidR="00982F47" w:rsidRPr="00A1438D" w14:paraId="50F94B37" w14:textId="77777777" w:rsidTr="00C86D26">
        <w:tc>
          <w:tcPr>
            <w:tcW w:w="5000" w:type="pct"/>
            <w:gridSpan w:val="2"/>
            <w:shd w:val="clear" w:color="auto" w:fill="auto"/>
          </w:tcPr>
          <w:p w14:paraId="75F19BF7" w14:textId="631D1ECA" w:rsidR="00982F47" w:rsidRPr="00A1438D" w:rsidRDefault="00982F47" w:rsidP="00C86D26">
            <w:pPr>
              <w:rPr>
                <w:rFonts w:cs="Arial"/>
                <w:color w:val="7F0E00"/>
              </w:rPr>
            </w:pPr>
            <w:r w:rsidRPr="00A1438D">
              <w:rPr>
                <w:rFonts w:cs="Arial"/>
                <w:i/>
                <w:iCs/>
                <w:color w:val="7F0E00"/>
              </w:rPr>
              <w:t>APPLICABLE SECTIONS</w:t>
            </w:r>
            <w:r w:rsidRPr="00A1438D">
              <w:rPr>
                <w:rFonts w:cs="Arial"/>
                <w:color w:val="7F0E00"/>
              </w:rPr>
              <w:t xml:space="preserve">: </w:t>
            </w:r>
          </w:p>
        </w:tc>
      </w:tr>
      <w:tr w:rsidR="00982F47" w:rsidRPr="00A1438D" w14:paraId="6F1F4D61" w14:textId="77777777" w:rsidTr="00C86D26">
        <w:tc>
          <w:tcPr>
            <w:tcW w:w="5000" w:type="pct"/>
            <w:gridSpan w:val="2"/>
            <w:shd w:val="clear" w:color="auto" w:fill="7F0E00"/>
          </w:tcPr>
          <w:p w14:paraId="28CD82CA" w14:textId="4ACD5F63" w:rsidR="00982F47" w:rsidRPr="00A1438D" w:rsidRDefault="00982F47" w:rsidP="00C86D26">
            <w:pPr>
              <w:rPr>
                <w:rFonts w:cs="Arial"/>
                <w:i/>
                <w:iCs/>
                <w:color w:val="F2F2F2" w:themeColor="background1" w:themeShade="F2"/>
              </w:rPr>
            </w:pPr>
            <w:r w:rsidRPr="00A1438D">
              <w:rPr>
                <w:rFonts w:cs="Arial"/>
                <w:b/>
                <w:bCs/>
                <w:i/>
                <w:iCs/>
                <w:color w:val="F2F2F2" w:themeColor="background1" w:themeShade="F2"/>
              </w:rPr>
              <w:t>TAKEAWAY:</w:t>
            </w:r>
            <w:r w:rsidRPr="00A1438D">
              <w:rPr>
                <w:rFonts w:cs="Arial"/>
                <w:i/>
                <w:iCs/>
                <w:color w:val="F2F2F2" w:themeColor="background1" w:themeShade="F2"/>
              </w:rPr>
              <w:t xml:space="preserve"> the defense must be supported by evidence beyond the mere assertion of a mistaken belief</w:t>
            </w:r>
          </w:p>
        </w:tc>
      </w:tr>
      <w:tr w:rsidR="00982F47" w:rsidRPr="00A1438D" w14:paraId="4E2F7668" w14:textId="77777777" w:rsidTr="00C86D26">
        <w:tc>
          <w:tcPr>
            <w:tcW w:w="613" w:type="pct"/>
          </w:tcPr>
          <w:p w14:paraId="1EE885D1" w14:textId="77777777" w:rsidR="00982F47" w:rsidRPr="00A1438D" w:rsidRDefault="00982F47" w:rsidP="00C86D26">
            <w:pPr>
              <w:rPr>
                <w:rFonts w:cs="Arial"/>
              </w:rPr>
            </w:pPr>
            <w:r w:rsidRPr="00A1438D">
              <w:rPr>
                <w:rFonts w:cs="Arial"/>
              </w:rPr>
              <w:t>Facts</w:t>
            </w:r>
          </w:p>
        </w:tc>
        <w:tc>
          <w:tcPr>
            <w:tcW w:w="4387" w:type="pct"/>
          </w:tcPr>
          <w:p w14:paraId="31881F8F" w14:textId="720A9B15" w:rsidR="00982F47" w:rsidRPr="00A1438D" w:rsidRDefault="00982F47" w:rsidP="00C86D26">
            <w:pPr>
              <w:rPr>
                <w:rFonts w:cs="Arial"/>
              </w:rPr>
            </w:pPr>
          </w:p>
        </w:tc>
      </w:tr>
      <w:tr w:rsidR="00982F47" w:rsidRPr="00A1438D" w14:paraId="39570F3F" w14:textId="77777777" w:rsidTr="00C86D26">
        <w:tc>
          <w:tcPr>
            <w:tcW w:w="613" w:type="pct"/>
          </w:tcPr>
          <w:p w14:paraId="0DDE5C3C" w14:textId="77777777" w:rsidR="00982F47" w:rsidRPr="00A1438D" w:rsidRDefault="00982F47" w:rsidP="00C86D26">
            <w:pPr>
              <w:rPr>
                <w:rFonts w:cs="Arial"/>
              </w:rPr>
            </w:pPr>
            <w:r w:rsidRPr="00A1438D">
              <w:rPr>
                <w:rFonts w:cs="Arial"/>
              </w:rPr>
              <w:t>Issue</w:t>
            </w:r>
          </w:p>
        </w:tc>
        <w:tc>
          <w:tcPr>
            <w:tcW w:w="4387" w:type="pct"/>
          </w:tcPr>
          <w:p w14:paraId="01A84585" w14:textId="77777777" w:rsidR="00982F47" w:rsidRPr="00A1438D" w:rsidRDefault="00982F47" w:rsidP="00C86D26">
            <w:pPr>
              <w:rPr>
                <w:rFonts w:cs="Arial"/>
                <w:i/>
                <w:iCs/>
              </w:rPr>
            </w:pPr>
            <w:r w:rsidRPr="00A1438D">
              <w:rPr>
                <w:rFonts w:cs="Arial"/>
                <w:i/>
                <w:iCs/>
              </w:rPr>
              <w:t>must evidence convey a sense of reality in SA cases?</w:t>
            </w:r>
          </w:p>
          <w:p w14:paraId="5CF18A64" w14:textId="556A9FC7" w:rsidR="00982F47" w:rsidRPr="00A1438D" w:rsidRDefault="00982F47" w:rsidP="00C86D26">
            <w:pPr>
              <w:rPr>
                <w:rFonts w:cs="Arial"/>
                <w:i/>
                <w:iCs/>
              </w:rPr>
            </w:pPr>
            <w:proofErr w:type="gramStart"/>
            <w:r w:rsidRPr="00A1438D">
              <w:rPr>
                <w:rFonts w:cs="Arial"/>
                <w:i/>
                <w:iCs/>
              </w:rPr>
              <w:t>in order for</w:t>
            </w:r>
            <w:proofErr w:type="gramEnd"/>
            <w:r w:rsidRPr="00A1438D">
              <w:rPr>
                <w:rFonts w:cs="Arial"/>
                <w:i/>
                <w:iCs/>
              </w:rPr>
              <w:t xml:space="preserve"> the defense of mistaken belief in consent to put to the jury, must there be some evidence of mistaken belief in consent emanating from a source other than A?</w:t>
            </w:r>
          </w:p>
        </w:tc>
      </w:tr>
      <w:tr w:rsidR="00982F47" w:rsidRPr="00A1438D" w14:paraId="0A915475" w14:textId="77777777" w:rsidTr="00C86D26">
        <w:tc>
          <w:tcPr>
            <w:tcW w:w="613" w:type="pct"/>
          </w:tcPr>
          <w:p w14:paraId="5BF0B376" w14:textId="77777777" w:rsidR="00982F47" w:rsidRPr="00A1438D" w:rsidRDefault="00982F47" w:rsidP="00C86D26">
            <w:pPr>
              <w:rPr>
                <w:rFonts w:cs="Arial"/>
              </w:rPr>
            </w:pPr>
            <w:r w:rsidRPr="00A1438D">
              <w:rPr>
                <w:rFonts w:cs="Arial"/>
              </w:rPr>
              <w:t>Procedure</w:t>
            </w:r>
          </w:p>
        </w:tc>
        <w:tc>
          <w:tcPr>
            <w:tcW w:w="4387" w:type="pct"/>
          </w:tcPr>
          <w:p w14:paraId="6E032AE4" w14:textId="5A16F7DE" w:rsidR="00982F47" w:rsidRPr="00A1438D" w:rsidRDefault="00982F47" w:rsidP="00C86D26">
            <w:pPr>
              <w:rPr>
                <w:rFonts w:cs="Arial"/>
              </w:rPr>
            </w:pPr>
          </w:p>
        </w:tc>
      </w:tr>
      <w:tr w:rsidR="00982F47" w:rsidRPr="00A1438D" w14:paraId="1A4A4424" w14:textId="77777777" w:rsidTr="00C86D26">
        <w:tc>
          <w:tcPr>
            <w:tcW w:w="613" w:type="pct"/>
          </w:tcPr>
          <w:p w14:paraId="0461C813" w14:textId="77777777" w:rsidR="00982F47" w:rsidRPr="00A1438D" w:rsidRDefault="00982F47" w:rsidP="00C86D26">
            <w:pPr>
              <w:rPr>
                <w:rFonts w:cs="Arial"/>
              </w:rPr>
            </w:pPr>
            <w:r w:rsidRPr="00A1438D">
              <w:rPr>
                <w:rFonts w:cs="Arial"/>
              </w:rPr>
              <w:t>Holding</w:t>
            </w:r>
          </w:p>
        </w:tc>
        <w:tc>
          <w:tcPr>
            <w:tcW w:w="4387" w:type="pct"/>
          </w:tcPr>
          <w:p w14:paraId="096D8E04" w14:textId="77777777" w:rsidR="00982F47" w:rsidRPr="00A1438D" w:rsidRDefault="00982F47" w:rsidP="00C86D26">
            <w:pPr>
              <w:rPr>
                <w:rFonts w:cs="Arial"/>
                <w:b/>
                <w:bCs/>
              </w:rPr>
            </w:pPr>
            <w:r w:rsidRPr="00A1438D">
              <w:rPr>
                <w:rFonts w:cs="Arial"/>
                <w:b/>
                <w:bCs/>
              </w:rPr>
              <w:t>YES</w:t>
            </w:r>
          </w:p>
          <w:p w14:paraId="364543E4" w14:textId="7030EBDC" w:rsidR="00982F47" w:rsidRPr="00A1438D" w:rsidRDefault="00982F47" w:rsidP="00C86D26">
            <w:pPr>
              <w:rPr>
                <w:rFonts w:cs="Arial"/>
                <w:b/>
                <w:bCs/>
              </w:rPr>
            </w:pPr>
            <w:r w:rsidRPr="00A1438D">
              <w:rPr>
                <w:rFonts w:cs="Arial"/>
                <w:b/>
                <w:bCs/>
              </w:rPr>
              <w:t xml:space="preserve">no requirement that there is evidence independent of </w:t>
            </w:r>
            <w:proofErr w:type="gramStart"/>
            <w:r w:rsidRPr="00A1438D">
              <w:rPr>
                <w:rFonts w:cs="Arial"/>
                <w:b/>
                <w:bCs/>
              </w:rPr>
              <w:t>A in order to</w:t>
            </w:r>
            <w:proofErr w:type="gramEnd"/>
            <w:r w:rsidRPr="00A1438D">
              <w:rPr>
                <w:rFonts w:cs="Arial"/>
                <w:b/>
                <w:bCs/>
              </w:rPr>
              <w:t xml:space="preserve"> put the defense to the jury</w:t>
            </w:r>
          </w:p>
        </w:tc>
      </w:tr>
      <w:tr w:rsidR="00982F47" w:rsidRPr="00A1438D" w14:paraId="2C5464D0" w14:textId="77777777" w:rsidTr="00C86D26">
        <w:tc>
          <w:tcPr>
            <w:tcW w:w="613" w:type="pct"/>
          </w:tcPr>
          <w:p w14:paraId="6089DDD9" w14:textId="77777777" w:rsidR="00982F47" w:rsidRPr="00A1438D" w:rsidRDefault="00982F47" w:rsidP="00C86D26">
            <w:pPr>
              <w:rPr>
                <w:rFonts w:cs="Arial"/>
              </w:rPr>
            </w:pPr>
            <w:r w:rsidRPr="00A1438D">
              <w:rPr>
                <w:rFonts w:cs="Arial"/>
              </w:rPr>
              <w:t>Reasons</w:t>
            </w:r>
          </w:p>
          <w:p w14:paraId="2E24E967" w14:textId="174D6BFF" w:rsidR="00982F47" w:rsidRPr="00A1438D" w:rsidRDefault="00982F47" w:rsidP="00C86D26">
            <w:pPr>
              <w:rPr>
                <w:rFonts w:cs="Arial"/>
              </w:rPr>
            </w:pPr>
            <w:r w:rsidRPr="00A1438D">
              <w:rPr>
                <w:rFonts w:cs="Arial"/>
              </w:rPr>
              <w:t>(McLachlin)</w:t>
            </w:r>
          </w:p>
        </w:tc>
        <w:tc>
          <w:tcPr>
            <w:tcW w:w="4387" w:type="pct"/>
            <w:shd w:val="clear" w:color="auto" w:fill="auto"/>
          </w:tcPr>
          <w:p w14:paraId="3C78D52F" w14:textId="77777777" w:rsidR="00982F47" w:rsidRPr="00A1438D" w:rsidRDefault="00982F47" w:rsidP="00C86D26">
            <w:pPr>
              <w:rPr>
                <w:rFonts w:cs="Arial"/>
              </w:rPr>
            </w:pPr>
            <w:proofErr w:type="gramStart"/>
            <w:r w:rsidRPr="00A1438D">
              <w:rPr>
                <w:rFonts w:cs="Arial"/>
              </w:rPr>
              <w:t>A</w:t>
            </w:r>
            <w:proofErr w:type="gramEnd"/>
            <w:r w:rsidRPr="00A1438D">
              <w:rPr>
                <w:rFonts w:cs="Arial"/>
              </w:rPr>
              <w:t xml:space="preserve"> only bears the evidentiary burden of raising the issue of mistake and only bears that burden if sufficient evidence has not already been raised by the prosecution’s case</w:t>
            </w:r>
          </w:p>
          <w:p w14:paraId="72D8A42F" w14:textId="77777777" w:rsidR="00982F47" w:rsidRPr="00A1438D" w:rsidRDefault="00982F47" w:rsidP="00C86D26">
            <w:pPr>
              <w:rPr>
                <w:rFonts w:cs="Arial"/>
              </w:rPr>
            </w:pPr>
          </w:p>
          <w:p w14:paraId="443E7D29" w14:textId="133C2A8A" w:rsidR="00982F47" w:rsidRPr="00A1438D" w:rsidRDefault="00982F47" w:rsidP="00C86D26">
            <w:pPr>
              <w:rPr>
                <w:rFonts w:cs="Arial"/>
              </w:rPr>
            </w:pPr>
            <w:r w:rsidRPr="00A1438D">
              <w:rPr>
                <w:rFonts w:cs="Arial"/>
              </w:rPr>
              <w:t xml:space="preserve">just because the stories of the complainant and A are divergent as to consent, as a matter of law, does not necessarily preclude the </w:t>
            </w:r>
            <w:proofErr w:type="spellStart"/>
            <w:r w:rsidRPr="00A1438D">
              <w:rPr>
                <w:rFonts w:cs="Arial"/>
              </w:rPr>
              <w:t>defence</w:t>
            </w:r>
            <w:proofErr w:type="spellEnd"/>
            <w:r w:rsidRPr="00A1438D">
              <w:rPr>
                <w:rFonts w:cs="Arial"/>
              </w:rPr>
              <w:t xml:space="preserve"> of honest but mistaken belief. jury can accept parts of the testimonies of both, concluding notwithstanding lack of actual consent, A honestly believed the consent</w:t>
            </w:r>
          </w:p>
        </w:tc>
      </w:tr>
    </w:tbl>
    <w:p w14:paraId="750795B8" w14:textId="45C98483" w:rsidR="00982F47" w:rsidRPr="00A1438D" w:rsidRDefault="00982F47" w:rsidP="0000057F">
      <w:pPr>
        <w:pStyle w:val="Heading5"/>
        <w:rPr>
          <w:rFonts w:cs="Arial"/>
        </w:rPr>
      </w:pPr>
      <w:bookmarkStart w:id="66" w:name="_Toc163344705"/>
      <w:r w:rsidRPr="00A1438D">
        <w:rPr>
          <w:rFonts w:cs="Arial"/>
        </w:rPr>
        <w:t>R v Mills 1999 SCC</w:t>
      </w:r>
      <w:bookmarkEnd w:id="66"/>
    </w:p>
    <w:tbl>
      <w:tblPr>
        <w:tblStyle w:val="TableGrid"/>
        <w:tblW w:w="5000" w:type="pct"/>
        <w:tblLook w:val="04A0" w:firstRow="1" w:lastRow="0" w:firstColumn="1" w:lastColumn="0" w:noHBand="0" w:noVBand="1"/>
      </w:tblPr>
      <w:tblGrid>
        <w:gridCol w:w="1323"/>
        <w:gridCol w:w="9467"/>
      </w:tblGrid>
      <w:tr w:rsidR="00982F47" w:rsidRPr="00A1438D" w14:paraId="22544769" w14:textId="77777777" w:rsidTr="00C86D26">
        <w:tc>
          <w:tcPr>
            <w:tcW w:w="5000" w:type="pct"/>
            <w:gridSpan w:val="2"/>
            <w:shd w:val="clear" w:color="auto" w:fill="auto"/>
          </w:tcPr>
          <w:p w14:paraId="3F079E64" w14:textId="77777777" w:rsidR="00982F47" w:rsidRPr="00A1438D" w:rsidRDefault="00982F47" w:rsidP="00C86D26">
            <w:pPr>
              <w:rPr>
                <w:rFonts w:cs="Arial"/>
                <w:color w:val="7F0E00"/>
              </w:rPr>
            </w:pPr>
            <w:r w:rsidRPr="00A1438D">
              <w:rPr>
                <w:rFonts w:cs="Arial"/>
                <w:i/>
                <w:iCs/>
                <w:color w:val="7F0E00"/>
              </w:rPr>
              <w:t>APPLICABLE SECTIONS</w:t>
            </w:r>
            <w:r w:rsidRPr="00A1438D">
              <w:rPr>
                <w:rFonts w:cs="Arial"/>
                <w:color w:val="7F0E00"/>
              </w:rPr>
              <w:t xml:space="preserve">: </w:t>
            </w:r>
          </w:p>
        </w:tc>
      </w:tr>
      <w:tr w:rsidR="00982F47" w:rsidRPr="00A1438D" w14:paraId="52BA953C" w14:textId="77777777" w:rsidTr="00C86D26">
        <w:tc>
          <w:tcPr>
            <w:tcW w:w="5000" w:type="pct"/>
            <w:gridSpan w:val="2"/>
            <w:shd w:val="clear" w:color="auto" w:fill="7F0E00"/>
          </w:tcPr>
          <w:p w14:paraId="16443BE6" w14:textId="7D8B700D" w:rsidR="00982F47" w:rsidRPr="00A1438D" w:rsidRDefault="00982F47" w:rsidP="00C86D26">
            <w:pPr>
              <w:rPr>
                <w:rFonts w:cs="Arial"/>
                <w:i/>
                <w:iCs/>
                <w:color w:val="F2F2F2" w:themeColor="background1" w:themeShade="F2"/>
              </w:rPr>
            </w:pPr>
            <w:r w:rsidRPr="00A1438D">
              <w:rPr>
                <w:rFonts w:cs="Arial"/>
                <w:b/>
                <w:bCs/>
                <w:i/>
                <w:iCs/>
                <w:color w:val="F2F2F2" w:themeColor="background1" w:themeShade="F2"/>
              </w:rPr>
              <w:t>TAKEAWAY:</w:t>
            </w:r>
            <w:r w:rsidRPr="00A1438D">
              <w:rPr>
                <w:rFonts w:cs="Arial"/>
                <w:i/>
                <w:iCs/>
                <w:color w:val="F2F2F2" w:themeColor="background1" w:themeShade="F2"/>
              </w:rPr>
              <w:t xml:space="preserve"> </w:t>
            </w:r>
          </w:p>
        </w:tc>
      </w:tr>
      <w:tr w:rsidR="00982F47" w:rsidRPr="00A1438D" w14:paraId="3DAC70C8" w14:textId="77777777" w:rsidTr="00C86D26">
        <w:tc>
          <w:tcPr>
            <w:tcW w:w="613" w:type="pct"/>
          </w:tcPr>
          <w:p w14:paraId="5AFBFEDB" w14:textId="77777777" w:rsidR="00982F47" w:rsidRPr="00A1438D" w:rsidRDefault="00982F47" w:rsidP="00C86D26">
            <w:pPr>
              <w:rPr>
                <w:rFonts w:cs="Arial"/>
              </w:rPr>
            </w:pPr>
            <w:r w:rsidRPr="00A1438D">
              <w:rPr>
                <w:rFonts w:cs="Arial"/>
              </w:rPr>
              <w:t>Facts</w:t>
            </w:r>
          </w:p>
        </w:tc>
        <w:tc>
          <w:tcPr>
            <w:tcW w:w="4387" w:type="pct"/>
          </w:tcPr>
          <w:p w14:paraId="777A9B59" w14:textId="77777777" w:rsidR="00982F47" w:rsidRPr="00A1438D" w:rsidRDefault="00982F47" w:rsidP="00C86D26">
            <w:pPr>
              <w:rPr>
                <w:rFonts w:cs="Arial"/>
              </w:rPr>
            </w:pPr>
            <w:r w:rsidRPr="00A1438D">
              <w:rPr>
                <w:rFonts w:cs="Arial"/>
              </w:rPr>
              <w:t>A c</w:t>
            </w:r>
            <w:r w:rsidR="001F0250" w:rsidRPr="00A1438D">
              <w:rPr>
                <w:rFonts w:cs="Arial"/>
              </w:rPr>
              <w:t>harged with SA + unlawful sexual touching</w:t>
            </w:r>
          </w:p>
          <w:p w14:paraId="4048431F" w14:textId="77777777" w:rsidR="001F0250" w:rsidRPr="00A1438D" w:rsidRDefault="001F0250" w:rsidP="00FD1E4C">
            <w:pPr>
              <w:pStyle w:val="ListParagraph"/>
              <w:numPr>
                <w:ilvl w:val="0"/>
                <w:numId w:val="1"/>
              </w:numPr>
              <w:rPr>
                <w:rFonts w:cs="Arial"/>
              </w:rPr>
            </w:pPr>
            <w:r w:rsidRPr="00A1438D">
              <w:rPr>
                <w:rFonts w:cs="Arial"/>
              </w:rPr>
              <w:t xml:space="preserve">A’s lawyer asked for records relating to the complainant which the psychiatrist and child services </w:t>
            </w:r>
            <w:proofErr w:type="gramStart"/>
            <w:r w:rsidRPr="00A1438D">
              <w:rPr>
                <w:rFonts w:cs="Arial"/>
              </w:rPr>
              <w:t>had</w:t>
            </w:r>
            <w:proofErr w:type="gramEnd"/>
          </w:p>
          <w:p w14:paraId="106CEC28" w14:textId="11FB7F71" w:rsidR="001F0250" w:rsidRPr="00A1438D" w:rsidRDefault="001F0250" w:rsidP="001F0250">
            <w:pPr>
              <w:rPr>
                <w:rFonts w:cs="Arial"/>
              </w:rPr>
            </w:pPr>
            <w:r w:rsidRPr="00A1438D">
              <w:rPr>
                <w:rFonts w:cs="Arial"/>
              </w:rPr>
              <w:t>A challenged constitutionality of new provisions in CC governing the production of records in SA cases</w:t>
            </w:r>
          </w:p>
        </w:tc>
      </w:tr>
      <w:tr w:rsidR="00982F47" w:rsidRPr="00A1438D" w14:paraId="40DC0CFC" w14:textId="77777777" w:rsidTr="00C86D26">
        <w:tc>
          <w:tcPr>
            <w:tcW w:w="613" w:type="pct"/>
          </w:tcPr>
          <w:p w14:paraId="1B6F6F9E" w14:textId="77777777" w:rsidR="00982F47" w:rsidRPr="00A1438D" w:rsidRDefault="00982F47" w:rsidP="00C86D26">
            <w:pPr>
              <w:rPr>
                <w:rFonts w:cs="Arial"/>
              </w:rPr>
            </w:pPr>
            <w:r w:rsidRPr="00A1438D">
              <w:rPr>
                <w:rFonts w:cs="Arial"/>
              </w:rPr>
              <w:t>Issue</w:t>
            </w:r>
          </w:p>
        </w:tc>
        <w:tc>
          <w:tcPr>
            <w:tcW w:w="4387" w:type="pct"/>
          </w:tcPr>
          <w:p w14:paraId="7E2A8923" w14:textId="725BB004" w:rsidR="00982F47" w:rsidRPr="00A1438D" w:rsidRDefault="00982F47" w:rsidP="00C86D26">
            <w:pPr>
              <w:rPr>
                <w:rFonts w:cs="Arial"/>
                <w:i/>
                <w:iCs/>
              </w:rPr>
            </w:pPr>
          </w:p>
        </w:tc>
      </w:tr>
      <w:tr w:rsidR="00982F47" w:rsidRPr="00A1438D" w14:paraId="4B4BCFB9" w14:textId="77777777" w:rsidTr="00C86D26">
        <w:tc>
          <w:tcPr>
            <w:tcW w:w="613" w:type="pct"/>
          </w:tcPr>
          <w:p w14:paraId="54EAF065" w14:textId="77777777" w:rsidR="00982F47" w:rsidRPr="00A1438D" w:rsidRDefault="00982F47" w:rsidP="00C86D26">
            <w:pPr>
              <w:rPr>
                <w:rFonts w:cs="Arial"/>
              </w:rPr>
            </w:pPr>
            <w:r w:rsidRPr="00A1438D">
              <w:rPr>
                <w:rFonts w:cs="Arial"/>
              </w:rPr>
              <w:t>Procedure</w:t>
            </w:r>
          </w:p>
        </w:tc>
        <w:tc>
          <w:tcPr>
            <w:tcW w:w="4387" w:type="pct"/>
          </w:tcPr>
          <w:p w14:paraId="54152C28" w14:textId="64EC76EE" w:rsidR="00982F47" w:rsidRPr="00A1438D" w:rsidRDefault="001F0250" w:rsidP="00C86D26">
            <w:pPr>
              <w:rPr>
                <w:rFonts w:cs="Arial"/>
              </w:rPr>
            </w:pPr>
            <w:r w:rsidRPr="00A1438D">
              <w:rPr>
                <w:rFonts w:cs="Arial"/>
              </w:rPr>
              <w:t xml:space="preserve">TJ: provisions violated A’s </w:t>
            </w:r>
            <w:r w:rsidRPr="00A1438D">
              <w:rPr>
                <w:rFonts w:cs="Arial"/>
                <w:i/>
                <w:iCs/>
              </w:rPr>
              <w:t xml:space="preserve">Charter </w:t>
            </w:r>
            <w:r w:rsidRPr="00A1438D">
              <w:rPr>
                <w:rFonts w:cs="Arial"/>
              </w:rPr>
              <w:t>rights (ss. 7 and 11(d)), cannot be saved under s. 1</w:t>
            </w:r>
          </w:p>
        </w:tc>
      </w:tr>
      <w:tr w:rsidR="00982F47" w:rsidRPr="00A1438D" w14:paraId="241AC061" w14:textId="77777777" w:rsidTr="00C86D26">
        <w:tc>
          <w:tcPr>
            <w:tcW w:w="613" w:type="pct"/>
          </w:tcPr>
          <w:p w14:paraId="366CDA34" w14:textId="77777777" w:rsidR="00982F47" w:rsidRPr="00A1438D" w:rsidRDefault="00982F47" w:rsidP="00C86D26">
            <w:pPr>
              <w:rPr>
                <w:rFonts w:cs="Arial"/>
              </w:rPr>
            </w:pPr>
            <w:r w:rsidRPr="00A1438D">
              <w:rPr>
                <w:rFonts w:cs="Arial"/>
              </w:rPr>
              <w:t>Holding</w:t>
            </w:r>
          </w:p>
        </w:tc>
        <w:tc>
          <w:tcPr>
            <w:tcW w:w="4387" w:type="pct"/>
          </w:tcPr>
          <w:p w14:paraId="3E642CE2" w14:textId="78BA4FC0" w:rsidR="00982F47" w:rsidRPr="00A1438D" w:rsidRDefault="001F0250" w:rsidP="00C86D26">
            <w:pPr>
              <w:rPr>
                <w:rFonts w:cs="Arial"/>
                <w:b/>
                <w:bCs/>
              </w:rPr>
            </w:pPr>
            <w:r w:rsidRPr="00A1438D">
              <w:rPr>
                <w:rFonts w:cs="Arial"/>
                <w:b/>
                <w:bCs/>
              </w:rPr>
              <w:t>provisions constitutional</w:t>
            </w:r>
          </w:p>
        </w:tc>
      </w:tr>
      <w:tr w:rsidR="00982F47" w:rsidRPr="00A1438D" w14:paraId="3C4C046C" w14:textId="77777777" w:rsidTr="00C86D26">
        <w:tc>
          <w:tcPr>
            <w:tcW w:w="613" w:type="pct"/>
          </w:tcPr>
          <w:p w14:paraId="315320C1" w14:textId="77777777" w:rsidR="00982F47" w:rsidRPr="00A1438D" w:rsidRDefault="00982F47" w:rsidP="00C86D26">
            <w:pPr>
              <w:rPr>
                <w:rFonts w:cs="Arial"/>
              </w:rPr>
            </w:pPr>
            <w:r w:rsidRPr="00A1438D">
              <w:rPr>
                <w:rFonts w:cs="Arial"/>
              </w:rPr>
              <w:t>Reasons</w:t>
            </w:r>
          </w:p>
          <w:p w14:paraId="5D1C6BF2" w14:textId="77411ACF" w:rsidR="00982F47" w:rsidRPr="00A1438D" w:rsidRDefault="00982F47" w:rsidP="00C86D26">
            <w:pPr>
              <w:rPr>
                <w:rFonts w:cs="Arial"/>
              </w:rPr>
            </w:pPr>
            <w:r w:rsidRPr="00A1438D">
              <w:rPr>
                <w:rFonts w:cs="Arial"/>
              </w:rPr>
              <w:t>(McLachlin</w:t>
            </w:r>
            <w:r w:rsidR="001F0250" w:rsidRPr="00A1438D">
              <w:rPr>
                <w:rFonts w:cs="Arial"/>
              </w:rPr>
              <w:t xml:space="preserve"> &amp; </w:t>
            </w:r>
            <w:proofErr w:type="spellStart"/>
            <w:r w:rsidR="001F0250" w:rsidRPr="00A1438D">
              <w:rPr>
                <w:rFonts w:cs="Arial"/>
              </w:rPr>
              <w:t>Iacobucci</w:t>
            </w:r>
            <w:proofErr w:type="spellEnd"/>
            <w:r w:rsidRPr="00A1438D">
              <w:rPr>
                <w:rFonts w:cs="Arial"/>
              </w:rPr>
              <w:t>)</w:t>
            </w:r>
          </w:p>
        </w:tc>
        <w:tc>
          <w:tcPr>
            <w:tcW w:w="4387" w:type="pct"/>
            <w:shd w:val="clear" w:color="auto" w:fill="auto"/>
          </w:tcPr>
          <w:p w14:paraId="0C86B996" w14:textId="77777777" w:rsidR="00982F47" w:rsidRPr="00A1438D" w:rsidRDefault="001F0250" w:rsidP="00C86D26">
            <w:pPr>
              <w:rPr>
                <w:rFonts w:cs="Arial"/>
              </w:rPr>
            </w:pPr>
            <w:r w:rsidRPr="00A1438D">
              <w:rPr>
                <w:rFonts w:cs="Arial"/>
              </w:rPr>
              <w:t xml:space="preserve">new provisions provided the judge with enough discretion to preserve complainant’s right to privacy and equality while still allowing for A to provide a full answer and </w:t>
            </w:r>
            <w:proofErr w:type="gramStart"/>
            <w:r w:rsidRPr="00A1438D">
              <w:rPr>
                <w:rFonts w:cs="Arial"/>
              </w:rPr>
              <w:t>defense</w:t>
            </w:r>
            <w:proofErr w:type="gramEnd"/>
          </w:p>
          <w:p w14:paraId="2FC6014C" w14:textId="77777777" w:rsidR="001F0250" w:rsidRPr="00A1438D" w:rsidRDefault="001F0250" w:rsidP="00C86D26">
            <w:pPr>
              <w:rPr>
                <w:rFonts w:cs="Arial"/>
              </w:rPr>
            </w:pPr>
          </w:p>
          <w:p w14:paraId="5756E996" w14:textId="5CE7B372" w:rsidR="001F0250" w:rsidRPr="00A1438D" w:rsidRDefault="001F0250" w:rsidP="00C86D26">
            <w:pPr>
              <w:rPr>
                <w:rFonts w:cs="Arial"/>
              </w:rPr>
            </w:pPr>
            <w:r w:rsidRPr="00A1438D">
              <w:rPr>
                <w:rFonts w:cs="Arial"/>
              </w:rPr>
              <w:t>Parliament recognized the prevalence of sexual violence against women and children, and its impact on their equality rights, as well as the need to balance fairness to the complainant with the rights of A</w:t>
            </w:r>
          </w:p>
        </w:tc>
      </w:tr>
    </w:tbl>
    <w:p w14:paraId="3BFAF5DA" w14:textId="77777777" w:rsidR="00982F47" w:rsidRPr="00A1438D" w:rsidRDefault="00982F47" w:rsidP="00982F47">
      <w:pPr>
        <w:pStyle w:val="ListParagraph"/>
        <w:ind w:left="340"/>
        <w:rPr>
          <w:rFonts w:cs="Arial"/>
        </w:rPr>
      </w:pPr>
    </w:p>
    <w:p w14:paraId="65E4DD14" w14:textId="77777777" w:rsidR="00982F47" w:rsidRPr="00A1438D" w:rsidRDefault="00982F47" w:rsidP="00982F47">
      <w:pPr>
        <w:rPr>
          <w:rFonts w:cs="Arial"/>
        </w:rPr>
      </w:pPr>
    </w:p>
    <w:p w14:paraId="6CBBC874" w14:textId="77777777" w:rsidR="00982F47" w:rsidRPr="00A1438D" w:rsidRDefault="00982F47">
      <w:pPr>
        <w:rPr>
          <w:rFonts w:cs="Arial"/>
          <w:b/>
          <w:bCs/>
          <w:kern w:val="0"/>
          <w:sz w:val="30"/>
          <w:szCs w:val="30"/>
        </w:rPr>
      </w:pPr>
      <w:r w:rsidRPr="00A1438D">
        <w:rPr>
          <w:rFonts w:cs="Arial"/>
        </w:rPr>
        <w:br w:type="page"/>
      </w:r>
    </w:p>
    <w:p w14:paraId="0F8B1FE3" w14:textId="0DC100E7" w:rsidR="00EE4DB5" w:rsidRPr="00A1438D" w:rsidRDefault="008C0D36" w:rsidP="00022912">
      <w:pPr>
        <w:pStyle w:val="Heading2"/>
      </w:pPr>
      <w:bookmarkStart w:id="67" w:name="_Toc163344706"/>
      <w:r w:rsidRPr="00A1438D">
        <w:lastRenderedPageBreak/>
        <w:t>HOMICIDE</w:t>
      </w:r>
      <w:bookmarkEnd w:id="67"/>
    </w:p>
    <w:p w14:paraId="5F1DA120" w14:textId="77777777" w:rsidR="0000057F" w:rsidRPr="00A1438D" w:rsidRDefault="0000057F" w:rsidP="0000057F">
      <w:pPr>
        <w:rPr>
          <w:rFonts w:cs="Arial"/>
        </w:rPr>
      </w:pPr>
    </w:p>
    <w:tbl>
      <w:tblPr>
        <w:tblStyle w:val="TableGrid"/>
        <w:tblW w:w="0" w:type="auto"/>
        <w:tblLook w:val="04A0" w:firstRow="1" w:lastRow="0" w:firstColumn="1" w:lastColumn="0" w:noHBand="0" w:noVBand="1"/>
      </w:tblPr>
      <w:tblGrid>
        <w:gridCol w:w="10790"/>
      </w:tblGrid>
      <w:tr w:rsidR="001F0250" w:rsidRPr="00A1438D" w14:paraId="05140F0E" w14:textId="77777777" w:rsidTr="001F0250">
        <w:tc>
          <w:tcPr>
            <w:tcW w:w="10790" w:type="dxa"/>
            <w:shd w:val="clear" w:color="auto" w:fill="7F0C00"/>
          </w:tcPr>
          <w:p w14:paraId="6D16219A" w14:textId="4F56DAB5" w:rsidR="001F0250" w:rsidRPr="00A1438D" w:rsidRDefault="001F0250" w:rsidP="001F0250">
            <w:pPr>
              <w:rPr>
                <w:rFonts w:cs="Arial"/>
                <w:b/>
                <w:bCs/>
                <w:i/>
                <w:iCs/>
              </w:rPr>
            </w:pPr>
            <w:r w:rsidRPr="00A1438D">
              <w:rPr>
                <w:rFonts w:cs="Arial"/>
                <w:b/>
                <w:bCs/>
                <w:i/>
                <w:iCs/>
              </w:rPr>
              <w:t>Notes/Definition</w:t>
            </w:r>
          </w:p>
        </w:tc>
      </w:tr>
      <w:tr w:rsidR="001F0250" w:rsidRPr="00A1438D" w14:paraId="1CE85CA5" w14:textId="77777777" w:rsidTr="001F0250">
        <w:tc>
          <w:tcPr>
            <w:tcW w:w="10790" w:type="dxa"/>
          </w:tcPr>
          <w:p w14:paraId="66872181" w14:textId="72128D91" w:rsidR="001F0250" w:rsidRPr="00A1438D" w:rsidRDefault="001F0250" w:rsidP="001F0250">
            <w:pPr>
              <w:rPr>
                <w:rFonts w:cs="Arial"/>
              </w:rPr>
            </w:pPr>
            <w:r w:rsidRPr="00A1438D">
              <w:rPr>
                <w:rFonts w:cs="Arial"/>
              </w:rPr>
              <w:t xml:space="preserve">homicide = </w:t>
            </w:r>
            <w:proofErr w:type="spellStart"/>
            <w:r w:rsidRPr="00A1438D">
              <w:rPr>
                <w:rFonts w:cs="Arial"/>
              </w:rPr>
              <w:t>homi</w:t>
            </w:r>
            <w:proofErr w:type="spellEnd"/>
            <w:r w:rsidRPr="00A1438D">
              <w:rPr>
                <w:rFonts w:cs="Arial"/>
              </w:rPr>
              <w:t xml:space="preserve"> (human) + </w:t>
            </w:r>
            <w:proofErr w:type="spellStart"/>
            <w:r w:rsidRPr="00A1438D">
              <w:rPr>
                <w:rFonts w:cs="Arial"/>
              </w:rPr>
              <w:t>cida</w:t>
            </w:r>
            <w:proofErr w:type="spellEnd"/>
            <w:r w:rsidRPr="00A1438D">
              <w:rPr>
                <w:rFonts w:cs="Arial"/>
              </w:rPr>
              <w:t xml:space="preserve"> (killing)</w:t>
            </w:r>
          </w:p>
          <w:p w14:paraId="11AAAC2A" w14:textId="08622B80" w:rsidR="001F0250" w:rsidRPr="00A1438D" w:rsidRDefault="001F0250" w:rsidP="001F0250">
            <w:pPr>
              <w:rPr>
                <w:rFonts w:cs="Arial"/>
              </w:rPr>
            </w:pPr>
            <w:r w:rsidRPr="00A1438D">
              <w:rPr>
                <w:rFonts w:cs="Arial"/>
              </w:rPr>
              <w:t>: occurs whenever a person causes the death of another human being (s. 222(1))</w:t>
            </w:r>
          </w:p>
          <w:p w14:paraId="08A028FB" w14:textId="07E8BAAA" w:rsidR="003B73C6" w:rsidRPr="00A1438D" w:rsidRDefault="003B73C6" w:rsidP="00FD1E4C">
            <w:pPr>
              <w:pStyle w:val="ListParagraph"/>
              <w:numPr>
                <w:ilvl w:val="0"/>
                <w:numId w:val="1"/>
              </w:numPr>
              <w:rPr>
                <w:rFonts w:cs="Arial"/>
              </w:rPr>
            </w:pPr>
            <w:r w:rsidRPr="00A1438D">
              <w:rPr>
                <w:rFonts w:cs="Arial"/>
                <w:b/>
                <w:bCs/>
              </w:rPr>
              <w:t>223 (1)</w:t>
            </w:r>
            <w:r w:rsidRPr="00A1438D">
              <w:rPr>
                <w:rFonts w:cs="Arial"/>
              </w:rPr>
              <w:t xml:space="preserve"> A child becomes a human being within the meaning of this Act when it has completely proceeded, in a living state, from the body of its mother, </w:t>
            </w:r>
            <w:proofErr w:type="gramStart"/>
            <w:r w:rsidRPr="00A1438D">
              <w:rPr>
                <w:rFonts w:cs="Arial"/>
              </w:rPr>
              <w:t>whether or not</w:t>
            </w:r>
            <w:proofErr w:type="gramEnd"/>
          </w:p>
          <w:p w14:paraId="0350E88C" w14:textId="77777777" w:rsidR="003B73C6" w:rsidRPr="00A1438D" w:rsidRDefault="003B73C6" w:rsidP="003B73C6">
            <w:pPr>
              <w:pStyle w:val="ListParagraph"/>
              <w:ind w:left="340"/>
              <w:rPr>
                <w:rFonts w:cs="Arial"/>
              </w:rPr>
            </w:pPr>
            <w:r w:rsidRPr="00A1438D">
              <w:rPr>
                <w:rFonts w:cs="Arial"/>
              </w:rPr>
              <w:t xml:space="preserve">(a) it has </w:t>
            </w:r>
            <w:proofErr w:type="gramStart"/>
            <w:r w:rsidRPr="00A1438D">
              <w:rPr>
                <w:rFonts w:cs="Arial"/>
              </w:rPr>
              <w:t>breathed;</w:t>
            </w:r>
            <w:proofErr w:type="gramEnd"/>
          </w:p>
          <w:p w14:paraId="65AA1F63" w14:textId="77777777" w:rsidR="003B73C6" w:rsidRPr="00A1438D" w:rsidRDefault="003B73C6" w:rsidP="003B73C6">
            <w:pPr>
              <w:pStyle w:val="ListParagraph"/>
              <w:ind w:left="340"/>
              <w:rPr>
                <w:rFonts w:cs="Arial"/>
              </w:rPr>
            </w:pPr>
            <w:r w:rsidRPr="00A1438D">
              <w:rPr>
                <w:rFonts w:cs="Arial"/>
              </w:rPr>
              <w:t>(b) it has an independent circulation; or</w:t>
            </w:r>
          </w:p>
          <w:p w14:paraId="53CF1633" w14:textId="1EC60232" w:rsidR="001F0250" w:rsidRPr="00A1438D" w:rsidRDefault="003B73C6" w:rsidP="003B73C6">
            <w:pPr>
              <w:pStyle w:val="ListParagraph"/>
              <w:ind w:left="340"/>
              <w:rPr>
                <w:rFonts w:cs="Arial"/>
              </w:rPr>
            </w:pPr>
            <w:r w:rsidRPr="00A1438D">
              <w:rPr>
                <w:rFonts w:cs="Arial"/>
              </w:rPr>
              <w:t>(c) the navel string is severed.</w:t>
            </w:r>
          </w:p>
          <w:p w14:paraId="4F58E26A" w14:textId="77777777" w:rsidR="003B73C6" w:rsidRPr="00A1438D" w:rsidRDefault="003B73C6" w:rsidP="003B73C6">
            <w:pPr>
              <w:rPr>
                <w:rFonts w:cs="Arial"/>
              </w:rPr>
            </w:pPr>
          </w:p>
          <w:p w14:paraId="7E475D14" w14:textId="5D1A86D9" w:rsidR="003B73C6" w:rsidRPr="00A1438D" w:rsidRDefault="003B73C6" w:rsidP="003B73C6">
            <w:pPr>
              <w:rPr>
                <w:rFonts w:cs="Arial"/>
                <w:u w:val="single"/>
              </w:rPr>
            </w:pPr>
            <w:r w:rsidRPr="00A1438D">
              <w:rPr>
                <w:rFonts w:cs="Arial"/>
                <w:u w:val="single"/>
              </w:rPr>
              <w:t>types of homicide</w:t>
            </w:r>
          </w:p>
          <w:tbl>
            <w:tblPr>
              <w:tblStyle w:val="TableGrid"/>
              <w:tblW w:w="0" w:type="auto"/>
              <w:tblLook w:val="04A0" w:firstRow="1" w:lastRow="0" w:firstColumn="1" w:lastColumn="0" w:noHBand="0" w:noVBand="1"/>
            </w:tblPr>
            <w:tblGrid>
              <w:gridCol w:w="2641"/>
              <w:gridCol w:w="2641"/>
              <w:gridCol w:w="2641"/>
              <w:gridCol w:w="2641"/>
            </w:tblGrid>
            <w:tr w:rsidR="003B73C6" w:rsidRPr="00A1438D" w14:paraId="05D966DC" w14:textId="77777777" w:rsidTr="003B73C6">
              <w:tc>
                <w:tcPr>
                  <w:tcW w:w="5282" w:type="dxa"/>
                  <w:gridSpan w:val="2"/>
                  <w:vAlign w:val="center"/>
                </w:tcPr>
                <w:p w14:paraId="27F43A82" w14:textId="4FACC7A1" w:rsidR="003B73C6" w:rsidRPr="00A1438D" w:rsidRDefault="003B73C6" w:rsidP="003B73C6">
                  <w:pPr>
                    <w:jc w:val="center"/>
                    <w:rPr>
                      <w:rFonts w:cs="Arial"/>
                    </w:rPr>
                  </w:pPr>
                  <w:r w:rsidRPr="00A1438D">
                    <w:rPr>
                      <w:rFonts w:cs="Arial"/>
                    </w:rPr>
                    <w:t>murder</w:t>
                  </w:r>
                </w:p>
              </w:tc>
              <w:tc>
                <w:tcPr>
                  <w:tcW w:w="2641" w:type="dxa"/>
                  <w:vMerge w:val="restart"/>
                  <w:vAlign w:val="center"/>
                </w:tcPr>
                <w:p w14:paraId="5F75578E" w14:textId="17CEE668" w:rsidR="003B73C6" w:rsidRPr="00A1438D" w:rsidRDefault="003B73C6" w:rsidP="003B73C6">
                  <w:pPr>
                    <w:jc w:val="center"/>
                    <w:rPr>
                      <w:rFonts w:cs="Arial"/>
                    </w:rPr>
                  </w:pPr>
                  <w:r w:rsidRPr="00A1438D">
                    <w:rPr>
                      <w:rFonts w:cs="Arial"/>
                    </w:rPr>
                    <w:t>manslaughter</w:t>
                  </w:r>
                </w:p>
              </w:tc>
              <w:tc>
                <w:tcPr>
                  <w:tcW w:w="2641" w:type="dxa"/>
                  <w:vMerge w:val="restart"/>
                  <w:vAlign w:val="center"/>
                </w:tcPr>
                <w:p w14:paraId="33ACC39F" w14:textId="4172EDB2" w:rsidR="003B73C6" w:rsidRPr="00A1438D" w:rsidRDefault="003B73C6" w:rsidP="003B73C6">
                  <w:pPr>
                    <w:jc w:val="center"/>
                    <w:rPr>
                      <w:rFonts w:cs="Arial"/>
                    </w:rPr>
                  </w:pPr>
                  <w:r w:rsidRPr="00A1438D">
                    <w:rPr>
                      <w:rFonts w:cs="Arial"/>
                    </w:rPr>
                    <w:t>infanticide (not dealt)</w:t>
                  </w:r>
                </w:p>
              </w:tc>
            </w:tr>
            <w:tr w:rsidR="003B73C6" w:rsidRPr="00A1438D" w14:paraId="7B581503" w14:textId="77777777" w:rsidTr="003B73C6">
              <w:tc>
                <w:tcPr>
                  <w:tcW w:w="2641" w:type="dxa"/>
                </w:tcPr>
                <w:p w14:paraId="004BACF7" w14:textId="609BF043" w:rsidR="003B73C6" w:rsidRPr="00A1438D" w:rsidRDefault="003B73C6" w:rsidP="003B73C6">
                  <w:pPr>
                    <w:jc w:val="center"/>
                    <w:rPr>
                      <w:rFonts w:cs="Arial"/>
                    </w:rPr>
                  </w:pPr>
                  <w:r w:rsidRPr="00A1438D">
                    <w:rPr>
                      <w:rFonts w:cs="Arial"/>
                    </w:rPr>
                    <w:t>FD murder</w:t>
                  </w:r>
                </w:p>
              </w:tc>
              <w:tc>
                <w:tcPr>
                  <w:tcW w:w="2641" w:type="dxa"/>
                </w:tcPr>
                <w:p w14:paraId="72372531" w14:textId="210688E4" w:rsidR="003B73C6" w:rsidRPr="00A1438D" w:rsidRDefault="003B73C6" w:rsidP="003B73C6">
                  <w:pPr>
                    <w:jc w:val="center"/>
                    <w:rPr>
                      <w:rFonts w:cs="Arial"/>
                    </w:rPr>
                  </w:pPr>
                  <w:r w:rsidRPr="00A1438D">
                    <w:rPr>
                      <w:rFonts w:cs="Arial"/>
                    </w:rPr>
                    <w:t>SD murder</w:t>
                  </w:r>
                </w:p>
              </w:tc>
              <w:tc>
                <w:tcPr>
                  <w:tcW w:w="2641" w:type="dxa"/>
                  <w:vMerge/>
                </w:tcPr>
                <w:p w14:paraId="489AC21C" w14:textId="77777777" w:rsidR="003B73C6" w:rsidRPr="00A1438D" w:rsidRDefault="003B73C6" w:rsidP="003B73C6">
                  <w:pPr>
                    <w:rPr>
                      <w:rFonts w:cs="Arial"/>
                    </w:rPr>
                  </w:pPr>
                </w:p>
              </w:tc>
              <w:tc>
                <w:tcPr>
                  <w:tcW w:w="2641" w:type="dxa"/>
                  <w:vMerge/>
                </w:tcPr>
                <w:p w14:paraId="7415973E" w14:textId="77777777" w:rsidR="003B73C6" w:rsidRPr="00A1438D" w:rsidRDefault="003B73C6" w:rsidP="003B73C6">
                  <w:pPr>
                    <w:rPr>
                      <w:rFonts w:cs="Arial"/>
                    </w:rPr>
                  </w:pPr>
                </w:p>
              </w:tc>
            </w:tr>
          </w:tbl>
          <w:p w14:paraId="6818D0FF" w14:textId="1EF7C6D6" w:rsidR="003B73C6" w:rsidRPr="00A1438D" w:rsidRDefault="003B73C6" w:rsidP="003B73C6">
            <w:pPr>
              <w:rPr>
                <w:rFonts w:cs="Arial"/>
              </w:rPr>
            </w:pPr>
            <w:r w:rsidRPr="00A1438D">
              <w:rPr>
                <w:rFonts w:cs="Arial"/>
              </w:rPr>
              <w:t xml:space="preserve">&gt;&gt; all murder convictions carry a </w:t>
            </w:r>
            <w:r w:rsidRPr="00A1438D">
              <w:rPr>
                <w:rFonts w:cs="Arial"/>
                <w:u w:val="single"/>
              </w:rPr>
              <w:t>mandatory</w:t>
            </w:r>
            <w:r w:rsidRPr="00A1438D">
              <w:rPr>
                <w:rFonts w:cs="Arial"/>
              </w:rPr>
              <w:t xml:space="preserve"> life imprisonment, whereas manslaughter with the use of a firearm and infanticide have no mandatory minimum </w:t>
            </w:r>
            <w:proofErr w:type="gramStart"/>
            <w:r w:rsidRPr="00A1438D">
              <w:rPr>
                <w:rFonts w:cs="Arial"/>
              </w:rPr>
              <w:t>penalty</w:t>
            </w:r>
            <w:proofErr w:type="gramEnd"/>
          </w:p>
          <w:p w14:paraId="1829B331" w14:textId="4817CE7C" w:rsidR="003B73C6" w:rsidRPr="00A1438D" w:rsidRDefault="003B73C6" w:rsidP="00FD1E4C">
            <w:pPr>
              <w:pStyle w:val="ListParagraph"/>
              <w:numPr>
                <w:ilvl w:val="0"/>
                <w:numId w:val="1"/>
              </w:numPr>
              <w:rPr>
                <w:rFonts w:cs="Arial"/>
              </w:rPr>
            </w:pPr>
            <w:r w:rsidRPr="00A1438D">
              <w:rPr>
                <w:rFonts w:cs="Arial"/>
              </w:rPr>
              <w:t xml:space="preserve">murder’s mandatory life imprisonment distinguished from manslaughter or infanticide on the basis of its </w:t>
            </w:r>
            <w:r w:rsidRPr="00A1438D">
              <w:rPr>
                <w:rFonts w:cs="Arial"/>
                <w:u w:val="single"/>
              </w:rPr>
              <w:t>higher requirements of subjective fault</w:t>
            </w:r>
            <w:r w:rsidRPr="00A1438D">
              <w:rPr>
                <w:rFonts w:cs="Arial"/>
              </w:rPr>
              <w:t xml:space="preserve"> involving as a minimum A’s subjective knowledge that the victim would </w:t>
            </w:r>
            <w:proofErr w:type="gramStart"/>
            <w:r w:rsidRPr="00A1438D">
              <w:rPr>
                <w:rFonts w:cs="Arial"/>
              </w:rPr>
              <w:t>die</w:t>
            </w:r>
            <w:proofErr w:type="gramEnd"/>
          </w:p>
          <w:p w14:paraId="67094B12" w14:textId="77777777" w:rsidR="001F0250" w:rsidRPr="00A1438D" w:rsidRDefault="001F0250" w:rsidP="001F0250">
            <w:pPr>
              <w:rPr>
                <w:rFonts w:cs="Arial"/>
              </w:rPr>
            </w:pPr>
          </w:p>
          <w:p w14:paraId="65615DA5" w14:textId="6199DB83" w:rsidR="001F0250" w:rsidRPr="00A1438D" w:rsidRDefault="001F0250" w:rsidP="001F0250">
            <w:pPr>
              <w:rPr>
                <w:rFonts w:cs="Arial"/>
                <w:i/>
                <w:iCs/>
                <w:u w:val="single"/>
              </w:rPr>
            </w:pPr>
            <w:r w:rsidRPr="00A1438D">
              <w:rPr>
                <w:rFonts w:cs="Arial"/>
                <w:i/>
                <w:iCs/>
                <w:u w:val="single"/>
              </w:rPr>
              <w:t>what is AR and MR of homicide? what is the standard for these crimes?</w:t>
            </w:r>
          </w:p>
          <w:p w14:paraId="6980624A" w14:textId="77777777" w:rsidR="001F0250" w:rsidRPr="00A1438D" w:rsidRDefault="001F0250" w:rsidP="001F0250">
            <w:pPr>
              <w:rPr>
                <w:rFonts w:cs="Arial"/>
              </w:rPr>
            </w:pPr>
          </w:p>
          <w:p w14:paraId="6A1AFF0B" w14:textId="1FD32BD4" w:rsidR="001F0250" w:rsidRPr="00A1438D" w:rsidRDefault="001F0250" w:rsidP="001F0250">
            <w:pPr>
              <w:rPr>
                <w:rFonts w:cs="Arial"/>
                <w:b/>
                <w:bCs/>
                <w:i/>
                <w:iCs/>
              </w:rPr>
            </w:pPr>
            <w:r w:rsidRPr="00A1438D">
              <w:rPr>
                <w:rFonts w:cs="Arial"/>
                <w:b/>
                <w:bCs/>
                <w:i/>
                <w:iCs/>
              </w:rPr>
              <w:t>Key CC Statutory Provisions</w:t>
            </w:r>
          </w:p>
          <w:tbl>
            <w:tblPr>
              <w:tblStyle w:val="TableGrid"/>
              <w:tblW w:w="0" w:type="auto"/>
              <w:tblLook w:val="04A0" w:firstRow="1" w:lastRow="0" w:firstColumn="1" w:lastColumn="0" w:noHBand="0" w:noVBand="1"/>
            </w:tblPr>
            <w:tblGrid>
              <w:gridCol w:w="870"/>
              <w:gridCol w:w="9694"/>
            </w:tblGrid>
            <w:tr w:rsidR="001F0250" w:rsidRPr="00A1438D" w14:paraId="5F2964DB" w14:textId="77777777" w:rsidTr="001F0250">
              <w:trPr>
                <w:trHeight w:val="118"/>
              </w:trPr>
              <w:tc>
                <w:tcPr>
                  <w:tcW w:w="870" w:type="dxa"/>
                </w:tcPr>
                <w:p w14:paraId="15B7F2AE" w14:textId="36BA8315" w:rsidR="001F0250" w:rsidRPr="00A1438D" w:rsidRDefault="001F0250" w:rsidP="001F0250">
                  <w:pPr>
                    <w:rPr>
                      <w:rFonts w:cs="Arial"/>
                    </w:rPr>
                  </w:pPr>
                  <w:r w:rsidRPr="00A1438D">
                    <w:rPr>
                      <w:rFonts w:cs="Arial"/>
                    </w:rPr>
                    <w:t>s. 221(1)</w:t>
                  </w:r>
                </w:p>
              </w:tc>
              <w:tc>
                <w:tcPr>
                  <w:tcW w:w="9694" w:type="dxa"/>
                </w:tcPr>
                <w:p w14:paraId="3F5FF43C" w14:textId="05DFC5FE" w:rsidR="001F0250" w:rsidRPr="00A1438D" w:rsidRDefault="003D3AC3" w:rsidP="001F0250">
                  <w:pPr>
                    <w:rPr>
                      <w:rFonts w:cs="Arial"/>
                    </w:rPr>
                  </w:pPr>
                  <w:r w:rsidRPr="00A1438D">
                    <w:rPr>
                      <w:rFonts w:cs="Arial"/>
                    </w:rPr>
                    <w:t>defines homicide</w:t>
                  </w:r>
                </w:p>
              </w:tc>
            </w:tr>
            <w:tr w:rsidR="001F0250" w:rsidRPr="00A1438D" w14:paraId="68ECB90A" w14:textId="77777777" w:rsidTr="001F0250">
              <w:trPr>
                <w:trHeight w:val="113"/>
              </w:trPr>
              <w:tc>
                <w:tcPr>
                  <w:tcW w:w="870" w:type="dxa"/>
                </w:tcPr>
                <w:p w14:paraId="2EA4A184" w14:textId="5893E2DE" w:rsidR="001F0250" w:rsidRPr="00A1438D" w:rsidRDefault="001F0250" w:rsidP="001F0250">
                  <w:pPr>
                    <w:rPr>
                      <w:rFonts w:cs="Arial"/>
                    </w:rPr>
                  </w:pPr>
                  <w:r w:rsidRPr="00A1438D">
                    <w:rPr>
                      <w:rFonts w:cs="Arial"/>
                    </w:rPr>
                    <w:t>s. 222(2)</w:t>
                  </w:r>
                </w:p>
              </w:tc>
              <w:tc>
                <w:tcPr>
                  <w:tcW w:w="9694" w:type="dxa"/>
                </w:tcPr>
                <w:p w14:paraId="158C214E" w14:textId="77777777" w:rsidR="001F0250" w:rsidRPr="00A1438D" w:rsidRDefault="001F0250" w:rsidP="001F0250">
                  <w:pPr>
                    <w:rPr>
                      <w:rFonts w:cs="Arial"/>
                    </w:rPr>
                  </w:pPr>
                  <w:r w:rsidRPr="00A1438D">
                    <w:rPr>
                      <w:rFonts w:cs="Arial"/>
                    </w:rPr>
                    <w:t xml:space="preserve">introduces a distinction between culpable and non-culpable </w:t>
                  </w:r>
                  <w:proofErr w:type="gramStart"/>
                  <w:r w:rsidRPr="00A1438D">
                    <w:rPr>
                      <w:rFonts w:cs="Arial"/>
                    </w:rPr>
                    <w:t>homicide</w:t>
                  </w:r>
                  <w:proofErr w:type="gramEnd"/>
                </w:p>
                <w:p w14:paraId="04FFEB26" w14:textId="6503A9F2" w:rsidR="001F0250" w:rsidRPr="00A1438D" w:rsidRDefault="001F0250" w:rsidP="00FD1E4C">
                  <w:pPr>
                    <w:pStyle w:val="ListParagraph"/>
                    <w:numPr>
                      <w:ilvl w:val="0"/>
                      <w:numId w:val="1"/>
                    </w:numPr>
                    <w:rPr>
                      <w:rFonts w:cs="Arial"/>
                    </w:rPr>
                  </w:pPr>
                  <w:r w:rsidRPr="00A1438D">
                    <w:rPr>
                      <w:rFonts w:cs="Arial"/>
                    </w:rPr>
                    <w:t>homicide is culpable or non-culpable</w:t>
                  </w:r>
                </w:p>
              </w:tc>
            </w:tr>
            <w:tr w:rsidR="001F0250" w:rsidRPr="00A1438D" w14:paraId="4119C5CE" w14:textId="77777777" w:rsidTr="001F0250">
              <w:trPr>
                <w:trHeight w:val="113"/>
              </w:trPr>
              <w:tc>
                <w:tcPr>
                  <w:tcW w:w="870" w:type="dxa"/>
                </w:tcPr>
                <w:p w14:paraId="686C639A" w14:textId="3EE36C7C" w:rsidR="001F0250" w:rsidRPr="00A1438D" w:rsidRDefault="001F0250" w:rsidP="001F0250">
                  <w:pPr>
                    <w:rPr>
                      <w:rFonts w:cs="Arial"/>
                    </w:rPr>
                  </w:pPr>
                  <w:r w:rsidRPr="00A1438D">
                    <w:rPr>
                      <w:rFonts w:cs="Arial"/>
                    </w:rPr>
                    <w:t>s. 222(3)</w:t>
                  </w:r>
                </w:p>
              </w:tc>
              <w:tc>
                <w:tcPr>
                  <w:tcW w:w="9694" w:type="dxa"/>
                </w:tcPr>
                <w:p w14:paraId="5C83A33A" w14:textId="2F1E89D7" w:rsidR="001F0250" w:rsidRPr="00A1438D" w:rsidRDefault="001F0250" w:rsidP="001F0250">
                  <w:pPr>
                    <w:rPr>
                      <w:rFonts w:cs="Arial"/>
                    </w:rPr>
                  </w:pPr>
                  <w:r w:rsidRPr="00A1438D">
                    <w:rPr>
                      <w:rFonts w:cs="Arial"/>
                    </w:rPr>
                    <w:t>homicide that is not culpable is not an offence</w:t>
                  </w:r>
                </w:p>
              </w:tc>
            </w:tr>
            <w:tr w:rsidR="001F0250" w:rsidRPr="00A1438D" w14:paraId="175B5422" w14:textId="77777777" w:rsidTr="001F0250">
              <w:trPr>
                <w:trHeight w:val="113"/>
              </w:trPr>
              <w:tc>
                <w:tcPr>
                  <w:tcW w:w="870" w:type="dxa"/>
                </w:tcPr>
                <w:p w14:paraId="56A8EA20" w14:textId="3C5889A8" w:rsidR="001F0250" w:rsidRPr="00A1438D" w:rsidRDefault="001F0250" w:rsidP="001F0250">
                  <w:pPr>
                    <w:rPr>
                      <w:rFonts w:cs="Arial"/>
                    </w:rPr>
                  </w:pPr>
                  <w:r w:rsidRPr="00A1438D">
                    <w:rPr>
                      <w:rFonts w:cs="Arial"/>
                    </w:rPr>
                    <w:t>s. 222(5)</w:t>
                  </w:r>
                </w:p>
              </w:tc>
              <w:tc>
                <w:tcPr>
                  <w:tcW w:w="9694" w:type="dxa"/>
                </w:tcPr>
                <w:p w14:paraId="39D1CB6B" w14:textId="77777777" w:rsidR="001F0250" w:rsidRPr="00A1438D" w:rsidRDefault="001F0250" w:rsidP="001F0250">
                  <w:pPr>
                    <w:rPr>
                      <w:rFonts w:cs="Arial"/>
                    </w:rPr>
                  </w:pPr>
                  <w:r w:rsidRPr="00A1438D">
                    <w:rPr>
                      <w:rFonts w:cs="Arial"/>
                    </w:rPr>
                    <w:t>list of ways to cause death (used for manslaughter)</w:t>
                  </w:r>
                </w:p>
                <w:p w14:paraId="2C435C8F" w14:textId="77777777" w:rsidR="001F0250" w:rsidRPr="00A1438D" w:rsidRDefault="001F0250" w:rsidP="00FD1E4C">
                  <w:pPr>
                    <w:pStyle w:val="ListParagraph"/>
                    <w:numPr>
                      <w:ilvl w:val="0"/>
                      <w:numId w:val="1"/>
                    </w:numPr>
                    <w:rPr>
                      <w:rFonts w:cs="Arial"/>
                    </w:rPr>
                  </w:pPr>
                  <w:r w:rsidRPr="00A1438D">
                    <w:rPr>
                      <w:rFonts w:cs="Arial"/>
                    </w:rPr>
                    <w:t>by means of an unlawful act</w:t>
                  </w:r>
                </w:p>
                <w:p w14:paraId="14C65298" w14:textId="47FF5049" w:rsidR="001F0250" w:rsidRPr="00A1438D" w:rsidRDefault="001F0250" w:rsidP="00FD1E4C">
                  <w:pPr>
                    <w:pStyle w:val="ListParagraph"/>
                    <w:numPr>
                      <w:ilvl w:val="0"/>
                      <w:numId w:val="1"/>
                    </w:numPr>
                    <w:rPr>
                      <w:rFonts w:cs="Arial"/>
                    </w:rPr>
                  </w:pPr>
                  <w:r w:rsidRPr="00A1438D">
                    <w:rPr>
                      <w:rFonts w:cs="Arial"/>
                    </w:rPr>
                    <w:t>by criminal negligence</w:t>
                  </w:r>
                </w:p>
              </w:tc>
            </w:tr>
            <w:tr w:rsidR="001F0250" w:rsidRPr="00A1438D" w14:paraId="05AC1C1D" w14:textId="77777777" w:rsidTr="001F0250">
              <w:trPr>
                <w:trHeight w:val="113"/>
              </w:trPr>
              <w:tc>
                <w:tcPr>
                  <w:tcW w:w="870" w:type="dxa"/>
                </w:tcPr>
                <w:p w14:paraId="42558D2F" w14:textId="2AE6F930" w:rsidR="001F0250" w:rsidRPr="00A1438D" w:rsidRDefault="001F0250" w:rsidP="001F0250">
                  <w:pPr>
                    <w:rPr>
                      <w:rFonts w:cs="Arial"/>
                    </w:rPr>
                  </w:pPr>
                  <w:r w:rsidRPr="00A1438D">
                    <w:rPr>
                      <w:rFonts w:cs="Arial"/>
                    </w:rPr>
                    <w:t>s. 229</w:t>
                  </w:r>
                </w:p>
              </w:tc>
              <w:tc>
                <w:tcPr>
                  <w:tcW w:w="9694" w:type="dxa"/>
                </w:tcPr>
                <w:p w14:paraId="25B757B2" w14:textId="62C52109" w:rsidR="001F0250" w:rsidRPr="00A1438D" w:rsidRDefault="001F0250" w:rsidP="001F0250">
                  <w:pPr>
                    <w:rPr>
                      <w:rFonts w:cs="Arial"/>
                    </w:rPr>
                  </w:pPr>
                  <w:r w:rsidRPr="00A1438D">
                    <w:rPr>
                      <w:rFonts w:cs="Arial"/>
                    </w:rPr>
                    <w:t>says what forms culpable homicide constitute murder</w:t>
                  </w:r>
                  <w:r w:rsidR="003D3AC3" w:rsidRPr="00A1438D">
                    <w:rPr>
                      <w:rFonts w:cs="Arial"/>
                    </w:rPr>
                    <w:t xml:space="preserve"> (</w:t>
                  </w:r>
                  <w:r w:rsidR="003D3AC3" w:rsidRPr="00A1438D">
                    <w:rPr>
                      <w:rFonts w:cs="Arial"/>
                      <w:i/>
                      <w:iCs/>
                    </w:rPr>
                    <w:t>Charter</w:t>
                  </w:r>
                  <w:r w:rsidR="003D3AC3" w:rsidRPr="00A1438D">
                    <w:rPr>
                      <w:rFonts w:cs="Arial"/>
                    </w:rPr>
                    <w:t>/constitution requirement)</w:t>
                  </w:r>
                </w:p>
              </w:tc>
            </w:tr>
            <w:tr w:rsidR="001F0250" w:rsidRPr="00A1438D" w14:paraId="5F285008" w14:textId="77777777" w:rsidTr="001F0250">
              <w:trPr>
                <w:trHeight w:val="113"/>
              </w:trPr>
              <w:tc>
                <w:tcPr>
                  <w:tcW w:w="870" w:type="dxa"/>
                </w:tcPr>
                <w:p w14:paraId="0F394179" w14:textId="2D3B6998" w:rsidR="001F0250" w:rsidRPr="00A1438D" w:rsidRDefault="001F0250" w:rsidP="001F0250">
                  <w:pPr>
                    <w:rPr>
                      <w:rFonts w:cs="Arial"/>
                    </w:rPr>
                  </w:pPr>
                  <w:r w:rsidRPr="00A1438D">
                    <w:rPr>
                      <w:rFonts w:cs="Arial"/>
                    </w:rPr>
                    <w:t>s. 231</w:t>
                  </w:r>
                </w:p>
              </w:tc>
              <w:tc>
                <w:tcPr>
                  <w:tcW w:w="9694" w:type="dxa"/>
                </w:tcPr>
                <w:p w14:paraId="36BF2CD9" w14:textId="08194A26" w:rsidR="001F0250" w:rsidRPr="00A1438D" w:rsidRDefault="003D3AC3" w:rsidP="001F0250">
                  <w:pPr>
                    <w:rPr>
                      <w:rFonts w:cs="Arial"/>
                    </w:rPr>
                  </w:pPr>
                  <w:r w:rsidRPr="00A1438D">
                    <w:rPr>
                      <w:rFonts w:cs="Arial"/>
                    </w:rPr>
                    <w:t>what forms of murder constitute FD murder</w:t>
                  </w:r>
                </w:p>
              </w:tc>
            </w:tr>
            <w:tr w:rsidR="001F0250" w:rsidRPr="00A1438D" w14:paraId="2EB9FD73" w14:textId="77777777" w:rsidTr="001F0250">
              <w:trPr>
                <w:trHeight w:val="113"/>
              </w:trPr>
              <w:tc>
                <w:tcPr>
                  <w:tcW w:w="870" w:type="dxa"/>
                </w:tcPr>
                <w:p w14:paraId="1D59F87A" w14:textId="10C9A63B" w:rsidR="001F0250" w:rsidRPr="00A1438D" w:rsidRDefault="001F0250" w:rsidP="001F0250">
                  <w:pPr>
                    <w:rPr>
                      <w:rFonts w:cs="Arial"/>
                    </w:rPr>
                  </w:pPr>
                  <w:r w:rsidRPr="00A1438D">
                    <w:rPr>
                      <w:rFonts w:cs="Arial"/>
                    </w:rPr>
                    <w:t>s. 233</w:t>
                  </w:r>
                </w:p>
              </w:tc>
              <w:tc>
                <w:tcPr>
                  <w:tcW w:w="9694" w:type="dxa"/>
                </w:tcPr>
                <w:p w14:paraId="28931C86" w14:textId="6F6C1797" w:rsidR="001F0250" w:rsidRPr="00A1438D" w:rsidRDefault="003D3AC3" w:rsidP="001F0250">
                  <w:pPr>
                    <w:rPr>
                      <w:rFonts w:cs="Arial"/>
                    </w:rPr>
                  </w:pPr>
                  <w:r w:rsidRPr="00A1438D">
                    <w:rPr>
                      <w:rFonts w:cs="Arial"/>
                    </w:rPr>
                    <w:t>what forms of culpable homicide constitute infanticide</w:t>
                  </w:r>
                </w:p>
              </w:tc>
            </w:tr>
            <w:tr w:rsidR="001F0250" w:rsidRPr="00A1438D" w14:paraId="2B0A12B9" w14:textId="77777777" w:rsidTr="001F0250">
              <w:trPr>
                <w:trHeight w:val="113"/>
              </w:trPr>
              <w:tc>
                <w:tcPr>
                  <w:tcW w:w="870" w:type="dxa"/>
                </w:tcPr>
                <w:p w14:paraId="4A115728" w14:textId="05EFCCC7" w:rsidR="001F0250" w:rsidRPr="00A1438D" w:rsidRDefault="001F0250" w:rsidP="001F0250">
                  <w:pPr>
                    <w:rPr>
                      <w:rFonts w:cs="Arial"/>
                    </w:rPr>
                  </w:pPr>
                  <w:r w:rsidRPr="00A1438D">
                    <w:rPr>
                      <w:rFonts w:cs="Arial"/>
                    </w:rPr>
                    <w:t>s. 234</w:t>
                  </w:r>
                </w:p>
              </w:tc>
              <w:tc>
                <w:tcPr>
                  <w:tcW w:w="9694" w:type="dxa"/>
                </w:tcPr>
                <w:p w14:paraId="2E1109FB" w14:textId="77777777" w:rsidR="001F0250" w:rsidRPr="00A1438D" w:rsidRDefault="001F0250" w:rsidP="001F0250">
                  <w:pPr>
                    <w:rPr>
                      <w:rFonts w:cs="Arial"/>
                    </w:rPr>
                  </w:pPr>
                  <w:r w:rsidRPr="00A1438D">
                    <w:rPr>
                      <w:rFonts w:cs="Arial"/>
                    </w:rPr>
                    <w:t xml:space="preserve">culpable homicide that is neither murder nor infanticide is </w:t>
                  </w:r>
                  <w:proofErr w:type="gramStart"/>
                  <w:r w:rsidRPr="00A1438D">
                    <w:rPr>
                      <w:rFonts w:cs="Arial"/>
                    </w:rPr>
                    <w:t>manslaughter</w:t>
                  </w:r>
                  <w:proofErr w:type="gramEnd"/>
                </w:p>
                <w:p w14:paraId="303CE42B" w14:textId="0FA403E4" w:rsidR="003D3AC3" w:rsidRPr="00A1438D" w:rsidRDefault="003D3AC3" w:rsidP="00FD1E4C">
                  <w:pPr>
                    <w:pStyle w:val="ListParagraph"/>
                    <w:numPr>
                      <w:ilvl w:val="0"/>
                      <w:numId w:val="1"/>
                    </w:numPr>
                    <w:rPr>
                      <w:rFonts w:cs="Arial"/>
                    </w:rPr>
                  </w:pPr>
                  <w:r w:rsidRPr="00A1438D">
                    <w:rPr>
                      <w:rFonts w:cs="Arial"/>
                    </w:rPr>
                    <w:t>manslaughter is a residual offense</w:t>
                  </w:r>
                </w:p>
              </w:tc>
            </w:tr>
            <w:tr w:rsidR="001F0250" w:rsidRPr="00A1438D" w14:paraId="0378736B" w14:textId="77777777" w:rsidTr="001F0250">
              <w:trPr>
                <w:trHeight w:val="113"/>
              </w:trPr>
              <w:tc>
                <w:tcPr>
                  <w:tcW w:w="870" w:type="dxa"/>
                </w:tcPr>
                <w:p w14:paraId="62664182" w14:textId="652B1006" w:rsidR="001F0250" w:rsidRPr="00A1438D" w:rsidRDefault="001F0250" w:rsidP="001F0250">
                  <w:pPr>
                    <w:rPr>
                      <w:rFonts w:cs="Arial"/>
                    </w:rPr>
                  </w:pPr>
                  <w:r w:rsidRPr="00A1438D">
                    <w:rPr>
                      <w:rFonts w:cs="Arial"/>
                    </w:rPr>
                    <w:t>s. 235</w:t>
                  </w:r>
                </w:p>
              </w:tc>
              <w:tc>
                <w:tcPr>
                  <w:tcW w:w="9694" w:type="dxa"/>
                </w:tcPr>
                <w:p w14:paraId="07EBFDE8" w14:textId="77777777" w:rsidR="001F0250" w:rsidRPr="00A1438D" w:rsidRDefault="001F0250" w:rsidP="001F0250">
                  <w:pPr>
                    <w:rPr>
                      <w:rFonts w:cs="Arial"/>
                    </w:rPr>
                  </w:pPr>
                </w:p>
              </w:tc>
            </w:tr>
          </w:tbl>
          <w:p w14:paraId="6D92342C" w14:textId="6B0027D7" w:rsidR="001F0250" w:rsidRPr="00A1438D" w:rsidRDefault="001F0250" w:rsidP="001F0250">
            <w:pPr>
              <w:rPr>
                <w:rFonts w:cs="Arial"/>
              </w:rPr>
            </w:pPr>
          </w:p>
        </w:tc>
      </w:tr>
    </w:tbl>
    <w:p w14:paraId="486C3E41" w14:textId="052210A1" w:rsidR="003B73C6" w:rsidRPr="00A1438D" w:rsidRDefault="003B73C6" w:rsidP="008C0D36">
      <w:pPr>
        <w:pStyle w:val="Heading4"/>
        <w:rPr>
          <w:rFonts w:cs="Arial"/>
        </w:rPr>
      </w:pPr>
      <w:bookmarkStart w:id="68" w:name="_Toc163344707"/>
      <w:r w:rsidRPr="00A1438D">
        <w:rPr>
          <w:rFonts w:cs="Arial"/>
        </w:rPr>
        <w:t>Manslaughter</w:t>
      </w:r>
      <w:bookmarkEnd w:id="68"/>
    </w:p>
    <w:tbl>
      <w:tblPr>
        <w:tblStyle w:val="TableGrid"/>
        <w:tblW w:w="0" w:type="auto"/>
        <w:tblLook w:val="04A0" w:firstRow="1" w:lastRow="0" w:firstColumn="1" w:lastColumn="0" w:noHBand="0" w:noVBand="1"/>
      </w:tblPr>
      <w:tblGrid>
        <w:gridCol w:w="10790"/>
      </w:tblGrid>
      <w:tr w:rsidR="006B0245" w:rsidRPr="00A1438D" w14:paraId="21B46A30" w14:textId="77777777" w:rsidTr="006B0245">
        <w:tc>
          <w:tcPr>
            <w:tcW w:w="10790" w:type="dxa"/>
            <w:shd w:val="clear" w:color="auto" w:fill="7F0C00"/>
          </w:tcPr>
          <w:p w14:paraId="14FBFA0C" w14:textId="106BDDC9" w:rsidR="006B0245" w:rsidRPr="00A1438D" w:rsidRDefault="006B0245" w:rsidP="006B0245">
            <w:pPr>
              <w:rPr>
                <w:rFonts w:cs="Arial"/>
                <w:b/>
                <w:bCs/>
                <w:i/>
                <w:iCs/>
              </w:rPr>
            </w:pPr>
            <w:r w:rsidRPr="00A1438D">
              <w:rPr>
                <w:rFonts w:cs="Arial"/>
                <w:b/>
                <w:bCs/>
                <w:i/>
                <w:iCs/>
              </w:rPr>
              <w:t>Definition</w:t>
            </w:r>
          </w:p>
        </w:tc>
      </w:tr>
      <w:tr w:rsidR="006B0245" w:rsidRPr="00A1438D" w14:paraId="28E23A5D" w14:textId="77777777" w:rsidTr="006B0245">
        <w:tc>
          <w:tcPr>
            <w:tcW w:w="10790" w:type="dxa"/>
          </w:tcPr>
          <w:p w14:paraId="42561CDA" w14:textId="77777777" w:rsidR="006B0245" w:rsidRPr="00A1438D" w:rsidRDefault="006B0245" w:rsidP="006B0245">
            <w:pPr>
              <w:rPr>
                <w:rFonts w:cs="Arial"/>
              </w:rPr>
            </w:pPr>
            <w:r w:rsidRPr="00A1438D">
              <w:rPr>
                <w:rFonts w:cs="Arial"/>
              </w:rPr>
              <w:t>AR: causing death of a human being</w:t>
            </w:r>
          </w:p>
          <w:p w14:paraId="215A8663" w14:textId="195E3E1E" w:rsidR="008D2D8D" w:rsidRPr="00A1438D" w:rsidRDefault="006B0245" w:rsidP="008D2D8D">
            <w:pPr>
              <w:pBdr>
                <w:bottom w:val="single" w:sz="6" w:space="1" w:color="auto"/>
              </w:pBdr>
              <w:rPr>
                <w:rFonts w:cs="Arial"/>
              </w:rPr>
            </w:pPr>
            <w:r w:rsidRPr="00A1438D">
              <w:rPr>
                <w:rFonts w:cs="Arial"/>
              </w:rPr>
              <w:t xml:space="preserve">MR: </w:t>
            </w:r>
            <w:r w:rsidR="003249E2" w:rsidRPr="00A1438D">
              <w:rPr>
                <w:rFonts w:cs="Arial"/>
                <w:b/>
                <w:bCs/>
              </w:rPr>
              <w:t xml:space="preserve">objective foreseeability of risk of bodily harm </w:t>
            </w:r>
            <w:r w:rsidRPr="00A1438D">
              <w:rPr>
                <w:rFonts w:cs="Arial"/>
              </w:rPr>
              <w:t>by means of unlawful act or criminal negligence (s. 222(5))</w:t>
            </w:r>
          </w:p>
        </w:tc>
      </w:tr>
      <w:tr w:rsidR="008D2D8D" w:rsidRPr="00A1438D" w14:paraId="56961581" w14:textId="77777777" w:rsidTr="006B0245">
        <w:tc>
          <w:tcPr>
            <w:tcW w:w="10790" w:type="dxa"/>
          </w:tcPr>
          <w:p w14:paraId="775BEAFA" w14:textId="77777777" w:rsidR="008D2D8D" w:rsidRPr="00A1438D" w:rsidRDefault="008D2D8D" w:rsidP="008D2D8D">
            <w:pPr>
              <w:rPr>
                <w:rFonts w:cs="Arial"/>
              </w:rPr>
            </w:pPr>
            <w:r w:rsidRPr="00A1438D">
              <w:rPr>
                <w:rFonts w:cs="Arial"/>
                <w:b/>
                <w:bCs/>
              </w:rPr>
              <w:t>222</w:t>
            </w:r>
            <w:r w:rsidRPr="00A1438D">
              <w:rPr>
                <w:rFonts w:cs="Arial"/>
              </w:rPr>
              <w:t xml:space="preserve"> (1) A person commits homicide when, directly or indirectly, by any means, he causes the death of a human being.</w:t>
            </w:r>
          </w:p>
          <w:p w14:paraId="1C527CD9" w14:textId="77777777" w:rsidR="008D2D8D" w:rsidRPr="00A1438D" w:rsidRDefault="008D2D8D" w:rsidP="008D2D8D">
            <w:pPr>
              <w:pStyle w:val="ListParagraph"/>
              <w:ind w:left="340"/>
              <w:rPr>
                <w:rFonts w:cs="Arial"/>
              </w:rPr>
            </w:pPr>
            <w:r w:rsidRPr="00A1438D">
              <w:rPr>
                <w:rFonts w:cs="Arial"/>
              </w:rPr>
              <w:t>(5) A person commits culpable homicide when he causes the death of a human being,</w:t>
            </w:r>
          </w:p>
          <w:p w14:paraId="238C4642" w14:textId="77777777" w:rsidR="008D2D8D" w:rsidRPr="00A1438D" w:rsidRDefault="008D2D8D" w:rsidP="008D2D8D">
            <w:pPr>
              <w:ind w:firstLine="720"/>
              <w:rPr>
                <w:rFonts w:cs="Arial"/>
                <w:b/>
                <w:bCs/>
              </w:rPr>
            </w:pPr>
            <w:r w:rsidRPr="00A1438D">
              <w:rPr>
                <w:rFonts w:cs="Arial"/>
              </w:rPr>
              <w:t xml:space="preserve">(a) by means of an </w:t>
            </w:r>
            <w:r w:rsidRPr="00A1438D">
              <w:rPr>
                <w:rFonts w:cs="Arial"/>
                <w:b/>
                <w:bCs/>
              </w:rPr>
              <w:t xml:space="preserve">unlawful </w:t>
            </w:r>
            <w:proofErr w:type="gramStart"/>
            <w:r w:rsidRPr="00A1438D">
              <w:rPr>
                <w:rFonts w:cs="Arial"/>
                <w:b/>
                <w:bCs/>
              </w:rPr>
              <w:t>act;</w:t>
            </w:r>
            <w:proofErr w:type="gramEnd"/>
          </w:p>
          <w:p w14:paraId="57701902" w14:textId="77777777" w:rsidR="008D2D8D" w:rsidRPr="00A1438D" w:rsidRDefault="008D2D8D" w:rsidP="008D2D8D">
            <w:pPr>
              <w:ind w:firstLine="720"/>
              <w:rPr>
                <w:rFonts w:cs="Arial"/>
              </w:rPr>
            </w:pPr>
            <w:r w:rsidRPr="00A1438D">
              <w:rPr>
                <w:rFonts w:cs="Arial"/>
              </w:rPr>
              <w:t xml:space="preserve">(b) by </w:t>
            </w:r>
            <w:r w:rsidRPr="00A1438D">
              <w:rPr>
                <w:rFonts w:cs="Arial"/>
                <w:b/>
                <w:bCs/>
              </w:rPr>
              <w:t xml:space="preserve">criminal </w:t>
            </w:r>
            <w:proofErr w:type="gramStart"/>
            <w:r w:rsidRPr="00A1438D">
              <w:rPr>
                <w:rFonts w:cs="Arial"/>
                <w:b/>
                <w:bCs/>
              </w:rPr>
              <w:t>negligence</w:t>
            </w:r>
            <w:r w:rsidRPr="00A1438D">
              <w:rPr>
                <w:rFonts w:cs="Arial"/>
              </w:rPr>
              <w:t>;</w:t>
            </w:r>
            <w:proofErr w:type="gramEnd"/>
          </w:p>
          <w:p w14:paraId="027C4310" w14:textId="77777777" w:rsidR="008D2D8D" w:rsidRPr="00A1438D" w:rsidRDefault="008D2D8D" w:rsidP="008D2D8D">
            <w:pPr>
              <w:ind w:firstLine="720"/>
              <w:rPr>
                <w:rFonts w:cs="Arial"/>
              </w:rPr>
            </w:pPr>
            <w:r w:rsidRPr="00A1438D">
              <w:rPr>
                <w:rFonts w:cs="Arial"/>
              </w:rPr>
              <w:t>(c) by causing that human being, by threats or fear of violence or by deception, to do anything that causes his death; or</w:t>
            </w:r>
          </w:p>
          <w:p w14:paraId="2B04A1E5" w14:textId="5868D911" w:rsidR="008D2D8D" w:rsidRPr="00A1438D" w:rsidRDefault="008D2D8D" w:rsidP="008D2D8D">
            <w:pPr>
              <w:ind w:firstLine="720"/>
              <w:rPr>
                <w:rFonts w:cs="Arial"/>
              </w:rPr>
            </w:pPr>
            <w:r w:rsidRPr="00A1438D">
              <w:rPr>
                <w:rFonts w:cs="Arial"/>
              </w:rPr>
              <w:t>(d) by willfully frightening that human being, in the case of a child or sick person</w:t>
            </w:r>
          </w:p>
          <w:p w14:paraId="7253B9FE" w14:textId="77777777" w:rsidR="008D2D8D" w:rsidRPr="00A1438D" w:rsidRDefault="008D2D8D" w:rsidP="008D2D8D">
            <w:pPr>
              <w:ind w:firstLine="720"/>
              <w:rPr>
                <w:rFonts w:cs="Arial"/>
              </w:rPr>
            </w:pPr>
          </w:p>
          <w:p w14:paraId="2AADD2E2" w14:textId="2EBC78FD" w:rsidR="008D2D8D" w:rsidRPr="00A1438D" w:rsidRDefault="008D2D8D" w:rsidP="008D2D8D">
            <w:pPr>
              <w:rPr>
                <w:rFonts w:cs="Arial"/>
              </w:rPr>
            </w:pPr>
            <w:r w:rsidRPr="00A1438D">
              <w:rPr>
                <w:rFonts w:cs="Arial"/>
                <w:b/>
                <w:bCs/>
              </w:rPr>
              <w:t xml:space="preserve">236 </w:t>
            </w:r>
            <w:r w:rsidRPr="00A1438D">
              <w:rPr>
                <w:rFonts w:cs="Arial"/>
              </w:rPr>
              <w:t xml:space="preserve">every person who commits manslaughter is guilty of an indictable offence and </w:t>
            </w:r>
            <w:proofErr w:type="gramStart"/>
            <w:r w:rsidRPr="00A1438D">
              <w:rPr>
                <w:rFonts w:cs="Arial"/>
              </w:rPr>
              <w:t>liable</w:t>
            </w:r>
            <w:proofErr w:type="gramEnd"/>
          </w:p>
          <w:p w14:paraId="3DAAD6A2" w14:textId="7A36FDDE" w:rsidR="008D2D8D" w:rsidRPr="00A1438D" w:rsidRDefault="008D2D8D" w:rsidP="008D2D8D">
            <w:pPr>
              <w:pStyle w:val="ListParagraph"/>
              <w:ind w:left="340"/>
              <w:rPr>
                <w:rFonts w:cs="Arial"/>
              </w:rPr>
            </w:pPr>
            <w:r w:rsidRPr="00A1438D">
              <w:rPr>
                <w:rFonts w:cs="Arial"/>
              </w:rPr>
              <w:t>(a) where a firearm is used in the commission of the offence, to imprisonment for life and to a minimum punishment of imprisonment for a term of four years; and</w:t>
            </w:r>
          </w:p>
          <w:p w14:paraId="1FCEAB80" w14:textId="7E77E7EE" w:rsidR="008D2D8D" w:rsidRPr="00A1438D" w:rsidRDefault="008D2D8D" w:rsidP="008D2D8D">
            <w:pPr>
              <w:pStyle w:val="ListParagraph"/>
              <w:ind w:left="340"/>
              <w:rPr>
                <w:rFonts w:cs="Arial"/>
              </w:rPr>
            </w:pPr>
            <w:r w:rsidRPr="00A1438D">
              <w:rPr>
                <w:rFonts w:cs="Arial"/>
              </w:rPr>
              <w:t>(b) in any other case, to imprisonment for life</w:t>
            </w:r>
          </w:p>
        </w:tc>
      </w:tr>
    </w:tbl>
    <w:p w14:paraId="1016A940" w14:textId="55E1071E" w:rsidR="00FD1E4C" w:rsidRPr="00A1438D" w:rsidRDefault="00FD1E4C" w:rsidP="008C0D36">
      <w:pPr>
        <w:pStyle w:val="Heading4"/>
        <w:rPr>
          <w:rFonts w:cs="Arial"/>
        </w:rPr>
      </w:pPr>
      <w:bookmarkStart w:id="69" w:name="_Toc163344708"/>
      <w:r w:rsidRPr="00A1438D">
        <w:rPr>
          <w:rFonts w:cs="Arial"/>
        </w:rPr>
        <w:t>Unlawful Act Manslaughter s. 222(5)(a)</w:t>
      </w:r>
      <w:bookmarkEnd w:id="69"/>
    </w:p>
    <w:tbl>
      <w:tblPr>
        <w:tblStyle w:val="TableGrid"/>
        <w:tblW w:w="0" w:type="auto"/>
        <w:tblLook w:val="04A0" w:firstRow="1" w:lastRow="0" w:firstColumn="1" w:lastColumn="0" w:noHBand="0" w:noVBand="1"/>
      </w:tblPr>
      <w:tblGrid>
        <w:gridCol w:w="1696"/>
        <w:gridCol w:w="9094"/>
      </w:tblGrid>
      <w:tr w:rsidR="00A05020" w:rsidRPr="00A1438D" w14:paraId="70C79EEF" w14:textId="77777777" w:rsidTr="00A05020">
        <w:tc>
          <w:tcPr>
            <w:tcW w:w="10790" w:type="dxa"/>
            <w:gridSpan w:val="2"/>
            <w:shd w:val="clear" w:color="auto" w:fill="7F0C00"/>
          </w:tcPr>
          <w:p w14:paraId="3E23718A" w14:textId="6F5EE03A" w:rsidR="00A05020" w:rsidRPr="00A1438D" w:rsidRDefault="00AE0C59" w:rsidP="00A05020">
            <w:pPr>
              <w:rPr>
                <w:rFonts w:cs="Arial"/>
                <w:i/>
                <w:iCs/>
              </w:rPr>
            </w:pPr>
            <w:r w:rsidRPr="00A1438D">
              <w:rPr>
                <w:rFonts w:cs="Arial"/>
                <w:b/>
                <w:bCs/>
                <w:i/>
                <w:iCs/>
              </w:rPr>
              <w:t>Analysis for UAM (= manslaughter through unlawful act)</w:t>
            </w:r>
            <w:r w:rsidRPr="00A1438D">
              <w:rPr>
                <w:rFonts w:cs="Arial"/>
                <w:i/>
                <w:iCs/>
              </w:rPr>
              <w:t>: test to check</w:t>
            </w:r>
          </w:p>
        </w:tc>
      </w:tr>
      <w:tr w:rsidR="00A05020" w:rsidRPr="00A1438D" w14:paraId="2259374E" w14:textId="77777777" w:rsidTr="00A05020">
        <w:tc>
          <w:tcPr>
            <w:tcW w:w="1696" w:type="dxa"/>
          </w:tcPr>
          <w:p w14:paraId="352934EE" w14:textId="083B5162" w:rsidR="00A05020" w:rsidRPr="00A1438D" w:rsidRDefault="00A05020" w:rsidP="00A05020">
            <w:pPr>
              <w:rPr>
                <w:rFonts w:cs="Arial"/>
              </w:rPr>
            </w:pPr>
            <w:r w:rsidRPr="00A1438D">
              <w:rPr>
                <w:rFonts w:cs="Arial"/>
                <w:b/>
                <w:bCs/>
              </w:rPr>
              <w:t>Unlawful Act</w:t>
            </w:r>
            <w:r w:rsidRPr="00A1438D">
              <w:rPr>
                <w:rFonts w:cs="Arial"/>
              </w:rPr>
              <w:t xml:space="preserve"> AR</w:t>
            </w:r>
          </w:p>
        </w:tc>
        <w:tc>
          <w:tcPr>
            <w:tcW w:w="9094" w:type="dxa"/>
          </w:tcPr>
          <w:p w14:paraId="1FCA2F69" w14:textId="77777777" w:rsidR="00A05020" w:rsidRPr="00A1438D" w:rsidRDefault="00A05020" w:rsidP="00A05020">
            <w:pPr>
              <w:rPr>
                <w:rFonts w:cs="Arial"/>
              </w:rPr>
            </w:pPr>
            <w:r w:rsidRPr="00A1438D">
              <w:rPr>
                <w:rFonts w:cs="Arial"/>
              </w:rPr>
              <w:t>usually CC offense (assault)</w:t>
            </w:r>
          </w:p>
          <w:p w14:paraId="6A5E2C1F" w14:textId="77777777" w:rsidR="00A05020" w:rsidRPr="00A1438D" w:rsidRDefault="00A05020" w:rsidP="00A05020">
            <w:pPr>
              <w:rPr>
                <w:rFonts w:cs="Arial"/>
              </w:rPr>
            </w:pPr>
            <w:r w:rsidRPr="00A1438D">
              <w:rPr>
                <w:rFonts w:cs="Arial"/>
              </w:rPr>
              <w:t xml:space="preserve">sometimes provincial offense: cannot be absolute </w:t>
            </w:r>
            <w:proofErr w:type="gramStart"/>
            <w:r w:rsidRPr="00A1438D">
              <w:rPr>
                <w:rFonts w:cs="Arial"/>
              </w:rPr>
              <w:t>liability</w:t>
            </w:r>
            <w:proofErr w:type="gramEnd"/>
          </w:p>
          <w:p w14:paraId="08E05CEA" w14:textId="0F80C0F3" w:rsidR="00A05020" w:rsidRPr="00A1438D" w:rsidRDefault="00A05020" w:rsidP="00A05020">
            <w:pPr>
              <w:rPr>
                <w:rFonts w:cs="Arial"/>
              </w:rPr>
            </w:pPr>
            <w:r w:rsidRPr="00A1438D">
              <w:rPr>
                <w:rFonts w:cs="Arial"/>
              </w:rPr>
              <w:t>no independent requirement at this part of the analysis to show the act was objectively dangerous (</w:t>
            </w:r>
            <w:proofErr w:type="spellStart"/>
            <w:r w:rsidRPr="00A1438D">
              <w:rPr>
                <w:rFonts w:cs="Arial"/>
                <w:i/>
                <w:iCs/>
              </w:rPr>
              <w:t>Javanmardi</w:t>
            </w:r>
            <w:proofErr w:type="spellEnd"/>
            <w:r w:rsidRPr="00A1438D">
              <w:rPr>
                <w:rFonts w:cs="Arial"/>
              </w:rPr>
              <w:t>)</w:t>
            </w:r>
          </w:p>
        </w:tc>
      </w:tr>
      <w:tr w:rsidR="00A05020" w:rsidRPr="00A1438D" w14:paraId="2220907A" w14:textId="77777777" w:rsidTr="00A05020">
        <w:tc>
          <w:tcPr>
            <w:tcW w:w="1696" w:type="dxa"/>
          </w:tcPr>
          <w:p w14:paraId="53AB6AF3" w14:textId="67293053" w:rsidR="00A05020" w:rsidRPr="00A1438D" w:rsidRDefault="00A05020" w:rsidP="00A05020">
            <w:pPr>
              <w:rPr>
                <w:rFonts w:cs="Arial"/>
              </w:rPr>
            </w:pPr>
            <w:r w:rsidRPr="00A1438D">
              <w:rPr>
                <w:rFonts w:cs="Arial"/>
                <w:b/>
                <w:bCs/>
              </w:rPr>
              <w:t>Unlawful Act</w:t>
            </w:r>
            <w:r w:rsidRPr="00A1438D">
              <w:rPr>
                <w:rFonts w:cs="Arial"/>
              </w:rPr>
              <w:t xml:space="preserve"> MR</w:t>
            </w:r>
          </w:p>
        </w:tc>
        <w:tc>
          <w:tcPr>
            <w:tcW w:w="9094" w:type="dxa"/>
          </w:tcPr>
          <w:p w14:paraId="4664DCA6" w14:textId="77777777" w:rsidR="00A05020" w:rsidRPr="00A1438D" w:rsidRDefault="00A05020" w:rsidP="00A05020">
            <w:pPr>
              <w:rPr>
                <w:rFonts w:cs="Arial"/>
              </w:rPr>
            </w:pPr>
            <w:r w:rsidRPr="00A1438D">
              <w:rPr>
                <w:rFonts w:cs="Arial"/>
              </w:rPr>
              <w:t xml:space="preserve">depends on the unlawful </w:t>
            </w:r>
            <w:proofErr w:type="gramStart"/>
            <w:r w:rsidRPr="00A1438D">
              <w:rPr>
                <w:rFonts w:cs="Arial"/>
              </w:rPr>
              <w:t>act</w:t>
            </w:r>
            <w:proofErr w:type="gramEnd"/>
          </w:p>
          <w:p w14:paraId="7232CE48" w14:textId="6F5CAA36" w:rsidR="00A05020" w:rsidRPr="00A1438D" w:rsidRDefault="00A05020" w:rsidP="00FD1E4C">
            <w:pPr>
              <w:pStyle w:val="ListParagraph"/>
              <w:numPr>
                <w:ilvl w:val="0"/>
                <w:numId w:val="1"/>
              </w:numPr>
              <w:rPr>
                <w:rFonts w:cs="Arial"/>
              </w:rPr>
            </w:pPr>
            <w:r w:rsidRPr="00A1438D">
              <w:rPr>
                <w:rFonts w:cs="Arial"/>
              </w:rPr>
              <w:t>SL offense: MR switched from due diligence to objective MR of a marked departure</w:t>
            </w:r>
          </w:p>
        </w:tc>
      </w:tr>
      <w:tr w:rsidR="00A05020" w:rsidRPr="00A1438D" w14:paraId="2D003C4D" w14:textId="77777777" w:rsidTr="00A05020">
        <w:tc>
          <w:tcPr>
            <w:tcW w:w="1696" w:type="dxa"/>
          </w:tcPr>
          <w:p w14:paraId="56535696" w14:textId="4C90FBEE" w:rsidR="00A05020" w:rsidRPr="00A1438D" w:rsidRDefault="00A05020" w:rsidP="00A05020">
            <w:pPr>
              <w:rPr>
                <w:rFonts w:cs="Arial"/>
              </w:rPr>
            </w:pPr>
            <w:r w:rsidRPr="00A1438D">
              <w:rPr>
                <w:rFonts w:cs="Arial"/>
                <w:b/>
                <w:bCs/>
              </w:rPr>
              <w:t>Manslaughter</w:t>
            </w:r>
            <w:r w:rsidRPr="00A1438D">
              <w:rPr>
                <w:rFonts w:cs="Arial"/>
              </w:rPr>
              <w:t xml:space="preserve"> AR</w:t>
            </w:r>
          </w:p>
        </w:tc>
        <w:tc>
          <w:tcPr>
            <w:tcW w:w="9094" w:type="dxa"/>
          </w:tcPr>
          <w:p w14:paraId="5A773C15" w14:textId="52C555C6" w:rsidR="00AE0C59" w:rsidRPr="00A1438D" w:rsidRDefault="00AE0C59" w:rsidP="00A05020">
            <w:pPr>
              <w:rPr>
                <w:rFonts w:cs="Arial"/>
              </w:rPr>
            </w:pPr>
            <w:r w:rsidRPr="00A1438D">
              <w:rPr>
                <w:rFonts w:cs="Arial"/>
              </w:rPr>
              <w:t>s. 222(5)(</w:t>
            </w:r>
            <w:r w:rsidR="001741AA">
              <w:rPr>
                <w:rFonts w:cs="Arial"/>
              </w:rPr>
              <w:t>a</w:t>
            </w:r>
            <w:r w:rsidRPr="00A1438D">
              <w:rPr>
                <w:rFonts w:cs="Arial"/>
              </w:rPr>
              <w:t>)</w:t>
            </w:r>
          </w:p>
          <w:p w14:paraId="7F537ED4" w14:textId="52852F5F" w:rsidR="00A05020" w:rsidRPr="00A1438D" w:rsidRDefault="00A05020" w:rsidP="00A05020">
            <w:pPr>
              <w:rPr>
                <w:rFonts w:cs="Arial"/>
              </w:rPr>
            </w:pPr>
            <w:r w:rsidRPr="00A1438D">
              <w:rPr>
                <w:rFonts w:cs="Arial"/>
                <w:b/>
                <w:bCs/>
              </w:rPr>
              <w:t>only a causation analysis</w:t>
            </w:r>
          </w:p>
          <w:p w14:paraId="464DD424" w14:textId="77777777" w:rsidR="00A05020" w:rsidRPr="00A1438D" w:rsidRDefault="00A05020" w:rsidP="00A05020">
            <w:pPr>
              <w:rPr>
                <w:rFonts w:cs="Arial"/>
                <w:i/>
                <w:iCs/>
              </w:rPr>
            </w:pPr>
            <w:r w:rsidRPr="00A1438D">
              <w:rPr>
                <w:rFonts w:cs="Arial"/>
                <w:i/>
                <w:iCs/>
              </w:rPr>
              <w:t>did the unlawful act cause the victim’s death?</w:t>
            </w:r>
          </w:p>
          <w:p w14:paraId="0694EC3F" w14:textId="516E525B" w:rsidR="00A05020" w:rsidRPr="00A1438D" w:rsidRDefault="00A05020" w:rsidP="00A05020">
            <w:pPr>
              <w:rPr>
                <w:rFonts w:cs="Arial"/>
              </w:rPr>
            </w:pPr>
            <w:r w:rsidRPr="00A1438D">
              <w:rPr>
                <w:rFonts w:cs="Arial"/>
              </w:rPr>
              <w:t>consider:</w:t>
            </w:r>
          </w:p>
          <w:p w14:paraId="1A253892" w14:textId="77777777" w:rsidR="00A05020" w:rsidRPr="00A1438D" w:rsidRDefault="00A05020" w:rsidP="00FD1E4C">
            <w:pPr>
              <w:pStyle w:val="ListParagraph"/>
              <w:numPr>
                <w:ilvl w:val="0"/>
                <w:numId w:val="1"/>
              </w:numPr>
              <w:rPr>
                <w:rFonts w:cs="Arial"/>
              </w:rPr>
            </w:pPr>
            <w:r w:rsidRPr="00A1438D">
              <w:rPr>
                <w:rFonts w:cs="Arial"/>
                <w:b/>
                <w:bCs/>
              </w:rPr>
              <w:t>factual causation</w:t>
            </w:r>
            <w:r w:rsidRPr="00A1438D">
              <w:rPr>
                <w:rFonts w:cs="Arial"/>
              </w:rPr>
              <w:t xml:space="preserve"> (</w:t>
            </w:r>
            <w:r w:rsidRPr="00A1438D">
              <w:rPr>
                <w:rFonts w:cs="Arial"/>
                <w:i/>
                <w:iCs/>
              </w:rPr>
              <w:t>Winning/</w:t>
            </w:r>
            <w:proofErr w:type="spellStart"/>
            <w:r w:rsidRPr="00A1438D">
              <w:rPr>
                <w:rFonts w:cs="Arial"/>
                <w:i/>
                <w:iCs/>
              </w:rPr>
              <w:t>Nette</w:t>
            </w:r>
            <w:proofErr w:type="spellEnd"/>
            <w:r w:rsidRPr="00A1438D">
              <w:rPr>
                <w:rFonts w:cs="Arial"/>
              </w:rPr>
              <w:t>)</w:t>
            </w:r>
          </w:p>
          <w:p w14:paraId="60F21A56" w14:textId="77777777" w:rsidR="00A05020" w:rsidRPr="00A1438D" w:rsidRDefault="00A05020" w:rsidP="00FD1E4C">
            <w:pPr>
              <w:pStyle w:val="ListParagraph"/>
              <w:numPr>
                <w:ilvl w:val="0"/>
                <w:numId w:val="1"/>
              </w:numPr>
              <w:rPr>
                <w:rFonts w:cs="Arial"/>
              </w:rPr>
            </w:pPr>
            <w:r w:rsidRPr="00A1438D">
              <w:rPr>
                <w:rFonts w:cs="Arial"/>
                <w:b/>
                <w:bCs/>
              </w:rPr>
              <w:t xml:space="preserve">legal causation </w:t>
            </w:r>
            <w:r w:rsidRPr="00A1438D">
              <w:rPr>
                <w:rFonts w:cs="Arial"/>
              </w:rPr>
              <w:t>(</w:t>
            </w:r>
            <w:r w:rsidRPr="00A1438D">
              <w:rPr>
                <w:rFonts w:cs="Arial"/>
                <w:i/>
                <w:iCs/>
              </w:rPr>
              <w:t>Smithers/</w:t>
            </w:r>
            <w:proofErr w:type="spellStart"/>
            <w:r w:rsidRPr="00A1438D">
              <w:rPr>
                <w:rFonts w:cs="Arial"/>
                <w:i/>
                <w:iCs/>
              </w:rPr>
              <w:t>Nette</w:t>
            </w:r>
            <w:proofErr w:type="spellEnd"/>
            <w:r w:rsidRPr="00A1438D">
              <w:rPr>
                <w:rFonts w:cs="Arial"/>
              </w:rPr>
              <w:t>)</w:t>
            </w:r>
          </w:p>
          <w:p w14:paraId="4D23F2EC" w14:textId="77777777" w:rsidR="00A05020" w:rsidRPr="00A1438D" w:rsidRDefault="00A05020" w:rsidP="00FD1E4C">
            <w:pPr>
              <w:pStyle w:val="ListParagraph"/>
              <w:numPr>
                <w:ilvl w:val="0"/>
                <w:numId w:val="1"/>
              </w:numPr>
              <w:rPr>
                <w:rFonts w:cs="Arial"/>
              </w:rPr>
            </w:pPr>
            <w:r w:rsidRPr="00A1438D">
              <w:rPr>
                <w:rFonts w:cs="Arial"/>
                <w:b/>
                <w:bCs/>
              </w:rPr>
              <w:t xml:space="preserve">thin-skull rule </w:t>
            </w:r>
            <w:r w:rsidRPr="00A1438D">
              <w:rPr>
                <w:rFonts w:cs="Arial"/>
              </w:rPr>
              <w:t>(</w:t>
            </w:r>
            <w:r w:rsidRPr="00A1438D">
              <w:rPr>
                <w:rFonts w:cs="Arial"/>
                <w:i/>
                <w:iCs/>
              </w:rPr>
              <w:t>Smithers/</w:t>
            </w:r>
            <w:proofErr w:type="spellStart"/>
            <w:r w:rsidRPr="00A1438D">
              <w:rPr>
                <w:rFonts w:cs="Arial"/>
                <w:i/>
                <w:iCs/>
              </w:rPr>
              <w:t>Nette</w:t>
            </w:r>
            <w:proofErr w:type="spellEnd"/>
            <w:r w:rsidRPr="00A1438D">
              <w:rPr>
                <w:rFonts w:cs="Arial"/>
              </w:rPr>
              <w:t>)</w:t>
            </w:r>
          </w:p>
          <w:p w14:paraId="562D9028" w14:textId="43560D8B" w:rsidR="00A05020" w:rsidRPr="00A1438D" w:rsidRDefault="00A05020" w:rsidP="00FD1E4C">
            <w:pPr>
              <w:pStyle w:val="ListParagraph"/>
              <w:numPr>
                <w:ilvl w:val="0"/>
                <w:numId w:val="1"/>
              </w:numPr>
              <w:rPr>
                <w:rFonts w:cs="Arial"/>
              </w:rPr>
            </w:pPr>
            <w:r w:rsidRPr="00A1438D">
              <w:rPr>
                <w:rFonts w:cs="Arial"/>
              </w:rPr>
              <w:t xml:space="preserve">whether there was an </w:t>
            </w:r>
            <w:r w:rsidRPr="00A1438D">
              <w:rPr>
                <w:rFonts w:cs="Arial"/>
                <w:b/>
                <w:bCs/>
              </w:rPr>
              <w:t>intervening act</w:t>
            </w:r>
            <w:r w:rsidRPr="00A1438D">
              <w:rPr>
                <w:rFonts w:cs="Arial"/>
              </w:rPr>
              <w:t xml:space="preserve"> (</w:t>
            </w:r>
            <w:proofErr w:type="spellStart"/>
            <w:r w:rsidRPr="00A1438D">
              <w:rPr>
                <w:rFonts w:cs="Arial"/>
                <w:i/>
                <w:iCs/>
              </w:rPr>
              <w:t>Maybin</w:t>
            </w:r>
            <w:proofErr w:type="spellEnd"/>
            <w:r w:rsidRPr="00A1438D">
              <w:rPr>
                <w:rFonts w:cs="Arial"/>
              </w:rPr>
              <w:t>)</w:t>
            </w:r>
          </w:p>
        </w:tc>
      </w:tr>
      <w:tr w:rsidR="00A05020" w:rsidRPr="00A1438D" w14:paraId="7E509377" w14:textId="77777777" w:rsidTr="00A05020">
        <w:tc>
          <w:tcPr>
            <w:tcW w:w="1696" w:type="dxa"/>
          </w:tcPr>
          <w:p w14:paraId="7D1633C8" w14:textId="0550680D" w:rsidR="00A05020" w:rsidRPr="00A1438D" w:rsidRDefault="00A05020" w:rsidP="00A05020">
            <w:pPr>
              <w:rPr>
                <w:rFonts w:cs="Arial"/>
              </w:rPr>
            </w:pPr>
            <w:r w:rsidRPr="00A1438D">
              <w:rPr>
                <w:rFonts w:cs="Arial"/>
                <w:b/>
                <w:bCs/>
              </w:rPr>
              <w:t>Manslaughter</w:t>
            </w:r>
            <w:r w:rsidRPr="00A1438D">
              <w:rPr>
                <w:rFonts w:cs="Arial"/>
              </w:rPr>
              <w:t xml:space="preserve"> MR</w:t>
            </w:r>
          </w:p>
        </w:tc>
        <w:tc>
          <w:tcPr>
            <w:tcW w:w="9094" w:type="dxa"/>
          </w:tcPr>
          <w:p w14:paraId="6BFDD990" w14:textId="77777777" w:rsidR="00A05020" w:rsidRPr="00A1438D" w:rsidRDefault="00A05020" w:rsidP="00A05020">
            <w:pPr>
              <w:rPr>
                <w:rFonts w:cs="Arial"/>
              </w:rPr>
            </w:pPr>
            <w:r w:rsidRPr="00A1438D">
              <w:rPr>
                <w:rFonts w:cs="Arial"/>
              </w:rPr>
              <w:t>two-part analysis:</w:t>
            </w:r>
          </w:p>
          <w:p w14:paraId="49F2FAE9" w14:textId="77777777" w:rsidR="00A05020" w:rsidRPr="00A1438D" w:rsidRDefault="00A05020" w:rsidP="00FD1E4C">
            <w:pPr>
              <w:pStyle w:val="ListParagraph"/>
              <w:numPr>
                <w:ilvl w:val="0"/>
                <w:numId w:val="45"/>
              </w:numPr>
              <w:rPr>
                <w:rFonts w:cs="Arial"/>
              </w:rPr>
            </w:pPr>
            <w:r w:rsidRPr="00A1438D">
              <w:rPr>
                <w:rFonts w:cs="Arial"/>
              </w:rPr>
              <w:t xml:space="preserve">objective test of </w:t>
            </w:r>
            <w:r w:rsidRPr="00A1438D">
              <w:rPr>
                <w:rFonts w:cs="Arial"/>
                <w:u w:val="single"/>
              </w:rPr>
              <w:t>marked departure</w:t>
            </w:r>
            <w:r w:rsidRPr="00A1438D">
              <w:rPr>
                <w:rFonts w:cs="Arial"/>
              </w:rPr>
              <w:t xml:space="preserve"> from the conduct of a reasonable person in the circumstances of A (</w:t>
            </w:r>
            <w:r w:rsidRPr="00A1438D">
              <w:rPr>
                <w:rFonts w:cs="Arial"/>
                <w:i/>
                <w:iCs/>
              </w:rPr>
              <w:t>Creighton</w:t>
            </w:r>
            <w:r w:rsidRPr="00A1438D">
              <w:rPr>
                <w:rFonts w:cs="Arial"/>
              </w:rPr>
              <w:t>)</w:t>
            </w:r>
          </w:p>
          <w:p w14:paraId="57CD6961" w14:textId="3CB0364F" w:rsidR="00A05020" w:rsidRPr="00A1438D" w:rsidRDefault="00A05020" w:rsidP="00FD1E4C">
            <w:pPr>
              <w:pStyle w:val="ListParagraph"/>
              <w:numPr>
                <w:ilvl w:val="0"/>
                <w:numId w:val="45"/>
              </w:numPr>
              <w:rPr>
                <w:rFonts w:cs="Arial"/>
              </w:rPr>
            </w:pPr>
            <w:r w:rsidRPr="00A1438D">
              <w:rPr>
                <w:rFonts w:cs="Arial"/>
                <w:u w:val="single"/>
              </w:rPr>
              <w:t>objective foreseeability of the risk of bodily harm</w:t>
            </w:r>
            <w:r w:rsidRPr="00A1438D">
              <w:rPr>
                <w:rFonts w:cs="Arial"/>
              </w:rPr>
              <w:t xml:space="preserve"> that is not trivial or transitory (</w:t>
            </w:r>
            <w:r w:rsidRPr="00A1438D">
              <w:rPr>
                <w:rFonts w:cs="Arial"/>
                <w:i/>
                <w:iCs/>
              </w:rPr>
              <w:t>Creighton</w:t>
            </w:r>
            <w:r w:rsidRPr="00A1438D">
              <w:rPr>
                <w:rFonts w:cs="Arial"/>
                <w:iCs/>
              </w:rPr>
              <w:t>)</w:t>
            </w:r>
          </w:p>
        </w:tc>
      </w:tr>
    </w:tbl>
    <w:p w14:paraId="2A531AF8" w14:textId="77777777" w:rsidR="00FD1E4C" w:rsidRPr="00A1438D" w:rsidRDefault="00FD1E4C" w:rsidP="00FD1E4C">
      <w:pPr>
        <w:rPr>
          <w:rFonts w:cs="Arial"/>
        </w:rPr>
      </w:pPr>
    </w:p>
    <w:p w14:paraId="452B2794" w14:textId="4D9A0F8B" w:rsidR="003D3AC3" w:rsidRPr="00A1438D" w:rsidRDefault="003D3AC3" w:rsidP="0000057F">
      <w:pPr>
        <w:pStyle w:val="Heading5"/>
        <w:rPr>
          <w:rFonts w:cs="Arial"/>
        </w:rPr>
      </w:pPr>
      <w:bookmarkStart w:id="70" w:name="_Toc163344709"/>
      <w:r w:rsidRPr="00A1438D">
        <w:rPr>
          <w:rFonts w:cs="Arial"/>
        </w:rPr>
        <w:t>R v Creighton 1993 SCC</w:t>
      </w:r>
      <w:bookmarkEnd w:id="70"/>
    </w:p>
    <w:tbl>
      <w:tblPr>
        <w:tblStyle w:val="TableGrid"/>
        <w:tblW w:w="0" w:type="auto"/>
        <w:tblLook w:val="04A0" w:firstRow="1" w:lastRow="0" w:firstColumn="1" w:lastColumn="0" w:noHBand="0" w:noVBand="1"/>
      </w:tblPr>
      <w:tblGrid>
        <w:gridCol w:w="1271"/>
        <w:gridCol w:w="9519"/>
      </w:tblGrid>
      <w:tr w:rsidR="00F767BD" w:rsidRPr="00A1438D" w14:paraId="78207A40" w14:textId="77777777" w:rsidTr="00F767BD">
        <w:tc>
          <w:tcPr>
            <w:tcW w:w="10790" w:type="dxa"/>
            <w:gridSpan w:val="2"/>
            <w:shd w:val="clear" w:color="auto" w:fill="auto"/>
          </w:tcPr>
          <w:p w14:paraId="36085137" w14:textId="04AEF4FB" w:rsidR="00F767BD" w:rsidRPr="00A1438D" w:rsidRDefault="00F767BD" w:rsidP="003D3AC3">
            <w:pPr>
              <w:rPr>
                <w:rFonts w:cs="Arial"/>
                <w:color w:val="7F0C00"/>
              </w:rPr>
            </w:pPr>
            <w:r w:rsidRPr="00A1438D">
              <w:rPr>
                <w:rFonts w:cs="Arial"/>
                <w:i/>
                <w:iCs/>
                <w:color w:val="7F0C00"/>
              </w:rPr>
              <w:lastRenderedPageBreak/>
              <w:t>APPLICABLE SECTIONS</w:t>
            </w:r>
            <w:r w:rsidRPr="00A1438D">
              <w:rPr>
                <w:rFonts w:cs="Arial"/>
                <w:color w:val="7F0C00"/>
              </w:rPr>
              <w:t>: s. 222(5) (manslaughter)</w:t>
            </w:r>
          </w:p>
        </w:tc>
      </w:tr>
      <w:tr w:rsidR="00A05020" w:rsidRPr="00A1438D" w14:paraId="3E1EBC30" w14:textId="77777777" w:rsidTr="00F45F55">
        <w:tc>
          <w:tcPr>
            <w:tcW w:w="10790" w:type="dxa"/>
            <w:gridSpan w:val="2"/>
            <w:shd w:val="clear" w:color="auto" w:fill="7F0C00"/>
          </w:tcPr>
          <w:p w14:paraId="1EA0701C" w14:textId="77777777" w:rsidR="00A05020" w:rsidRPr="00A1438D" w:rsidRDefault="00A05020" w:rsidP="003D3AC3">
            <w:pPr>
              <w:rPr>
                <w:rFonts w:cs="Arial"/>
                <w:i/>
                <w:iCs/>
              </w:rPr>
            </w:pPr>
            <w:r w:rsidRPr="00A1438D">
              <w:rPr>
                <w:rFonts w:cs="Arial"/>
                <w:b/>
                <w:bCs/>
                <w:i/>
                <w:iCs/>
              </w:rPr>
              <w:t>TAKEAWAY:</w:t>
            </w:r>
            <w:r w:rsidRPr="00A1438D">
              <w:rPr>
                <w:rFonts w:cs="Arial"/>
                <w:i/>
                <w:iCs/>
              </w:rPr>
              <w:t xml:space="preserve"> MR standard for manslaughter is in line with the Charter</w:t>
            </w:r>
          </w:p>
          <w:p w14:paraId="229DFAD1" w14:textId="77777777" w:rsidR="00A05020" w:rsidRPr="00A1438D" w:rsidRDefault="00A05020" w:rsidP="003D3AC3">
            <w:pPr>
              <w:rPr>
                <w:rFonts w:cs="Arial"/>
                <w:i/>
                <w:iCs/>
              </w:rPr>
            </w:pPr>
            <w:r w:rsidRPr="00A1438D">
              <w:rPr>
                <w:rFonts w:cs="Arial"/>
                <w:i/>
                <w:iCs/>
              </w:rPr>
              <w:t xml:space="preserve">a conviction for UAM based on objective foreseeability of non-trivial bodily harm does not violate </w:t>
            </w:r>
            <w:proofErr w:type="gramStart"/>
            <w:r w:rsidRPr="00A1438D">
              <w:rPr>
                <w:rFonts w:cs="Arial"/>
                <w:i/>
                <w:iCs/>
              </w:rPr>
              <w:t>PFJ</w:t>
            </w:r>
            <w:proofErr w:type="gramEnd"/>
          </w:p>
          <w:p w14:paraId="026D81F1" w14:textId="2DE21157" w:rsidR="00AE0C59" w:rsidRPr="00A1438D" w:rsidRDefault="00AE0C59" w:rsidP="00AE0C59">
            <w:pPr>
              <w:jc w:val="center"/>
              <w:rPr>
                <w:rFonts w:cs="Arial"/>
                <w:b/>
                <w:bCs/>
                <w:i/>
                <w:iCs/>
                <w:sz w:val="20"/>
                <w:szCs w:val="20"/>
              </w:rPr>
            </w:pPr>
            <w:r w:rsidRPr="00A1438D">
              <w:rPr>
                <w:rFonts w:cs="Arial"/>
                <w:b/>
                <w:bCs/>
                <w:i/>
                <w:iCs/>
                <w:sz w:val="20"/>
                <w:szCs w:val="20"/>
              </w:rPr>
              <w:t>Unlawful Act Manslaughter</w:t>
            </w:r>
          </w:p>
        </w:tc>
      </w:tr>
      <w:tr w:rsidR="00A05020" w:rsidRPr="00A1438D" w14:paraId="63383B25" w14:textId="77777777" w:rsidTr="003D3AC3">
        <w:tc>
          <w:tcPr>
            <w:tcW w:w="1271" w:type="dxa"/>
          </w:tcPr>
          <w:p w14:paraId="11C5DB33" w14:textId="3B380822" w:rsidR="00A05020" w:rsidRPr="00A1438D" w:rsidRDefault="00A05020" w:rsidP="003D3AC3">
            <w:pPr>
              <w:rPr>
                <w:rFonts w:cs="Arial"/>
              </w:rPr>
            </w:pPr>
            <w:r w:rsidRPr="00A1438D">
              <w:rPr>
                <w:rFonts w:cs="Arial"/>
              </w:rPr>
              <w:t>Facts</w:t>
            </w:r>
          </w:p>
        </w:tc>
        <w:tc>
          <w:tcPr>
            <w:tcW w:w="9519" w:type="dxa"/>
          </w:tcPr>
          <w:p w14:paraId="48E06765" w14:textId="77777777" w:rsidR="00A05020" w:rsidRPr="00A1438D" w:rsidRDefault="00A05020" w:rsidP="003D3AC3">
            <w:pPr>
              <w:rPr>
                <w:rFonts w:cs="Arial"/>
              </w:rPr>
            </w:pPr>
            <w:proofErr w:type="gramStart"/>
            <w:r w:rsidRPr="00A1438D">
              <w:rPr>
                <w:rFonts w:cs="Arial"/>
              </w:rPr>
              <w:t>A and</w:t>
            </w:r>
            <w:proofErr w:type="gramEnd"/>
            <w:r w:rsidRPr="00A1438D">
              <w:rPr>
                <w:rFonts w:cs="Arial"/>
              </w:rPr>
              <w:t xml:space="preserve"> victim shared alcohol and cocaine at victim’s apartment</w:t>
            </w:r>
          </w:p>
          <w:p w14:paraId="0F36D5B4" w14:textId="77777777" w:rsidR="00A05020" w:rsidRPr="00A1438D" w:rsidRDefault="00A05020" w:rsidP="003D3AC3">
            <w:pPr>
              <w:rPr>
                <w:rFonts w:cs="Arial"/>
              </w:rPr>
            </w:pPr>
            <w:r w:rsidRPr="00A1438D">
              <w:rPr>
                <w:rFonts w:cs="Arial"/>
              </w:rPr>
              <w:t xml:space="preserve">with victim’s consent, A injected cocaine into her arm, which the victim ended up </w:t>
            </w:r>
            <w:proofErr w:type="gramStart"/>
            <w:r w:rsidRPr="00A1438D">
              <w:rPr>
                <w:rFonts w:cs="Arial"/>
              </w:rPr>
              <w:t>dying</w:t>
            </w:r>
            <w:proofErr w:type="gramEnd"/>
          </w:p>
          <w:p w14:paraId="6B7B9A0D" w14:textId="77777777" w:rsidR="00A05020" w:rsidRPr="00A1438D" w:rsidRDefault="00A05020" w:rsidP="003D3AC3">
            <w:pPr>
              <w:rPr>
                <w:rFonts w:cs="Arial"/>
              </w:rPr>
            </w:pPr>
            <w:r w:rsidRPr="00A1438D">
              <w:rPr>
                <w:rFonts w:cs="Arial"/>
              </w:rPr>
              <w:t>A charged with UAM, with the unlawful act = trafficking narcotic</w:t>
            </w:r>
          </w:p>
          <w:p w14:paraId="6E76EB92" w14:textId="0BD6D3C7" w:rsidR="00A05020" w:rsidRPr="00A1438D" w:rsidRDefault="00A05020" w:rsidP="003D3AC3">
            <w:pPr>
              <w:rPr>
                <w:rFonts w:cs="Arial"/>
              </w:rPr>
            </w:pPr>
            <w:r w:rsidRPr="00A1438D">
              <w:rPr>
                <w:rFonts w:cs="Arial"/>
              </w:rPr>
              <w:t>A challenged the constitutionality of UAM provision that it contravenes s. 7, too low of an MR standard</w:t>
            </w:r>
          </w:p>
        </w:tc>
      </w:tr>
      <w:tr w:rsidR="00A05020" w:rsidRPr="00A1438D" w14:paraId="3FF0246C" w14:textId="77777777" w:rsidTr="003D3AC3">
        <w:tc>
          <w:tcPr>
            <w:tcW w:w="1271" w:type="dxa"/>
          </w:tcPr>
          <w:p w14:paraId="3EF6D630" w14:textId="6FD688D7" w:rsidR="00A05020" w:rsidRPr="00A1438D" w:rsidRDefault="00A05020" w:rsidP="003D3AC3">
            <w:pPr>
              <w:rPr>
                <w:rFonts w:cs="Arial"/>
              </w:rPr>
            </w:pPr>
            <w:r w:rsidRPr="00A1438D">
              <w:rPr>
                <w:rFonts w:cs="Arial"/>
              </w:rPr>
              <w:t>Procedure</w:t>
            </w:r>
          </w:p>
        </w:tc>
        <w:tc>
          <w:tcPr>
            <w:tcW w:w="9519" w:type="dxa"/>
          </w:tcPr>
          <w:p w14:paraId="325AC6CC" w14:textId="77777777" w:rsidR="00A05020" w:rsidRPr="00A1438D" w:rsidRDefault="00A05020" w:rsidP="003D3AC3">
            <w:pPr>
              <w:rPr>
                <w:rFonts w:cs="Arial"/>
              </w:rPr>
            </w:pPr>
            <w:r w:rsidRPr="00A1438D">
              <w:rPr>
                <w:rFonts w:cs="Arial"/>
              </w:rPr>
              <w:t>TJ: convicted for UAM</w:t>
            </w:r>
          </w:p>
          <w:p w14:paraId="1E83C382" w14:textId="48808EA9" w:rsidR="00A05020" w:rsidRPr="00A1438D" w:rsidRDefault="00A05020" w:rsidP="003D3AC3">
            <w:pPr>
              <w:rPr>
                <w:rFonts w:cs="Arial"/>
              </w:rPr>
            </w:pPr>
            <w:r w:rsidRPr="00A1438D">
              <w:rPr>
                <w:rFonts w:cs="Arial"/>
              </w:rPr>
              <w:t>CA: upheld conviction</w:t>
            </w:r>
          </w:p>
        </w:tc>
      </w:tr>
      <w:tr w:rsidR="00A05020" w:rsidRPr="00A1438D" w14:paraId="26271F85" w14:textId="77777777" w:rsidTr="003D3AC3">
        <w:tc>
          <w:tcPr>
            <w:tcW w:w="1271" w:type="dxa"/>
          </w:tcPr>
          <w:p w14:paraId="3C4F60FF" w14:textId="6FD0C29F" w:rsidR="00A05020" w:rsidRPr="00A1438D" w:rsidRDefault="00A05020" w:rsidP="003D3AC3">
            <w:pPr>
              <w:rPr>
                <w:rFonts w:cs="Arial"/>
              </w:rPr>
            </w:pPr>
            <w:r w:rsidRPr="00A1438D">
              <w:rPr>
                <w:rFonts w:cs="Arial"/>
              </w:rPr>
              <w:t>Issue</w:t>
            </w:r>
          </w:p>
        </w:tc>
        <w:tc>
          <w:tcPr>
            <w:tcW w:w="9519" w:type="dxa"/>
          </w:tcPr>
          <w:p w14:paraId="4C48F68B" w14:textId="00A49A58" w:rsidR="00A05020" w:rsidRPr="00A1438D" w:rsidRDefault="00A05020" w:rsidP="003D3AC3">
            <w:pPr>
              <w:rPr>
                <w:rFonts w:cs="Arial"/>
                <w:i/>
                <w:iCs/>
              </w:rPr>
            </w:pPr>
            <w:r w:rsidRPr="00A1438D">
              <w:rPr>
                <w:rFonts w:cs="Arial"/>
                <w:i/>
                <w:iCs/>
              </w:rPr>
              <w:t>is the objective MR requirement for UAM constitutionally valid?</w:t>
            </w:r>
          </w:p>
        </w:tc>
      </w:tr>
      <w:tr w:rsidR="00A05020" w:rsidRPr="00A1438D" w14:paraId="15C5DD31" w14:textId="77777777" w:rsidTr="003D3AC3">
        <w:tc>
          <w:tcPr>
            <w:tcW w:w="1271" w:type="dxa"/>
          </w:tcPr>
          <w:p w14:paraId="45F0EFCE" w14:textId="7EAE98E3" w:rsidR="00A05020" w:rsidRPr="00A1438D" w:rsidRDefault="00A05020" w:rsidP="003D3AC3">
            <w:pPr>
              <w:rPr>
                <w:rFonts w:cs="Arial"/>
              </w:rPr>
            </w:pPr>
            <w:r w:rsidRPr="00A1438D">
              <w:rPr>
                <w:rFonts w:cs="Arial"/>
              </w:rPr>
              <w:t>Holding</w:t>
            </w:r>
          </w:p>
        </w:tc>
        <w:tc>
          <w:tcPr>
            <w:tcW w:w="9519" w:type="dxa"/>
          </w:tcPr>
          <w:p w14:paraId="4A365B3D" w14:textId="77777777" w:rsidR="00A05020" w:rsidRPr="00A1438D" w:rsidRDefault="00A05020" w:rsidP="003D3AC3">
            <w:pPr>
              <w:rPr>
                <w:rFonts w:cs="Arial"/>
                <w:b/>
                <w:bCs/>
              </w:rPr>
            </w:pPr>
            <w:proofErr w:type="gramStart"/>
            <w:r w:rsidRPr="00A1438D">
              <w:rPr>
                <w:rFonts w:cs="Arial"/>
                <w:b/>
                <w:bCs/>
              </w:rPr>
              <w:t>YES;</w:t>
            </w:r>
            <w:proofErr w:type="gramEnd"/>
            <w:r w:rsidRPr="00A1438D">
              <w:rPr>
                <w:rFonts w:cs="Arial"/>
                <w:b/>
                <w:bCs/>
              </w:rPr>
              <w:t xml:space="preserve"> objective foreseeability of non-trivial bodily harm is constitutionally valid MR requirement</w:t>
            </w:r>
          </w:p>
          <w:p w14:paraId="472C9E68" w14:textId="3B1C2900" w:rsidR="00A05020" w:rsidRPr="00A1438D" w:rsidRDefault="00A05020" w:rsidP="00FD1E4C">
            <w:pPr>
              <w:pStyle w:val="ListParagraph"/>
              <w:numPr>
                <w:ilvl w:val="0"/>
                <w:numId w:val="1"/>
              </w:numPr>
              <w:rPr>
                <w:rFonts w:cs="Arial"/>
                <w:b/>
                <w:bCs/>
              </w:rPr>
            </w:pPr>
            <w:r w:rsidRPr="00A1438D">
              <w:rPr>
                <w:rFonts w:cs="Arial"/>
                <w:b/>
                <w:bCs/>
              </w:rPr>
              <w:t>foreseeability of death not required</w:t>
            </w:r>
          </w:p>
        </w:tc>
      </w:tr>
      <w:tr w:rsidR="003D3AC3" w:rsidRPr="00A1438D" w14:paraId="0B0D4599" w14:textId="77777777" w:rsidTr="003D3AC3">
        <w:tc>
          <w:tcPr>
            <w:tcW w:w="1271" w:type="dxa"/>
          </w:tcPr>
          <w:p w14:paraId="3BAEF3AA" w14:textId="77777777" w:rsidR="003D3AC3" w:rsidRPr="00A1438D" w:rsidRDefault="003D3AC3" w:rsidP="003D3AC3">
            <w:pPr>
              <w:rPr>
                <w:rFonts w:cs="Arial"/>
              </w:rPr>
            </w:pPr>
            <w:r w:rsidRPr="00A1438D">
              <w:rPr>
                <w:rFonts w:cs="Arial"/>
              </w:rPr>
              <w:t>Reasons</w:t>
            </w:r>
          </w:p>
          <w:p w14:paraId="1848E821" w14:textId="3C7AE240" w:rsidR="003D3AC3" w:rsidRPr="00A1438D" w:rsidRDefault="003D3AC3" w:rsidP="003D3AC3">
            <w:pPr>
              <w:rPr>
                <w:rFonts w:cs="Arial"/>
              </w:rPr>
            </w:pPr>
            <w:r w:rsidRPr="00A1438D">
              <w:rPr>
                <w:rFonts w:cs="Arial"/>
              </w:rPr>
              <w:t>(McLachlin)</w:t>
            </w:r>
          </w:p>
        </w:tc>
        <w:tc>
          <w:tcPr>
            <w:tcW w:w="9519" w:type="dxa"/>
          </w:tcPr>
          <w:p w14:paraId="1CD1146E" w14:textId="77777777" w:rsidR="003D3AC3" w:rsidRPr="00A1438D" w:rsidRDefault="003D3AC3" w:rsidP="003D3AC3">
            <w:pPr>
              <w:rPr>
                <w:rFonts w:cs="Arial"/>
              </w:rPr>
            </w:pPr>
            <w:r w:rsidRPr="00A1438D">
              <w:rPr>
                <w:rFonts w:cs="Arial"/>
              </w:rPr>
              <w:t xml:space="preserve">fault requirement for </w:t>
            </w:r>
            <w:r w:rsidRPr="00A1438D">
              <w:rPr>
                <w:rFonts w:cs="Arial"/>
                <w:u w:val="single"/>
              </w:rPr>
              <w:t>unlawful act manslaughter (UAM)</w:t>
            </w:r>
            <w:r w:rsidRPr="00A1438D">
              <w:rPr>
                <w:rFonts w:cs="Arial"/>
              </w:rPr>
              <w:t xml:space="preserve"> requires:</w:t>
            </w:r>
          </w:p>
          <w:p w14:paraId="61F09C1D" w14:textId="77777777" w:rsidR="003D3AC3" w:rsidRPr="00A1438D" w:rsidRDefault="003D3AC3" w:rsidP="00FD1E4C">
            <w:pPr>
              <w:pStyle w:val="ListParagraph"/>
              <w:numPr>
                <w:ilvl w:val="0"/>
                <w:numId w:val="1"/>
              </w:numPr>
              <w:rPr>
                <w:rFonts w:cs="Arial"/>
              </w:rPr>
            </w:pPr>
            <w:r w:rsidRPr="00A1438D">
              <w:rPr>
                <w:rFonts w:cs="Arial"/>
              </w:rPr>
              <w:t xml:space="preserve">MR: </w:t>
            </w:r>
            <w:r w:rsidRPr="00A1438D">
              <w:rPr>
                <w:rFonts w:cs="Arial"/>
                <w:b/>
                <w:bCs/>
              </w:rPr>
              <w:t>OBJECTIVE FORESEABILITY</w:t>
            </w:r>
            <w:r w:rsidRPr="00A1438D">
              <w:rPr>
                <w:rFonts w:cs="Arial"/>
              </w:rPr>
              <w:t xml:space="preserve"> that the unlawful act gives rise to risk of </w:t>
            </w:r>
            <w:r w:rsidRPr="00A1438D">
              <w:rPr>
                <w:rFonts w:cs="Arial"/>
                <w:b/>
                <w:bCs/>
                <w:u w:val="single"/>
              </w:rPr>
              <w:t>bodily harm</w:t>
            </w:r>
            <w:r w:rsidRPr="00A1438D">
              <w:rPr>
                <w:rFonts w:cs="Arial"/>
              </w:rPr>
              <w:t xml:space="preserve"> (not death) that is neither trivial nor </w:t>
            </w:r>
            <w:proofErr w:type="gramStart"/>
            <w:r w:rsidRPr="00A1438D">
              <w:rPr>
                <w:rFonts w:cs="Arial"/>
              </w:rPr>
              <w:t>transitory</w:t>
            </w:r>
            <w:proofErr w:type="gramEnd"/>
          </w:p>
          <w:p w14:paraId="2E46F476" w14:textId="77777777" w:rsidR="003D3AC3" w:rsidRPr="00A1438D" w:rsidRDefault="003D3AC3" w:rsidP="003D3AC3">
            <w:pPr>
              <w:rPr>
                <w:rFonts w:cs="Arial"/>
              </w:rPr>
            </w:pPr>
            <w:r w:rsidRPr="00A1438D">
              <w:rPr>
                <w:rFonts w:cs="Arial"/>
                <w:b/>
                <w:bCs/>
              </w:rPr>
              <w:t>rejected</w:t>
            </w:r>
            <w:r w:rsidRPr="00A1438D">
              <w:rPr>
                <w:rFonts w:cs="Arial"/>
              </w:rPr>
              <w:t xml:space="preserve"> the claim that s. 7 requires subjective fault for </w:t>
            </w:r>
            <w:proofErr w:type="gramStart"/>
            <w:r w:rsidRPr="00A1438D">
              <w:rPr>
                <w:rFonts w:cs="Arial"/>
              </w:rPr>
              <w:t>manslaughter</w:t>
            </w:r>
            <w:proofErr w:type="gramEnd"/>
          </w:p>
          <w:p w14:paraId="19F866E9" w14:textId="77777777" w:rsidR="003D3AC3" w:rsidRPr="00A1438D" w:rsidRDefault="003D3AC3" w:rsidP="003D3AC3">
            <w:pPr>
              <w:rPr>
                <w:rFonts w:cs="Arial"/>
              </w:rPr>
            </w:pPr>
            <w:r w:rsidRPr="00A1438D">
              <w:rPr>
                <w:rFonts w:cs="Arial"/>
              </w:rPr>
              <w:t xml:space="preserve">“I have suggested that </w:t>
            </w:r>
            <w:r w:rsidRPr="00A1438D">
              <w:rPr>
                <w:rFonts w:cs="Arial"/>
                <w:i/>
                <w:iCs/>
                <w:u w:val="single"/>
              </w:rPr>
              <w:t>jurisprudential</w:t>
            </w:r>
            <w:r w:rsidRPr="00A1438D">
              <w:rPr>
                <w:rFonts w:cs="Arial"/>
              </w:rPr>
              <w:t xml:space="preserve"> and </w:t>
            </w:r>
            <w:r w:rsidRPr="00A1438D">
              <w:rPr>
                <w:rFonts w:cs="Arial"/>
                <w:i/>
                <w:iCs/>
                <w:u w:val="single"/>
              </w:rPr>
              <w:t>historic</w:t>
            </w:r>
            <w:r w:rsidRPr="00A1438D">
              <w:rPr>
                <w:rFonts w:cs="Arial"/>
              </w:rPr>
              <w:t xml:space="preserve"> considerations confirm a test for the MR of manslaughter based on </w:t>
            </w:r>
            <w:r w:rsidRPr="00A1438D">
              <w:rPr>
                <w:rFonts w:cs="Arial"/>
                <w:i/>
                <w:iCs/>
                <w:u w:val="single"/>
              </w:rPr>
              <w:t>foreseeability of the risk of bodily injury, rather than death</w:t>
            </w:r>
            <w:r w:rsidRPr="00A1438D">
              <w:rPr>
                <w:rFonts w:cs="Arial"/>
              </w:rPr>
              <w:t xml:space="preserve">. I have also argued that the considerations of the gravity of the offense and </w:t>
            </w:r>
            <w:r w:rsidRPr="00A1438D">
              <w:rPr>
                <w:rFonts w:cs="Arial"/>
                <w:i/>
                <w:iCs/>
              </w:rPr>
              <w:t>symmetry</w:t>
            </w:r>
            <w:r w:rsidRPr="00A1438D">
              <w:rPr>
                <w:rFonts w:cs="Arial"/>
              </w:rPr>
              <w:t xml:space="preserve"> between the MR of the offense and its </w:t>
            </w:r>
            <w:r w:rsidRPr="00A1438D">
              <w:rPr>
                <w:rFonts w:cs="Arial"/>
                <w:i/>
                <w:iCs/>
              </w:rPr>
              <w:t>consequences</w:t>
            </w:r>
            <w:r w:rsidRPr="00A1438D">
              <w:rPr>
                <w:rFonts w:cs="Arial"/>
              </w:rPr>
              <w:t xml:space="preserve"> do not entail the conclusion that the offence of manslaughter as it has been historically defined in terms of foreseeability of the risk of bodily harm is </w:t>
            </w:r>
            <w:proofErr w:type="gramStart"/>
            <w:r w:rsidRPr="00A1438D">
              <w:rPr>
                <w:rFonts w:cs="Arial"/>
              </w:rPr>
              <w:t>unconstitutional</w:t>
            </w:r>
            <w:proofErr w:type="gramEnd"/>
            <w:r w:rsidRPr="00A1438D">
              <w:rPr>
                <w:rFonts w:cs="Arial"/>
              </w:rPr>
              <w:t>”</w:t>
            </w:r>
          </w:p>
          <w:p w14:paraId="3B89F035" w14:textId="77777777" w:rsidR="003249E2" w:rsidRPr="00A1438D" w:rsidRDefault="003249E2" w:rsidP="003D3AC3">
            <w:pPr>
              <w:rPr>
                <w:rFonts w:cs="Arial"/>
              </w:rPr>
            </w:pPr>
            <w:r w:rsidRPr="00A1438D">
              <w:rPr>
                <w:rFonts w:cs="Arial"/>
              </w:rPr>
              <w:t>“</w:t>
            </w:r>
            <w:proofErr w:type="gramStart"/>
            <w:r w:rsidRPr="00A1438D">
              <w:rPr>
                <w:rFonts w:cs="Arial"/>
              </w:rPr>
              <w:t>it</w:t>
            </w:r>
            <w:proofErr w:type="gramEnd"/>
            <w:r w:rsidRPr="00A1438D">
              <w:rPr>
                <w:rFonts w:cs="Arial"/>
              </w:rPr>
              <w:t xml:space="preserve"> is my view that policy considerations support the same conclusion. In looking at whether a long-standing offence violates the PFJ (s. 7), it is no amiss</w:t>
            </w:r>
            <w:r w:rsidRPr="00A1438D">
              <w:rPr>
                <w:rStyle w:val="FootnoteReference"/>
                <w:rFonts w:cs="Arial"/>
              </w:rPr>
              <w:footnoteReference w:id="4"/>
            </w:r>
            <w:r w:rsidRPr="00A1438D">
              <w:rPr>
                <w:rFonts w:cs="Arial"/>
              </w:rPr>
              <w:t xml:space="preserve">, in my view, to look at such </w:t>
            </w:r>
            <w:proofErr w:type="gramStart"/>
            <w:r w:rsidRPr="00A1438D">
              <w:rPr>
                <w:rFonts w:cs="Arial"/>
              </w:rPr>
              <w:t>considerations</w:t>
            </w:r>
            <w:proofErr w:type="gramEnd"/>
            <w:r w:rsidRPr="00A1438D">
              <w:rPr>
                <w:rFonts w:cs="Arial"/>
              </w:rPr>
              <w:t>”</w:t>
            </w:r>
          </w:p>
          <w:p w14:paraId="3FFDEA2B" w14:textId="6B3C7579" w:rsidR="003249E2" w:rsidRPr="00A1438D" w:rsidRDefault="003249E2" w:rsidP="003D3AC3">
            <w:pPr>
              <w:rPr>
                <w:rFonts w:cs="Arial"/>
              </w:rPr>
            </w:pPr>
            <w:r w:rsidRPr="00A1438D">
              <w:rPr>
                <w:rFonts w:cs="Arial"/>
              </w:rPr>
              <w:sym w:font="Symbol" w:char="F0AE"/>
            </w:r>
            <w:r w:rsidRPr="00A1438D">
              <w:rPr>
                <w:rFonts w:cs="Arial"/>
              </w:rPr>
              <w:t xml:space="preserve"> went through different policy considerations and that’s how the court came to conclusion that </w:t>
            </w:r>
            <w:r w:rsidRPr="00A1438D">
              <w:rPr>
                <w:rFonts w:cs="Arial"/>
                <w:b/>
                <w:bCs/>
              </w:rPr>
              <w:t>objective standard</w:t>
            </w:r>
            <w:r w:rsidRPr="00A1438D">
              <w:rPr>
                <w:rFonts w:cs="Arial"/>
              </w:rPr>
              <w:t xml:space="preserve"> meets the </w:t>
            </w:r>
            <w:r w:rsidRPr="00A1438D">
              <w:rPr>
                <w:rFonts w:cs="Arial"/>
                <w:i/>
                <w:iCs/>
              </w:rPr>
              <w:t>Charter</w:t>
            </w:r>
            <w:r w:rsidRPr="00A1438D">
              <w:rPr>
                <w:rFonts w:cs="Arial"/>
              </w:rPr>
              <w:t xml:space="preserve"> standards</w:t>
            </w:r>
          </w:p>
        </w:tc>
      </w:tr>
      <w:tr w:rsidR="003D3AC3" w:rsidRPr="00A1438D" w14:paraId="77E9099C" w14:textId="77777777" w:rsidTr="003D3AC3">
        <w:tc>
          <w:tcPr>
            <w:tcW w:w="1271" w:type="dxa"/>
          </w:tcPr>
          <w:p w14:paraId="756C54C7" w14:textId="77777777" w:rsidR="003D3AC3" w:rsidRPr="00A1438D" w:rsidRDefault="003D3AC3" w:rsidP="003D3AC3">
            <w:pPr>
              <w:rPr>
                <w:rFonts w:cs="Arial"/>
              </w:rPr>
            </w:pPr>
            <w:r w:rsidRPr="00A1438D">
              <w:rPr>
                <w:rFonts w:cs="Arial"/>
              </w:rPr>
              <w:t>Dissent</w:t>
            </w:r>
          </w:p>
          <w:p w14:paraId="1733A71F" w14:textId="3671DEDD" w:rsidR="003D3AC3" w:rsidRPr="00A1438D" w:rsidRDefault="003D3AC3" w:rsidP="003D3AC3">
            <w:pPr>
              <w:rPr>
                <w:rFonts w:cs="Arial"/>
              </w:rPr>
            </w:pPr>
            <w:r w:rsidRPr="00A1438D">
              <w:rPr>
                <w:rFonts w:cs="Arial"/>
              </w:rPr>
              <w:t>(Lamer)</w:t>
            </w:r>
          </w:p>
        </w:tc>
        <w:tc>
          <w:tcPr>
            <w:tcW w:w="9519" w:type="dxa"/>
          </w:tcPr>
          <w:p w14:paraId="339F0E01" w14:textId="15D53156" w:rsidR="003D3AC3" w:rsidRPr="00A1438D" w:rsidRDefault="003D3AC3" w:rsidP="003D3AC3">
            <w:pPr>
              <w:rPr>
                <w:rFonts w:cs="Arial"/>
              </w:rPr>
            </w:pPr>
            <w:r w:rsidRPr="00A1438D">
              <w:rPr>
                <w:rFonts w:cs="Arial"/>
              </w:rPr>
              <w:t>objective foreseeability of death required for manslaughter conviction, not bodily harm</w:t>
            </w:r>
          </w:p>
        </w:tc>
      </w:tr>
      <w:tr w:rsidR="003D3AC3" w:rsidRPr="00A1438D" w14:paraId="59974B6A" w14:textId="77777777" w:rsidTr="003D3AC3">
        <w:tc>
          <w:tcPr>
            <w:tcW w:w="1271" w:type="dxa"/>
          </w:tcPr>
          <w:p w14:paraId="5EB66C3D" w14:textId="6C3CB87A" w:rsidR="003D3AC3" w:rsidRPr="00A1438D" w:rsidRDefault="003D3AC3" w:rsidP="003D3AC3">
            <w:pPr>
              <w:rPr>
                <w:rFonts w:cs="Arial"/>
              </w:rPr>
            </w:pPr>
            <w:r w:rsidRPr="00A1438D">
              <w:rPr>
                <w:rFonts w:cs="Arial"/>
              </w:rPr>
              <w:t>Notes</w:t>
            </w:r>
          </w:p>
        </w:tc>
        <w:tc>
          <w:tcPr>
            <w:tcW w:w="9519" w:type="dxa"/>
            <w:shd w:val="clear" w:color="auto" w:fill="auto"/>
          </w:tcPr>
          <w:p w14:paraId="1AF9AD90" w14:textId="77777777" w:rsidR="003D3AC3" w:rsidRPr="00A1438D" w:rsidRDefault="003D3AC3" w:rsidP="003D3AC3">
            <w:pPr>
              <w:rPr>
                <w:rFonts w:cs="Arial"/>
                <w:shd w:val="clear" w:color="auto" w:fill="7F0C00"/>
              </w:rPr>
            </w:pPr>
            <w:r w:rsidRPr="00A1438D">
              <w:rPr>
                <w:rFonts w:cs="Arial"/>
              </w:rPr>
              <w:t xml:space="preserve">the requirement here meets s. 7 of the </w:t>
            </w:r>
            <w:r w:rsidRPr="00A1438D">
              <w:rPr>
                <w:rFonts w:cs="Arial"/>
                <w:i/>
                <w:iCs/>
              </w:rPr>
              <w:t>Charter</w:t>
            </w:r>
            <w:r w:rsidRPr="00A1438D">
              <w:rPr>
                <w:rFonts w:cs="Arial"/>
              </w:rPr>
              <w:t xml:space="preserve"> as developed through </w:t>
            </w:r>
            <w:r w:rsidRPr="00A1438D">
              <w:rPr>
                <w:rFonts w:cs="Arial"/>
                <w:i/>
                <w:iCs/>
                <w:shd w:val="clear" w:color="auto" w:fill="7F0C00"/>
              </w:rPr>
              <w:t xml:space="preserve">Vaillancourt (1987) </w:t>
            </w:r>
            <w:r w:rsidRPr="00A1438D">
              <w:rPr>
                <w:rFonts w:cs="Arial"/>
                <w:shd w:val="clear" w:color="auto" w:fill="7F0C00"/>
              </w:rPr>
              <w:t>and</w:t>
            </w:r>
            <w:r w:rsidRPr="00A1438D">
              <w:rPr>
                <w:rFonts w:cs="Arial"/>
                <w:i/>
                <w:iCs/>
                <w:shd w:val="clear" w:color="auto" w:fill="7F0C00"/>
              </w:rPr>
              <w:t xml:space="preserve"> Martineau (1990</w:t>
            </w:r>
            <w:r w:rsidRPr="00A1438D">
              <w:rPr>
                <w:rFonts w:cs="Arial"/>
                <w:shd w:val="clear" w:color="auto" w:fill="7F0C00"/>
              </w:rPr>
              <w:t>)</w:t>
            </w:r>
          </w:p>
          <w:p w14:paraId="17635A99" w14:textId="1A785A9F" w:rsidR="003D3AC3" w:rsidRPr="00A1438D" w:rsidRDefault="003D3AC3" w:rsidP="003D3AC3">
            <w:pPr>
              <w:rPr>
                <w:rFonts w:cs="Arial"/>
                <w:color w:val="000000" w:themeColor="text1"/>
              </w:rPr>
            </w:pPr>
            <w:r w:rsidRPr="00A1438D">
              <w:rPr>
                <w:rFonts w:cs="Arial"/>
                <w:color w:val="000000" w:themeColor="text1"/>
              </w:rPr>
              <w:t>&gt;&gt; two cases essential in discussing defenses of criminal law</w:t>
            </w:r>
          </w:p>
        </w:tc>
      </w:tr>
    </w:tbl>
    <w:p w14:paraId="746F1459" w14:textId="2748A67C" w:rsidR="00FD1E4C" w:rsidRPr="00A1438D" w:rsidRDefault="00FD1E4C" w:rsidP="008C0D36">
      <w:pPr>
        <w:pStyle w:val="Heading4"/>
        <w:rPr>
          <w:rFonts w:cs="Arial"/>
        </w:rPr>
      </w:pPr>
      <w:bookmarkStart w:id="71" w:name="_Toc163344710"/>
      <w:r w:rsidRPr="00A1438D">
        <w:rPr>
          <w:rFonts w:cs="Arial"/>
        </w:rPr>
        <w:t>Criminal Negligence Manslaughter s. 222(5)(b), s. 220</w:t>
      </w:r>
      <w:bookmarkEnd w:id="71"/>
    </w:p>
    <w:p w14:paraId="3A5F1EBC" w14:textId="4A95EB42" w:rsidR="008D2D8D" w:rsidRPr="00A1438D" w:rsidRDefault="008D2D8D" w:rsidP="0000057F">
      <w:pPr>
        <w:pStyle w:val="Heading5"/>
        <w:spacing w:before="0"/>
        <w:rPr>
          <w:rFonts w:cs="Arial"/>
        </w:rPr>
      </w:pPr>
      <w:bookmarkStart w:id="72" w:name="_Toc163344711"/>
      <w:r w:rsidRPr="00A1438D">
        <w:rPr>
          <w:rFonts w:cs="Arial"/>
        </w:rPr>
        <w:t>R v Vaillancourt 1987 SCC</w:t>
      </w:r>
      <w:bookmarkEnd w:id="72"/>
    </w:p>
    <w:tbl>
      <w:tblPr>
        <w:tblStyle w:val="TableGrid"/>
        <w:tblW w:w="0" w:type="auto"/>
        <w:tblLook w:val="04A0" w:firstRow="1" w:lastRow="0" w:firstColumn="1" w:lastColumn="0" w:noHBand="0" w:noVBand="1"/>
      </w:tblPr>
      <w:tblGrid>
        <w:gridCol w:w="1271"/>
        <w:gridCol w:w="9519"/>
      </w:tblGrid>
      <w:tr w:rsidR="00F767BD" w:rsidRPr="00A1438D" w14:paraId="3B41FBD3" w14:textId="77777777" w:rsidTr="00F767BD">
        <w:tc>
          <w:tcPr>
            <w:tcW w:w="10790" w:type="dxa"/>
            <w:gridSpan w:val="2"/>
            <w:shd w:val="clear" w:color="auto" w:fill="auto"/>
          </w:tcPr>
          <w:p w14:paraId="1B1622CE" w14:textId="1124EB31" w:rsidR="00F767BD" w:rsidRPr="00A1438D" w:rsidRDefault="00F767BD" w:rsidP="008D2D8D">
            <w:pPr>
              <w:rPr>
                <w:rFonts w:cs="Arial"/>
                <w:i/>
                <w:iCs/>
                <w:color w:val="7F0C00"/>
              </w:rPr>
            </w:pPr>
            <w:r w:rsidRPr="00A1438D">
              <w:rPr>
                <w:rFonts w:cs="Arial"/>
                <w:i/>
                <w:iCs/>
                <w:color w:val="7F0C00"/>
              </w:rPr>
              <w:t>APPLICABLE SECTIONS</w:t>
            </w:r>
            <w:r w:rsidRPr="00A1438D">
              <w:rPr>
                <w:rFonts w:cs="Arial"/>
                <w:color w:val="7F0C00"/>
              </w:rPr>
              <w:t xml:space="preserve">: s. 213(d) (culpable homicide), ss. 7 and 11(d) of the </w:t>
            </w:r>
            <w:r w:rsidRPr="00A1438D">
              <w:rPr>
                <w:rFonts w:cs="Arial"/>
                <w:i/>
                <w:iCs/>
                <w:color w:val="7F0C00"/>
              </w:rPr>
              <w:t>Charter</w:t>
            </w:r>
          </w:p>
        </w:tc>
      </w:tr>
      <w:tr w:rsidR="008D2D8D" w:rsidRPr="00A1438D" w14:paraId="04A09CDC" w14:textId="77777777" w:rsidTr="00C86D26">
        <w:tc>
          <w:tcPr>
            <w:tcW w:w="10790" w:type="dxa"/>
            <w:gridSpan w:val="2"/>
            <w:shd w:val="clear" w:color="auto" w:fill="7F0C00"/>
          </w:tcPr>
          <w:p w14:paraId="6E2AD91A" w14:textId="2349EA9C" w:rsidR="008D2D8D" w:rsidRPr="00A1438D" w:rsidRDefault="008D2D8D" w:rsidP="008D2D8D">
            <w:pPr>
              <w:rPr>
                <w:rFonts w:cs="Arial"/>
                <w:b/>
                <w:bCs/>
                <w:i/>
                <w:iCs/>
                <w:sz w:val="20"/>
                <w:szCs w:val="20"/>
              </w:rPr>
            </w:pPr>
            <w:r w:rsidRPr="00A1438D">
              <w:rPr>
                <w:rFonts w:cs="Arial"/>
                <w:b/>
                <w:bCs/>
                <w:i/>
                <w:iCs/>
              </w:rPr>
              <w:t>TAKEAWAY:</w:t>
            </w:r>
            <w:r w:rsidRPr="00A1438D">
              <w:rPr>
                <w:rFonts w:cs="Arial"/>
                <w:i/>
                <w:iCs/>
              </w:rPr>
              <w:t xml:space="preserve"> </w:t>
            </w:r>
            <w:r w:rsidR="00F767BD" w:rsidRPr="00A1438D">
              <w:rPr>
                <w:rFonts w:cs="Arial"/>
                <w:i/>
                <w:iCs/>
              </w:rPr>
              <w:t>at minimum, murder requires objective foreseeability</w:t>
            </w:r>
          </w:p>
          <w:p w14:paraId="791DBB1F" w14:textId="45F42FCA" w:rsidR="008D2D8D" w:rsidRPr="00A1438D" w:rsidRDefault="00F767BD" w:rsidP="00C86D26">
            <w:pPr>
              <w:jc w:val="center"/>
              <w:rPr>
                <w:rFonts w:cs="Arial"/>
                <w:b/>
                <w:bCs/>
                <w:i/>
                <w:iCs/>
                <w:sz w:val="20"/>
                <w:szCs w:val="20"/>
              </w:rPr>
            </w:pPr>
            <w:r w:rsidRPr="00A1438D">
              <w:rPr>
                <w:rFonts w:cs="Arial"/>
                <w:b/>
                <w:bCs/>
                <w:i/>
                <w:iCs/>
                <w:sz w:val="20"/>
                <w:szCs w:val="20"/>
              </w:rPr>
              <w:t>SD murder constitutionality</w:t>
            </w:r>
          </w:p>
        </w:tc>
      </w:tr>
      <w:tr w:rsidR="008D2D8D" w:rsidRPr="00A1438D" w14:paraId="2F6F8C13" w14:textId="77777777" w:rsidTr="00C86D26">
        <w:tc>
          <w:tcPr>
            <w:tcW w:w="1271" w:type="dxa"/>
          </w:tcPr>
          <w:p w14:paraId="20AE5C7F" w14:textId="77777777" w:rsidR="008D2D8D" w:rsidRPr="00A1438D" w:rsidRDefault="008D2D8D" w:rsidP="00C86D26">
            <w:pPr>
              <w:rPr>
                <w:rFonts w:cs="Arial"/>
              </w:rPr>
            </w:pPr>
            <w:r w:rsidRPr="00A1438D">
              <w:rPr>
                <w:rFonts w:cs="Arial"/>
              </w:rPr>
              <w:t>Facts</w:t>
            </w:r>
          </w:p>
        </w:tc>
        <w:tc>
          <w:tcPr>
            <w:tcW w:w="9519" w:type="dxa"/>
          </w:tcPr>
          <w:p w14:paraId="27B28F31" w14:textId="07BF2B39" w:rsidR="00F767BD" w:rsidRPr="00A1438D" w:rsidRDefault="00F767BD" w:rsidP="00C86D26">
            <w:pPr>
              <w:rPr>
                <w:rFonts w:cs="Arial"/>
              </w:rPr>
            </w:pPr>
            <w:r w:rsidRPr="00A1438D">
              <w:rPr>
                <w:rFonts w:cs="Arial"/>
              </w:rPr>
              <w:t>A &amp; accomplice committed armed robbery</w:t>
            </w:r>
          </w:p>
          <w:p w14:paraId="685DE8A5" w14:textId="73BDFF16" w:rsidR="00F767BD" w:rsidRPr="00A1438D" w:rsidRDefault="00F767BD" w:rsidP="00FD1E4C">
            <w:pPr>
              <w:pStyle w:val="ListParagraph"/>
              <w:numPr>
                <w:ilvl w:val="0"/>
                <w:numId w:val="1"/>
              </w:numPr>
              <w:rPr>
                <w:rFonts w:cs="Arial"/>
              </w:rPr>
            </w:pPr>
            <w:r w:rsidRPr="00A1438D">
              <w:rPr>
                <w:rFonts w:cs="Arial"/>
              </w:rPr>
              <w:t>A with knife, accomplice with gun</w:t>
            </w:r>
          </w:p>
          <w:p w14:paraId="40E92C39" w14:textId="5123A7A0" w:rsidR="00F767BD" w:rsidRPr="00A1438D" w:rsidRDefault="00F767BD" w:rsidP="00FD1E4C">
            <w:pPr>
              <w:pStyle w:val="ListParagraph"/>
              <w:numPr>
                <w:ilvl w:val="0"/>
                <w:numId w:val="1"/>
              </w:numPr>
              <w:rPr>
                <w:rFonts w:cs="Arial"/>
              </w:rPr>
            </w:pPr>
            <w:r w:rsidRPr="00A1438D">
              <w:rPr>
                <w:rFonts w:cs="Arial"/>
              </w:rPr>
              <w:t xml:space="preserve">accomplice and a customer had a struggle, where accomplice shot and killed the </w:t>
            </w:r>
            <w:proofErr w:type="gramStart"/>
            <w:r w:rsidRPr="00A1438D">
              <w:rPr>
                <w:rFonts w:cs="Arial"/>
              </w:rPr>
              <w:t>customer</w:t>
            </w:r>
            <w:proofErr w:type="gramEnd"/>
          </w:p>
          <w:p w14:paraId="11DF7C5E" w14:textId="77777777" w:rsidR="008D2D8D" w:rsidRPr="00A1438D" w:rsidRDefault="00F767BD" w:rsidP="00C86D26">
            <w:pPr>
              <w:rPr>
                <w:rFonts w:cs="Arial"/>
              </w:rPr>
            </w:pPr>
            <w:r w:rsidRPr="00A1438D">
              <w:rPr>
                <w:rFonts w:cs="Arial"/>
              </w:rPr>
              <w:t>A convicted for SD murder</w:t>
            </w:r>
          </w:p>
          <w:p w14:paraId="664CE810" w14:textId="240E6237" w:rsidR="00F767BD" w:rsidRPr="00A1438D" w:rsidRDefault="00F767BD" w:rsidP="00FD1E4C">
            <w:pPr>
              <w:pStyle w:val="ListParagraph"/>
              <w:numPr>
                <w:ilvl w:val="0"/>
                <w:numId w:val="1"/>
              </w:numPr>
              <w:rPr>
                <w:rFonts w:cs="Arial"/>
              </w:rPr>
            </w:pPr>
            <w:r w:rsidRPr="00A1438D">
              <w:rPr>
                <w:rFonts w:cs="Arial"/>
              </w:rPr>
              <w:t>challenged constitutional validity of s. 213(d)</w:t>
            </w:r>
          </w:p>
        </w:tc>
      </w:tr>
      <w:tr w:rsidR="008D2D8D" w:rsidRPr="00A1438D" w14:paraId="080FB192" w14:textId="77777777" w:rsidTr="00C86D26">
        <w:tc>
          <w:tcPr>
            <w:tcW w:w="1271" w:type="dxa"/>
          </w:tcPr>
          <w:p w14:paraId="794E9A16" w14:textId="77777777" w:rsidR="008D2D8D" w:rsidRPr="00A1438D" w:rsidRDefault="008D2D8D" w:rsidP="00C86D26">
            <w:pPr>
              <w:rPr>
                <w:rFonts w:cs="Arial"/>
              </w:rPr>
            </w:pPr>
            <w:r w:rsidRPr="00A1438D">
              <w:rPr>
                <w:rFonts w:cs="Arial"/>
              </w:rPr>
              <w:t>Issue</w:t>
            </w:r>
          </w:p>
        </w:tc>
        <w:tc>
          <w:tcPr>
            <w:tcW w:w="9519" w:type="dxa"/>
          </w:tcPr>
          <w:p w14:paraId="577A40AB" w14:textId="2C60A508" w:rsidR="008D2D8D" w:rsidRPr="00A1438D" w:rsidRDefault="00F767BD" w:rsidP="00C86D26">
            <w:pPr>
              <w:rPr>
                <w:rFonts w:cs="Arial"/>
                <w:i/>
                <w:iCs/>
              </w:rPr>
            </w:pPr>
            <w:r w:rsidRPr="00A1438D">
              <w:rPr>
                <w:rFonts w:cs="Arial"/>
                <w:i/>
                <w:iCs/>
              </w:rPr>
              <w:t>is s. 213(d) constitutionally valid?</w:t>
            </w:r>
          </w:p>
        </w:tc>
      </w:tr>
      <w:tr w:rsidR="008D2D8D" w:rsidRPr="00A1438D" w14:paraId="6C5EE134" w14:textId="77777777" w:rsidTr="00C86D26">
        <w:tc>
          <w:tcPr>
            <w:tcW w:w="1271" w:type="dxa"/>
          </w:tcPr>
          <w:p w14:paraId="5D1BF286" w14:textId="77777777" w:rsidR="008D2D8D" w:rsidRPr="00A1438D" w:rsidRDefault="008D2D8D" w:rsidP="00C86D26">
            <w:pPr>
              <w:rPr>
                <w:rFonts w:cs="Arial"/>
              </w:rPr>
            </w:pPr>
            <w:r w:rsidRPr="00A1438D">
              <w:rPr>
                <w:rFonts w:cs="Arial"/>
              </w:rPr>
              <w:t>Holding</w:t>
            </w:r>
          </w:p>
        </w:tc>
        <w:tc>
          <w:tcPr>
            <w:tcW w:w="9519" w:type="dxa"/>
          </w:tcPr>
          <w:p w14:paraId="2422F6B2" w14:textId="2AEE8155" w:rsidR="008D2D8D" w:rsidRPr="00A1438D" w:rsidRDefault="00F767BD" w:rsidP="00F767BD">
            <w:pPr>
              <w:rPr>
                <w:rFonts w:cs="Arial"/>
                <w:b/>
                <w:bCs/>
              </w:rPr>
            </w:pPr>
            <w:r w:rsidRPr="00A1438D">
              <w:rPr>
                <w:rFonts w:cs="Arial"/>
                <w:b/>
                <w:bCs/>
              </w:rPr>
              <w:t xml:space="preserve">No; s. 213(d) violates ss. 7 and 11(d) of the </w:t>
            </w:r>
            <w:r w:rsidRPr="00A1438D">
              <w:rPr>
                <w:rFonts w:cs="Arial"/>
                <w:b/>
                <w:bCs/>
                <w:i/>
                <w:iCs/>
              </w:rPr>
              <w:t>Charter</w:t>
            </w:r>
            <w:r w:rsidRPr="00A1438D">
              <w:rPr>
                <w:rFonts w:cs="Arial"/>
                <w:b/>
                <w:bCs/>
              </w:rPr>
              <w:t xml:space="preserve"> and cannot be saved under s. 1</w:t>
            </w:r>
          </w:p>
        </w:tc>
      </w:tr>
      <w:tr w:rsidR="008D2D8D" w:rsidRPr="00A1438D" w14:paraId="33CC41EB" w14:textId="77777777" w:rsidTr="00C86D26">
        <w:tc>
          <w:tcPr>
            <w:tcW w:w="1271" w:type="dxa"/>
          </w:tcPr>
          <w:p w14:paraId="0EF2803B" w14:textId="77777777" w:rsidR="008D2D8D" w:rsidRPr="00A1438D" w:rsidRDefault="008D2D8D" w:rsidP="00C86D26">
            <w:pPr>
              <w:rPr>
                <w:rFonts w:cs="Arial"/>
              </w:rPr>
            </w:pPr>
            <w:r w:rsidRPr="00A1438D">
              <w:rPr>
                <w:rFonts w:cs="Arial"/>
              </w:rPr>
              <w:t>Reasons</w:t>
            </w:r>
          </w:p>
          <w:p w14:paraId="082DFFF9" w14:textId="7C46EF76" w:rsidR="008D2D8D" w:rsidRPr="00A1438D" w:rsidRDefault="008D2D8D" w:rsidP="00C86D26">
            <w:pPr>
              <w:rPr>
                <w:rFonts w:cs="Arial"/>
              </w:rPr>
            </w:pPr>
            <w:r w:rsidRPr="00A1438D">
              <w:rPr>
                <w:rFonts w:cs="Arial"/>
              </w:rPr>
              <w:t>(</w:t>
            </w:r>
            <w:r w:rsidR="00F767BD" w:rsidRPr="00A1438D">
              <w:rPr>
                <w:rFonts w:cs="Arial"/>
              </w:rPr>
              <w:t>Lamer</w:t>
            </w:r>
            <w:r w:rsidRPr="00A1438D">
              <w:rPr>
                <w:rFonts w:cs="Arial"/>
              </w:rPr>
              <w:t>)</w:t>
            </w:r>
          </w:p>
        </w:tc>
        <w:tc>
          <w:tcPr>
            <w:tcW w:w="9519" w:type="dxa"/>
          </w:tcPr>
          <w:p w14:paraId="741DD744" w14:textId="77777777" w:rsidR="008D2D8D" w:rsidRPr="00A1438D" w:rsidRDefault="00F767BD" w:rsidP="00C86D26">
            <w:pPr>
              <w:rPr>
                <w:rFonts w:cs="Arial"/>
              </w:rPr>
            </w:pPr>
            <w:r w:rsidRPr="00A1438D">
              <w:rPr>
                <w:rFonts w:cs="Arial"/>
              </w:rPr>
              <w:t xml:space="preserve">at minimum, murder requires objective </w:t>
            </w:r>
            <w:proofErr w:type="gramStart"/>
            <w:r w:rsidRPr="00A1438D">
              <w:rPr>
                <w:rFonts w:cs="Arial"/>
              </w:rPr>
              <w:t>fault</w:t>
            </w:r>
            <w:proofErr w:type="gramEnd"/>
          </w:p>
          <w:p w14:paraId="6B497B0C" w14:textId="77777777" w:rsidR="00F767BD" w:rsidRPr="00A1438D" w:rsidRDefault="00F767BD" w:rsidP="00C86D26">
            <w:pPr>
              <w:rPr>
                <w:rFonts w:cs="Arial"/>
              </w:rPr>
            </w:pPr>
            <w:r w:rsidRPr="00A1438D">
              <w:rPr>
                <w:rFonts w:cs="Arial"/>
              </w:rPr>
              <w:t xml:space="preserve">s. 213(d) unconstitutional </w:t>
            </w:r>
            <w:proofErr w:type="spellStart"/>
            <w:r w:rsidRPr="00A1438D">
              <w:rPr>
                <w:rFonts w:cs="Arial"/>
              </w:rPr>
              <w:t>bc</w:t>
            </w:r>
            <w:proofErr w:type="spellEnd"/>
            <w:r w:rsidRPr="00A1438D">
              <w:rPr>
                <w:rFonts w:cs="Arial"/>
              </w:rPr>
              <w:t xml:space="preserve"> it allows A to be convicted of murder even where the death was not reasonably </w:t>
            </w:r>
            <w:proofErr w:type="gramStart"/>
            <w:r w:rsidRPr="00A1438D">
              <w:rPr>
                <w:rFonts w:cs="Arial"/>
              </w:rPr>
              <w:t>foreseeable</w:t>
            </w:r>
            <w:proofErr w:type="gramEnd"/>
          </w:p>
          <w:p w14:paraId="0666E0D7" w14:textId="71E7C7F3" w:rsidR="00F767BD" w:rsidRPr="00A1438D" w:rsidRDefault="00F767BD" w:rsidP="00FD1E4C">
            <w:pPr>
              <w:pStyle w:val="ListParagraph"/>
              <w:numPr>
                <w:ilvl w:val="0"/>
                <w:numId w:val="1"/>
              </w:numPr>
              <w:rPr>
                <w:rFonts w:cs="Arial"/>
              </w:rPr>
            </w:pPr>
            <w:r w:rsidRPr="00A1438D">
              <w:rPr>
                <w:rFonts w:cs="Arial"/>
              </w:rPr>
              <w:t>against PFJ. don’t punish morally innocent</w:t>
            </w:r>
          </w:p>
        </w:tc>
      </w:tr>
    </w:tbl>
    <w:p w14:paraId="3F9338B2" w14:textId="0A82B762" w:rsidR="008D2D8D" w:rsidRPr="00A1438D" w:rsidRDefault="008D2D8D" w:rsidP="0000057F">
      <w:pPr>
        <w:pStyle w:val="Heading5"/>
        <w:rPr>
          <w:rFonts w:cs="Arial"/>
        </w:rPr>
      </w:pPr>
      <w:bookmarkStart w:id="73" w:name="_Toc163344712"/>
      <w:r w:rsidRPr="00A1438D">
        <w:rPr>
          <w:rFonts w:cs="Arial"/>
        </w:rPr>
        <w:t>R v M</w:t>
      </w:r>
      <w:r w:rsidR="00F767BD" w:rsidRPr="00A1438D">
        <w:rPr>
          <w:rFonts w:cs="Arial"/>
        </w:rPr>
        <w:t>a</w:t>
      </w:r>
      <w:r w:rsidRPr="00A1438D">
        <w:rPr>
          <w:rFonts w:cs="Arial"/>
        </w:rPr>
        <w:t>rtineau 1990 SCC</w:t>
      </w:r>
      <w:bookmarkEnd w:id="73"/>
    </w:p>
    <w:tbl>
      <w:tblPr>
        <w:tblStyle w:val="TableGrid"/>
        <w:tblW w:w="0" w:type="auto"/>
        <w:tblLook w:val="04A0" w:firstRow="1" w:lastRow="0" w:firstColumn="1" w:lastColumn="0" w:noHBand="0" w:noVBand="1"/>
      </w:tblPr>
      <w:tblGrid>
        <w:gridCol w:w="1271"/>
        <w:gridCol w:w="9519"/>
      </w:tblGrid>
      <w:tr w:rsidR="00F767BD" w:rsidRPr="00A1438D" w14:paraId="70AD9E53" w14:textId="77777777" w:rsidTr="00F767BD">
        <w:tc>
          <w:tcPr>
            <w:tcW w:w="10790" w:type="dxa"/>
            <w:gridSpan w:val="2"/>
            <w:shd w:val="clear" w:color="auto" w:fill="auto"/>
          </w:tcPr>
          <w:p w14:paraId="3BDB8C99" w14:textId="58E32123" w:rsidR="00F767BD" w:rsidRPr="00A1438D" w:rsidRDefault="00F767BD" w:rsidP="00C86D26">
            <w:pPr>
              <w:rPr>
                <w:rFonts w:cs="Arial"/>
                <w:color w:val="7F0C00"/>
              </w:rPr>
            </w:pPr>
            <w:r w:rsidRPr="00A1438D">
              <w:rPr>
                <w:rFonts w:cs="Arial"/>
                <w:i/>
                <w:iCs/>
                <w:color w:val="7F0C00"/>
              </w:rPr>
              <w:t>APPLICABLE SECTIONS:</w:t>
            </w:r>
            <w:r w:rsidRPr="00A1438D">
              <w:rPr>
                <w:rFonts w:cs="Arial"/>
                <w:color w:val="7F0C00"/>
              </w:rPr>
              <w:t xml:space="preserve"> s. 230 (a) (murder in</w:t>
            </w:r>
            <w:r w:rsidR="00AD11AC" w:rsidRPr="00A1438D">
              <w:rPr>
                <w:rFonts w:cs="Arial"/>
                <w:color w:val="7F0C00"/>
              </w:rPr>
              <w:t xml:space="preserve"> </w:t>
            </w:r>
            <w:r w:rsidRPr="00A1438D">
              <w:rPr>
                <w:rFonts w:cs="Arial"/>
                <w:color w:val="7F0C00"/>
              </w:rPr>
              <w:t>commission of offenses)</w:t>
            </w:r>
          </w:p>
        </w:tc>
      </w:tr>
      <w:tr w:rsidR="008D2D8D" w:rsidRPr="00A1438D" w14:paraId="75844D6D" w14:textId="77777777" w:rsidTr="00C86D26">
        <w:tc>
          <w:tcPr>
            <w:tcW w:w="10790" w:type="dxa"/>
            <w:gridSpan w:val="2"/>
            <w:shd w:val="clear" w:color="auto" w:fill="7F0C00"/>
          </w:tcPr>
          <w:p w14:paraId="3A4EA107" w14:textId="5F3C8967" w:rsidR="008D2D8D" w:rsidRPr="00A1438D" w:rsidRDefault="008D2D8D" w:rsidP="00AD11AC">
            <w:pPr>
              <w:rPr>
                <w:rFonts w:cs="Arial"/>
                <w:b/>
                <w:bCs/>
                <w:i/>
                <w:iCs/>
                <w:sz w:val="20"/>
                <w:szCs w:val="20"/>
              </w:rPr>
            </w:pPr>
            <w:r w:rsidRPr="00A1438D">
              <w:rPr>
                <w:rFonts w:cs="Arial"/>
                <w:b/>
                <w:bCs/>
                <w:i/>
                <w:iCs/>
              </w:rPr>
              <w:t>TAKEAWAY:</w:t>
            </w:r>
            <w:r w:rsidRPr="00A1438D">
              <w:rPr>
                <w:rFonts w:cs="Arial"/>
                <w:i/>
                <w:iCs/>
              </w:rPr>
              <w:t xml:space="preserve"> </w:t>
            </w:r>
            <w:r w:rsidR="00AD11AC" w:rsidRPr="00A1438D">
              <w:rPr>
                <w:rFonts w:cs="Arial"/>
                <w:i/>
                <w:iCs/>
              </w:rPr>
              <w:t>can never have a murder offence that requires less than subjective foreseeability of death (subjective MR required for murder offenses)</w:t>
            </w:r>
          </w:p>
        </w:tc>
      </w:tr>
      <w:tr w:rsidR="008D2D8D" w:rsidRPr="00A1438D" w14:paraId="4AD8D10D" w14:textId="77777777" w:rsidTr="00C86D26">
        <w:tc>
          <w:tcPr>
            <w:tcW w:w="1271" w:type="dxa"/>
          </w:tcPr>
          <w:p w14:paraId="6F9B3E2A" w14:textId="77777777" w:rsidR="008D2D8D" w:rsidRPr="00A1438D" w:rsidRDefault="008D2D8D" w:rsidP="00C86D26">
            <w:pPr>
              <w:rPr>
                <w:rFonts w:cs="Arial"/>
              </w:rPr>
            </w:pPr>
            <w:r w:rsidRPr="00A1438D">
              <w:rPr>
                <w:rFonts w:cs="Arial"/>
              </w:rPr>
              <w:t>Facts</w:t>
            </w:r>
          </w:p>
        </w:tc>
        <w:tc>
          <w:tcPr>
            <w:tcW w:w="9519" w:type="dxa"/>
          </w:tcPr>
          <w:p w14:paraId="76848FC2" w14:textId="77777777" w:rsidR="008D2D8D" w:rsidRPr="00A1438D" w:rsidRDefault="00F767BD" w:rsidP="00C86D26">
            <w:pPr>
              <w:rPr>
                <w:rFonts w:cs="Arial"/>
              </w:rPr>
            </w:pPr>
            <w:r w:rsidRPr="00A1438D">
              <w:rPr>
                <w:rFonts w:cs="Arial"/>
              </w:rPr>
              <w:t xml:space="preserve">A + accomplice committing </w:t>
            </w:r>
            <w:proofErr w:type="gramStart"/>
            <w:r w:rsidRPr="00A1438D">
              <w:rPr>
                <w:rFonts w:cs="Arial"/>
              </w:rPr>
              <w:t>robbery</w:t>
            </w:r>
            <w:proofErr w:type="gramEnd"/>
          </w:p>
          <w:p w14:paraId="1F64F32C" w14:textId="77777777" w:rsidR="00F767BD" w:rsidRPr="00A1438D" w:rsidRDefault="00F767BD" w:rsidP="00FD1E4C">
            <w:pPr>
              <w:pStyle w:val="ListParagraph"/>
              <w:numPr>
                <w:ilvl w:val="0"/>
                <w:numId w:val="1"/>
              </w:numPr>
              <w:rPr>
                <w:rFonts w:cs="Arial"/>
              </w:rPr>
            </w:pPr>
            <w:r w:rsidRPr="00A1438D">
              <w:rPr>
                <w:rFonts w:cs="Arial"/>
              </w:rPr>
              <w:t xml:space="preserve">armed with pellet pistol and a </w:t>
            </w:r>
            <w:proofErr w:type="gramStart"/>
            <w:r w:rsidRPr="00A1438D">
              <w:rPr>
                <w:rFonts w:cs="Arial"/>
              </w:rPr>
              <w:t>rifle</w:t>
            </w:r>
            <w:proofErr w:type="gramEnd"/>
          </w:p>
          <w:p w14:paraId="62F2062F" w14:textId="77777777" w:rsidR="00F767BD" w:rsidRPr="00A1438D" w:rsidRDefault="00F767BD" w:rsidP="00FD1E4C">
            <w:pPr>
              <w:pStyle w:val="ListParagraph"/>
              <w:numPr>
                <w:ilvl w:val="0"/>
                <w:numId w:val="1"/>
              </w:numPr>
              <w:rPr>
                <w:rFonts w:cs="Arial"/>
              </w:rPr>
            </w:pPr>
            <w:r w:rsidRPr="00A1438D">
              <w:rPr>
                <w:rFonts w:cs="Arial"/>
              </w:rPr>
              <w:t xml:space="preserve">accomplice shot and killed the victims </w:t>
            </w:r>
            <w:proofErr w:type="spellStart"/>
            <w:r w:rsidRPr="00A1438D">
              <w:rPr>
                <w:rFonts w:cs="Arial"/>
              </w:rPr>
              <w:t>bc</w:t>
            </w:r>
            <w:proofErr w:type="spellEnd"/>
            <w:r w:rsidRPr="00A1438D">
              <w:rPr>
                <w:rFonts w:cs="Arial"/>
              </w:rPr>
              <w:t xml:space="preserve"> he believed they saw A and accomplice’s </w:t>
            </w:r>
            <w:proofErr w:type="gramStart"/>
            <w:r w:rsidRPr="00A1438D">
              <w:rPr>
                <w:rFonts w:cs="Arial"/>
              </w:rPr>
              <w:t>faces</w:t>
            </w:r>
            <w:proofErr w:type="gramEnd"/>
          </w:p>
          <w:p w14:paraId="31ACBCEE" w14:textId="17969BAA" w:rsidR="00F767BD" w:rsidRPr="00A1438D" w:rsidRDefault="00F767BD" w:rsidP="00F767BD">
            <w:pPr>
              <w:rPr>
                <w:rFonts w:cs="Arial"/>
              </w:rPr>
            </w:pPr>
            <w:r w:rsidRPr="00A1438D">
              <w:rPr>
                <w:rFonts w:cs="Arial"/>
              </w:rPr>
              <w:t>A charged under s. 230(a)</w:t>
            </w:r>
          </w:p>
        </w:tc>
      </w:tr>
      <w:tr w:rsidR="008D2D8D" w:rsidRPr="00A1438D" w14:paraId="0A5AC184" w14:textId="77777777" w:rsidTr="00C86D26">
        <w:tc>
          <w:tcPr>
            <w:tcW w:w="1271" w:type="dxa"/>
          </w:tcPr>
          <w:p w14:paraId="2190A220" w14:textId="77777777" w:rsidR="008D2D8D" w:rsidRPr="00A1438D" w:rsidRDefault="008D2D8D" w:rsidP="00C86D26">
            <w:pPr>
              <w:rPr>
                <w:rFonts w:cs="Arial"/>
              </w:rPr>
            </w:pPr>
            <w:r w:rsidRPr="00A1438D">
              <w:rPr>
                <w:rFonts w:cs="Arial"/>
              </w:rPr>
              <w:t>Issue</w:t>
            </w:r>
          </w:p>
        </w:tc>
        <w:tc>
          <w:tcPr>
            <w:tcW w:w="9519" w:type="dxa"/>
          </w:tcPr>
          <w:p w14:paraId="44A85F3F" w14:textId="7DFA73D6" w:rsidR="008D2D8D" w:rsidRPr="00A1438D" w:rsidRDefault="00F767BD" w:rsidP="00C86D26">
            <w:pPr>
              <w:rPr>
                <w:rFonts w:cs="Arial"/>
                <w:i/>
                <w:iCs/>
              </w:rPr>
            </w:pPr>
            <w:r w:rsidRPr="00A1438D">
              <w:rPr>
                <w:rFonts w:cs="Arial"/>
                <w:i/>
                <w:iCs/>
              </w:rPr>
              <w:t>is s. 230(a) constitutionally valid?</w:t>
            </w:r>
          </w:p>
        </w:tc>
      </w:tr>
      <w:tr w:rsidR="008D2D8D" w:rsidRPr="00A1438D" w14:paraId="29637F2F" w14:textId="77777777" w:rsidTr="00C86D26">
        <w:tc>
          <w:tcPr>
            <w:tcW w:w="1271" w:type="dxa"/>
          </w:tcPr>
          <w:p w14:paraId="56BE9F52" w14:textId="77777777" w:rsidR="008D2D8D" w:rsidRPr="00A1438D" w:rsidRDefault="008D2D8D" w:rsidP="00C86D26">
            <w:pPr>
              <w:rPr>
                <w:rFonts w:cs="Arial"/>
              </w:rPr>
            </w:pPr>
            <w:r w:rsidRPr="00A1438D">
              <w:rPr>
                <w:rFonts w:cs="Arial"/>
              </w:rPr>
              <w:t>Holding</w:t>
            </w:r>
          </w:p>
        </w:tc>
        <w:tc>
          <w:tcPr>
            <w:tcW w:w="9519" w:type="dxa"/>
          </w:tcPr>
          <w:p w14:paraId="69F2F9BC" w14:textId="35A8D610" w:rsidR="008D2D8D" w:rsidRPr="00A1438D" w:rsidRDefault="00F767BD" w:rsidP="00F767BD">
            <w:pPr>
              <w:rPr>
                <w:rFonts w:cs="Arial"/>
                <w:b/>
                <w:bCs/>
              </w:rPr>
            </w:pPr>
            <w:r w:rsidRPr="00A1438D">
              <w:rPr>
                <w:rFonts w:cs="Arial"/>
                <w:b/>
                <w:bCs/>
              </w:rPr>
              <w:t xml:space="preserve">No; s. 230(a) violates ss. 7 and 11(d) of the </w:t>
            </w:r>
            <w:r w:rsidRPr="00A1438D">
              <w:rPr>
                <w:rFonts w:cs="Arial"/>
                <w:b/>
                <w:bCs/>
                <w:i/>
                <w:iCs/>
              </w:rPr>
              <w:t>Charter</w:t>
            </w:r>
            <w:r w:rsidRPr="00A1438D">
              <w:rPr>
                <w:rFonts w:cs="Arial"/>
                <w:b/>
                <w:bCs/>
              </w:rPr>
              <w:t xml:space="preserve"> and cannot be saved under s. 1</w:t>
            </w:r>
          </w:p>
        </w:tc>
      </w:tr>
      <w:tr w:rsidR="008D2D8D" w:rsidRPr="00A1438D" w14:paraId="14E45933" w14:textId="77777777" w:rsidTr="00C86D26">
        <w:tc>
          <w:tcPr>
            <w:tcW w:w="1271" w:type="dxa"/>
          </w:tcPr>
          <w:p w14:paraId="6912F867" w14:textId="77777777" w:rsidR="008D2D8D" w:rsidRPr="00A1438D" w:rsidRDefault="008D2D8D" w:rsidP="00C86D26">
            <w:pPr>
              <w:rPr>
                <w:rFonts w:cs="Arial"/>
              </w:rPr>
            </w:pPr>
            <w:r w:rsidRPr="00A1438D">
              <w:rPr>
                <w:rFonts w:cs="Arial"/>
              </w:rPr>
              <w:t>Reasons</w:t>
            </w:r>
          </w:p>
          <w:p w14:paraId="17D06874" w14:textId="6863DBA3" w:rsidR="008D2D8D" w:rsidRPr="00A1438D" w:rsidRDefault="008D2D8D" w:rsidP="00C86D26">
            <w:pPr>
              <w:rPr>
                <w:rFonts w:cs="Arial"/>
              </w:rPr>
            </w:pPr>
            <w:r w:rsidRPr="00A1438D">
              <w:rPr>
                <w:rFonts w:cs="Arial"/>
              </w:rPr>
              <w:t>(</w:t>
            </w:r>
            <w:r w:rsidR="00F767BD" w:rsidRPr="00A1438D">
              <w:rPr>
                <w:rFonts w:cs="Arial"/>
              </w:rPr>
              <w:t>Lamer</w:t>
            </w:r>
            <w:r w:rsidRPr="00A1438D">
              <w:rPr>
                <w:rFonts w:cs="Arial"/>
              </w:rPr>
              <w:t>)</w:t>
            </w:r>
          </w:p>
        </w:tc>
        <w:tc>
          <w:tcPr>
            <w:tcW w:w="9519" w:type="dxa"/>
          </w:tcPr>
          <w:p w14:paraId="320DA729" w14:textId="77777777" w:rsidR="008D2D8D" w:rsidRPr="00A1438D" w:rsidRDefault="00F767BD" w:rsidP="00C86D26">
            <w:pPr>
              <w:rPr>
                <w:rFonts w:cs="Arial"/>
              </w:rPr>
            </w:pPr>
            <w:r w:rsidRPr="00A1438D">
              <w:rPr>
                <w:rFonts w:cs="Arial"/>
              </w:rPr>
              <w:t xml:space="preserve">under s. 230(a): subjective foreseeability of death not </w:t>
            </w:r>
            <w:proofErr w:type="gramStart"/>
            <w:r w:rsidRPr="00A1438D">
              <w:rPr>
                <w:rFonts w:cs="Arial"/>
              </w:rPr>
              <w:t>required</w:t>
            </w:r>
            <w:proofErr w:type="gramEnd"/>
          </w:p>
          <w:p w14:paraId="21287251" w14:textId="77777777" w:rsidR="00F767BD" w:rsidRPr="00A1438D" w:rsidRDefault="00F767BD" w:rsidP="00C86D26">
            <w:pPr>
              <w:rPr>
                <w:rFonts w:cs="Arial"/>
              </w:rPr>
            </w:pPr>
            <w:r w:rsidRPr="00A1438D">
              <w:rPr>
                <w:rFonts w:cs="Arial"/>
              </w:rPr>
              <w:t>Crown must prove intent to cause death or knowledge that death is likely to result from the act (= subjective MR)</w:t>
            </w:r>
          </w:p>
          <w:p w14:paraId="3451088C" w14:textId="3B23E84A" w:rsidR="00F767BD" w:rsidRPr="00A1438D" w:rsidRDefault="00F767BD" w:rsidP="00C86D26">
            <w:pPr>
              <w:rPr>
                <w:rFonts w:cs="Arial"/>
              </w:rPr>
            </w:pPr>
            <w:r w:rsidRPr="00A1438D">
              <w:rPr>
                <w:rFonts w:cs="Arial"/>
              </w:rPr>
              <w:t xml:space="preserve">MR requirement for an offense must reflect the stigma and punishment associated with the </w:t>
            </w:r>
            <w:proofErr w:type="gramStart"/>
            <w:r w:rsidRPr="00A1438D">
              <w:rPr>
                <w:rFonts w:cs="Arial"/>
              </w:rPr>
              <w:t>crime</w:t>
            </w:r>
            <w:proofErr w:type="gramEnd"/>
          </w:p>
          <w:p w14:paraId="3143E63C" w14:textId="40EF65DF" w:rsidR="00F767BD" w:rsidRPr="00A1438D" w:rsidRDefault="00F767BD" w:rsidP="00F767BD">
            <w:pPr>
              <w:pStyle w:val="ListParagraph"/>
              <w:ind w:left="283"/>
              <w:rPr>
                <w:rFonts w:cs="Arial"/>
              </w:rPr>
            </w:pPr>
            <w:r w:rsidRPr="00A1438D">
              <w:rPr>
                <w:rFonts w:cs="Arial"/>
              </w:rPr>
              <w:sym w:font="Symbol" w:char="F0AE"/>
            </w:r>
            <w:r w:rsidRPr="00A1438D">
              <w:rPr>
                <w:rFonts w:cs="Arial"/>
              </w:rPr>
              <w:t xml:space="preserve"> conviction of murder should be reserved for those who intend to cause bodily harm that they know will result in death</w:t>
            </w:r>
          </w:p>
        </w:tc>
      </w:tr>
    </w:tbl>
    <w:p w14:paraId="0A97465F" w14:textId="29CE0C43" w:rsidR="003249E2" w:rsidRPr="00A1438D" w:rsidRDefault="003249E2" w:rsidP="0000057F">
      <w:pPr>
        <w:pStyle w:val="Heading5"/>
        <w:rPr>
          <w:rFonts w:cs="Arial"/>
        </w:rPr>
      </w:pPr>
      <w:bookmarkStart w:id="74" w:name="_Toc163344713"/>
      <w:r w:rsidRPr="00A1438D">
        <w:rPr>
          <w:rFonts w:cs="Arial"/>
        </w:rPr>
        <w:t>Policy Considerations</w:t>
      </w:r>
      <w:bookmarkEnd w:id="74"/>
    </w:p>
    <w:p w14:paraId="422C62D9" w14:textId="3B961281" w:rsidR="003249E2" w:rsidRPr="00A1438D" w:rsidRDefault="003249E2" w:rsidP="00FD1E4C">
      <w:pPr>
        <w:pStyle w:val="ListParagraph"/>
        <w:numPr>
          <w:ilvl w:val="0"/>
          <w:numId w:val="41"/>
        </w:numPr>
        <w:rPr>
          <w:rFonts w:cs="Arial"/>
        </w:rPr>
      </w:pPr>
      <w:r w:rsidRPr="00A1438D">
        <w:rPr>
          <w:rFonts w:cs="Arial"/>
        </w:rPr>
        <w:t xml:space="preserve">doesn’t necessarily need to be </w:t>
      </w:r>
      <w:r w:rsidRPr="00A1438D">
        <w:rPr>
          <w:rFonts w:cs="Arial"/>
          <w:b/>
          <w:bCs/>
        </w:rPr>
        <w:t>objective foreseeability</w:t>
      </w:r>
      <w:r w:rsidRPr="00A1438D">
        <w:rPr>
          <w:rFonts w:cs="Arial"/>
        </w:rPr>
        <w:t xml:space="preserve"> </w:t>
      </w:r>
      <w:r w:rsidRPr="00A1438D">
        <w:rPr>
          <w:rFonts w:cs="Arial"/>
          <w:b/>
          <w:bCs/>
        </w:rPr>
        <w:t>of death, but just bodily harm</w:t>
      </w:r>
      <w:r w:rsidRPr="00A1438D">
        <w:rPr>
          <w:rFonts w:cs="Arial"/>
        </w:rPr>
        <w:t xml:space="preserve">: need to deter dangerous conduct which may injure others and may kill the peculiarly </w:t>
      </w:r>
      <w:proofErr w:type="gramStart"/>
      <w:r w:rsidRPr="00A1438D">
        <w:rPr>
          <w:rFonts w:cs="Arial"/>
        </w:rPr>
        <w:t>vulnerable</w:t>
      </w:r>
      <w:proofErr w:type="gramEnd"/>
    </w:p>
    <w:p w14:paraId="7667DA36" w14:textId="05D39FE5" w:rsidR="003249E2" w:rsidRPr="00A1438D" w:rsidRDefault="003249E2" w:rsidP="00FD1E4C">
      <w:pPr>
        <w:pStyle w:val="ListParagraph"/>
        <w:numPr>
          <w:ilvl w:val="1"/>
          <w:numId w:val="1"/>
        </w:numPr>
        <w:rPr>
          <w:rFonts w:cs="Arial"/>
        </w:rPr>
      </w:pPr>
      <w:r w:rsidRPr="00A1438D">
        <w:rPr>
          <w:rFonts w:cs="Arial"/>
        </w:rPr>
        <w:t xml:space="preserve">communicative, deterrence, </w:t>
      </w:r>
      <w:proofErr w:type="spellStart"/>
      <w:r w:rsidRPr="00A1438D">
        <w:rPr>
          <w:rFonts w:cs="Arial"/>
        </w:rPr>
        <w:t>etc</w:t>
      </w:r>
      <w:proofErr w:type="spellEnd"/>
      <w:r w:rsidRPr="00A1438D">
        <w:rPr>
          <w:rFonts w:cs="Arial"/>
        </w:rPr>
        <w:t xml:space="preserve"> aspects of criminal law</w:t>
      </w:r>
    </w:p>
    <w:p w14:paraId="3E0FCB78" w14:textId="0D1FA6D4" w:rsidR="003249E2" w:rsidRPr="00A1438D" w:rsidRDefault="003249E2" w:rsidP="00FD1E4C">
      <w:pPr>
        <w:pStyle w:val="ListParagraph"/>
        <w:numPr>
          <w:ilvl w:val="0"/>
          <w:numId w:val="41"/>
        </w:numPr>
        <w:rPr>
          <w:rFonts w:cs="Arial"/>
        </w:rPr>
      </w:pPr>
      <w:r w:rsidRPr="00A1438D">
        <w:rPr>
          <w:rFonts w:cs="Arial"/>
        </w:rPr>
        <w:t xml:space="preserve">retention of test based on foreseeability of bodily harm accords best with the sense of </w:t>
      </w:r>
      <w:proofErr w:type="gramStart"/>
      <w:r w:rsidRPr="00A1438D">
        <w:rPr>
          <w:rFonts w:cs="Arial"/>
        </w:rPr>
        <w:t>justice</w:t>
      </w:r>
      <w:proofErr w:type="gramEnd"/>
    </w:p>
    <w:p w14:paraId="657AA702" w14:textId="1BA98995" w:rsidR="003249E2" w:rsidRPr="00A1438D" w:rsidRDefault="003249E2" w:rsidP="00FD1E4C">
      <w:pPr>
        <w:pStyle w:val="ListParagraph"/>
        <w:numPr>
          <w:ilvl w:val="1"/>
          <w:numId w:val="1"/>
        </w:numPr>
        <w:rPr>
          <w:rFonts w:cs="Arial"/>
        </w:rPr>
      </w:pPr>
      <w:r w:rsidRPr="00A1438D">
        <w:rPr>
          <w:rFonts w:cs="Arial"/>
        </w:rPr>
        <w:t xml:space="preserve">just because A didn’t foresee death doesn’t mean they should be off the </w:t>
      </w:r>
      <w:proofErr w:type="gramStart"/>
      <w:r w:rsidRPr="00A1438D">
        <w:rPr>
          <w:rFonts w:cs="Arial"/>
        </w:rPr>
        <w:t>hook</w:t>
      </w:r>
      <w:proofErr w:type="gramEnd"/>
    </w:p>
    <w:p w14:paraId="5C17926B" w14:textId="2B725DC6" w:rsidR="003249E2" w:rsidRPr="00A1438D" w:rsidRDefault="003249E2" w:rsidP="00FD1E4C">
      <w:pPr>
        <w:pStyle w:val="ListParagraph"/>
        <w:numPr>
          <w:ilvl w:val="0"/>
          <w:numId w:val="41"/>
        </w:numPr>
        <w:rPr>
          <w:rFonts w:cs="Arial"/>
        </w:rPr>
      </w:pPr>
      <w:r w:rsidRPr="00A1438D">
        <w:rPr>
          <w:rFonts w:cs="Arial"/>
        </w:rPr>
        <w:t xml:space="preserve">distinction between the traditional tests of foreseeability in risk of bodily harm v death reduces the formalistic technicality in context of </w:t>
      </w:r>
      <w:proofErr w:type="gramStart"/>
      <w:r w:rsidRPr="00A1438D">
        <w:rPr>
          <w:rFonts w:cs="Arial"/>
        </w:rPr>
        <w:t>thin-skull</w:t>
      </w:r>
      <w:proofErr w:type="gramEnd"/>
      <w:r w:rsidRPr="00A1438D">
        <w:rPr>
          <w:rFonts w:cs="Arial"/>
        </w:rPr>
        <w:t xml:space="preserve"> rule</w:t>
      </w:r>
    </w:p>
    <w:p w14:paraId="37EB6BF2" w14:textId="2CE234E5" w:rsidR="003249E2" w:rsidRPr="00A1438D" w:rsidRDefault="003249E2" w:rsidP="003249E2">
      <w:pPr>
        <w:pStyle w:val="ListParagraph"/>
        <w:ind w:left="510"/>
        <w:rPr>
          <w:rFonts w:cs="Arial"/>
        </w:rPr>
      </w:pPr>
      <w:r w:rsidRPr="00A1438D">
        <w:rPr>
          <w:rFonts w:cs="Arial"/>
        </w:rPr>
        <w:sym w:font="Symbol" w:char="F0AE"/>
      </w:r>
      <w:r w:rsidRPr="00A1438D">
        <w:rPr>
          <w:rFonts w:cs="Arial"/>
        </w:rPr>
        <w:t xml:space="preserve"> although hard to foresee death, you can easily foresee bodily </w:t>
      </w:r>
      <w:proofErr w:type="gramStart"/>
      <w:r w:rsidRPr="00A1438D">
        <w:rPr>
          <w:rFonts w:cs="Arial"/>
        </w:rPr>
        <w:t>harm</w:t>
      </w:r>
      <w:proofErr w:type="gramEnd"/>
    </w:p>
    <w:p w14:paraId="44E075D6" w14:textId="77777777" w:rsidR="00AE0C59" w:rsidRPr="00A1438D" w:rsidRDefault="00AE0C59" w:rsidP="00AE0C59">
      <w:pPr>
        <w:rPr>
          <w:rFonts w:cs="Arial"/>
        </w:rPr>
      </w:pPr>
    </w:p>
    <w:tbl>
      <w:tblPr>
        <w:tblStyle w:val="TableGrid"/>
        <w:tblW w:w="0" w:type="auto"/>
        <w:tblLook w:val="04A0" w:firstRow="1" w:lastRow="0" w:firstColumn="1" w:lastColumn="0" w:noHBand="0" w:noVBand="1"/>
      </w:tblPr>
      <w:tblGrid>
        <w:gridCol w:w="1696"/>
        <w:gridCol w:w="9094"/>
      </w:tblGrid>
      <w:tr w:rsidR="00AE0C59" w:rsidRPr="00A1438D" w14:paraId="5ED1DB41" w14:textId="77777777" w:rsidTr="00C86D26">
        <w:tc>
          <w:tcPr>
            <w:tcW w:w="10790" w:type="dxa"/>
            <w:gridSpan w:val="2"/>
            <w:shd w:val="clear" w:color="auto" w:fill="7F0C00"/>
          </w:tcPr>
          <w:p w14:paraId="52DF627B" w14:textId="72D72C49" w:rsidR="00AE0C59" w:rsidRPr="00A1438D" w:rsidRDefault="00AE0C59" w:rsidP="00C86D26">
            <w:pPr>
              <w:rPr>
                <w:rFonts w:cs="Arial"/>
                <w:i/>
                <w:iCs/>
              </w:rPr>
            </w:pPr>
            <w:r w:rsidRPr="00A1438D">
              <w:rPr>
                <w:rFonts w:cs="Arial"/>
                <w:b/>
                <w:bCs/>
                <w:i/>
                <w:iCs/>
              </w:rPr>
              <w:t>Analysis for Criminal Negligence Manslaughter</w:t>
            </w:r>
            <w:r w:rsidRPr="00A1438D">
              <w:rPr>
                <w:rFonts w:cs="Arial"/>
                <w:i/>
                <w:iCs/>
              </w:rPr>
              <w:t>: test to check</w:t>
            </w:r>
          </w:p>
        </w:tc>
      </w:tr>
      <w:tr w:rsidR="00AE0C59" w:rsidRPr="00A1438D" w14:paraId="5659B922" w14:textId="77777777" w:rsidTr="00C86D26">
        <w:tc>
          <w:tcPr>
            <w:tcW w:w="1696" w:type="dxa"/>
          </w:tcPr>
          <w:p w14:paraId="33D52CE6" w14:textId="3BD0D47D" w:rsidR="00AE0C59" w:rsidRPr="00A1438D" w:rsidRDefault="00AE0C59" w:rsidP="00C86D26">
            <w:pPr>
              <w:rPr>
                <w:rFonts w:cs="Arial"/>
              </w:rPr>
            </w:pPr>
            <w:r w:rsidRPr="00A1438D">
              <w:rPr>
                <w:rFonts w:cs="Arial"/>
                <w:b/>
                <w:bCs/>
              </w:rPr>
              <w:lastRenderedPageBreak/>
              <w:t>Criminal Negligence</w:t>
            </w:r>
            <w:r w:rsidRPr="00A1438D">
              <w:rPr>
                <w:rFonts w:cs="Arial"/>
              </w:rPr>
              <w:t xml:space="preserve"> AR</w:t>
            </w:r>
          </w:p>
        </w:tc>
        <w:tc>
          <w:tcPr>
            <w:tcW w:w="9094" w:type="dxa"/>
          </w:tcPr>
          <w:p w14:paraId="6A3D2849" w14:textId="77777777" w:rsidR="00AE0C59" w:rsidRPr="00A1438D" w:rsidRDefault="00AE0C59" w:rsidP="00C86D26">
            <w:pPr>
              <w:rPr>
                <w:rFonts w:cs="Arial"/>
              </w:rPr>
            </w:pPr>
            <w:r w:rsidRPr="00A1438D">
              <w:rPr>
                <w:rFonts w:cs="Arial"/>
              </w:rPr>
              <w:t>s. 219: “criminal negligence”</w:t>
            </w:r>
          </w:p>
          <w:p w14:paraId="185D9704" w14:textId="77777777" w:rsidR="00AE0C59" w:rsidRPr="00A1438D" w:rsidRDefault="00AE0C59" w:rsidP="00C86D26">
            <w:pPr>
              <w:rPr>
                <w:rFonts w:cs="Arial"/>
              </w:rPr>
            </w:pPr>
            <w:r w:rsidRPr="00A1438D">
              <w:rPr>
                <w:rFonts w:cs="Arial"/>
              </w:rPr>
              <w:t>reckless disregard for the lives or safety of others</w:t>
            </w:r>
          </w:p>
          <w:p w14:paraId="1CA08D4E" w14:textId="7ED5EBB8" w:rsidR="00AE0C59" w:rsidRPr="00A1438D" w:rsidRDefault="00AE0C59" w:rsidP="00FD1E4C">
            <w:pPr>
              <w:pStyle w:val="ListParagraph"/>
              <w:numPr>
                <w:ilvl w:val="0"/>
                <w:numId w:val="1"/>
              </w:numPr>
              <w:rPr>
                <w:rFonts w:cs="Arial"/>
              </w:rPr>
            </w:pPr>
            <w:r w:rsidRPr="00A1438D">
              <w:rPr>
                <w:rFonts w:cs="Arial"/>
              </w:rPr>
              <w:t>if there was an omission, must be a duty (ss. 215 – 217)</w:t>
            </w:r>
          </w:p>
        </w:tc>
      </w:tr>
      <w:tr w:rsidR="00AE0C59" w:rsidRPr="00A1438D" w14:paraId="19AAF73B" w14:textId="77777777" w:rsidTr="00C86D26">
        <w:tc>
          <w:tcPr>
            <w:tcW w:w="1696" w:type="dxa"/>
          </w:tcPr>
          <w:p w14:paraId="69D9AC33" w14:textId="77777777" w:rsidR="00AE0C59" w:rsidRPr="00A1438D" w:rsidRDefault="00AE0C59" w:rsidP="00C86D26">
            <w:pPr>
              <w:rPr>
                <w:rFonts w:cs="Arial"/>
              </w:rPr>
            </w:pPr>
            <w:r w:rsidRPr="00A1438D">
              <w:rPr>
                <w:rFonts w:cs="Arial"/>
                <w:b/>
                <w:bCs/>
              </w:rPr>
              <w:t>Manslaughter</w:t>
            </w:r>
            <w:r w:rsidRPr="00A1438D">
              <w:rPr>
                <w:rFonts w:cs="Arial"/>
              </w:rPr>
              <w:t xml:space="preserve"> AR</w:t>
            </w:r>
          </w:p>
        </w:tc>
        <w:tc>
          <w:tcPr>
            <w:tcW w:w="9094" w:type="dxa"/>
          </w:tcPr>
          <w:p w14:paraId="2605069A" w14:textId="5E5BA18A" w:rsidR="00AE0C59" w:rsidRPr="00A1438D" w:rsidRDefault="00AE0C59" w:rsidP="00AE0C59">
            <w:pPr>
              <w:rPr>
                <w:rFonts w:cs="Arial"/>
              </w:rPr>
            </w:pPr>
            <w:r w:rsidRPr="00A1438D">
              <w:rPr>
                <w:rFonts w:cs="Arial"/>
              </w:rPr>
              <w:t>s. 222(5)</w:t>
            </w:r>
          </w:p>
          <w:p w14:paraId="00F7E3A5" w14:textId="40E4D67B" w:rsidR="00AE0C59" w:rsidRPr="00A1438D" w:rsidRDefault="00AE0C59" w:rsidP="00AE0C59">
            <w:pPr>
              <w:rPr>
                <w:rFonts w:cs="Arial"/>
              </w:rPr>
            </w:pPr>
            <w:r w:rsidRPr="00A1438D">
              <w:rPr>
                <w:rFonts w:cs="Arial"/>
              </w:rPr>
              <w:t>causation analysis:</w:t>
            </w:r>
          </w:p>
          <w:p w14:paraId="6A1C5800" w14:textId="77777777" w:rsidR="00AE0C59" w:rsidRPr="00A1438D" w:rsidRDefault="00AE0C59" w:rsidP="00FD1E4C">
            <w:pPr>
              <w:pStyle w:val="ListParagraph"/>
              <w:numPr>
                <w:ilvl w:val="0"/>
                <w:numId w:val="1"/>
              </w:numPr>
              <w:rPr>
                <w:rFonts w:cs="Arial"/>
              </w:rPr>
            </w:pPr>
            <w:r w:rsidRPr="00A1438D">
              <w:rPr>
                <w:rFonts w:cs="Arial"/>
              </w:rPr>
              <w:t xml:space="preserve">causal connection between </w:t>
            </w:r>
            <w:r w:rsidRPr="00A1438D">
              <w:rPr>
                <w:rFonts w:cs="Arial"/>
                <w:u w:val="single"/>
              </w:rPr>
              <w:t>CRIMINAL NEGLIGENCE</w:t>
            </w:r>
            <w:r w:rsidRPr="00A1438D">
              <w:rPr>
                <w:rFonts w:cs="Arial"/>
              </w:rPr>
              <w:t xml:space="preserve"> and </w:t>
            </w:r>
            <w:r w:rsidRPr="00A1438D">
              <w:rPr>
                <w:rFonts w:cs="Arial"/>
                <w:u w:val="single"/>
              </w:rPr>
              <w:t>DEATH</w:t>
            </w:r>
            <w:r w:rsidRPr="00A1438D">
              <w:rPr>
                <w:rFonts w:cs="Arial"/>
              </w:rPr>
              <w:t xml:space="preserve">: </w:t>
            </w:r>
            <w:r w:rsidRPr="00A1438D">
              <w:rPr>
                <w:rFonts w:cs="Arial"/>
                <w:i/>
                <w:iCs/>
              </w:rPr>
              <w:t>did criminal negligence cause the victim’s death?</w:t>
            </w:r>
          </w:p>
          <w:p w14:paraId="7509C53D" w14:textId="77777777" w:rsidR="00AE0C59" w:rsidRPr="00A1438D" w:rsidRDefault="00AE0C59" w:rsidP="00AE0C59">
            <w:pPr>
              <w:rPr>
                <w:rFonts w:cs="Arial"/>
              </w:rPr>
            </w:pPr>
            <w:r w:rsidRPr="00A1438D">
              <w:rPr>
                <w:rFonts w:cs="Arial"/>
              </w:rPr>
              <w:t>consider:</w:t>
            </w:r>
          </w:p>
          <w:p w14:paraId="27D5BE29" w14:textId="77777777" w:rsidR="00AE0C59" w:rsidRPr="00A1438D" w:rsidRDefault="00AE0C59" w:rsidP="00FD1E4C">
            <w:pPr>
              <w:pStyle w:val="ListParagraph"/>
              <w:numPr>
                <w:ilvl w:val="0"/>
                <w:numId w:val="1"/>
              </w:numPr>
              <w:rPr>
                <w:rFonts w:cs="Arial"/>
              </w:rPr>
            </w:pPr>
            <w:r w:rsidRPr="00A1438D">
              <w:rPr>
                <w:rFonts w:cs="Arial"/>
                <w:b/>
                <w:bCs/>
              </w:rPr>
              <w:t>factual causation</w:t>
            </w:r>
            <w:r w:rsidRPr="00A1438D">
              <w:rPr>
                <w:rFonts w:cs="Arial"/>
              </w:rPr>
              <w:t xml:space="preserve"> (</w:t>
            </w:r>
            <w:r w:rsidRPr="00A1438D">
              <w:rPr>
                <w:rFonts w:cs="Arial"/>
                <w:i/>
                <w:iCs/>
              </w:rPr>
              <w:t>Winning</w:t>
            </w:r>
            <w:r w:rsidRPr="00A1438D">
              <w:rPr>
                <w:rFonts w:cs="Arial"/>
              </w:rPr>
              <w:t>)</w:t>
            </w:r>
          </w:p>
          <w:p w14:paraId="55B847E5" w14:textId="0A3AD906" w:rsidR="00AE0C59" w:rsidRPr="00A1438D" w:rsidRDefault="00AE0C59" w:rsidP="00FD1E4C">
            <w:pPr>
              <w:pStyle w:val="ListParagraph"/>
              <w:numPr>
                <w:ilvl w:val="0"/>
                <w:numId w:val="1"/>
              </w:numPr>
              <w:rPr>
                <w:rFonts w:cs="Arial"/>
              </w:rPr>
            </w:pPr>
            <w:r w:rsidRPr="00A1438D">
              <w:rPr>
                <w:rFonts w:cs="Arial"/>
                <w:b/>
                <w:bCs/>
              </w:rPr>
              <w:t>legal causation</w:t>
            </w:r>
            <w:r w:rsidRPr="00A1438D">
              <w:rPr>
                <w:rFonts w:cs="Arial"/>
              </w:rPr>
              <w:t xml:space="preserve"> (</w:t>
            </w:r>
            <w:r w:rsidRPr="00A1438D">
              <w:rPr>
                <w:rFonts w:cs="Arial"/>
                <w:i/>
                <w:iCs/>
              </w:rPr>
              <w:t>Smithers/</w:t>
            </w:r>
            <w:proofErr w:type="spellStart"/>
            <w:r w:rsidRPr="00A1438D">
              <w:rPr>
                <w:rFonts w:cs="Arial"/>
                <w:i/>
                <w:iCs/>
              </w:rPr>
              <w:t>Nette</w:t>
            </w:r>
            <w:proofErr w:type="spellEnd"/>
            <w:r w:rsidRPr="00A1438D">
              <w:rPr>
                <w:rFonts w:cs="Arial"/>
              </w:rPr>
              <w:t>)</w:t>
            </w:r>
          </w:p>
        </w:tc>
      </w:tr>
      <w:tr w:rsidR="00AE0C59" w:rsidRPr="00A1438D" w14:paraId="7523C8E9" w14:textId="77777777" w:rsidTr="00C86D26">
        <w:tc>
          <w:tcPr>
            <w:tcW w:w="1696" w:type="dxa"/>
          </w:tcPr>
          <w:p w14:paraId="4EDB6082" w14:textId="7B186F4B" w:rsidR="00AE0C59" w:rsidRPr="00A1438D" w:rsidRDefault="00AE0C59" w:rsidP="00C86D26">
            <w:pPr>
              <w:rPr>
                <w:rFonts w:cs="Arial"/>
              </w:rPr>
            </w:pPr>
            <w:r w:rsidRPr="00A1438D">
              <w:rPr>
                <w:rFonts w:cs="Arial"/>
                <w:b/>
                <w:bCs/>
              </w:rPr>
              <w:t>Criminal Negligence + Manslaughter</w:t>
            </w:r>
            <w:r w:rsidRPr="00A1438D">
              <w:rPr>
                <w:rFonts w:cs="Arial"/>
              </w:rPr>
              <w:t xml:space="preserve"> MR</w:t>
            </w:r>
          </w:p>
        </w:tc>
        <w:tc>
          <w:tcPr>
            <w:tcW w:w="9094" w:type="dxa"/>
          </w:tcPr>
          <w:p w14:paraId="0E0864E6" w14:textId="77777777" w:rsidR="00AE0C59" w:rsidRPr="00A1438D" w:rsidRDefault="00AE0C59" w:rsidP="00FD1E4C">
            <w:pPr>
              <w:pStyle w:val="ListParagraph"/>
              <w:numPr>
                <w:ilvl w:val="0"/>
                <w:numId w:val="46"/>
              </w:numPr>
              <w:rPr>
                <w:rFonts w:cs="Arial"/>
              </w:rPr>
            </w:pPr>
            <w:r w:rsidRPr="00A1438D">
              <w:rPr>
                <w:rFonts w:cs="Arial"/>
              </w:rPr>
              <w:t>marked and substantial departure from the standard of reasonable person in the circumstances (</w:t>
            </w:r>
            <w:proofErr w:type="spellStart"/>
            <w:r w:rsidRPr="00A1438D">
              <w:rPr>
                <w:rFonts w:cs="Arial"/>
                <w:i/>
              </w:rPr>
              <w:t>Javanmardi</w:t>
            </w:r>
            <w:proofErr w:type="spellEnd"/>
            <w:r w:rsidRPr="00A1438D">
              <w:rPr>
                <w:rFonts w:cs="Arial"/>
                <w:iCs/>
              </w:rPr>
              <w:t>)</w:t>
            </w:r>
          </w:p>
          <w:p w14:paraId="5E50CB0A" w14:textId="77777777" w:rsidR="00AE0C59" w:rsidRPr="00A1438D" w:rsidRDefault="00AE0C59" w:rsidP="00FD1E4C">
            <w:pPr>
              <w:pStyle w:val="ListParagraph"/>
              <w:numPr>
                <w:ilvl w:val="0"/>
                <w:numId w:val="46"/>
              </w:numPr>
              <w:rPr>
                <w:rFonts w:cs="Arial"/>
              </w:rPr>
            </w:pPr>
            <w:r w:rsidRPr="00A1438D">
              <w:rPr>
                <w:rFonts w:cs="Arial"/>
                <w:iCs/>
              </w:rPr>
              <w:t>objective (reasonable) foreseeability of the risk of bodily harm that is not trivial or transitory (</w:t>
            </w:r>
            <w:r w:rsidRPr="00A1438D">
              <w:rPr>
                <w:rFonts w:cs="Arial"/>
                <w:i/>
              </w:rPr>
              <w:t>Creighton</w:t>
            </w:r>
            <w:r w:rsidRPr="00A1438D">
              <w:rPr>
                <w:rFonts w:cs="Arial"/>
                <w:iCs/>
              </w:rPr>
              <w:t>)</w:t>
            </w:r>
          </w:p>
          <w:p w14:paraId="4418045E" w14:textId="77777777" w:rsidR="00AE0C59" w:rsidRPr="00A1438D" w:rsidRDefault="00AE0C59" w:rsidP="00AE0C59">
            <w:pPr>
              <w:ind w:left="170"/>
              <w:rPr>
                <w:rFonts w:cs="Arial"/>
              </w:rPr>
            </w:pPr>
            <w:r w:rsidRPr="00A1438D">
              <w:rPr>
                <w:rFonts w:cs="Arial"/>
              </w:rPr>
              <w:sym w:font="Symbol" w:char="F0AE"/>
            </w:r>
            <w:r w:rsidRPr="00A1438D">
              <w:rPr>
                <w:rFonts w:cs="Arial"/>
              </w:rPr>
              <w:t xml:space="preserve"> should demonstrate the reckless disregard for lives/</w:t>
            </w:r>
            <w:proofErr w:type="gramStart"/>
            <w:r w:rsidRPr="00A1438D">
              <w:rPr>
                <w:rFonts w:cs="Arial"/>
              </w:rPr>
              <w:t>safety</w:t>
            </w:r>
            <w:proofErr w:type="gramEnd"/>
          </w:p>
          <w:p w14:paraId="4CF1D922" w14:textId="07D355FC" w:rsidR="00AE0C59" w:rsidRPr="00A1438D" w:rsidRDefault="00AE0C59" w:rsidP="00AE0C59">
            <w:pPr>
              <w:rPr>
                <w:rFonts w:cs="Arial"/>
              </w:rPr>
            </w:pPr>
            <w:r w:rsidRPr="00A1438D">
              <w:rPr>
                <w:rFonts w:cs="Arial"/>
              </w:rPr>
              <w:t xml:space="preserve">no requirements of foreseeing </w:t>
            </w:r>
            <w:r w:rsidRPr="00A1438D">
              <w:rPr>
                <w:rFonts w:cs="Arial"/>
                <w:b/>
                <w:bCs/>
              </w:rPr>
              <w:t>death</w:t>
            </w:r>
          </w:p>
        </w:tc>
      </w:tr>
    </w:tbl>
    <w:p w14:paraId="5202C93A" w14:textId="5BE7F988" w:rsidR="00AE0C59" w:rsidRPr="00A1438D" w:rsidRDefault="00AE0C59" w:rsidP="0000057F">
      <w:pPr>
        <w:pStyle w:val="Heading5"/>
        <w:rPr>
          <w:rFonts w:cs="Arial"/>
        </w:rPr>
      </w:pPr>
      <w:bookmarkStart w:id="75" w:name="_Toc163344714"/>
      <w:r w:rsidRPr="00A1438D">
        <w:rPr>
          <w:rFonts w:cs="Arial"/>
        </w:rPr>
        <w:t xml:space="preserve">R v </w:t>
      </w:r>
      <w:proofErr w:type="spellStart"/>
      <w:r w:rsidRPr="00A1438D">
        <w:rPr>
          <w:rFonts w:cs="Arial"/>
        </w:rPr>
        <w:t>Javanmardi</w:t>
      </w:r>
      <w:proofErr w:type="spellEnd"/>
      <w:r w:rsidRPr="00A1438D">
        <w:rPr>
          <w:rFonts w:cs="Arial"/>
        </w:rPr>
        <w:t xml:space="preserve"> 2019 SCC</w:t>
      </w:r>
      <w:bookmarkEnd w:id="75"/>
    </w:p>
    <w:tbl>
      <w:tblPr>
        <w:tblStyle w:val="TableGrid"/>
        <w:tblW w:w="0" w:type="auto"/>
        <w:tblLook w:val="04A0" w:firstRow="1" w:lastRow="0" w:firstColumn="1" w:lastColumn="0" w:noHBand="0" w:noVBand="1"/>
      </w:tblPr>
      <w:tblGrid>
        <w:gridCol w:w="1271"/>
        <w:gridCol w:w="9519"/>
      </w:tblGrid>
      <w:tr w:rsidR="00AE0C59" w:rsidRPr="00A1438D" w14:paraId="7464225B" w14:textId="77777777" w:rsidTr="00C86D26">
        <w:tc>
          <w:tcPr>
            <w:tcW w:w="10790" w:type="dxa"/>
            <w:gridSpan w:val="2"/>
            <w:shd w:val="clear" w:color="auto" w:fill="7F0C00"/>
          </w:tcPr>
          <w:p w14:paraId="4FEEA6D6" w14:textId="097B3180" w:rsidR="00AE0C59" w:rsidRPr="00A1438D" w:rsidRDefault="00AE0C59" w:rsidP="00AE0C59">
            <w:pPr>
              <w:rPr>
                <w:rFonts w:cs="Arial"/>
                <w:i/>
                <w:iCs/>
              </w:rPr>
            </w:pPr>
            <w:r w:rsidRPr="00A1438D">
              <w:rPr>
                <w:rFonts w:cs="Arial"/>
                <w:b/>
                <w:bCs/>
                <w:i/>
                <w:iCs/>
              </w:rPr>
              <w:t>TAKEAWAY:</w:t>
            </w:r>
            <w:r w:rsidRPr="00A1438D">
              <w:rPr>
                <w:rFonts w:cs="Arial"/>
                <w:i/>
                <w:iCs/>
              </w:rPr>
              <w:t xml:space="preserve"> </w:t>
            </w:r>
          </w:p>
          <w:p w14:paraId="118347BF" w14:textId="5E3F092B" w:rsidR="00AE0C59" w:rsidRPr="00A1438D" w:rsidRDefault="00AE0C59" w:rsidP="00AE0C59">
            <w:pPr>
              <w:jc w:val="center"/>
              <w:rPr>
                <w:rFonts w:cs="Arial"/>
                <w:b/>
                <w:bCs/>
                <w:i/>
                <w:iCs/>
                <w:sz w:val="20"/>
                <w:szCs w:val="20"/>
              </w:rPr>
            </w:pPr>
            <w:r w:rsidRPr="00A1438D">
              <w:rPr>
                <w:rFonts w:cs="Arial"/>
                <w:b/>
                <w:bCs/>
                <w:i/>
                <w:iCs/>
                <w:sz w:val="20"/>
                <w:szCs w:val="20"/>
              </w:rPr>
              <w:t>Criminal Negligence Manslaughter</w:t>
            </w:r>
          </w:p>
        </w:tc>
      </w:tr>
      <w:tr w:rsidR="00AE0C59" w:rsidRPr="00A1438D" w14:paraId="5A8B8C18" w14:textId="77777777" w:rsidTr="00C86D26">
        <w:tc>
          <w:tcPr>
            <w:tcW w:w="1271" w:type="dxa"/>
          </w:tcPr>
          <w:p w14:paraId="4086F133" w14:textId="77777777" w:rsidR="00AE0C59" w:rsidRPr="00A1438D" w:rsidRDefault="00AE0C59" w:rsidP="00C86D26">
            <w:pPr>
              <w:rPr>
                <w:rFonts w:cs="Arial"/>
              </w:rPr>
            </w:pPr>
            <w:r w:rsidRPr="00A1438D">
              <w:rPr>
                <w:rFonts w:cs="Arial"/>
              </w:rPr>
              <w:t>Facts</w:t>
            </w:r>
          </w:p>
        </w:tc>
        <w:tc>
          <w:tcPr>
            <w:tcW w:w="9519" w:type="dxa"/>
          </w:tcPr>
          <w:p w14:paraId="2B312787" w14:textId="77777777" w:rsidR="00AE0C59" w:rsidRPr="00A1438D" w:rsidRDefault="00AE0C59" w:rsidP="00C86D26">
            <w:pPr>
              <w:rPr>
                <w:rFonts w:cs="Arial"/>
              </w:rPr>
            </w:pPr>
            <w:r w:rsidRPr="00A1438D">
              <w:rPr>
                <w:rFonts w:cs="Arial"/>
              </w:rPr>
              <w:t xml:space="preserve">A (naturopath) injected </w:t>
            </w:r>
            <w:r w:rsidR="00756DBA" w:rsidRPr="00A1438D">
              <w:rPr>
                <w:rFonts w:cs="Arial"/>
              </w:rPr>
              <w:t>her patient, who ended up dying</w:t>
            </w:r>
          </w:p>
          <w:p w14:paraId="052794FE" w14:textId="38668610" w:rsidR="00756DBA" w:rsidRPr="00A1438D" w:rsidRDefault="00756DBA" w:rsidP="00FD1E4C">
            <w:pPr>
              <w:pStyle w:val="ListParagraph"/>
              <w:numPr>
                <w:ilvl w:val="0"/>
                <w:numId w:val="1"/>
              </w:numPr>
              <w:rPr>
                <w:rFonts w:cs="Arial"/>
              </w:rPr>
            </w:pPr>
            <w:r w:rsidRPr="00A1438D">
              <w:rPr>
                <w:rFonts w:cs="Arial"/>
              </w:rPr>
              <w:t>charged with criminal negligence causing death</w:t>
            </w:r>
          </w:p>
        </w:tc>
      </w:tr>
      <w:tr w:rsidR="00AE0C59" w:rsidRPr="00A1438D" w14:paraId="084D2DDA" w14:textId="77777777" w:rsidTr="00C86D26">
        <w:tc>
          <w:tcPr>
            <w:tcW w:w="1271" w:type="dxa"/>
          </w:tcPr>
          <w:p w14:paraId="368A5AEC" w14:textId="77777777" w:rsidR="00AE0C59" w:rsidRPr="00A1438D" w:rsidRDefault="00AE0C59" w:rsidP="00C86D26">
            <w:pPr>
              <w:rPr>
                <w:rFonts w:cs="Arial"/>
              </w:rPr>
            </w:pPr>
            <w:r w:rsidRPr="00A1438D">
              <w:rPr>
                <w:rFonts w:cs="Arial"/>
              </w:rPr>
              <w:t>Procedure</w:t>
            </w:r>
          </w:p>
        </w:tc>
        <w:tc>
          <w:tcPr>
            <w:tcW w:w="9519" w:type="dxa"/>
          </w:tcPr>
          <w:p w14:paraId="3F7F0E1C" w14:textId="74EA8ABB" w:rsidR="00AE0C59" w:rsidRPr="00A1438D" w:rsidRDefault="00AE0C59" w:rsidP="00C86D26">
            <w:pPr>
              <w:rPr>
                <w:rFonts w:cs="Arial"/>
              </w:rPr>
            </w:pPr>
          </w:p>
        </w:tc>
      </w:tr>
      <w:tr w:rsidR="008D2D8D" w:rsidRPr="00A1438D" w14:paraId="77D3BDB1" w14:textId="77777777" w:rsidTr="00C86D26">
        <w:tc>
          <w:tcPr>
            <w:tcW w:w="1271" w:type="dxa"/>
          </w:tcPr>
          <w:p w14:paraId="13E4CA55" w14:textId="77777777" w:rsidR="008D2D8D" w:rsidRPr="00A1438D" w:rsidRDefault="008D2D8D" w:rsidP="008D2D8D">
            <w:pPr>
              <w:rPr>
                <w:rFonts w:cs="Arial"/>
              </w:rPr>
            </w:pPr>
            <w:r w:rsidRPr="00A1438D">
              <w:rPr>
                <w:rFonts w:cs="Arial"/>
              </w:rPr>
              <w:t>Issue</w:t>
            </w:r>
          </w:p>
        </w:tc>
        <w:tc>
          <w:tcPr>
            <w:tcW w:w="9519" w:type="dxa"/>
          </w:tcPr>
          <w:p w14:paraId="4B32D2F4" w14:textId="5853EBA1" w:rsidR="008D2D8D" w:rsidRPr="00A1438D" w:rsidRDefault="008D2D8D" w:rsidP="008D2D8D">
            <w:pPr>
              <w:rPr>
                <w:rFonts w:cs="Arial"/>
                <w:i/>
                <w:iCs/>
              </w:rPr>
            </w:pPr>
            <w:r w:rsidRPr="00A1438D">
              <w:rPr>
                <w:rFonts w:cs="Arial"/>
                <w:i/>
                <w:iCs/>
              </w:rPr>
              <w:t>whether the Crown must prove that such “predicate offences” like the injection are “objectively dangerous” are part of the AR</w:t>
            </w:r>
          </w:p>
        </w:tc>
      </w:tr>
      <w:tr w:rsidR="008D2D8D" w:rsidRPr="00A1438D" w14:paraId="14360865" w14:textId="77777777" w:rsidTr="00C86D26">
        <w:tc>
          <w:tcPr>
            <w:tcW w:w="1271" w:type="dxa"/>
          </w:tcPr>
          <w:p w14:paraId="11213474" w14:textId="77777777" w:rsidR="008D2D8D" w:rsidRPr="00A1438D" w:rsidRDefault="008D2D8D" w:rsidP="008D2D8D">
            <w:pPr>
              <w:rPr>
                <w:rFonts w:cs="Arial"/>
              </w:rPr>
            </w:pPr>
            <w:r w:rsidRPr="00A1438D">
              <w:rPr>
                <w:rFonts w:cs="Arial"/>
              </w:rPr>
              <w:t>Holding</w:t>
            </w:r>
          </w:p>
        </w:tc>
        <w:tc>
          <w:tcPr>
            <w:tcW w:w="9519" w:type="dxa"/>
          </w:tcPr>
          <w:p w14:paraId="2D5E42D1" w14:textId="7986BCA7" w:rsidR="008D2D8D" w:rsidRPr="00C14B71" w:rsidRDefault="008D2D8D" w:rsidP="00C14B71">
            <w:pPr>
              <w:rPr>
                <w:rFonts w:cs="Arial"/>
                <w:b/>
                <w:bCs/>
              </w:rPr>
            </w:pPr>
          </w:p>
        </w:tc>
      </w:tr>
      <w:tr w:rsidR="008D2D8D" w:rsidRPr="00A1438D" w14:paraId="5BEDAB0B" w14:textId="77777777" w:rsidTr="00C86D26">
        <w:tc>
          <w:tcPr>
            <w:tcW w:w="1271" w:type="dxa"/>
          </w:tcPr>
          <w:p w14:paraId="77ECD491" w14:textId="77777777" w:rsidR="008D2D8D" w:rsidRPr="00A1438D" w:rsidRDefault="008D2D8D" w:rsidP="008D2D8D">
            <w:pPr>
              <w:rPr>
                <w:rFonts w:cs="Arial"/>
              </w:rPr>
            </w:pPr>
            <w:r w:rsidRPr="00A1438D">
              <w:rPr>
                <w:rFonts w:cs="Arial"/>
              </w:rPr>
              <w:t>Reasons</w:t>
            </w:r>
          </w:p>
          <w:p w14:paraId="53A3C2A0" w14:textId="63E7B86F" w:rsidR="008D2D8D" w:rsidRPr="00A1438D" w:rsidRDefault="008D2D8D" w:rsidP="008D2D8D">
            <w:pPr>
              <w:rPr>
                <w:rFonts w:cs="Arial"/>
              </w:rPr>
            </w:pPr>
            <w:r w:rsidRPr="00A1438D">
              <w:rPr>
                <w:rFonts w:cs="Arial"/>
              </w:rPr>
              <w:t>(</w:t>
            </w:r>
            <w:proofErr w:type="spellStart"/>
            <w:r w:rsidRPr="00A1438D">
              <w:rPr>
                <w:rFonts w:cs="Arial"/>
              </w:rPr>
              <w:t>Abella</w:t>
            </w:r>
            <w:proofErr w:type="spellEnd"/>
            <w:r w:rsidRPr="00A1438D">
              <w:rPr>
                <w:rFonts w:cs="Arial"/>
              </w:rPr>
              <w:t>)</w:t>
            </w:r>
          </w:p>
        </w:tc>
        <w:tc>
          <w:tcPr>
            <w:tcW w:w="9519" w:type="dxa"/>
          </w:tcPr>
          <w:p w14:paraId="533049F3" w14:textId="77777777" w:rsidR="008D2D8D" w:rsidRPr="00A1438D" w:rsidRDefault="008D2D8D" w:rsidP="008D2D8D">
            <w:pPr>
              <w:rPr>
                <w:rFonts w:cs="Arial"/>
              </w:rPr>
            </w:pPr>
            <w:r w:rsidRPr="00A1438D">
              <w:rPr>
                <w:rFonts w:cs="Arial"/>
              </w:rPr>
              <w:t xml:space="preserve">court confirmed that there is no independent AR requirement of objective </w:t>
            </w:r>
            <w:proofErr w:type="gramStart"/>
            <w:r w:rsidRPr="00A1438D">
              <w:rPr>
                <w:rFonts w:cs="Arial"/>
              </w:rPr>
              <w:t>dangerousness</w:t>
            </w:r>
            <w:proofErr w:type="gramEnd"/>
          </w:p>
          <w:p w14:paraId="2B4046ED" w14:textId="3D561F53" w:rsidR="008D2D8D" w:rsidRPr="00A1438D" w:rsidRDefault="008D2D8D" w:rsidP="00FD1E4C">
            <w:pPr>
              <w:pStyle w:val="ListParagraph"/>
              <w:numPr>
                <w:ilvl w:val="0"/>
                <w:numId w:val="1"/>
              </w:numPr>
              <w:rPr>
                <w:rFonts w:cs="Arial"/>
              </w:rPr>
            </w:pPr>
            <w:r w:rsidRPr="00A1438D">
              <w:rPr>
                <w:rFonts w:cs="Arial"/>
              </w:rPr>
              <w:t>dangerousness within the concept of foreseeability of ham</w:t>
            </w:r>
          </w:p>
        </w:tc>
      </w:tr>
    </w:tbl>
    <w:p w14:paraId="576BED5A" w14:textId="60F2B01A" w:rsidR="003249E2" w:rsidRPr="00A1438D" w:rsidRDefault="003249E2" w:rsidP="008C0D36">
      <w:pPr>
        <w:pStyle w:val="Heading3"/>
        <w:rPr>
          <w:rFonts w:cs="Arial"/>
        </w:rPr>
      </w:pPr>
      <w:bookmarkStart w:id="76" w:name="_Toc163344715"/>
      <w:r w:rsidRPr="00A1438D">
        <w:rPr>
          <w:rFonts w:cs="Arial"/>
        </w:rPr>
        <w:t>Second-Degree Murder</w:t>
      </w:r>
      <w:bookmarkEnd w:id="76"/>
    </w:p>
    <w:tbl>
      <w:tblPr>
        <w:tblStyle w:val="TableGrid"/>
        <w:tblW w:w="0" w:type="auto"/>
        <w:tblLook w:val="04A0" w:firstRow="1" w:lastRow="0" w:firstColumn="1" w:lastColumn="0" w:noHBand="0" w:noVBand="1"/>
      </w:tblPr>
      <w:tblGrid>
        <w:gridCol w:w="10790"/>
      </w:tblGrid>
      <w:tr w:rsidR="003249E2" w:rsidRPr="00A1438D" w14:paraId="1CE62CB2" w14:textId="77777777" w:rsidTr="00C86D26">
        <w:tc>
          <w:tcPr>
            <w:tcW w:w="10790" w:type="dxa"/>
            <w:shd w:val="clear" w:color="auto" w:fill="7F0C00"/>
          </w:tcPr>
          <w:p w14:paraId="7614F41E" w14:textId="77777777" w:rsidR="003249E2" w:rsidRPr="00A1438D" w:rsidRDefault="003249E2" w:rsidP="00C86D26">
            <w:pPr>
              <w:rPr>
                <w:rFonts w:cs="Arial"/>
                <w:b/>
                <w:bCs/>
                <w:i/>
                <w:iCs/>
              </w:rPr>
            </w:pPr>
            <w:r w:rsidRPr="00A1438D">
              <w:rPr>
                <w:rFonts w:cs="Arial"/>
                <w:b/>
                <w:bCs/>
                <w:i/>
                <w:iCs/>
              </w:rPr>
              <w:t>Definition</w:t>
            </w:r>
          </w:p>
        </w:tc>
      </w:tr>
      <w:tr w:rsidR="003249E2" w:rsidRPr="00A1438D" w14:paraId="15360B06" w14:textId="77777777" w:rsidTr="00AD11AC">
        <w:trPr>
          <w:trHeight w:val="2336"/>
        </w:trPr>
        <w:tc>
          <w:tcPr>
            <w:tcW w:w="10790" w:type="dxa"/>
          </w:tcPr>
          <w:p w14:paraId="454D5DA3" w14:textId="0995D042" w:rsidR="003249E2" w:rsidRPr="00A1438D" w:rsidRDefault="003249E2" w:rsidP="003249E2">
            <w:pPr>
              <w:rPr>
                <w:rFonts w:cs="Arial"/>
              </w:rPr>
            </w:pPr>
            <w:r w:rsidRPr="00A1438D">
              <w:rPr>
                <w:rFonts w:cs="Arial"/>
              </w:rPr>
              <w:t xml:space="preserve">AR: </w:t>
            </w:r>
            <w:r w:rsidR="00AD11AC" w:rsidRPr="00A1438D">
              <w:rPr>
                <w:rFonts w:cs="Arial"/>
              </w:rPr>
              <w:t xml:space="preserve">directly or indirectly </w:t>
            </w:r>
            <w:r w:rsidRPr="00A1438D">
              <w:rPr>
                <w:rFonts w:cs="Arial"/>
              </w:rPr>
              <w:t>causing death of human being usually by means of an unlawful act</w:t>
            </w:r>
          </w:p>
          <w:p w14:paraId="585B0F11" w14:textId="7CBDDAFD" w:rsidR="00AD11AC" w:rsidRPr="00A1438D" w:rsidRDefault="00AD11AC" w:rsidP="00FD1E4C">
            <w:pPr>
              <w:pStyle w:val="ListParagraph"/>
              <w:numPr>
                <w:ilvl w:val="0"/>
                <w:numId w:val="1"/>
              </w:numPr>
              <w:rPr>
                <w:rFonts w:cs="Arial"/>
              </w:rPr>
            </w:pPr>
            <w:r w:rsidRPr="00A1438D">
              <w:rPr>
                <w:rFonts w:cs="Arial"/>
              </w:rPr>
              <w:t>same as manslaughter and FD murder</w:t>
            </w:r>
          </w:p>
          <w:p w14:paraId="73589842" w14:textId="5C76708A" w:rsidR="003567BD" w:rsidRPr="00A1438D" w:rsidRDefault="003567BD" w:rsidP="003249E2">
            <w:pPr>
              <w:pBdr>
                <w:bottom w:val="single" w:sz="6" w:space="1" w:color="auto"/>
              </w:pBdr>
              <w:rPr>
                <w:rFonts w:cs="Arial"/>
              </w:rPr>
            </w:pPr>
            <w:r w:rsidRPr="00A1438D">
              <w:rPr>
                <w:rFonts w:cs="Arial"/>
              </w:rPr>
              <w:t xml:space="preserve">MR: intention to </w:t>
            </w:r>
            <w:proofErr w:type="gramStart"/>
            <w:r w:rsidRPr="00A1438D">
              <w:rPr>
                <w:rFonts w:cs="Arial"/>
              </w:rPr>
              <w:t>kill</w:t>
            </w:r>
            <w:proofErr w:type="gramEnd"/>
          </w:p>
          <w:p w14:paraId="2E4FE474" w14:textId="77777777" w:rsidR="003567BD" w:rsidRPr="00A1438D" w:rsidRDefault="003567BD" w:rsidP="003567BD">
            <w:pPr>
              <w:rPr>
                <w:rFonts w:cs="Arial"/>
              </w:rPr>
            </w:pPr>
            <w:r w:rsidRPr="00A1438D">
              <w:rPr>
                <w:rFonts w:cs="Arial"/>
                <w:b/>
                <w:bCs/>
              </w:rPr>
              <w:t>229</w:t>
            </w:r>
            <w:r w:rsidRPr="00A1438D">
              <w:rPr>
                <w:rFonts w:cs="Arial"/>
              </w:rPr>
              <w:t xml:space="preserve"> Culpable homicide is </w:t>
            </w:r>
            <w:proofErr w:type="gramStart"/>
            <w:r w:rsidRPr="00A1438D">
              <w:rPr>
                <w:rFonts w:cs="Arial"/>
              </w:rPr>
              <w:t>murder</w:t>
            </w:r>
            <w:proofErr w:type="gramEnd"/>
          </w:p>
          <w:p w14:paraId="49FC136D" w14:textId="77777777" w:rsidR="003567BD" w:rsidRPr="00A1438D" w:rsidRDefault="003567BD" w:rsidP="003567BD">
            <w:pPr>
              <w:ind w:firstLine="720"/>
              <w:rPr>
                <w:rFonts w:cs="Arial"/>
              </w:rPr>
            </w:pPr>
            <w:r w:rsidRPr="00A1438D">
              <w:rPr>
                <w:rFonts w:cs="Arial"/>
              </w:rPr>
              <w:t xml:space="preserve">(a) where the person who </w:t>
            </w:r>
            <w:r w:rsidRPr="00A1438D">
              <w:rPr>
                <w:rFonts w:cs="Arial"/>
                <w:b/>
                <w:bCs/>
                <w:u w:val="single"/>
              </w:rPr>
              <w:t>causes the death</w:t>
            </w:r>
            <w:r w:rsidRPr="00A1438D">
              <w:rPr>
                <w:rFonts w:cs="Arial"/>
              </w:rPr>
              <w:t xml:space="preserve"> of a human being</w:t>
            </w:r>
          </w:p>
          <w:p w14:paraId="66821BE8" w14:textId="77777777" w:rsidR="003567BD" w:rsidRPr="00A1438D" w:rsidRDefault="003567BD" w:rsidP="003567BD">
            <w:pPr>
              <w:ind w:left="720" w:firstLine="720"/>
              <w:rPr>
                <w:rFonts w:cs="Arial"/>
              </w:rPr>
            </w:pPr>
            <w:r w:rsidRPr="00A1438D">
              <w:rPr>
                <w:rFonts w:cs="Arial"/>
              </w:rPr>
              <w:t>(</w:t>
            </w:r>
            <w:proofErr w:type="spellStart"/>
            <w:r w:rsidRPr="00A1438D">
              <w:rPr>
                <w:rFonts w:cs="Arial"/>
              </w:rPr>
              <w:t>i</w:t>
            </w:r>
            <w:proofErr w:type="spellEnd"/>
            <w:r w:rsidRPr="00A1438D">
              <w:rPr>
                <w:rFonts w:cs="Arial"/>
              </w:rPr>
              <w:t>) means to cause his death, or</w:t>
            </w:r>
          </w:p>
          <w:p w14:paraId="28756EEC" w14:textId="77777777" w:rsidR="003567BD" w:rsidRPr="00A1438D" w:rsidRDefault="003567BD" w:rsidP="003567BD">
            <w:pPr>
              <w:ind w:left="720" w:firstLine="720"/>
              <w:rPr>
                <w:rFonts w:cs="Arial"/>
              </w:rPr>
            </w:pPr>
            <w:r w:rsidRPr="00A1438D">
              <w:rPr>
                <w:rFonts w:cs="Arial"/>
              </w:rPr>
              <w:t xml:space="preserve">(ii) means to cause him bodily harm that he knows is likely to cause his death, and is reckless whether death ensues or </w:t>
            </w:r>
            <w:proofErr w:type="gramStart"/>
            <w:r w:rsidRPr="00A1438D">
              <w:rPr>
                <w:rFonts w:cs="Arial"/>
              </w:rPr>
              <w:t>not;</w:t>
            </w:r>
            <w:proofErr w:type="gramEnd"/>
          </w:p>
          <w:p w14:paraId="3C2D0CD5" w14:textId="77777777" w:rsidR="003567BD" w:rsidRPr="00A1438D" w:rsidRDefault="003567BD" w:rsidP="003567BD">
            <w:pPr>
              <w:ind w:left="720"/>
              <w:rPr>
                <w:rFonts w:cs="Arial"/>
              </w:rPr>
            </w:pPr>
            <w:r w:rsidRPr="00A1438D">
              <w:rPr>
                <w:rFonts w:cs="Arial"/>
              </w:rPr>
              <w:t>(b) where a person, meaning to cause death to a human being or meaning to cause him bodily harm that he knows is likely to cause his death, and being reckless whether death ensues or not, by accident or mistake causes death to another human being, notwithstanding that he does not mean to cause death or bodily harm to that human being; or</w:t>
            </w:r>
          </w:p>
          <w:p w14:paraId="1C18D3E5" w14:textId="77777777" w:rsidR="003249E2" w:rsidRPr="00A1438D" w:rsidRDefault="003567BD" w:rsidP="003567BD">
            <w:pPr>
              <w:ind w:left="720"/>
              <w:rPr>
                <w:rFonts w:cs="Arial"/>
              </w:rPr>
            </w:pPr>
            <w:r w:rsidRPr="00A1438D">
              <w:rPr>
                <w:rFonts w:cs="Arial"/>
              </w:rPr>
              <w:t xml:space="preserve">(c) if a person, for an unlawful object, does anything that they know is likely to cause death, and by doing so causes the death of a human being, even if they desire to </w:t>
            </w:r>
            <w:proofErr w:type="gramStart"/>
            <w:r w:rsidRPr="00A1438D">
              <w:rPr>
                <w:rFonts w:cs="Arial"/>
              </w:rPr>
              <w:t>effect</w:t>
            </w:r>
            <w:proofErr w:type="gramEnd"/>
            <w:r w:rsidRPr="00A1438D">
              <w:rPr>
                <w:rFonts w:cs="Arial"/>
              </w:rPr>
              <w:t xml:space="preserve"> their object without causing death or bodily harm to any human being.</w:t>
            </w:r>
          </w:p>
          <w:p w14:paraId="48F48FD1" w14:textId="77777777" w:rsidR="00AD11AC" w:rsidRPr="00A1438D" w:rsidRDefault="00AD11AC" w:rsidP="00AD11AC">
            <w:pPr>
              <w:rPr>
                <w:rFonts w:cs="Arial"/>
              </w:rPr>
            </w:pPr>
          </w:p>
          <w:p w14:paraId="1BF15AD3" w14:textId="4739EAE0" w:rsidR="00AD11AC" w:rsidRPr="00A1438D" w:rsidRDefault="00AD11AC" w:rsidP="00AD11AC">
            <w:pPr>
              <w:rPr>
                <w:rFonts w:cs="Arial"/>
              </w:rPr>
            </w:pPr>
            <w:r w:rsidRPr="00A1438D">
              <w:rPr>
                <w:rFonts w:cs="Arial"/>
                <w:b/>
                <w:bCs/>
              </w:rPr>
              <w:t>231(7)</w:t>
            </w:r>
            <w:r w:rsidRPr="00A1438D">
              <w:rPr>
                <w:rFonts w:cs="Arial"/>
              </w:rPr>
              <w:t xml:space="preserve"> All murder that is not </w:t>
            </w:r>
            <w:proofErr w:type="gramStart"/>
            <w:r w:rsidRPr="00A1438D">
              <w:rPr>
                <w:rFonts w:cs="Arial"/>
              </w:rPr>
              <w:t>first degree</w:t>
            </w:r>
            <w:proofErr w:type="gramEnd"/>
            <w:r w:rsidRPr="00A1438D">
              <w:rPr>
                <w:rFonts w:cs="Arial"/>
              </w:rPr>
              <w:t xml:space="preserve"> murder is second degree murder</w:t>
            </w:r>
          </w:p>
        </w:tc>
      </w:tr>
    </w:tbl>
    <w:p w14:paraId="3889CA19" w14:textId="5AA287A1" w:rsidR="003567BD" w:rsidRPr="00A1438D" w:rsidRDefault="00AD11AC" w:rsidP="008C0D36">
      <w:pPr>
        <w:pStyle w:val="Heading4"/>
        <w:rPr>
          <w:rFonts w:cs="Arial"/>
        </w:rPr>
      </w:pPr>
      <w:bookmarkStart w:id="77" w:name="_Toc163344716"/>
      <w:r w:rsidRPr="00A1438D">
        <w:rPr>
          <w:rFonts w:cs="Arial"/>
        </w:rPr>
        <w:t xml:space="preserve">s. 229(a) </w:t>
      </w:r>
      <w:r w:rsidR="003567BD" w:rsidRPr="00A1438D">
        <w:rPr>
          <w:rFonts w:cs="Arial"/>
        </w:rPr>
        <w:t>Intentional or Reckless Killing</w:t>
      </w:r>
      <w:bookmarkEnd w:id="77"/>
    </w:p>
    <w:p w14:paraId="7C239009" w14:textId="1EED675E" w:rsidR="003567BD" w:rsidRPr="00A1438D" w:rsidRDefault="003567BD" w:rsidP="003567BD">
      <w:pPr>
        <w:rPr>
          <w:rFonts w:cs="Arial"/>
        </w:rPr>
      </w:pPr>
      <w:r w:rsidRPr="00A1438D">
        <w:rPr>
          <w:rFonts w:cs="Arial"/>
        </w:rPr>
        <w:t xml:space="preserve">: s. 229 culpable homicide is </w:t>
      </w:r>
      <w:proofErr w:type="gramStart"/>
      <w:r w:rsidRPr="00A1438D">
        <w:rPr>
          <w:rFonts w:cs="Arial"/>
        </w:rPr>
        <w:t>murder</w:t>
      </w:r>
      <w:proofErr w:type="gramEnd"/>
    </w:p>
    <w:p w14:paraId="4C0BF18B" w14:textId="77777777" w:rsidR="003567BD" w:rsidRPr="00A1438D" w:rsidRDefault="003567BD" w:rsidP="003567BD">
      <w:pPr>
        <w:rPr>
          <w:rFonts w:cs="Arial"/>
        </w:rPr>
      </w:pPr>
      <w:r w:rsidRPr="00A1438D">
        <w:rPr>
          <w:rFonts w:cs="Arial"/>
        </w:rPr>
        <w:t>(a) where the person who causes the death of a human being</w:t>
      </w:r>
    </w:p>
    <w:p w14:paraId="013E2F80" w14:textId="61881FB4" w:rsidR="003567BD" w:rsidRPr="00A1438D" w:rsidRDefault="003567BD" w:rsidP="003567BD">
      <w:pPr>
        <w:ind w:firstLine="720"/>
        <w:rPr>
          <w:rFonts w:cs="Arial"/>
        </w:rPr>
      </w:pPr>
      <w:r w:rsidRPr="00A1438D">
        <w:rPr>
          <w:rFonts w:cs="Arial"/>
        </w:rPr>
        <w:t>(</w:t>
      </w:r>
      <w:proofErr w:type="spellStart"/>
      <w:r w:rsidRPr="00A1438D">
        <w:rPr>
          <w:rFonts w:cs="Arial"/>
        </w:rPr>
        <w:t>i</w:t>
      </w:r>
      <w:proofErr w:type="spellEnd"/>
      <w:r w:rsidRPr="00A1438D">
        <w:rPr>
          <w:rFonts w:cs="Arial"/>
        </w:rPr>
        <w:t xml:space="preserve">) </w:t>
      </w:r>
      <w:r w:rsidRPr="00A1438D">
        <w:rPr>
          <w:rFonts w:cs="Arial"/>
          <w:b/>
          <w:bCs/>
          <w:u w:val="single"/>
        </w:rPr>
        <w:t>means</w:t>
      </w:r>
      <w:r w:rsidRPr="00A1438D">
        <w:rPr>
          <w:rFonts w:cs="Arial"/>
        </w:rPr>
        <w:t xml:space="preserve"> to cause his death, or</w:t>
      </w:r>
    </w:p>
    <w:p w14:paraId="588E8F49" w14:textId="017353F4" w:rsidR="00AD11AC" w:rsidRPr="00A1438D" w:rsidRDefault="00AD11AC" w:rsidP="003567BD">
      <w:pPr>
        <w:ind w:firstLine="720"/>
        <w:rPr>
          <w:rFonts w:cs="Arial"/>
        </w:rPr>
      </w:pPr>
      <w:r w:rsidRPr="00A1438D">
        <w:rPr>
          <w:rFonts w:cs="Arial"/>
        </w:rPr>
        <w:sym w:font="Symbol" w:char="F0AE"/>
      </w:r>
      <w:r w:rsidRPr="00A1438D">
        <w:rPr>
          <w:rFonts w:cs="Arial"/>
        </w:rPr>
        <w:t xml:space="preserve"> intentional killing</w:t>
      </w:r>
    </w:p>
    <w:p w14:paraId="7D4A610F" w14:textId="22E36810" w:rsidR="00AD11AC" w:rsidRPr="00A1438D" w:rsidRDefault="00AD11AC" w:rsidP="00FD1E4C">
      <w:pPr>
        <w:pStyle w:val="ListParagraph"/>
        <w:numPr>
          <w:ilvl w:val="2"/>
          <w:numId w:val="1"/>
        </w:numPr>
        <w:rPr>
          <w:rFonts w:cs="Arial"/>
        </w:rPr>
      </w:pPr>
      <w:r w:rsidRPr="00A1438D">
        <w:rPr>
          <w:rFonts w:cs="Arial"/>
        </w:rPr>
        <w:t>AR: causes the death of a human being</w:t>
      </w:r>
    </w:p>
    <w:p w14:paraId="113C3BEA" w14:textId="7BB731A9" w:rsidR="00AD11AC" w:rsidRPr="00A1438D" w:rsidRDefault="00AD11AC" w:rsidP="00FD1E4C">
      <w:pPr>
        <w:pStyle w:val="ListParagraph"/>
        <w:numPr>
          <w:ilvl w:val="2"/>
          <w:numId w:val="1"/>
        </w:numPr>
        <w:rPr>
          <w:rFonts w:cs="Arial"/>
        </w:rPr>
      </w:pPr>
      <w:r w:rsidRPr="00A1438D">
        <w:rPr>
          <w:rFonts w:cs="Arial"/>
        </w:rPr>
        <w:t xml:space="preserve">MR: intention to cause </w:t>
      </w:r>
      <w:proofErr w:type="gramStart"/>
      <w:r w:rsidRPr="00A1438D">
        <w:rPr>
          <w:rFonts w:cs="Arial"/>
        </w:rPr>
        <w:t>death</w:t>
      </w:r>
      <w:proofErr w:type="gramEnd"/>
    </w:p>
    <w:p w14:paraId="49B0F859" w14:textId="77777777" w:rsidR="003567BD" w:rsidRPr="00A1438D" w:rsidRDefault="003567BD" w:rsidP="003567BD">
      <w:pPr>
        <w:ind w:firstLine="720"/>
        <w:rPr>
          <w:rFonts w:cs="Arial"/>
        </w:rPr>
      </w:pPr>
      <w:r w:rsidRPr="00A1438D">
        <w:rPr>
          <w:rFonts w:cs="Arial"/>
        </w:rPr>
        <w:t xml:space="preserve">(ii) </w:t>
      </w:r>
      <w:r w:rsidRPr="00A1438D">
        <w:rPr>
          <w:rFonts w:cs="Arial"/>
          <w:b/>
          <w:bCs/>
          <w:u w:val="single"/>
        </w:rPr>
        <w:t>means</w:t>
      </w:r>
      <w:r w:rsidRPr="00A1438D">
        <w:rPr>
          <w:rFonts w:cs="Arial"/>
        </w:rPr>
        <w:t xml:space="preserve"> to cause him bodily harm that he knows is likely to cause his death, and is </w:t>
      </w:r>
      <w:r w:rsidRPr="00A1438D">
        <w:rPr>
          <w:rFonts w:cs="Arial"/>
          <w:b/>
          <w:bCs/>
          <w:u w:val="single"/>
        </w:rPr>
        <w:t>reckless</w:t>
      </w:r>
      <w:r w:rsidRPr="00A1438D">
        <w:rPr>
          <w:rFonts w:cs="Arial"/>
        </w:rPr>
        <w:t xml:space="preserve"> whether death ensues or </w:t>
      </w:r>
      <w:proofErr w:type="gramStart"/>
      <w:r w:rsidRPr="00A1438D">
        <w:rPr>
          <w:rFonts w:cs="Arial"/>
        </w:rPr>
        <w:t>not;</w:t>
      </w:r>
      <w:proofErr w:type="gramEnd"/>
    </w:p>
    <w:p w14:paraId="7EABE90C" w14:textId="173BAC02" w:rsidR="00AD11AC" w:rsidRPr="00A1438D" w:rsidRDefault="00AD11AC" w:rsidP="003567BD">
      <w:pPr>
        <w:ind w:firstLine="720"/>
        <w:rPr>
          <w:rFonts w:cs="Arial"/>
        </w:rPr>
      </w:pPr>
      <w:r w:rsidRPr="00A1438D">
        <w:rPr>
          <w:rFonts w:cs="Arial"/>
        </w:rPr>
        <w:sym w:font="Symbol" w:char="F0AE"/>
      </w:r>
      <w:r w:rsidRPr="00A1438D">
        <w:rPr>
          <w:rFonts w:cs="Arial"/>
        </w:rPr>
        <w:t xml:space="preserve"> reckless killing</w:t>
      </w:r>
    </w:p>
    <w:p w14:paraId="19B7BB82" w14:textId="3BBD55E9" w:rsidR="00AD11AC" w:rsidRPr="00A1438D" w:rsidRDefault="00AD11AC" w:rsidP="00C14B71">
      <w:pPr>
        <w:pStyle w:val="ListParagraph"/>
        <w:numPr>
          <w:ilvl w:val="4"/>
          <w:numId w:val="16"/>
        </w:numPr>
        <w:rPr>
          <w:rFonts w:cs="Arial"/>
        </w:rPr>
      </w:pPr>
      <w:r w:rsidRPr="00A1438D">
        <w:rPr>
          <w:rFonts w:cs="Arial"/>
        </w:rPr>
        <w:t xml:space="preserve">AR: </w:t>
      </w:r>
      <w:r w:rsidR="00E55437" w:rsidRPr="00A1438D">
        <w:rPr>
          <w:rFonts w:cs="Arial"/>
        </w:rPr>
        <w:t>causes the death of a human being</w:t>
      </w:r>
    </w:p>
    <w:p w14:paraId="460212A8" w14:textId="1DCE5DA3" w:rsidR="00AD11AC" w:rsidRPr="00A1438D" w:rsidRDefault="00AD11AC" w:rsidP="00C14B71">
      <w:pPr>
        <w:pStyle w:val="ListParagraph"/>
        <w:numPr>
          <w:ilvl w:val="4"/>
          <w:numId w:val="16"/>
        </w:numPr>
        <w:rPr>
          <w:rFonts w:cs="Arial"/>
        </w:rPr>
      </w:pPr>
      <w:r w:rsidRPr="00A1438D">
        <w:rPr>
          <w:rFonts w:cs="Arial"/>
        </w:rPr>
        <w:t>MR</w:t>
      </w:r>
      <w:r w:rsidR="00E55437" w:rsidRPr="00A1438D">
        <w:rPr>
          <w:rFonts w:cs="Arial"/>
        </w:rPr>
        <w:t xml:space="preserve">: subjective intention to cause bodily harm + knowledge of likelihood of causing death/harm was serious enough that it was going to cause death + being reckless as to death </w:t>
      </w:r>
      <w:proofErr w:type="gramStart"/>
      <w:r w:rsidR="00E55437" w:rsidRPr="00A1438D">
        <w:rPr>
          <w:rFonts w:cs="Arial"/>
        </w:rPr>
        <w:t>ensuing</w:t>
      </w:r>
      <w:proofErr w:type="gramEnd"/>
    </w:p>
    <w:p w14:paraId="228AB960" w14:textId="3E7E3F7C" w:rsidR="003567BD" w:rsidRPr="00A1438D" w:rsidRDefault="003567BD" w:rsidP="0000057F">
      <w:pPr>
        <w:pStyle w:val="Heading5"/>
        <w:rPr>
          <w:rFonts w:cs="Arial"/>
        </w:rPr>
      </w:pPr>
      <w:bookmarkStart w:id="78" w:name="_Toc163344717"/>
      <w:r w:rsidRPr="00A1438D">
        <w:rPr>
          <w:rFonts w:cs="Arial"/>
        </w:rPr>
        <w:t>R v Cooper 1993 SCC</w:t>
      </w:r>
      <w:bookmarkEnd w:id="78"/>
    </w:p>
    <w:tbl>
      <w:tblPr>
        <w:tblStyle w:val="TableGrid"/>
        <w:tblW w:w="0" w:type="auto"/>
        <w:tblLook w:val="04A0" w:firstRow="1" w:lastRow="0" w:firstColumn="1" w:lastColumn="0" w:noHBand="0" w:noVBand="1"/>
      </w:tblPr>
      <w:tblGrid>
        <w:gridCol w:w="988"/>
        <w:gridCol w:w="9802"/>
      </w:tblGrid>
      <w:tr w:rsidR="003567BD" w:rsidRPr="00A1438D" w14:paraId="67BEEB6E" w14:textId="77777777" w:rsidTr="003567BD">
        <w:tc>
          <w:tcPr>
            <w:tcW w:w="10790" w:type="dxa"/>
            <w:gridSpan w:val="2"/>
            <w:shd w:val="clear" w:color="auto" w:fill="auto"/>
          </w:tcPr>
          <w:p w14:paraId="6DD6E292" w14:textId="2D166D79" w:rsidR="003567BD" w:rsidRPr="00A1438D" w:rsidRDefault="003567BD" w:rsidP="00C86D26">
            <w:pPr>
              <w:rPr>
                <w:rFonts w:cs="Arial"/>
                <w:color w:val="7F0C00"/>
              </w:rPr>
            </w:pPr>
            <w:r w:rsidRPr="00A1438D">
              <w:rPr>
                <w:rFonts w:cs="Arial"/>
                <w:i/>
                <w:iCs/>
                <w:color w:val="7F0C00"/>
              </w:rPr>
              <w:t>APPLICABLE SECTIONS:</w:t>
            </w:r>
            <w:r w:rsidRPr="00A1438D">
              <w:rPr>
                <w:rFonts w:cs="Arial"/>
                <w:color w:val="7F0C00"/>
              </w:rPr>
              <w:t xml:space="preserve"> s. 229(a) (murder</w:t>
            </w:r>
            <w:r w:rsidR="00E55437" w:rsidRPr="00A1438D">
              <w:rPr>
                <w:rFonts w:cs="Arial"/>
                <w:color w:val="7F0C00"/>
              </w:rPr>
              <w:t xml:space="preserve"> – intentional killing</w:t>
            </w:r>
            <w:r w:rsidRPr="00A1438D">
              <w:rPr>
                <w:rFonts w:cs="Arial"/>
                <w:color w:val="7F0C00"/>
              </w:rPr>
              <w:t>)</w:t>
            </w:r>
          </w:p>
        </w:tc>
      </w:tr>
      <w:tr w:rsidR="003567BD" w:rsidRPr="00A1438D" w14:paraId="0F10AFAF" w14:textId="77777777" w:rsidTr="00C86D26">
        <w:tc>
          <w:tcPr>
            <w:tcW w:w="10790" w:type="dxa"/>
            <w:gridSpan w:val="2"/>
            <w:shd w:val="clear" w:color="auto" w:fill="7F0D00"/>
          </w:tcPr>
          <w:p w14:paraId="10273C8B" w14:textId="507290D3" w:rsidR="00E55437" w:rsidRPr="00A1438D" w:rsidRDefault="003567BD" w:rsidP="00C86D26">
            <w:pPr>
              <w:rPr>
                <w:rFonts w:cs="Arial"/>
                <w:i/>
                <w:iCs/>
                <w:color w:val="F2F2F2" w:themeColor="background1" w:themeShade="F2"/>
              </w:rPr>
            </w:pPr>
            <w:r w:rsidRPr="00A1438D">
              <w:rPr>
                <w:rFonts w:cs="Arial"/>
                <w:b/>
                <w:bCs/>
                <w:i/>
                <w:iCs/>
                <w:color w:val="F2F2F2" w:themeColor="background1" w:themeShade="F2"/>
              </w:rPr>
              <w:t xml:space="preserve">TAKEAWAY: </w:t>
            </w:r>
            <w:r w:rsidR="00E55437" w:rsidRPr="00A1438D">
              <w:rPr>
                <w:rFonts w:cs="Arial"/>
                <w:i/>
                <w:iCs/>
                <w:color w:val="F2F2F2" w:themeColor="background1" w:themeShade="F2"/>
              </w:rPr>
              <w:t>MR for SD murder has three parts</w:t>
            </w:r>
          </w:p>
          <w:p w14:paraId="0B5DBF98" w14:textId="770F2B39" w:rsidR="00E55437" w:rsidRPr="00A1438D" w:rsidRDefault="00E55437" w:rsidP="00C86D26">
            <w:pPr>
              <w:rPr>
                <w:rFonts w:cs="Arial"/>
                <w:b/>
                <w:bCs/>
                <w:i/>
                <w:iCs/>
                <w:color w:val="F2F2F2" w:themeColor="background1" w:themeShade="F2"/>
                <w:u w:val="single"/>
              </w:rPr>
            </w:pPr>
            <w:r w:rsidRPr="00A1438D">
              <w:rPr>
                <w:rFonts w:cs="Arial"/>
                <w:i/>
                <w:iCs/>
                <w:color w:val="F2F2F2" w:themeColor="background1" w:themeShade="F2"/>
              </w:rPr>
              <w:t xml:space="preserve">knowledge ≠ knowledge of when the death is likely to occur; = </w:t>
            </w:r>
            <w:r w:rsidR="00032456" w:rsidRPr="00A1438D">
              <w:rPr>
                <w:rFonts w:cs="Arial"/>
                <w:i/>
                <w:iCs/>
                <w:color w:val="F2F2F2" w:themeColor="background1" w:themeShade="F2"/>
              </w:rPr>
              <w:t xml:space="preserve">knowledge that death </w:t>
            </w:r>
            <w:r w:rsidR="00032456" w:rsidRPr="00A1438D">
              <w:rPr>
                <w:rFonts w:cs="Arial"/>
                <w:b/>
                <w:bCs/>
                <w:i/>
                <w:iCs/>
                <w:color w:val="F2F2F2" w:themeColor="background1" w:themeShade="F2"/>
                <w:u w:val="single"/>
              </w:rPr>
              <w:t>is likely to occur</w:t>
            </w:r>
          </w:p>
          <w:p w14:paraId="3EF66F18" w14:textId="08FFD52A" w:rsidR="00E55437" w:rsidRPr="00A1438D" w:rsidRDefault="00E55437" w:rsidP="00E55437">
            <w:pPr>
              <w:jc w:val="center"/>
              <w:rPr>
                <w:rFonts w:cs="Arial"/>
                <w:b/>
                <w:bCs/>
                <w:i/>
                <w:iCs/>
                <w:color w:val="F2F2F2" w:themeColor="background1" w:themeShade="F2"/>
                <w:sz w:val="20"/>
                <w:szCs w:val="20"/>
              </w:rPr>
            </w:pPr>
            <w:r w:rsidRPr="00A1438D">
              <w:rPr>
                <w:rFonts w:cs="Arial"/>
                <w:b/>
                <w:bCs/>
                <w:i/>
                <w:iCs/>
                <w:color w:val="F2F2F2" w:themeColor="background1" w:themeShade="F2"/>
                <w:sz w:val="20"/>
                <w:szCs w:val="20"/>
              </w:rPr>
              <w:t>LEADING CASE ON INTENTIONAL AND RECKLESS KILLING</w:t>
            </w:r>
          </w:p>
        </w:tc>
      </w:tr>
      <w:tr w:rsidR="003567BD" w:rsidRPr="00A1438D" w14:paraId="7E6C79B2" w14:textId="77777777" w:rsidTr="00C86D26">
        <w:tc>
          <w:tcPr>
            <w:tcW w:w="988" w:type="dxa"/>
          </w:tcPr>
          <w:p w14:paraId="0E307663" w14:textId="77777777" w:rsidR="003567BD" w:rsidRPr="00A1438D" w:rsidRDefault="003567BD" w:rsidP="00C86D26">
            <w:pPr>
              <w:rPr>
                <w:rFonts w:cs="Arial"/>
              </w:rPr>
            </w:pPr>
            <w:r w:rsidRPr="00A1438D">
              <w:rPr>
                <w:rFonts w:cs="Arial"/>
              </w:rPr>
              <w:t>Facts</w:t>
            </w:r>
          </w:p>
        </w:tc>
        <w:tc>
          <w:tcPr>
            <w:tcW w:w="9802" w:type="dxa"/>
          </w:tcPr>
          <w:p w14:paraId="4C1C0591" w14:textId="77777777" w:rsidR="003567BD" w:rsidRPr="00A1438D" w:rsidRDefault="003567BD" w:rsidP="003567BD">
            <w:pPr>
              <w:rPr>
                <w:rFonts w:cs="Arial"/>
              </w:rPr>
            </w:pPr>
            <w:r w:rsidRPr="00A1438D">
              <w:rPr>
                <w:rFonts w:cs="Arial"/>
              </w:rPr>
              <w:t xml:space="preserve">A strangled victim but after he had no recollection to killing </w:t>
            </w:r>
            <w:proofErr w:type="gramStart"/>
            <w:r w:rsidRPr="00A1438D">
              <w:rPr>
                <w:rFonts w:cs="Arial"/>
              </w:rPr>
              <w:t>her</w:t>
            </w:r>
            <w:proofErr w:type="gramEnd"/>
          </w:p>
          <w:p w14:paraId="01AA5430" w14:textId="17A9B61B" w:rsidR="003567BD" w:rsidRPr="00A1438D" w:rsidRDefault="003567BD" w:rsidP="00FD1E4C">
            <w:pPr>
              <w:pStyle w:val="ListParagraph"/>
              <w:numPr>
                <w:ilvl w:val="0"/>
                <w:numId w:val="1"/>
              </w:numPr>
              <w:rPr>
                <w:rFonts w:cs="Arial"/>
              </w:rPr>
            </w:pPr>
            <w:r w:rsidRPr="00A1438D">
              <w:rPr>
                <w:rFonts w:cs="Arial"/>
              </w:rPr>
              <w:t>charged for SD murder</w:t>
            </w:r>
          </w:p>
        </w:tc>
      </w:tr>
      <w:tr w:rsidR="003567BD" w:rsidRPr="00A1438D" w14:paraId="57708CF8" w14:textId="77777777" w:rsidTr="00C86D26">
        <w:tc>
          <w:tcPr>
            <w:tcW w:w="988" w:type="dxa"/>
          </w:tcPr>
          <w:p w14:paraId="1A64418F" w14:textId="77777777" w:rsidR="003567BD" w:rsidRPr="00A1438D" w:rsidRDefault="003567BD" w:rsidP="00C86D26">
            <w:pPr>
              <w:rPr>
                <w:rFonts w:cs="Arial"/>
              </w:rPr>
            </w:pPr>
            <w:r w:rsidRPr="00A1438D">
              <w:rPr>
                <w:rFonts w:cs="Arial"/>
              </w:rPr>
              <w:t>Procedure</w:t>
            </w:r>
          </w:p>
        </w:tc>
        <w:tc>
          <w:tcPr>
            <w:tcW w:w="9802" w:type="dxa"/>
          </w:tcPr>
          <w:p w14:paraId="307CD17F" w14:textId="77777777" w:rsidR="003567BD" w:rsidRPr="00A1438D" w:rsidRDefault="003567BD" w:rsidP="003567BD">
            <w:pPr>
              <w:rPr>
                <w:rFonts w:cs="Arial"/>
              </w:rPr>
            </w:pPr>
            <w:r w:rsidRPr="00A1438D">
              <w:rPr>
                <w:rFonts w:cs="Arial"/>
              </w:rPr>
              <w:t xml:space="preserve">TJ: instructed the jury that once A has formed the intent to cause the victim bodily harm, which he knew would likely cause her death, he needed not be aware of what he was doing </w:t>
            </w:r>
            <w:proofErr w:type="gramStart"/>
            <w:r w:rsidRPr="00A1438D">
              <w:rPr>
                <w:rFonts w:cs="Arial"/>
              </w:rPr>
              <w:t>at the moment</w:t>
            </w:r>
            <w:proofErr w:type="gramEnd"/>
            <w:r w:rsidRPr="00A1438D">
              <w:rPr>
                <w:rFonts w:cs="Arial"/>
              </w:rPr>
              <w:t xml:space="preserve"> she actually died</w:t>
            </w:r>
          </w:p>
          <w:p w14:paraId="42231885" w14:textId="3AC25911" w:rsidR="003567BD" w:rsidRPr="00A1438D" w:rsidRDefault="003567BD" w:rsidP="003567BD">
            <w:pPr>
              <w:rPr>
                <w:rFonts w:cs="Arial"/>
              </w:rPr>
            </w:pPr>
            <w:r w:rsidRPr="00A1438D">
              <w:rPr>
                <w:rFonts w:cs="Arial"/>
              </w:rPr>
              <w:t>CA: TJ erred in the instruction</w:t>
            </w:r>
          </w:p>
        </w:tc>
      </w:tr>
      <w:tr w:rsidR="003567BD" w:rsidRPr="00A1438D" w14:paraId="24708F0E" w14:textId="77777777" w:rsidTr="00C86D26">
        <w:tc>
          <w:tcPr>
            <w:tcW w:w="988" w:type="dxa"/>
          </w:tcPr>
          <w:p w14:paraId="13DCDA17" w14:textId="77777777" w:rsidR="003567BD" w:rsidRPr="00A1438D" w:rsidRDefault="003567BD" w:rsidP="00C86D26">
            <w:pPr>
              <w:rPr>
                <w:rFonts w:cs="Arial"/>
              </w:rPr>
            </w:pPr>
            <w:r w:rsidRPr="00A1438D">
              <w:rPr>
                <w:rFonts w:cs="Arial"/>
              </w:rPr>
              <w:t>Issue</w:t>
            </w:r>
          </w:p>
        </w:tc>
        <w:tc>
          <w:tcPr>
            <w:tcW w:w="9802" w:type="dxa"/>
          </w:tcPr>
          <w:p w14:paraId="10451F9F" w14:textId="77777777" w:rsidR="003567BD" w:rsidRPr="00A1438D" w:rsidRDefault="00E55437" w:rsidP="00C86D26">
            <w:pPr>
              <w:rPr>
                <w:rFonts w:cs="Arial"/>
                <w:i/>
                <w:iCs/>
              </w:rPr>
            </w:pPr>
            <w:r w:rsidRPr="00A1438D">
              <w:rPr>
                <w:rFonts w:cs="Arial"/>
                <w:i/>
                <w:iCs/>
              </w:rPr>
              <w:t>what is the nature of the intent required to find for a conviction of a murder?</w:t>
            </w:r>
          </w:p>
          <w:p w14:paraId="771AB348" w14:textId="77777777" w:rsidR="00E55437" w:rsidRPr="00A1438D" w:rsidRDefault="00E55437" w:rsidP="00C86D26">
            <w:pPr>
              <w:rPr>
                <w:rFonts w:cs="Arial"/>
                <w:i/>
                <w:iCs/>
              </w:rPr>
            </w:pPr>
            <w:r w:rsidRPr="00A1438D">
              <w:rPr>
                <w:rFonts w:cs="Arial"/>
                <w:i/>
                <w:iCs/>
              </w:rPr>
              <w:t>does AR and MR of the offense align?</w:t>
            </w:r>
          </w:p>
          <w:p w14:paraId="1AA76F96" w14:textId="2576BCC9" w:rsidR="00E55437" w:rsidRPr="00A1438D" w:rsidRDefault="00E55437" w:rsidP="00C86D26">
            <w:pPr>
              <w:rPr>
                <w:rFonts w:cs="Arial"/>
                <w:i/>
                <w:iCs/>
              </w:rPr>
            </w:pPr>
            <w:r w:rsidRPr="00A1438D">
              <w:rPr>
                <w:rFonts w:cs="Arial"/>
                <w:i/>
                <w:iCs/>
              </w:rPr>
              <w:t>can A be charged under s. 229(a)?</w:t>
            </w:r>
          </w:p>
        </w:tc>
      </w:tr>
      <w:tr w:rsidR="003567BD" w:rsidRPr="00A1438D" w14:paraId="49946690" w14:textId="77777777" w:rsidTr="00C86D26">
        <w:tc>
          <w:tcPr>
            <w:tcW w:w="988" w:type="dxa"/>
          </w:tcPr>
          <w:p w14:paraId="0D2CE375" w14:textId="77777777" w:rsidR="003567BD" w:rsidRPr="00A1438D" w:rsidRDefault="003567BD" w:rsidP="00C86D26">
            <w:pPr>
              <w:rPr>
                <w:rFonts w:cs="Arial"/>
              </w:rPr>
            </w:pPr>
            <w:r w:rsidRPr="00A1438D">
              <w:rPr>
                <w:rFonts w:cs="Arial"/>
              </w:rPr>
              <w:t>Holding</w:t>
            </w:r>
          </w:p>
        </w:tc>
        <w:tc>
          <w:tcPr>
            <w:tcW w:w="9802" w:type="dxa"/>
          </w:tcPr>
          <w:p w14:paraId="0E1EAB0A" w14:textId="4507888F" w:rsidR="003567BD" w:rsidRPr="00A1438D" w:rsidRDefault="003567BD" w:rsidP="00C86D26">
            <w:pPr>
              <w:rPr>
                <w:rFonts w:cs="Arial"/>
                <w:b/>
                <w:bCs/>
              </w:rPr>
            </w:pPr>
            <w:r w:rsidRPr="00A1438D">
              <w:rPr>
                <w:rFonts w:cs="Arial"/>
                <w:b/>
                <w:bCs/>
              </w:rPr>
              <w:t>appeal allowed; conviction restored</w:t>
            </w:r>
          </w:p>
        </w:tc>
      </w:tr>
      <w:tr w:rsidR="003567BD" w:rsidRPr="00A1438D" w14:paraId="1803FB53" w14:textId="77777777" w:rsidTr="00C86D26">
        <w:tc>
          <w:tcPr>
            <w:tcW w:w="988" w:type="dxa"/>
          </w:tcPr>
          <w:p w14:paraId="5D2F8A89" w14:textId="77777777" w:rsidR="003567BD" w:rsidRPr="00A1438D" w:rsidRDefault="003567BD" w:rsidP="00C86D26">
            <w:pPr>
              <w:rPr>
                <w:rFonts w:cs="Arial"/>
              </w:rPr>
            </w:pPr>
            <w:r w:rsidRPr="00A1438D">
              <w:rPr>
                <w:rFonts w:cs="Arial"/>
              </w:rPr>
              <w:t>Reasons</w:t>
            </w:r>
          </w:p>
          <w:p w14:paraId="03E29D03" w14:textId="77777777" w:rsidR="003567BD" w:rsidRPr="00A1438D" w:rsidRDefault="003567BD" w:rsidP="00C86D26">
            <w:pPr>
              <w:rPr>
                <w:rFonts w:cs="Arial"/>
              </w:rPr>
            </w:pPr>
          </w:p>
        </w:tc>
        <w:tc>
          <w:tcPr>
            <w:tcW w:w="9802" w:type="dxa"/>
          </w:tcPr>
          <w:p w14:paraId="0C6DA238" w14:textId="3E457DF8" w:rsidR="003567BD" w:rsidRPr="00A1438D" w:rsidRDefault="00032456" w:rsidP="00C86D26">
            <w:pPr>
              <w:rPr>
                <w:rFonts w:cs="Arial"/>
              </w:rPr>
            </w:pPr>
            <w:r w:rsidRPr="00A1438D">
              <w:rPr>
                <w:rFonts w:cs="Arial"/>
                <w:u w:val="single"/>
              </w:rPr>
              <w:t>three</w:t>
            </w:r>
            <w:r w:rsidR="003567BD" w:rsidRPr="00A1438D">
              <w:rPr>
                <w:rFonts w:cs="Arial"/>
                <w:u w:val="single"/>
              </w:rPr>
              <w:t xml:space="preserve"> elements of </w:t>
            </w:r>
            <w:r w:rsidR="009859F5">
              <w:rPr>
                <w:rFonts w:cs="Arial"/>
                <w:u w:val="single"/>
              </w:rPr>
              <w:t>MR</w:t>
            </w:r>
            <w:r w:rsidR="003567BD" w:rsidRPr="00A1438D">
              <w:rPr>
                <w:rFonts w:cs="Arial"/>
              </w:rPr>
              <w:t>:</w:t>
            </w:r>
          </w:p>
          <w:p w14:paraId="2802BA84" w14:textId="77777777" w:rsidR="003567BD" w:rsidRPr="00A1438D" w:rsidRDefault="003567BD" w:rsidP="00FD1E4C">
            <w:pPr>
              <w:pStyle w:val="ListParagraph"/>
              <w:numPr>
                <w:ilvl w:val="0"/>
                <w:numId w:val="44"/>
              </w:numPr>
              <w:rPr>
                <w:rFonts w:cs="Arial"/>
              </w:rPr>
            </w:pPr>
            <w:r w:rsidRPr="00A1438D">
              <w:rPr>
                <w:rFonts w:cs="Arial"/>
              </w:rPr>
              <w:t xml:space="preserve">subjective </w:t>
            </w:r>
            <w:r w:rsidRPr="00A1438D">
              <w:rPr>
                <w:rFonts w:cs="Arial"/>
                <w:b/>
                <w:bCs/>
              </w:rPr>
              <w:t>intent</w:t>
            </w:r>
            <w:r w:rsidRPr="00A1438D">
              <w:rPr>
                <w:rFonts w:cs="Arial"/>
              </w:rPr>
              <w:t xml:space="preserve"> to cause bodily </w:t>
            </w:r>
            <w:proofErr w:type="gramStart"/>
            <w:r w:rsidRPr="00A1438D">
              <w:rPr>
                <w:rFonts w:cs="Arial"/>
              </w:rPr>
              <w:t>harm</w:t>
            </w:r>
            <w:proofErr w:type="gramEnd"/>
          </w:p>
          <w:p w14:paraId="347A4743" w14:textId="4C0F9C0C" w:rsidR="003567BD" w:rsidRPr="00A1438D" w:rsidRDefault="003567BD" w:rsidP="00FD1E4C">
            <w:pPr>
              <w:pStyle w:val="ListParagraph"/>
              <w:numPr>
                <w:ilvl w:val="0"/>
                <w:numId w:val="44"/>
              </w:numPr>
              <w:rPr>
                <w:rFonts w:cs="Arial"/>
              </w:rPr>
            </w:pPr>
            <w:r w:rsidRPr="00A1438D">
              <w:rPr>
                <w:rFonts w:cs="Arial"/>
              </w:rPr>
              <w:t xml:space="preserve">subjective </w:t>
            </w:r>
            <w:r w:rsidRPr="00A1438D">
              <w:rPr>
                <w:rFonts w:cs="Arial"/>
                <w:b/>
                <w:bCs/>
                <w:u w:val="single"/>
              </w:rPr>
              <w:t>knowledge</w:t>
            </w:r>
            <w:r w:rsidRPr="00A1438D">
              <w:rPr>
                <w:rFonts w:cs="Arial"/>
              </w:rPr>
              <w:t xml:space="preserve"> that the bodily harm is of such nature that it is </w:t>
            </w:r>
            <w:r w:rsidRPr="00A1438D">
              <w:rPr>
                <w:rFonts w:cs="Arial"/>
                <w:u w:val="single"/>
              </w:rPr>
              <w:t xml:space="preserve">likely to result in </w:t>
            </w:r>
            <w:proofErr w:type="gramStart"/>
            <w:r w:rsidRPr="00A1438D">
              <w:rPr>
                <w:rFonts w:cs="Arial"/>
                <w:u w:val="single"/>
              </w:rPr>
              <w:t>death</w:t>
            </w:r>
            <w:proofErr w:type="gramEnd"/>
          </w:p>
          <w:p w14:paraId="3D86CB10" w14:textId="14F5DCA2" w:rsidR="00E55437" w:rsidRPr="00A1438D" w:rsidRDefault="00E55437" w:rsidP="00E55437">
            <w:pPr>
              <w:rPr>
                <w:rFonts w:cs="Arial"/>
              </w:rPr>
            </w:pPr>
            <w:r w:rsidRPr="00A1438D">
              <w:rPr>
                <w:rFonts w:cs="Arial"/>
              </w:rPr>
              <w:sym w:font="Symbol" w:char="F0AE"/>
            </w:r>
            <w:r w:rsidRPr="00A1438D">
              <w:rPr>
                <w:rFonts w:cs="Arial"/>
              </w:rPr>
              <w:t xml:space="preserve"> Crown must demonstrate that A intended to cause bodily harm that he knew was ultimately so dangerous and serious that it was likely to result in the death of the </w:t>
            </w:r>
            <w:proofErr w:type="gramStart"/>
            <w:r w:rsidRPr="00A1438D">
              <w:rPr>
                <w:rFonts w:cs="Arial"/>
              </w:rPr>
              <w:t>victim</w:t>
            </w:r>
            <w:proofErr w:type="gramEnd"/>
          </w:p>
          <w:p w14:paraId="13393DBF" w14:textId="74B6369F" w:rsidR="00E55437" w:rsidRPr="00A1438D" w:rsidRDefault="00E55437" w:rsidP="00FD1E4C">
            <w:pPr>
              <w:pStyle w:val="ListParagraph"/>
              <w:numPr>
                <w:ilvl w:val="0"/>
                <w:numId w:val="16"/>
              </w:numPr>
              <w:rPr>
                <w:rFonts w:cs="Arial"/>
              </w:rPr>
            </w:pPr>
            <w:r w:rsidRPr="00A1438D">
              <w:rPr>
                <w:rFonts w:cs="Arial"/>
              </w:rPr>
              <w:lastRenderedPageBreak/>
              <w:t xml:space="preserve">knowledge requirement for s. 229: </w:t>
            </w:r>
            <w:r w:rsidRPr="00A1438D">
              <w:rPr>
                <w:rFonts w:cs="Arial"/>
                <w:u w:val="single"/>
              </w:rPr>
              <w:t>knowledge that death is likely to occur</w:t>
            </w:r>
            <w:r w:rsidRPr="00A1438D">
              <w:rPr>
                <w:rFonts w:cs="Arial"/>
              </w:rPr>
              <w:t xml:space="preserve"> (not knowing when death will become likely)</w:t>
            </w:r>
          </w:p>
          <w:p w14:paraId="55FF079A" w14:textId="14A4D191" w:rsidR="00032456" w:rsidRPr="00A1438D" w:rsidRDefault="00032456" w:rsidP="00FD1E4C">
            <w:pPr>
              <w:pStyle w:val="ListParagraph"/>
              <w:numPr>
                <w:ilvl w:val="0"/>
                <w:numId w:val="44"/>
              </w:numPr>
              <w:rPr>
                <w:rFonts w:cs="Arial"/>
              </w:rPr>
            </w:pPr>
            <w:r w:rsidRPr="00A1438D">
              <w:rPr>
                <w:rFonts w:cs="Arial"/>
                <w:b/>
                <w:bCs/>
              </w:rPr>
              <w:t>reckless</w:t>
            </w:r>
            <w:r w:rsidRPr="00A1438D">
              <w:rPr>
                <w:rFonts w:cs="Arial"/>
              </w:rPr>
              <w:t xml:space="preserve"> whether death ensues or not: a deliberate disregard for the fatal consequences which are known to be likely to occur (</w:t>
            </w:r>
            <w:proofErr w:type="spellStart"/>
            <w:r w:rsidRPr="00A1438D">
              <w:rPr>
                <w:rFonts w:cs="Arial"/>
                <w:i/>
                <w:iCs/>
              </w:rPr>
              <w:t>Sansregret</w:t>
            </w:r>
            <w:proofErr w:type="spellEnd"/>
            <w:r w:rsidRPr="00A1438D">
              <w:rPr>
                <w:rFonts w:cs="Arial"/>
              </w:rPr>
              <w:t>)</w:t>
            </w:r>
          </w:p>
          <w:p w14:paraId="5ECAC565" w14:textId="77777777" w:rsidR="00E55437" w:rsidRPr="00A1438D" w:rsidRDefault="00E55437" w:rsidP="00E55437">
            <w:pPr>
              <w:rPr>
                <w:rFonts w:cs="Arial"/>
              </w:rPr>
            </w:pPr>
          </w:p>
          <w:p w14:paraId="5FDF1925" w14:textId="77777777" w:rsidR="003567BD" w:rsidRPr="00A1438D" w:rsidRDefault="003567BD" w:rsidP="003567BD">
            <w:pPr>
              <w:rPr>
                <w:rFonts w:cs="Arial"/>
              </w:rPr>
            </w:pPr>
            <w:proofErr w:type="spellStart"/>
            <w:r w:rsidRPr="00A1438D">
              <w:rPr>
                <w:rFonts w:cs="Arial"/>
                <w:i/>
                <w:iCs/>
              </w:rPr>
              <w:t>Droste</w:t>
            </w:r>
            <w:proofErr w:type="spellEnd"/>
            <w:r w:rsidRPr="00A1438D">
              <w:rPr>
                <w:rFonts w:cs="Arial"/>
                <w:i/>
                <w:iCs/>
              </w:rPr>
              <w:t xml:space="preserve"> (1979 ONCA</w:t>
            </w:r>
            <w:r w:rsidRPr="00A1438D">
              <w:rPr>
                <w:rFonts w:cs="Arial"/>
              </w:rPr>
              <w:t xml:space="preserve">): contemporaneity </w:t>
            </w:r>
            <w:proofErr w:type="gramStart"/>
            <w:r w:rsidRPr="00A1438D">
              <w:rPr>
                <w:rFonts w:cs="Arial"/>
              </w:rPr>
              <w:t>required</w:t>
            </w:r>
            <w:proofErr w:type="gramEnd"/>
          </w:p>
          <w:p w14:paraId="363F5FA1" w14:textId="77777777" w:rsidR="003567BD" w:rsidRPr="00A1438D" w:rsidRDefault="003567BD" w:rsidP="00FD1E4C">
            <w:pPr>
              <w:pStyle w:val="ListParagraph"/>
              <w:numPr>
                <w:ilvl w:val="0"/>
                <w:numId w:val="1"/>
              </w:numPr>
              <w:rPr>
                <w:rFonts w:cs="Arial"/>
              </w:rPr>
            </w:pPr>
            <w:r w:rsidRPr="00A1438D">
              <w:rPr>
                <w:rFonts w:cs="Arial"/>
              </w:rPr>
              <w:t>guilty mind, intent, or MR + concurrent impugned act</w:t>
            </w:r>
          </w:p>
          <w:p w14:paraId="3C212533" w14:textId="77777777" w:rsidR="003567BD" w:rsidRPr="00A1438D" w:rsidRDefault="003567BD" w:rsidP="00FD1E4C">
            <w:pPr>
              <w:pStyle w:val="ListParagraph"/>
              <w:numPr>
                <w:ilvl w:val="0"/>
                <w:numId w:val="1"/>
              </w:numPr>
              <w:rPr>
                <w:rFonts w:cs="Arial"/>
              </w:rPr>
            </w:pPr>
            <w:r w:rsidRPr="00A1438D">
              <w:rPr>
                <w:rFonts w:cs="Arial"/>
              </w:rPr>
              <w:t>don’t need to coincide at exact moment; intent at some point during the act = sufficient for contemporaneity</w:t>
            </w:r>
          </w:p>
          <w:p w14:paraId="456DF803" w14:textId="77777777" w:rsidR="003567BD" w:rsidRPr="00A1438D" w:rsidRDefault="003567BD" w:rsidP="003567BD">
            <w:pPr>
              <w:rPr>
                <w:rFonts w:cs="Arial"/>
              </w:rPr>
            </w:pPr>
            <w:r w:rsidRPr="00A1438D">
              <w:rPr>
                <w:rFonts w:cs="Arial"/>
                <w:i/>
                <w:iCs/>
              </w:rPr>
              <w:t>Fagan (1968</w:t>
            </w:r>
            <w:r w:rsidRPr="00A1438D">
              <w:rPr>
                <w:rFonts w:cs="Arial"/>
              </w:rPr>
              <w:t xml:space="preserve">): guilty act and the intent don’t need to be completely </w:t>
            </w:r>
            <w:proofErr w:type="gramStart"/>
            <w:r w:rsidRPr="00A1438D">
              <w:rPr>
                <w:rFonts w:cs="Arial"/>
              </w:rPr>
              <w:t>concurrent</w:t>
            </w:r>
            <w:proofErr w:type="gramEnd"/>
          </w:p>
          <w:p w14:paraId="212D6D9F" w14:textId="06FA4CDF" w:rsidR="00E55437" w:rsidRPr="00A1438D" w:rsidRDefault="00E55437" w:rsidP="003567BD">
            <w:pPr>
              <w:rPr>
                <w:rFonts w:cs="Arial"/>
              </w:rPr>
            </w:pPr>
            <w:r w:rsidRPr="00A1438D">
              <w:rPr>
                <w:rFonts w:cs="Arial"/>
              </w:rPr>
              <w:sym w:font="Symbol" w:char="F0DE"/>
            </w:r>
            <w:r w:rsidRPr="00A1438D">
              <w:rPr>
                <w:rFonts w:cs="Arial"/>
              </w:rPr>
              <w:t xml:space="preserve"> contemporaneity of MR and AR important here</w:t>
            </w:r>
          </w:p>
          <w:p w14:paraId="4D01730E" w14:textId="77777777" w:rsidR="00E55437" w:rsidRPr="00A1438D" w:rsidRDefault="00E55437" w:rsidP="003567BD">
            <w:pPr>
              <w:rPr>
                <w:rFonts w:cs="Arial"/>
              </w:rPr>
            </w:pPr>
          </w:p>
          <w:p w14:paraId="3D69A967" w14:textId="77777777" w:rsidR="00E55437" w:rsidRPr="00A1438D" w:rsidRDefault="00E55437" w:rsidP="003567BD">
            <w:pPr>
              <w:rPr>
                <w:rFonts w:cs="Arial"/>
                <w:u w:val="single"/>
              </w:rPr>
            </w:pPr>
            <w:r w:rsidRPr="00A1438D">
              <w:rPr>
                <w:rFonts w:cs="Arial"/>
                <w:u w:val="single"/>
              </w:rPr>
              <w:t>distinction between s. 229(a)(</w:t>
            </w:r>
            <w:proofErr w:type="spellStart"/>
            <w:r w:rsidRPr="00A1438D">
              <w:rPr>
                <w:rFonts w:cs="Arial"/>
                <w:u w:val="single"/>
              </w:rPr>
              <w:t>i</w:t>
            </w:r>
            <w:proofErr w:type="spellEnd"/>
            <w:r w:rsidRPr="00A1438D">
              <w:rPr>
                <w:rFonts w:cs="Arial"/>
                <w:u w:val="single"/>
              </w:rPr>
              <w:t>) and s. 229(a)(ii)</w:t>
            </w:r>
          </w:p>
          <w:p w14:paraId="4EE6250C" w14:textId="77777777" w:rsidR="00E55437" w:rsidRPr="00A1438D" w:rsidRDefault="00E55437" w:rsidP="003567BD">
            <w:pPr>
              <w:rPr>
                <w:rFonts w:cs="Arial"/>
              </w:rPr>
            </w:pPr>
            <w:r w:rsidRPr="00A1438D">
              <w:rPr>
                <w:rFonts w:cs="Arial"/>
              </w:rPr>
              <w:t>: slight relaxation</w:t>
            </w:r>
          </w:p>
          <w:p w14:paraId="5AA21B73" w14:textId="0F61C0B3" w:rsidR="00032456" w:rsidRPr="00A1438D" w:rsidRDefault="00E55437" w:rsidP="00FD1E4C">
            <w:pPr>
              <w:pStyle w:val="ListParagraph"/>
              <w:numPr>
                <w:ilvl w:val="0"/>
                <w:numId w:val="16"/>
              </w:numPr>
              <w:rPr>
                <w:rFonts w:cs="Arial"/>
              </w:rPr>
            </w:pPr>
            <w:r w:rsidRPr="00A1438D">
              <w:rPr>
                <w:rFonts w:cs="Arial"/>
              </w:rPr>
              <w:t xml:space="preserve">recklessness requires that individual not only foresee a danger of death but a </w:t>
            </w:r>
            <w:r w:rsidRPr="00A1438D">
              <w:rPr>
                <w:rFonts w:cs="Arial"/>
                <w:b/>
                <w:bCs/>
              </w:rPr>
              <w:t>likelihood</w:t>
            </w:r>
            <w:r w:rsidR="00032456" w:rsidRPr="00A1438D">
              <w:rPr>
                <w:rFonts w:cs="Arial"/>
              </w:rPr>
              <w:t xml:space="preserve"> </w:t>
            </w:r>
          </w:p>
        </w:tc>
      </w:tr>
    </w:tbl>
    <w:p w14:paraId="11C4F587" w14:textId="39491878" w:rsidR="003567BD" w:rsidRPr="00A1438D" w:rsidRDefault="00032456" w:rsidP="008C0D36">
      <w:pPr>
        <w:pStyle w:val="Heading4"/>
        <w:rPr>
          <w:rFonts w:cs="Arial"/>
        </w:rPr>
      </w:pPr>
      <w:bookmarkStart w:id="79" w:name="_Toc163344718"/>
      <w:r w:rsidRPr="00A1438D">
        <w:rPr>
          <w:rFonts w:cs="Arial"/>
        </w:rPr>
        <w:lastRenderedPageBreak/>
        <w:t>s. 229(b) Transferred Intent</w:t>
      </w:r>
      <w:bookmarkEnd w:id="79"/>
    </w:p>
    <w:p w14:paraId="5F924972" w14:textId="5D420550" w:rsidR="00032456" w:rsidRPr="00A1438D" w:rsidRDefault="00032456" w:rsidP="00032456">
      <w:pPr>
        <w:rPr>
          <w:rFonts w:cs="Arial"/>
        </w:rPr>
      </w:pPr>
      <w:r w:rsidRPr="00A1438D">
        <w:rPr>
          <w:rFonts w:cs="Arial"/>
        </w:rPr>
        <w:t xml:space="preserve">: s. 229 Culpable homicide is </w:t>
      </w:r>
      <w:proofErr w:type="gramStart"/>
      <w:r w:rsidRPr="00A1438D">
        <w:rPr>
          <w:rFonts w:cs="Arial"/>
        </w:rPr>
        <w:t>murder</w:t>
      </w:r>
      <w:proofErr w:type="gramEnd"/>
    </w:p>
    <w:p w14:paraId="374A895E" w14:textId="69E4339B" w:rsidR="00032456" w:rsidRPr="00A1438D" w:rsidRDefault="00032456" w:rsidP="00032456">
      <w:pPr>
        <w:rPr>
          <w:rFonts w:cs="Arial"/>
        </w:rPr>
      </w:pPr>
      <w:r w:rsidRPr="00A1438D">
        <w:rPr>
          <w:rFonts w:cs="Arial"/>
        </w:rPr>
        <w:t xml:space="preserve">(b) where a person, meaning to cause death to a human being or meaning to cause him bodily harm that he knows is likely to cause his death, and being reckless whether death ensues or not, by </w:t>
      </w:r>
      <w:r w:rsidRPr="00A1438D">
        <w:rPr>
          <w:rFonts w:cs="Arial"/>
          <w:b/>
          <w:bCs/>
          <w:u w:val="single"/>
        </w:rPr>
        <w:t>accident or mistake causes death to another human being</w:t>
      </w:r>
      <w:r w:rsidRPr="00A1438D">
        <w:rPr>
          <w:rFonts w:cs="Arial"/>
        </w:rPr>
        <w:t>, notwithstanding that he does not mean to cause death or bodily harm to that human being</w:t>
      </w:r>
    </w:p>
    <w:p w14:paraId="2F1A283B" w14:textId="721DEC08" w:rsidR="002961C5" w:rsidRPr="00A1438D" w:rsidRDefault="002961C5" w:rsidP="00032456">
      <w:pPr>
        <w:rPr>
          <w:rFonts w:cs="Arial"/>
        </w:rPr>
      </w:pPr>
      <w:r w:rsidRPr="00A1438D">
        <w:rPr>
          <w:rFonts w:cs="Arial"/>
        </w:rPr>
        <w:t xml:space="preserve">AR: cause death of </w:t>
      </w:r>
      <w:r w:rsidRPr="00A1438D">
        <w:rPr>
          <w:rFonts w:cs="Arial"/>
          <w:u w:val="single"/>
        </w:rPr>
        <w:t>first</w:t>
      </w:r>
      <w:r w:rsidRPr="00A1438D">
        <w:rPr>
          <w:rFonts w:cs="Arial"/>
        </w:rPr>
        <w:t xml:space="preserve"> human being by accident or mistake</w:t>
      </w:r>
    </w:p>
    <w:p w14:paraId="4707CE6B" w14:textId="3BAA9EC4" w:rsidR="002961C5" w:rsidRPr="00A1438D" w:rsidRDefault="002961C5" w:rsidP="00032456">
      <w:pPr>
        <w:rPr>
          <w:rFonts w:cs="Arial"/>
        </w:rPr>
      </w:pPr>
      <w:r w:rsidRPr="00A1438D">
        <w:rPr>
          <w:rFonts w:cs="Arial"/>
        </w:rPr>
        <w:t xml:space="preserve">MR: notwithstanding that she does </w:t>
      </w:r>
      <w:r w:rsidRPr="00A1438D">
        <w:rPr>
          <w:rFonts w:cs="Arial"/>
          <w:b/>
          <w:bCs/>
        </w:rPr>
        <w:t>not mean</w:t>
      </w:r>
      <w:r w:rsidRPr="00A1438D">
        <w:rPr>
          <w:rFonts w:cs="Arial"/>
        </w:rPr>
        <w:t xml:space="preserve"> to cause death or bodily harm to the </w:t>
      </w:r>
      <w:r w:rsidRPr="00A1438D">
        <w:rPr>
          <w:rFonts w:cs="Arial"/>
          <w:u w:val="single"/>
        </w:rPr>
        <w:t>first</w:t>
      </w:r>
      <w:r w:rsidRPr="00A1438D">
        <w:rPr>
          <w:rFonts w:cs="Arial"/>
        </w:rPr>
        <w:t xml:space="preserve"> human being, does mean to cause death/bodily harm to </w:t>
      </w:r>
      <w:r w:rsidRPr="00A1438D">
        <w:rPr>
          <w:rFonts w:cs="Arial"/>
          <w:u w:val="single"/>
        </w:rPr>
        <w:t>second</w:t>
      </w:r>
      <w:r w:rsidRPr="00A1438D">
        <w:rPr>
          <w:rFonts w:cs="Arial"/>
        </w:rPr>
        <w:t xml:space="preserve"> human being </w:t>
      </w:r>
      <w:r w:rsidRPr="00A1438D">
        <w:rPr>
          <w:rFonts w:cs="Arial"/>
          <w:b/>
          <w:bCs/>
          <w:u w:val="single"/>
        </w:rPr>
        <w:t>(= subjective intention</w:t>
      </w:r>
      <w:r w:rsidRPr="00A1438D">
        <w:rPr>
          <w:rFonts w:cs="Arial"/>
        </w:rPr>
        <w:t xml:space="preserve">) or means to cause bodily harm to </w:t>
      </w:r>
      <w:r w:rsidRPr="00A1438D">
        <w:rPr>
          <w:rFonts w:cs="Arial"/>
          <w:u w:val="single"/>
        </w:rPr>
        <w:t>second</w:t>
      </w:r>
      <w:r w:rsidRPr="00A1438D">
        <w:rPr>
          <w:rFonts w:cs="Arial"/>
        </w:rPr>
        <w:t xml:space="preserve"> human being that she </w:t>
      </w:r>
      <w:r w:rsidRPr="00A1438D">
        <w:rPr>
          <w:rFonts w:cs="Arial"/>
          <w:b/>
          <w:bCs/>
        </w:rPr>
        <w:t>knows</w:t>
      </w:r>
      <w:r w:rsidRPr="00A1438D">
        <w:rPr>
          <w:rFonts w:cs="Arial"/>
        </w:rPr>
        <w:t xml:space="preserve"> is likely to cause death (</w:t>
      </w:r>
      <w:r w:rsidRPr="00A1438D">
        <w:rPr>
          <w:rFonts w:cs="Arial"/>
          <w:b/>
          <w:bCs/>
          <w:u w:val="single"/>
        </w:rPr>
        <w:t>= recklessness</w:t>
      </w:r>
      <w:r w:rsidRPr="00A1438D">
        <w:rPr>
          <w:rFonts w:cs="Arial"/>
        </w:rPr>
        <w:t>)</w:t>
      </w:r>
    </w:p>
    <w:p w14:paraId="7DF1CD5F" w14:textId="77777777" w:rsidR="002961C5" w:rsidRPr="00A1438D" w:rsidRDefault="002961C5" w:rsidP="00032456">
      <w:pPr>
        <w:rPr>
          <w:rFonts w:cs="Arial"/>
        </w:rPr>
      </w:pPr>
    </w:p>
    <w:p w14:paraId="5986DAE2" w14:textId="41D31AFF" w:rsidR="002961C5" w:rsidRPr="00A1438D" w:rsidRDefault="002961C5" w:rsidP="00032456">
      <w:pPr>
        <w:rPr>
          <w:rFonts w:cs="Arial"/>
          <w:i/>
          <w:iCs/>
        </w:rPr>
      </w:pPr>
      <w:r w:rsidRPr="00A1438D">
        <w:rPr>
          <w:rFonts w:cs="Arial"/>
          <w:i/>
          <w:iCs/>
        </w:rPr>
        <w:t>why SD murder, not manslaughter?</w:t>
      </w:r>
    </w:p>
    <w:p w14:paraId="68126510" w14:textId="06FAF591" w:rsidR="002961C5" w:rsidRPr="00A1438D" w:rsidRDefault="002961C5" w:rsidP="00032456">
      <w:pPr>
        <w:rPr>
          <w:rFonts w:cs="Arial"/>
          <w:b/>
          <w:bCs/>
        </w:rPr>
      </w:pPr>
      <w:r w:rsidRPr="00A1438D">
        <w:rPr>
          <w:rFonts w:cs="Arial"/>
        </w:rPr>
        <w:sym w:font="Symbol" w:char="F0AE"/>
      </w:r>
      <w:r w:rsidRPr="00A1438D">
        <w:rPr>
          <w:rFonts w:cs="Arial"/>
        </w:rPr>
        <w:t xml:space="preserve"> despite accidentally causing death to another human being, there is same stigma </w:t>
      </w:r>
      <w:proofErr w:type="spellStart"/>
      <w:r w:rsidRPr="00A1438D">
        <w:rPr>
          <w:rFonts w:cs="Arial"/>
        </w:rPr>
        <w:t>bc</w:t>
      </w:r>
      <w:proofErr w:type="spellEnd"/>
      <w:r w:rsidRPr="00A1438D">
        <w:rPr>
          <w:rFonts w:cs="Arial"/>
        </w:rPr>
        <w:t xml:space="preserve"> there was </w:t>
      </w:r>
      <w:r w:rsidRPr="00A1438D">
        <w:rPr>
          <w:rFonts w:cs="Arial"/>
          <w:b/>
          <w:bCs/>
        </w:rPr>
        <w:t xml:space="preserve">still intention to </w:t>
      </w:r>
      <w:proofErr w:type="gramStart"/>
      <w:r w:rsidRPr="00A1438D">
        <w:rPr>
          <w:rFonts w:cs="Arial"/>
          <w:b/>
          <w:bCs/>
        </w:rPr>
        <w:t>kill</w:t>
      </w:r>
      <w:proofErr w:type="gramEnd"/>
    </w:p>
    <w:p w14:paraId="04087BEA" w14:textId="6B6BE952" w:rsidR="002961C5" w:rsidRPr="00A1438D" w:rsidRDefault="002961C5" w:rsidP="0000057F">
      <w:pPr>
        <w:pStyle w:val="Heading5"/>
        <w:rPr>
          <w:rFonts w:cs="Arial"/>
        </w:rPr>
      </w:pPr>
      <w:bookmarkStart w:id="80" w:name="_Toc163344719"/>
      <w:commentRangeStart w:id="81"/>
      <w:r w:rsidRPr="00A1438D">
        <w:rPr>
          <w:rFonts w:cs="Arial"/>
        </w:rPr>
        <w:t>R v Fontaine 2002 MBCA</w:t>
      </w:r>
      <w:commentRangeEnd w:id="81"/>
      <w:r w:rsidR="003F3756" w:rsidRPr="00A1438D">
        <w:rPr>
          <w:rStyle w:val="CommentReference"/>
          <w:rFonts w:cs="Arial"/>
          <w:b w:val="0"/>
          <w:bCs w:val="0"/>
          <w:i w:val="0"/>
          <w:iCs w:val="0"/>
          <w:color w:val="auto"/>
        </w:rPr>
        <w:commentReference w:id="81"/>
      </w:r>
      <w:bookmarkEnd w:id="80"/>
    </w:p>
    <w:tbl>
      <w:tblPr>
        <w:tblStyle w:val="TableGrid"/>
        <w:tblW w:w="0" w:type="auto"/>
        <w:tblLook w:val="04A0" w:firstRow="1" w:lastRow="0" w:firstColumn="1" w:lastColumn="0" w:noHBand="0" w:noVBand="1"/>
      </w:tblPr>
      <w:tblGrid>
        <w:gridCol w:w="988"/>
        <w:gridCol w:w="9802"/>
      </w:tblGrid>
      <w:tr w:rsidR="002961C5" w:rsidRPr="00A1438D" w14:paraId="46A9FAF7" w14:textId="77777777" w:rsidTr="00C86D26">
        <w:tc>
          <w:tcPr>
            <w:tcW w:w="10790" w:type="dxa"/>
            <w:gridSpan w:val="2"/>
            <w:shd w:val="clear" w:color="auto" w:fill="auto"/>
          </w:tcPr>
          <w:p w14:paraId="54867E59" w14:textId="09F4C6A4" w:rsidR="002961C5" w:rsidRPr="00A1438D" w:rsidRDefault="002961C5" w:rsidP="00C86D26">
            <w:pPr>
              <w:rPr>
                <w:rFonts w:cs="Arial"/>
                <w:color w:val="7F0C00"/>
              </w:rPr>
            </w:pPr>
            <w:r w:rsidRPr="00A1438D">
              <w:rPr>
                <w:rFonts w:cs="Arial"/>
                <w:i/>
                <w:iCs/>
                <w:color w:val="7F0C00"/>
              </w:rPr>
              <w:t>APPLICABLE SECTIONS:</w:t>
            </w:r>
            <w:r w:rsidRPr="00A1438D">
              <w:rPr>
                <w:rFonts w:cs="Arial"/>
                <w:color w:val="7F0C00"/>
              </w:rPr>
              <w:t xml:space="preserve"> </w:t>
            </w:r>
            <w:r w:rsidR="00431DF8" w:rsidRPr="00A1438D">
              <w:rPr>
                <w:rFonts w:cs="Arial"/>
                <w:color w:val="7F0C00"/>
              </w:rPr>
              <w:t>s. 229(b)</w:t>
            </w:r>
          </w:p>
        </w:tc>
      </w:tr>
      <w:tr w:rsidR="002961C5" w:rsidRPr="00A1438D" w14:paraId="56D7EB3D" w14:textId="77777777" w:rsidTr="00C86D26">
        <w:tc>
          <w:tcPr>
            <w:tcW w:w="10790" w:type="dxa"/>
            <w:gridSpan w:val="2"/>
            <w:shd w:val="clear" w:color="auto" w:fill="7F0D00"/>
          </w:tcPr>
          <w:p w14:paraId="49297770" w14:textId="55084009" w:rsidR="002961C5" w:rsidRPr="00A1438D" w:rsidRDefault="002961C5" w:rsidP="00FD1E4C">
            <w:pPr>
              <w:rPr>
                <w:rFonts w:cs="Arial"/>
                <w:i/>
                <w:iCs/>
                <w:color w:val="F2F2F2" w:themeColor="background1" w:themeShade="F2"/>
                <w:sz w:val="20"/>
                <w:szCs w:val="20"/>
              </w:rPr>
            </w:pPr>
            <w:r w:rsidRPr="00A1438D">
              <w:rPr>
                <w:rFonts w:cs="Arial"/>
                <w:b/>
                <w:bCs/>
                <w:i/>
                <w:iCs/>
                <w:color w:val="F2F2F2" w:themeColor="background1" w:themeShade="F2"/>
              </w:rPr>
              <w:t xml:space="preserve">TAKEAWAY: </w:t>
            </w:r>
            <w:r w:rsidRPr="00A1438D">
              <w:rPr>
                <w:rFonts w:cs="Arial"/>
                <w:i/>
                <w:iCs/>
                <w:color w:val="F2F2F2" w:themeColor="background1" w:themeShade="F2"/>
              </w:rPr>
              <w:t>transferred intent does not apply when the intent to kill was aimed at oneself</w:t>
            </w:r>
          </w:p>
        </w:tc>
      </w:tr>
      <w:tr w:rsidR="002961C5" w:rsidRPr="00A1438D" w14:paraId="3A0B6F71" w14:textId="77777777" w:rsidTr="00C86D26">
        <w:tc>
          <w:tcPr>
            <w:tcW w:w="988" w:type="dxa"/>
          </w:tcPr>
          <w:p w14:paraId="34685E0D" w14:textId="77777777" w:rsidR="002961C5" w:rsidRPr="00A1438D" w:rsidRDefault="002961C5" w:rsidP="00C86D26">
            <w:pPr>
              <w:rPr>
                <w:rFonts w:cs="Arial"/>
              </w:rPr>
            </w:pPr>
            <w:r w:rsidRPr="00A1438D">
              <w:rPr>
                <w:rFonts w:cs="Arial"/>
              </w:rPr>
              <w:t>Facts</w:t>
            </w:r>
          </w:p>
        </w:tc>
        <w:tc>
          <w:tcPr>
            <w:tcW w:w="9802" w:type="dxa"/>
          </w:tcPr>
          <w:p w14:paraId="5BBE13B2" w14:textId="77777777" w:rsidR="002961C5" w:rsidRPr="00A1438D" w:rsidRDefault="002961C5" w:rsidP="002961C5">
            <w:pPr>
              <w:rPr>
                <w:rFonts w:cs="Arial"/>
              </w:rPr>
            </w:pPr>
            <w:proofErr w:type="gramStart"/>
            <w:r w:rsidRPr="00A1438D">
              <w:rPr>
                <w:rFonts w:cs="Arial"/>
              </w:rPr>
              <w:t>A</w:t>
            </w:r>
            <w:proofErr w:type="gramEnd"/>
            <w:r w:rsidRPr="00A1438D">
              <w:rPr>
                <w:rFonts w:cs="Arial"/>
              </w:rPr>
              <w:t xml:space="preserve"> intended to commit suicide and ran the car into a parked trailer</w:t>
            </w:r>
          </w:p>
          <w:p w14:paraId="0DEF5441" w14:textId="77777777" w:rsidR="002961C5" w:rsidRPr="00A1438D" w:rsidRDefault="002961C5" w:rsidP="00FD1E4C">
            <w:pPr>
              <w:pStyle w:val="ListParagraph"/>
              <w:numPr>
                <w:ilvl w:val="0"/>
                <w:numId w:val="16"/>
              </w:numPr>
              <w:rPr>
                <w:rFonts w:cs="Arial"/>
              </w:rPr>
            </w:pPr>
            <w:r w:rsidRPr="00A1438D">
              <w:rPr>
                <w:rFonts w:cs="Arial"/>
              </w:rPr>
              <w:t xml:space="preserve">A didn’t die, but one of his passengers </w:t>
            </w:r>
            <w:proofErr w:type="gramStart"/>
            <w:r w:rsidRPr="00A1438D">
              <w:rPr>
                <w:rFonts w:cs="Arial"/>
              </w:rPr>
              <w:t>died</w:t>
            </w:r>
            <w:proofErr w:type="gramEnd"/>
          </w:p>
          <w:p w14:paraId="73485C57" w14:textId="16D66CA8" w:rsidR="002961C5" w:rsidRPr="00A1438D" w:rsidRDefault="002961C5" w:rsidP="002961C5">
            <w:pPr>
              <w:rPr>
                <w:rFonts w:cs="Arial"/>
              </w:rPr>
            </w:pPr>
            <w:r w:rsidRPr="00A1438D">
              <w:rPr>
                <w:rFonts w:cs="Arial"/>
              </w:rPr>
              <w:t>A charged with FD murder under s. 229(b)</w:t>
            </w:r>
          </w:p>
        </w:tc>
      </w:tr>
      <w:tr w:rsidR="002961C5" w:rsidRPr="00A1438D" w14:paraId="760E4354" w14:textId="77777777" w:rsidTr="00C86D26">
        <w:tc>
          <w:tcPr>
            <w:tcW w:w="988" w:type="dxa"/>
          </w:tcPr>
          <w:p w14:paraId="63BF02DD" w14:textId="77777777" w:rsidR="002961C5" w:rsidRPr="00A1438D" w:rsidRDefault="002961C5" w:rsidP="00C86D26">
            <w:pPr>
              <w:rPr>
                <w:rFonts w:cs="Arial"/>
              </w:rPr>
            </w:pPr>
            <w:r w:rsidRPr="00A1438D">
              <w:rPr>
                <w:rFonts w:cs="Arial"/>
              </w:rPr>
              <w:t>Procedure</w:t>
            </w:r>
          </w:p>
        </w:tc>
        <w:tc>
          <w:tcPr>
            <w:tcW w:w="9802" w:type="dxa"/>
          </w:tcPr>
          <w:p w14:paraId="21B69F69" w14:textId="3204D746" w:rsidR="002961C5" w:rsidRPr="00A1438D" w:rsidRDefault="002961C5" w:rsidP="00C86D26">
            <w:pPr>
              <w:rPr>
                <w:rFonts w:cs="Arial"/>
              </w:rPr>
            </w:pPr>
            <w:r w:rsidRPr="00A1438D">
              <w:rPr>
                <w:rFonts w:cs="Arial"/>
              </w:rPr>
              <w:t>TJ: convicted for murder</w:t>
            </w:r>
          </w:p>
        </w:tc>
      </w:tr>
      <w:tr w:rsidR="002961C5" w:rsidRPr="00A1438D" w14:paraId="71202E8A" w14:textId="77777777" w:rsidTr="00C86D26">
        <w:tc>
          <w:tcPr>
            <w:tcW w:w="988" w:type="dxa"/>
          </w:tcPr>
          <w:p w14:paraId="1C39D299" w14:textId="77777777" w:rsidR="002961C5" w:rsidRPr="00A1438D" w:rsidRDefault="002961C5" w:rsidP="00C86D26">
            <w:pPr>
              <w:rPr>
                <w:rFonts w:cs="Arial"/>
              </w:rPr>
            </w:pPr>
            <w:r w:rsidRPr="00A1438D">
              <w:rPr>
                <w:rFonts w:cs="Arial"/>
              </w:rPr>
              <w:t>Issue</w:t>
            </w:r>
          </w:p>
        </w:tc>
        <w:tc>
          <w:tcPr>
            <w:tcW w:w="9802" w:type="dxa"/>
          </w:tcPr>
          <w:p w14:paraId="780BA0AE" w14:textId="02177075" w:rsidR="002961C5" w:rsidRPr="00A1438D" w:rsidRDefault="002961C5" w:rsidP="00C86D26">
            <w:pPr>
              <w:rPr>
                <w:rFonts w:cs="Arial"/>
                <w:i/>
                <w:iCs/>
              </w:rPr>
            </w:pPr>
            <w:r w:rsidRPr="00A1438D">
              <w:rPr>
                <w:rFonts w:cs="Arial"/>
                <w:i/>
                <w:iCs/>
              </w:rPr>
              <w:t>can a person who intends to kill himself (suicide) and by mistake kills another be said to have the necessary intent for murder?</w:t>
            </w:r>
          </w:p>
        </w:tc>
      </w:tr>
      <w:tr w:rsidR="002961C5" w:rsidRPr="00A1438D" w14:paraId="35F98F70" w14:textId="77777777" w:rsidTr="00C86D26">
        <w:tc>
          <w:tcPr>
            <w:tcW w:w="988" w:type="dxa"/>
          </w:tcPr>
          <w:p w14:paraId="7AA66395" w14:textId="77777777" w:rsidR="002961C5" w:rsidRPr="00A1438D" w:rsidRDefault="002961C5" w:rsidP="00C86D26">
            <w:pPr>
              <w:rPr>
                <w:rFonts w:cs="Arial"/>
              </w:rPr>
            </w:pPr>
            <w:r w:rsidRPr="00A1438D">
              <w:rPr>
                <w:rFonts w:cs="Arial"/>
              </w:rPr>
              <w:t>Holding</w:t>
            </w:r>
          </w:p>
        </w:tc>
        <w:tc>
          <w:tcPr>
            <w:tcW w:w="9802" w:type="dxa"/>
          </w:tcPr>
          <w:p w14:paraId="3F2E4BA6" w14:textId="77777777" w:rsidR="002961C5" w:rsidRPr="00A1438D" w:rsidRDefault="002961C5" w:rsidP="00C86D26">
            <w:pPr>
              <w:rPr>
                <w:rFonts w:cs="Arial"/>
                <w:b/>
                <w:bCs/>
              </w:rPr>
            </w:pPr>
            <w:r w:rsidRPr="00A1438D">
              <w:rPr>
                <w:rFonts w:cs="Arial"/>
                <w:b/>
                <w:bCs/>
              </w:rPr>
              <w:t xml:space="preserve">No; A’s intention to kill himself cannot be transferred to intent to kill </w:t>
            </w:r>
            <w:proofErr w:type="gramStart"/>
            <w:r w:rsidRPr="00A1438D">
              <w:rPr>
                <w:rFonts w:cs="Arial"/>
                <w:b/>
                <w:bCs/>
              </w:rPr>
              <w:t>passenger</w:t>
            </w:r>
            <w:proofErr w:type="gramEnd"/>
          </w:p>
          <w:p w14:paraId="5C474A48" w14:textId="6220799E" w:rsidR="002961C5" w:rsidRPr="00A1438D" w:rsidRDefault="002961C5" w:rsidP="00C86D26">
            <w:pPr>
              <w:rPr>
                <w:rFonts w:cs="Arial"/>
                <w:b/>
                <w:bCs/>
              </w:rPr>
            </w:pPr>
            <w:r w:rsidRPr="00A1438D">
              <w:rPr>
                <w:rFonts w:cs="Arial"/>
                <w:b/>
                <w:bCs/>
              </w:rPr>
              <w:t>appeal allowed; new trial ordered</w:t>
            </w:r>
          </w:p>
        </w:tc>
      </w:tr>
      <w:tr w:rsidR="002961C5" w:rsidRPr="00A1438D" w14:paraId="54B02A1E" w14:textId="77777777" w:rsidTr="00C86D26">
        <w:tc>
          <w:tcPr>
            <w:tcW w:w="988" w:type="dxa"/>
          </w:tcPr>
          <w:p w14:paraId="42008904" w14:textId="77777777" w:rsidR="002961C5" w:rsidRPr="00A1438D" w:rsidRDefault="002961C5" w:rsidP="00C86D26">
            <w:pPr>
              <w:rPr>
                <w:rFonts w:cs="Arial"/>
              </w:rPr>
            </w:pPr>
            <w:r w:rsidRPr="00A1438D">
              <w:rPr>
                <w:rFonts w:cs="Arial"/>
              </w:rPr>
              <w:t>Reasons</w:t>
            </w:r>
          </w:p>
          <w:p w14:paraId="29952350" w14:textId="77777777" w:rsidR="002961C5" w:rsidRPr="00A1438D" w:rsidRDefault="002961C5" w:rsidP="00C86D26">
            <w:pPr>
              <w:rPr>
                <w:rFonts w:cs="Arial"/>
              </w:rPr>
            </w:pPr>
          </w:p>
        </w:tc>
        <w:tc>
          <w:tcPr>
            <w:tcW w:w="9802" w:type="dxa"/>
          </w:tcPr>
          <w:p w14:paraId="2A6A79AA" w14:textId="77777777" w:rsidR="002961C5" w:rsidRPr="00A1438D" w:rsidRDefault="002961C5" w:rsidP="002961C5">
            <w:pPr>
              <w:rPr>
                <w:rFonts w:cs="Arial"/>
              </w:rPr>
            </w:pPr>
            <w:r w:rsidRPr="00A1438D">
              <w:rPr>
                <w:rFonts w:cs="Arial"/>
                <w:i/>
                <w:iCs/>
              </w:rPr>
              <w:t>Brown</w:t>
            </w:r>
            <w:r w:rsidRPr="00A1438D">
              <w:rPr>
                <w:rFonts w:cs="Arial"/>
              </w:rPr>
              <w:t xml:space="preserve"> (</w:t>
            </w:r>
            <w:r w:rsidRPr="00A1438D">
              <w:rPr>
                <w:rFonts w:cs="Arial"/>
                <w:i/>
                <w:iCs/>
              </w:rPr>
              <w:t>1983; ONHCJ)</w:t>
            </w:r>
            <w:r w:rsidRPr="00A1438D">
              <w:rPr>
                <w:rFonts w:cs="Arial"/>
              </w:rPr>
              <w:t>: “cause death to a human being” includes oneself (suicide)</w:t>
            </w:r>
          </w:p>
          <w:p w14:paraId="4D7D47FA" w14:textId="77777777" w:rsidR="002961C5" w:rsidRPr="00A1438D" w:rsidRDefault="002961C5" w:rsidP="002961C5">
            <w:pPr>
              <w:rPr>
                <w:rFonts w:cs="Arial"/>
              </w:rPr>
            </w:pPr>
            <w:r w:rsidRPr="00A1438D">
              <w:rPr>
                <w:rFonts w:cs="Arial"/>
                <w:i/>
                <w:iCs/>
              </w:rPr>
              <w:t>Creighton</w:t>
            </w:r>
            <w:r w:rsidRPr="00A1438D">
              <w:rPr>
                <w:rFonts w:cs="Arial"/>
              </w:rPr>
              <w:t xml:space="preserve"> + statutory interpretation + legal principles relevant to determining constitutionality of MR </w:t>
            </w:r>
            <w:proofErr w:type="gramStart"/>
            <w:r w:rsidRPr="00A1438D">
              <w:rPr>
                <w:rFonts w:cs="Arial"/>
              </w:rPr>
              <w:t>requirement</w:t>
            </w:r>
            <w:proofErr w:type="gramEnd"/>
          </w:p>
          <w:p w14:paraId="3F8B1F4A" w14:textId="77777777" w:rsidR="002961C5" w:rsidRPr="00A1438D" w:rsidRDefault="002961C5" w:rsidP="002961C5">
            <w:pPr>
              <w:rPr>
                <w:rFonts w:cs="Arial"/>
              </w:rPr>
            </w:pPr>
            <w:r w:rsidRPr="00A1438D">
              <w:rPr>
                <w:rFonts w:cs="Arial"/>
              </w:rPr>
              <w:t xml:space="preserve">“… the fact that </w:t>
            </w:r>
            <w:r w:rsidRPr="00A1438D">
              <w:rPr>
                <w:rFonts w:cs="Arial"/>
                <w:b/>
                <w:bCs/>
              </w:rPr>
              <w:t>suicide in Canada is no longer a crime, and the high moral culpability attached to the crimes of murder,</w:t>
            </w:r>
            <w:r w:rsidRPr="00A1438D">
              <w:rPr>
                <w:rFonts w:cs="Arial"/>
              </w:rPr>
              <w:t xml:space="preserve"> I conclude that the words of the provision in s. 229(b) of the CC are reasonably capable of more than one meaning. Given that ambiguity, the </w:t>
            </w:r>
            <w:r w:rsidRPr="00A1438D">
              <w:rPr>
                <w:rFonts w:cs="Arial"/>
                <w:b/>
                <w:bCs/>
              </w:rPr>
              <w:t xml:space="preserve">statutory interpretation </w:t>
            </w:r>
            <w:r w:rsidRPr="00A1438D">
              <w:rPr>
                <w:rFonts w:cs="Arial"/>
              </w:rPr>
              <w:t xml:space="preserve">rule of strictly construing penal legislation </w:t>
            </w:r>
            <w:r w:rsidRPr="00A1438D">
              <w:rPr>
                <w:rFonts w:cs="Arial"/>
                <w:b/>
                <w:bCs/>
              </w:rPr>
              <w:t>in favor of the accused</w:t>
            </w:r>
            <w:r w:rsidRPr="00A1438D">
              <w:rPr>
                <w:rFonts w:cs="Arial"/>
              </w:rPr>
              <w:t xml:space="preserve"> would result in a conclusion that s. 229(b) refers to </w:t>
            </w:r>
            <w:r w:rsidRPr="00A1438D">
              <w:rPr>
                <w:rFonts w:cs="Arial"/>
                <w:b/>
                <w:bCs/>
              </w:rPr>
              <w:t xml:space="preserve">the killing of another and not the killing of </w:t>
            </w:r>
            <w:proofErr w:type="gramStart"/>
            <w:r w:rsidRPr="00A1438D">
              <w:rPr>
                <w:rFonts w:cs="Arial"/>
                <w:b/>
                <w:bCs/>
              </w:rPr>
              <w:t>oneself</w:t>
            </w:r>
            <w:proofErr w:type="gramEnd"/>
            <w:r w:rsidRPr="00A1438D">
              <w:rPr>
                <w:rFonts w:cs="Arial"/>
              </w:rPr>
              <w:t>”</w:t>
            </w:r>
          </w:p>
          <w:p w14:paraId="2D098C07" w14:textId="5BF3D2F5" w:rsidR="003F3756" w:rsidRPr="00A1438D" w:rsidRDefault="003F3756" w:rsidP="00FD1E4C">
            <w:pPr>
              <w:pStyle w:val="ListParagraph"/>
              <w:numPr>
                <w:ilvl w:val="0"/>
                <w:numId w:val="16"/>
              </w:numPr>
              <w:rPr>
                <w:rFonts w:cs="Arial"/>
              </w:rPr>
            </w:pPr>
            <w:r w:rsidRPr="00A1438D">
              <w:rPr>
                <w:rFonts w:cs="Arial"/>
              </w:rPr>
              <w:t xml:space="preserve">primary principle of statutory interpretation is to find the legislative </w:t>
            </w:r>
            <w:proofErr w:type="gramStart"/>
            <w:r w:rsidRPr="00A1438D">
              <w:rPr>
                <w:rFonts w:cs="Arial"/>
              </w:rPr>
              <w:t>intent</w:t>
            </w:r>
            <w:proofErr w:type="gramEnd"/>
          </w:p>
          <w:p w14:paraId="2B2B690B" w14:textId="315397D7" w:rsidR="003F3756" w:rsidRPr="00A1438D" w:rsidRDefault="003F3756" w:rsidP="00FD1E4C">
            <w:pPr>
              <w:pStyle w:val="ListParagraph"/>
              <w:numPr>
                <w:ilvl w:val="0"/>
                <w:numId w:val="16"/>
              </w:numPr>
              <w:rPr>
                <w:rFonts w:cs="Arial"/>
              </w:rPr>
            </w:pPr>
            <w:r w:rsidRPr="00A1438D">
              <w:rPr>
                <w:rFonts w:cs="Arial"/>
              </w:rPr>
              <w:t xml:space="preserve">but ambiguous </w:t>
            </w:r>
            <w:proofErr w:type="spellStart"/>
            <w:r w:rsidRPr="00A1438D">
              <w:rPr>
                <w:rFonts w:cs="Arial"/>
              </w:rPr>
              <w:t>bc</w:t>
            </w:r>
            <w:proofErr w:type="spellEnd"/>
            <w:r w:rsidRPr="00A1438D">
              <w:rPr>
                <w:rFonts w:cs="Arial"/>
              </w:rPr>
              <w:t xml:space="preserve"> 2+ intentions possible</w:t>
            </w:r>
          </w:p>
          <w:p w14:paraId="43024ACE" w14:textId="464F23E3" w:rsidR="003F3756" w:rsidRPr="00A1438D" w:rsidRDefault="003F3756" w:rsidP="003F3756">
            <w:pPr>
              <w:pStyle w:val="ListParagraph"/>
              <w:ind w:left="283"/>
              <w:rPr>
                <w:rFonts w:cs="Arial"/>
              </w:rPr>
            </w:pPr>
            <w:r w:rsidRPr="00A1438D">
              <w:rPr>
                <w:rFonts w:cs="Arial"/>
              </w:rPr>
              <w:sym w:font="Symbol" w:char="F0AE"/>
            </w:r>
            <w:r w:rsidRPr="00A1438D">
              <w:rPr>
                <w:rFonts w:cs="Arial"/>
              </w:rPr>
              <w:t xml:space="preserve"> criminal interpretation should favor accused (</w:t>
            </w:r>
            <w:r w:rsidRPr="00A1438D">
              <w:rPr>
                <w:rFonts w:cs="Arial"/>
                <w:i/>
                <w:iCs/>
              </w:rPr>
              <w:t>contra proferentem</w:t>
            </w:r>
            <w:r w:rsidRPr="00A1438D">
              <w:rPr>
                <w:rFonts w:cs="Arial"/>
              </w:rPr>
              <w:t xml:space="preserve">) </w:t>
            </w:r>
            <w:proofErr w:type="spellStart"/>
            <w:r w:rsidRPr="00A1438D">
              <w:rPr>
                <w:rFonts w:cs="Arial"/>
              </w:rPr>
              <w:t>bc</w:t>
            </w:r>
            <w:proofErr w:type="spellEnd"/>
            <w:r w:rsidRPr="00A1438D">
              <w:rPr>
                <w:rFonts w:cs="Arial"/>
              </w:rPr>
              <w:t xml:space="preserve"> criminal law is interpreted narrowly in order to protect the freedom of people accused of </w:t>
            </w:r>
            <w:proofErr w:type="gramStart"/>
            <w:r w:rsidRPr="00A1438D">
              <w:rPr>
                <w:rFonts w:cs="Arial"/>
              </w:rPr>
              <w:t>crime</w:t>
            </w:r>
            <w:proofErr w:type="gramEnd"/>
          </w:p>
          <w:p w14:paraId="2E8B1D52" w14:textId="52713EB2" w:rsidR="003F3756" w:rsidRPr="00A1438D" w:rsidRDefault="003F3756" w:rsidP="003F3756">
            <w:pPr>
              <w:pStyle w:val="ListParagraph"/>
              <w:ind w:left="283"/>
              <w:rPr>
                <w:rFonts w:cs="Arial"/>
              </w:rPr>
            </w:pPr>
            <w:r w:rsidRPr="00A1438D">
              <w:rPr>
                <w:rFonts w:cs="Arial"/>
              </w:rPr>
              <w:sym w:font="Symbol" w:char="F05C"/>
            </w:r>
            <w:r w:rsidRPr="00A1438D">
              <w:rPr>
                <w:rFonts w:cs="Arial"/>
              </w:rPr>
              <w:t xml:space="preserve"> murder requires the intent to kill </w:t>
            </w:r>
            <w:r w:rsidRPr="00A1438D">
              <w:rPr>
                <w:rFonts w:cs="Arial"/>
                <w:u w:val="single"/>
              </w:rPr>
              <w:t>another</w:t>
            </w:r>
            <w:r w:rsidRPr="00A1438D">
              <w:rPr>
                <w:rFonts w:cs="Arial"/>
              </w:rPr>
              <w:t xml:space="preserve"> human, so transferrable intent from suicide does not satisfy MR requirement for </w:t>
            </w:r>
            <w:proofErr w:type="gramStart"/>
            <w:r w:rsidRPr="00A1438D">
              <w:rPr>
                <w:rFonts w:cs="Arial"/>
              </w:rPr>
              <w:t>murder</w:t>
            </w:r>
            <w:proofErr w:type="gramEnd"/>
          </w:p>
          <w:p w14:paraId="21B3C7C1" w14:textId="14F5C52F" w:rsidR="00922107" w:rsidRPr="00A1438D" w:rsidRDefault="00922107" w:rsidP="003F3756">
            <w:pPr>
              <w:pStyle w:val="ListParagraph"/>
              <w:ind w:left="283"/>
              <w:rPr>
                <w:rFonts w:cs="Arial"/>
                <w:b/>
                <w:bCs/>
                <w:u w:val="single"/>
              </w:rPr>
            </w:pPr>
            <w:r w:rsidRPr="00A1438D">
              <w:rPr>
                <w:rFonts w:cs="Arial"/>
                <w:b/>
                <w:bCs/>
                <w:u w:val="single"/>
              </w:rPr>
              <w:t xml:space="preserve">intention to kill oneself cannot be transferred to intention to kill </w:t>
            </w:r>
            <w:proofErr w:type="gramStart"/>
            <w:r w:rsidRPr="00A1438D">
              <w:rPr>
                <w:rFonts w:cs="Arial"/>
                <w:b/>
                <w:bCs/>
                <w:u w:val="single"/>
              </w:rPr>
              <w:t>passenger</w:t>
            </w:r>
            <w:proofErr w:type="gramEnd"/>
          </w:p>
          <w:p w14:paraId="413B4DC9" w14:textId="77777777" w:rsidR="00922107" w:rsidRPr="00A1438D" w:rsidRDefault="00922107" w:rsidP="003F3756">
            <w:pPr>
              <w:pStyle w:val="ListParagraph"/>
              <w:ind w:left="283"/>
              <w:rPr>
                <w:rFonts w:cs="Arial"/>
                <w:b/>
                <w:bCs/>
                <w:u w:val="single"/>
              </w:rPr>
            </w:pPr>
          </w:p>
          <w:p w14:paraId="4A5ED4FC" w14:textId="77A8B137" w:rsidR="00922107" w:rsidRPr="00A1438D" w:rsidRDefault="00922107" w:rsidP="00922107">
            <w:pPr>
              <w:rPr>
                <w:rFonts w:cs="Arial"/>
              </w:rPr>
            </w:pPr>
            <w:r w:rsidRPr="00A1438D">
              <w:rPr>
                <w:rFonts w:cs="Arial"/>
              </w:rPr>
              <w:t>evidence in support of intent to kill oneself not being included under s. 229(b):</w:t>
            </w:r>
          </w:p>
          <w:p w14:paraId="24E04A1A" w14:textId="0DFD5712" w:rsidR="00922107" w:rsidRPr="00A1438D" w:rsidRDefault="00922107" w:rsidP="00922107">
            <w:pPr>
              <w:pStyle w:val="ListParagraph"/>
              <w:numPr>
                <w:ilvl w:val="0"/>
                <w:numId w:val="53"/>
              </w:numPr>
              <w:rPr>
                <w:rFonts w:cs="Arial"/>
              </w:rPr>
            </w:pPr>
            <w:r w:rsidRPr="00A1438D">
              <w:rPr>
                <w:rFonts w:cs="Arial"/>
              </w:rPr>
              <w:t xml:space="preserve">strict construction of penal statutes: where there is an ambiguity in a statute, this principle of statutory interpretation holds that you favor the interpretation that </w:t>
            </w:r>
            <w:proofErr w:type="spellStart"/>
            <w:r w:rsidRPr="00A1438D">
              <w:rPr>
                <w:rFonts w:cs="Arial"/>
              </w:rPr>
              <w:t>favours</w:t>
            </w:r>
            <w:proofErr w:type="spellEnd"/>
            <w:r w:rsidRPr="00A1438D">
              <w:rPr>
                <w:rFonts w:cs="Arial"/>
              </w:rPr>
              <w:t xml:space="preserve"> the </w:t>
            </w:r>
            <w:proofErr w:type="gramStart"/>
            <w:r w:rsidRPr="00A1438D">
              <w:rPr>
                <w:rFonts w:cs="Arial"/>
              </w:rPr>
              <w:t>accused</w:t>
            </w:r>
            <w:proofErr w:type="gramEnd"/>
          </w:p>
          <w:p w14:paraId="27160651" w14:textId="0913E867" w:rsidR="00922107" w:rsidRPr="00A1438D" w:rsidRDefault="00922107" w:rsidP="00922107">
            <w:pPr>
              <w:pStyle w:val="ListParagraph"/>
              <w:numPr>
                <w:ilvl w:val="0"/>
                <w:numId w:val="53"/>
              </w:numPr>
              <w:rPr>
                <w:rFonts w:cs="Arial"/>
              </w:rPr>
            </w:pPr>
            <w:r w:rsidRPr="00A1438D">
              <w:rPr>
                <w:rFonts w:cs="Arial"/>
              </w:rPr>
              <w:t xml:space="preserve">there is some precedent that exists that says suicide and murder are treated </w:t>
            </w:r>
            <w:proofErr w:type="gramStart"/>
            <w:r w:rsidRPr="00A1438D">
              <w:rPr>
                <w:rFonts w:cs="Arial"/>
              </w:rPr>
              <w:t>differently</w:t>
            </w:r>
            <w:proofErr w:type="gramEnd"/>
          </w:p>
          <w:p w14:paraId="0D737852" w14:textId="2F1E4B7A" w:rsidR="00922107" w:rsidRPr="00A1438D" w:rsidRDefault="00922107" w:rsidP="00922107">
            <w:pPr>
              <w:pStyle w:val="ListParagraph"/>
              <w:numPr>
                <w:ilvl w:val="0"/>
                <w:numId w:val="53"/>
              </w:numPr>
              <w:rPr>
                <w:rFonts w:cs="Arial"/>
              </w:rPr>
            </w:pPr>
            <w:r w:rsidRPr="00A1438D">
              <w:rPr>
                <w:rFonts w:cs="Arial"/>
              </w:rPr>
              <w:t xml:space="preserve">including suicide would offend constitutional principles – attaching high stigma to an act that we think is less morally </w:t>
            </w:r>
            <w:proofErr w:type="gramStart"/>
            <w:r w:rsidRPr="00A1438D">
              <w:rPr>
                <w:rFonts w:cs="Arial"/>
              </w:rPr>
              <w:t>blameworthy</w:t>
            </w:r>
            <w:proofErr w:type="gramEnd"/>
          </w:p>
          <w:p w14:paraId="396B6AF8" w14:textId="77777777" w:rsidR="002961C5" w:rsidRPr="00A1438D" w:rsidRDefault="002961C5" w:rsidP="002961C5">
            <w:pPr>
              <w:rPr>
                <w:rFonts w:cs="Arial"/>
              </w:rPr>
            </w:pPr>
          </w:p>
          <w:p w14:paraId="23B6E023" w14:textId="77777777" w:rsidR="002961C5" w:rsidRPr="00A1438D" w:rsidRDefault="002961C5" w:rsidP="002961C5">
            <w:pPr>
              <w:rPr>
                <w:rFonts w:cs="Arial"/>
              </w:rPr>
            </w:pPr>
            <w:r w:rsidRPr="00A1438D">
              <w:rPr>
                <w:rFonts w:cs="Arial"/>
              </w:rPr>
              <w:t>Crown: s. 229(b) applies to a situation in which A seeks to kill himself but by accident kills somebody else</w:t>
            </w:r>
          </w:p>
          <w:p w14:paraId="6B84E454" w14:textId="77777777" w:rsidR="002961C5" w:rsidRPr="00A1438D" w:rsidRDefault="002961C5" w:rsidP="002961C5">
            <w:pPr>
              <w:rPr>
                <w:rFonts w:cs="Arial"/>
              </w:rPr>
            </w:pPr>
            <w:r w:rsidRPr="00A1438D">
              <w:rPr>
                <w:rFonts w:cs="Arial"/>
              </w:rPr>
              <w:sym w:font="Symbol" w:char="F0AE"/>
            </w:r>
            <w:r w:rsidRPr="00A1438D">
              <w:rPr>
                <w:rFonts w:cs="Arial"/>
              </w:rPr>
              <w:t xml:space="preserve"> suicide is not a criminal offense, so it doesn’t make sense to label somebody as a </w:t>
            </w:r>
            <w:proofErr w:type="gramStart"/>
            <w:r w:rsidRPr="00A1438D">
              <w:rPr>
                <w:rFonts w:cs="Arial"/>
              </w:rPr>
              <w:t>murderer</w:t>
            </w:r>
            <w:proofErr w:type="gramEnd"/>
          </w:p>
          <w:p w14:paraId="5F1BB7CA" w14:textId="77777777" w:rsidR="00431DF8" w:rsidRPr="00A1438D" w:rsidRDefault="00431DF8" w:rsidP="002961C5">
            <w:pPr>
              <w:rPr>
                <w:rFonts w:cs="Arial"/>
              </w:rPr>
            </w:pPr>
          </w:p>
          <w:p w14:paraId="50069A60" w14:textId="77777777" w:rsidR="00431DF8" w:rsidRPr="00A1438D" w:rsidRDefault="00431DF8" w:rsidP="002961C5">
            <w:pPr>
              <w:rPr>
                <w:rFonts w:cs="Arial"/>
              </w:rPr>
            </w:pPr>
            <w:r w:rsidRPr="00A1438D">
              <w:rPr>
                <w:rFonts w:cs="Arial"/>
              </w:rPr>
              <w:t xml:space="preserve">difference btw murder and suicide: </w:t>
            </w:r>
          </w:p>
          <w:p w14:paraId="1B3D43FD" w14:textId="77777777" w:rsidR="00431DF8" w:rsidRPr="00A1438D" w:rsidRDefault="00431DF8" w:rsidP="002961C5">
            <w:pPr>
              <w:rPr>
                <w:rFonts w:cs="Arial"/>
              </w:rPr>
            </w:pPr>
            <w:r w:rsidRPr="00A1438D">
              <w:rPr>
                <w:rFonts w:cs="Arial"/>
              </w:rPr>
              <w:t xml:space="preserve">“FD murder is perhaps the most stigmatizing offence known to law… Society as a whole condemns the </w:t>
            </w:r>
            <w:proofErr w:type="gramStart"/>
            <w:r w:rsidRPr="00A1438D">
              <w:rPr>
                <w:rFonts w:cs="Arial"/>
              </w:rPr>
              <w:t>crime</w:t>
            </w:r>
            <w:proofErr w:type="gramEnd"/>
            <w:r w:rsidRPr="00A1438D">
              <w:rPr>
                <w:rFonts w:cs="Arial"/>
              </w:rPr>
              <w:t>”</w:t>
            </w:r>
          </w:p>
          <w:p w14:paraId="3B876811" w14:textId="2242813E" w:rsidR="00431DF8" w:rsidRPr="00A1438D" w:rsidRDefault="00431DF8" w:rsidP="002961C5">
            <w:pPr>
              <w:rPr>
                <w:rFonts w:cs="Arial"/>
              </w:rPr>
            </w:pPr>
            <w:r w:rsidRPr="00A1438D">
              <w:rPr>
                <w:rFonts w:cs="Arial"/>
              </w:rPr>
              <w:t>“Suicide on the other hand is normally seen as an act of desperation, often impulsive, and the act of a person who is ill and in need of treatment… Parliament recognized society’s desire to see individuals who attempt suicide treated instead of criminalized”</w:t>
            </w:r>
          </w:p>
        </w:tc>
      </w:tr>
    </w:tbl>
    <w:p w14:paraId="65BB91E2" w14:textId="77777777" w:rsidR="00922107" w:rsidRPr="00A1438D" w:rsidRDefault="00922107" w:rsidP="00922107">
      <w:pPr>
        <w:rPr>
          <w:rFonts w:cs="Arial"/>
        </w:rPr>
      </w:pPr>
    </w:p>
    <w:tbl>
      <w:tblPr>
        <w:tblStyle w:val="TableGrid"/>
        <w:tblW w:w="0" w:type="auto"/>
        <w:tblLook w:val="04A0" w:firstRow="1" w:lastRow="0" w:firstColumn="1" w:lastColumn="0" w:noHBand="0" w:noVBand="1"/>
      </w:tblPr>
      <w:tblGrid>
        <w:gridCol w:w="10790"/>
      </w:tblGrid>
      <w:tr w:rsidR="00922107" w:rsidRPr="00A1438D" w14:paraId="0558A93E" w14:textId="77777777" w:rsidTr="00922107">
        <w:tc>
          <w:tcPr>
            <w:tcW w:w="10790" w:type="dxa"/>
            <w:shd w:val="clear" w:color="auto" w:fill="7F0C00"/>
          </w:tcPr>
          <w:p w14:paraId="6F78B8DB" w14:textId="5DDDA1C6" w:rsidR="00922107" w:rsidRPr="00A1438D" w:rsidRDefault="00922107" w:rsidP="00922107">
            <w:pPr>
              <w:rPr>
                <w:rFonts w:cs="Arial"/>
                <w:b/>
                <w:bCs/>
                <w:i/>
                <w:iCs/>
              </w:rPr>
            </w:pPr>
            <w:r w:rsidRPr="00A1438D">
              <w:rPr>
                <w:rFonts w:cs="Arial"/>
                <w:b/>
                <w:bCs/>
                <w:i/>
                <w:iCs/>
              </w:rPr>
              <w:t>Notes</w:t>
            </w:r>
          </w:p>
        </w:tc>
      </w:tr>
      <w:tr w:rsidR="00922107" w:rsidRPr="00A1438D" w14:paraId="7156E8BE" w14:textId="77777777" w:rsidTr="00922107">
        <w:tc>
          <w:tcPr>
            <w:tcW w:w="10790" w:type="dxa"/>
          </w:tcPr>
          <w:p w14:paraId="4568E21B" w14:textId="77777777" w:rsidR="00922107" w:rsidRPr="00A1438D" w:rsidRDefault="00922107" w:rsidP="00922107">
            <w:pPr>
              <w:rPr>
                <w:rFonts w:cs="Arial"/>
                <w:b/>
                <w:bCs/>
              </w:rPr>
            </w:pPr>
            <w:r w:rsidRPr="00A1438D">
              <w:rPr>
                <w:rFonts w:cs="Arial"/>
                <w:b/>
                <w:bCs/>
              </w:rPr>
              <w:t xml:space="preserve">intention to kill oneself cannot be transferred to establish MR to kill </w:t>
            </w:r>
            <w:proofErr w:type="gramStart"/>
            <w:r w:rsidRPr="00A1438D">
              <w:rPr>
                <w:rFonts w:cs="Arial"/>
                <w:b/>
                <w:bCs/>
              </w:rPr>
              <w:t>another</w:t>
            </w:r>
            <w:proofErr w:type="gramEnd"/>
          </w:p>
          <w:p w14:paraId="39CA9811" w14:textId="77777777" w:rsidR="00922107" w:rsidRPr="00A1438D" w:rsidRDefault="00922107" w:rsidP="00922107">
            <w:pPr>
              <w:rPr>
                <w:rFonts w:cs="Arial"/>
              </w:rPr>
            </w:pPr>
            <w:r w:rsidRPr="00A1438D">
              <w:rPr>
                <w:rFonts w:cs="Arial"/>
              </w:rPr>
              <w:t xml:space="preserve">s. 229(b): intention to cause death to human OTHER than </w:t>
            </w:r>
            <w:proofErr w:type="gramStart"/>
            <w:r w:rsidRPr="00A1438D">
              <w:rPr>
                <w:rFonts w:cs="Arial"/>
              </w:rPr>
              <w:t>oneself</w:t>
            </w:r>
            <w:proofErr w:type="gramEnd"/>
          </w:p>
          <w:p w14:paraId="394879D5" w14:textId="77777777" w:rsidR="00922107" w:rsidRPr="00A1438D" w:rsidRDefault="00922107" w:rsidP="00922107">
            <w:pPr>
              <w:rPr>
                <w:rFonts w:cs="Arial"/>
              </w:rPr>
            </w:pPr>
            <w:r w:rsidRPr="00A1438D">
              <w:rPr>
                <w:rFonts w:cs="Arial"/>
              </w:rPr>
              <w:t>when interpreting statute:</w:t>
            </w:r>
          </w:p>
          <w:p w14:paraId="03B5A0C6" w14:textId="77777777" w:rsidR="00922107" w:rsidRPr="00A1438D" w:rsidRDefault="00922107" w:rsidP="00922107">
            <w:pPr>
              <w:pStyle w:val="ListParagraph"/>
              <w:numPr>
                <w:ilvl w:val="0"/>
                <w:numId w:val="54"/>
              </w:numPr>
              <w:rPr>
                <w:rFonts w:cs="Arial"/>
              </w:rPr>
            </w:pPr>
            <w:r w:rsidRPr="00A1438D">
              <w:rPr>
                <w:rFonts w:cs="Arial"/>
              </w:rPr>
              <w:t>take purposive and contextual approach and, if still ambiguous</w:t>
            </w:r>
          </w:p>
          <w:p w14:paraId="3561506B" w14:textId="5CA2FD4E" w:rsidR="00922107" w:rsidRPr="00A1438D" w:rsidRDefault="00922107" w:rsidP="00922107">
            <w:pPr>
              <w:pStyle w:val="ListParagraph"/>
              <w:numPr>
                <w:ilvl w:val="0"/>
                <w:numId w:val="54"/>
              </w:numPr>
              <w:rPr>
                <w:rFonts w:cs="Arial"/>
              </w:rPr>
            </w:pPr>
            <w:r w:rsidRPr="00A1438D">
              <w:rPr>
                <w:rFonts w:cs="Arial"/>
              </w:rPr>
              <w:t>strict construction in favor of the accused</w:t>
            </w:r>
          </w:p>
        </w:tc>
      </w:tr>
    </w:tbl>
    <w:p w14:paraId="7CD710EE" w14:textId="38426222" w:rsidR="002961C5" w:rsidRPr="00A1438D" w:rsidRDefault="00FD1E4C" w:rsidP="008C0D36">
      <w:pPr>
        <w:pStyle w:val="Heading4"/>
        <w:rPr>
          <w:rFonts w:cs="Arial"/>
        </w:rPr>
      </w:pPr>
      <w:bookmarkStart w:id="82" w:name="_Toc163344720"/>
      <w:r w:rsidRPr="00A1438D">
        <w:rPr>
          <w:rFonts w:cs="Arial"/>
        </w:rPr>
        <w:t xml:space="preserve">s. 229(c) </w:t>
      </w:r>
      <w:commentRangeStart w:id="83"/>
      <w:r w:rsidRPr="00A1438D">
        <w:rPr>
          <w:rFonts w:cs="Arial"/>
        </w:rPr>
        <w:t>Unlawful Object</w:t>
      </w:r>
      <w:bookmarkEnd w:id="82"/>
      <w:commentRangeEnd w:id="83"/>
      <w:r w:rsidR="003C6266">
        <w:rPr>
          <w:rStyle w:val="CommentReference"/>
          <w:b w:val="0"/>
          <w:bCs w:val="0"/>
          <w:color w:val="auto"/>
        </w:rPr>
        <w:commentReference w:id="83"/>
      </w:r>
    </w:p>
    <w:p w14:paraId="5BC325C0" w14:textId="47631BC9" w:rsidR="00FD1E4C" w:rsidRPr="00A1438D" w:rsidRDefault="00922107" w:rsidP="003249E2">
      <w:pPr>
        <w:rPr>
          <w:rFonts w:cs="Arial"/>
        </w:rPr>
      </w:pPr>
      <w:r w:rsidRPr="00A1438D">
        <w:rPr>
          <w:rFonts w:cs="Arial"/>
        </w:rPr>
        <w:t xml:space="preserve">: s. 229 Culpable homicide is </w:t>
      </w:r>
      <w:proofErr w:type="gramStart"/>
      <w:r w:rsidRPr="00A1438D">
        <w:rPr>
          <w:rFonts w:cs="Arial"/>
        </w:rPr>
        <w:t>murder</w:t>
      </w:r>
      <w:proofErr w:type="gramEnd"/>
    </w:p>
    <w:p w14:paraId="6C7AB7C3" w14:textId="4F24C187" w:rsidR="00922107" w:rsidRPr="00A1438D" w:rsidRDefault="00922107" w:rsidP="00922107">
      <w:pPr>
        <w:rPr>
          <w:rFonts w:cs="Arial"/>
        </w:rPr>
      </w:pPr>
      <w:r w:rsidRPr="00A1438D">
        <w:rPr>
          <w:rFonts w:cs="Arial"/>
        </w:rPr>
        <w:t xml:space="preserve">(c) if a person, for an unlawful object, does anything that they know is likely to cause death, and by doing so causes the death of a human being, even if they desire to </w:t>
      </w:r>
      <w:proofErr w:type="gramStart"/>
      <w:r w:rsidRPr="00A1438D">
        <w:rPr>
          <w:rFonts w:cs="Arial"/>
        </w:rPr>
        <w:t>effect</w:t>
      </w:r>
      <w:proofErr w:type="gramEnd"/>
      <w:r w:rsidRPr="00A1438D">
        <w:rPr>
          <w:rFonts w:cs="Arial"/>
        </w:rPr>
        <w:t xml:space="preserve"> their object without causing death or bodily harm to any human being</w:t>
      </w:r>
    </w:p>
    <w:p w14:paraId="23474B00" w14:textId="46D75ADB" w:rsidR="00922107" w:rsidRPr="00A1438D" w:rsidRDefault="00922107" w:rsidP="00922107">
      <w:pPr>
        <w:rPr>
          <w:rFonts w:cs="Arial"/>
        </w:rPr>
      </w:pPr>
      <w:r w:rsidRPr="00A1438D">
        <w:rPr>
          <w:rFonts w:cs="Arial"/>
        </w:rPr>
        <w:lastRenderedPageBreak/>
        <w:sym w:font="Symbol" w:char="F0AE"/>
      </w:r>
      <w:r w:rsidRPr="00A1438D">
        <w:rPr>
          <w:rFonts w:cs="Arial"/>
        </w:rPr>
        <w:t xml:space="preserve"> </w:t>
      </w:r>
      <w:r w:rsidRPr="00A1438D">
        <w:rPr>
          <w:rFonts w:cs="Arial"/>
          <w:b/>
          <w:bCs/>
          <w:u w:val="single"/>
        </w:rPr>
        <w:t>no need to establish an intent</w:t>
      </w:r>
      <w:r w:rsidRPr="00A1438D">
        <w:rPr>
          <w:rFonts w:cs="Arial"/>
        </w:rPr>
        <w:t xml:space="preserve"> to kill, or an intent to cause bodily harm, and this is what makes s. 229(c) murder so </w:t>
      </w:r>
      <w:proofErr w:type="gramStart"/>
      <w:r w:rsidRPr="00A1438D">
        <w:rPr>
          <w:rFonts w:cs="Arial"/>
        </w:rPr>
        <w:t>controversial</w:t>
      </w:r>
      <w:proofErr w:type="gramEnd"/>
    </w:p>
    <w:p w14:paraId="7AA4814F" w14:textId="1CB88FC0" w:rsidR="002C69B1" w:rsidRPr="00A1438D" w:rsidRDefault="002C69B1" w:rsidP="000A70B6">
      <w:pPr>
        <w:rPr>
          <w:rFonts w:cs="Arial"/>
        </w:rPr>
      </w:pPr>
    </w:p>
    <w:tbl>
      <w:tblPr>
        <w:tblStyle w:val="TableGrid"/>
        <w:tblW w:w="0" w:type="auto"/>
        <w:tblLook w:val="04A0" w:firstRow="1" w:lastRow="0" w:firstColumn="1" w:lastColumn="0" w:noHBand="0" w:noVBand="1"/>
      </w:tblPr>
      <w:tblGrid>
        <w:gridCol w:w="10790"/>
      </w:tblGrid>
      <w:tr w:rsidR="006E1A02" w:rsidRPr="00A1438D" w14:paraId="520B42C7" w14:textId="77777777" w:rsidTr="006E1A02">
        <w:tc>
          <w:tcPr>
            <w:tcW w:w="10790" w:type="dxa"/>
            <w:shd w:val="clear" w:color="auto" w:fill="7F0C00"/>
          </w:tcPr>
          <w:p w14:paraId="28655219" w14:textId="1C85FD68" w:rsidR="006E1A02" w:rsidRPr="00A1438D" w:rsidRDefault="006E1A02" w:rsidP="006E1A02">
            <w:pPr>
              <w:rPr>
                <w:rFonts w:cs="Arial"/>
                <w:b/>
                <w:bCs/>
                <w:i/>
                <w:iCs/>
              </w:rPr>
            </w:pPr>
            <w:r w:rsidRPr="00A1438D">
              <w:rPr>
                <w:rFonts w:cs="Arial"/>
                <w:b/>
                <w:bCs/>
                <w:i/>
                <w:iCs/>
              </w:rPr>
              <w:t>Notes</w:t>
            </w:r>
          </w:p>
        </w:tc>
      </w:tr>
      <w:tr w:rsidR="006E1A02" w:rsidRPr="00A1438D" w14:paraId="46E20113" w14:textId="77777777" w:rsidTr="006E1A02">
        <w:tc>
          <w:tcPr>
            <w:tcW w:w="10790" w:type="dxa"/>
          </w:tcPr>
          <w:p w14:paraId="333E0FF8" w14:textId="77777777" w:rsidR="006E1A02" w:rsidRPr="00A1438D" w:rsidRDefault="006E1A02" w:rsidP="006E1A02">
            <w:pPr>
              <w:rPr>
                <w:rFonts w:cs="Arial"/>
              </w:rPr>
            </w:pPr>
            <w:r w:rsidRPr="00A1438D">
              <w:rPr>
                <w:rFonts w:cs="Arial"/>
                <w:i/>
                <w:iCs/>
              </w:rPr>
              <w:t>Martineau</w:t>
            </w:r>
            <w:r w:rsidRPr="00A1438D">
              <w:rPr>
                <w:rFonts w:cs="Arial"/>
              </w:rPr>
              <w:t xml:space="preserve">: “ought to know” is inconsistent with the constitutionality required M for </w:t>
            </w:r>
            <w:proofErr w:type="gramStart"/>
            <w:r w:rsidRPr="00A1438D">
              <w:rPr>
                <w:rFonts w:cs="Arial"/>
              </w:rPr>
              <w:t>murder</w:t>
            </w:r>
            <w:proofErr w:type="gramEnd"/>
          </w:p>
          <w:p w14:paraId="2CA0BB3A" w14:textId="77777777" w:rsidR="006E1A02" w:rsidRPr="00A1438D" w:rsidRDefault="006E1A02" w:rsidP="006E1A02">
            <w:pPr>
              <w:pStyle w:val="ListParagraph"/>
              <w:numPr>
                <w:ilvl w:val="0"/>
                <w:numId w:val="16"/>
              </w:numPr>
              <w:rPr>
                <w:rFonts w:cs="Arial"/>
              </w:rPr>
            </w:pPr>
            <w:r w:rsidRPr="00A1438D">
              <w:rPr>
                <w:rFonts w:cs="Arial"/>
              </w:rPr>
              <w:t xml:space="preserve">namely, courts err in interpreting s. 229(c): subjective knowledge of the likelihood of </w:t>
            </w:r>
            <w:proofErr w:type="gramStart"/>
            <w:r w:rsidRPr="00A1438D">
              <w:rPr>
                <w:rFonts w:cs="Arial"/>
              </w:rPr>
              <w:t>death</w:t>
            </w:r>
            <w:proofErr w:type="gramEnd"/>
          </w:p>
          <w:p w14:paraId="2D74800A" w14:textId="77777777" w:rsidR="006E1A02" w:rsidRPr="00A1438D" w:rsidRDefault="006E1A02" w:rsidP="006E1A02">
            <w:pPr>
              <w:pStyle w:val="ListParagraph"/>
              <w:numPr>
                <w:ilvl w:val="0"/>
                <w:numId w:val="16"/>
              </w:numPr>
              <w:rPr>
                <w:rFonts w:cs="Arial"/>
              </w:rPr>
            </w:pPr>
            <w:r w:rsidRPr="00A1438D">
              <w:rPr>
                <w:rFonts w:cs="Arial"/>
              </w:rPr>
              <w:t xml:space="preserve">objective arm removed from s. 229(c) in </w:t>
            </w:r>
            <w:proofErr w:type="gramStart"/>
            <w:r w:rsidRPr="00A1438D">
              <w:rPr>
                <w:rFonts w:cs="Arial"/>
              </w:rPr>
              <w:t>2019</w:t>
            </w:r>
            <w:proofErr w:type="gramEnd"/>
          </w:p>
          <w:p w14:paraId="258858DE" w14:textId="77777777" w:rsidR="006E1A02" w:rsidRPr="00A1438D" w:rsidRDefault="006E1A02" w:rsidP="006E1A02">
            <w:pPr>
              <w:rPr>
                <w:rFonts w:cs="Arial"/>
              </w:rPr>
            </w:pPr>
          </w:p>
          <w:p w14:paraId="3C0DF35B" w14:textId="77777777" w:rsidR="000A70B6" w:rsidRPr="00A1438D" w:rsidRDefault="000A70B6" w:rsidP="000A70B6">
            <w:pPr>
              <w:rPr>
                <w:rFonts w:cs="Arial"/>
              </w:rPr>
            </w:pPr>
            <w:r w:rsidRPr="00A1438D">
              <w:rPr>
                <w:rFonts w:cs="Arial"/>
              </w:rPr>
              <w:t xml:space="preserve">A does an act that they 1) know is likely to cause death while 2) pursuing an unlawful </w:t>
            </w:r>
            <w:proofErr w:type="gramStart"/>
            <w:r w:rsidRPr="00A1438D">
              <w:rPr>
                <w:rFonts w:cs="Arial"/>
              </w:rPr>
              <w:t>object</w:t>
            </w:r>
            <w:proofErr w:type="gramEnd"/>
          </w:p>
          <w:p w14:paraId="7E3DCE62" w14:textId="77777777" w:rsidR="000A70B6" w:rsidRPr="00A1438D" w:rsidRDefault="000A70B6" w:rsidP="000A70B6">
            <w:pPr>
              <w:pStyle w:val="ListParagraph"/>
              <w:numPr>
                <w:ilvl w:val="0"/>
                <w:numId w:val="16"/>
              </w:numPr>
              <w:rPr>
                <w:rFonts w:cs="Arial"/>
              </w:rPr>
            </w:pPr>
            <w:r w:rsidRPr="00A1438D">
              <w:rPr>
                <w:rFonts w:cs="Arial"/>
              </w:rPr>
              <w:t>2 requirements:</w:t>
            </w:r>
          </w:p>
          <w:p w14:paraId="24238E1F" w14:textId="77777777" w:rsidR="000A70B6" w:rsidRPr="00A1438D" w:rsidRDefault="000A70B6" w:rsidP="000A70B6">
            <w:pPr>
              <w:pStyle w:val="ListParagraph"/>
              <w:numPr>
                <w:ilvl w:val="0"/>
                <w:numId w:val="55"/>
              </w:numPr>
              <w:rPr>
                <w:rFonts w:cs="Arial"/>
              </w:rPr>
            </w:pPr>
            <w:r w:rsidRPr="00A1438D">
              <w:rPr>
                <w:rFonts w:cs="Arial"/>
              </w:rPr>
              <w:t>unlawful object</w:t>
            </w:r>
          </w:p>
          <w:p w14:paraId="0C49699A" w14:textId="03101328" w:rsidR="000A70B6" w:rsidRPr="00A1438D" w:rsidRDefault="000A70B6" w:rsidP="000A70B6">
            <w:pPr>
              <w:pStyle w:val="ListParagraph"/>
              <w:numPr>
                <w:ilvl w:val="0"/>
                <w:numId w:val="55"/>
              </w:numPr>
              <w:rPr>
                <w:rFonts w:cs="Arial"/>
              </w:rPr>
            </w:pPr>
            <w:r w:rsidRPr="00A1438D">
              <w:rPr>
                <w:rFonts w:cs="Arial"/>
              </w:rPr>
              <w:t>dangerous act that leads to death</w:t>
            </w:r>
          </w:p>
          <w:p w14:paraId="4F2375E3" w14:textId="77777777" w:rsidR="000A70B6" w:rsidRPr="00A1438D" w:rsidRDefault="000A70B6" w:rsidP="006E1A02">
            <w:pPr>
              <w:rPr>
                <w:rFonts w:cs="Arial"/>
              </w:rPr>
            </w:pPr>
          </w:p>
          <w:p w14:paraId="13D34081" w14:textId="77777777" w:rsidR="006E1A02" w:rsidRPr="00A1438D" w:rsidRDefault="006E1A02" w:rsidP="006E1A02">
            <w:pPr>
              <w:rPr>
                <w:rFonts w:cs="Arial"/>
              </w:rPr>
            </w:pPr>
            <w:r w:rsidRPr="00A1438D">
              <w:rPr>
                <w:rFonts w:cs="Arial"/>
                <w:u w:val="single"/>
              </w:rPr>
              <w:t>AR</w:t>
            </w:r>
          </w:p>
          <w:p w14:paraId="0CE5D489" w14:textId="77777777" w:rsidR="006E1A02" w:rsidRPr="00A1438D" w:rsidRDefault="006E1A02" w:rsidP="008A7F30">
            <w:pPr>
              <w:pStyle w:val="ListParagraph"/>
              <w:numPr>
                <w:ilvl w:val="0"/>
                <w:numId w:val="59"/>
              </w:numPr>
              <w:rPr>
                <w:rFonts w:cs="Arial"/>
              </w:rPr>
            </w:pPr>
            <w:r w:rsidRPr="00A1438D">
              <w:rPr>
                <w:rFonts w:cs="Arial"/>
              </w:rPr>
              <w:t>a dangerous act (“does anything”)</w:t>
            </w:r>
          </w:p>
          <w:p w14:paraId="60546FC8" w14:textId="77777777" w:rsidR="006E1A02" w:rsidRPr="00A1438D" w:rsidRDefault="006E1A02" w:rsidP="008A7F30">
            <w:pPr>
              <w:pStyle w:val="ListParagraph"/>
              <w:numPr>
                <w:ilvl w:val="0"/>
                <w:numId w:val="59"/>
              </w:numPr>
              <w:rPr>
                <w:rFonts w:cs="Arial"/>
              </w:rPr>
            </w:pPr>
            <w:proofErr w:type="gramStart"/>
            <w:r w:rsidRPr="00A1438D">
              <w:rPr>
                <w:rFonts w:cs="Arial"/>
              </w:rPr>
              <w:t>in order to</w:t>
            </w:r>
            <w:proofErr w:type="gramEnd"/>
            <w:r w:rsidRPr="00A1438D">
              <w:rPr>
                <w:rFonts w:cs="Arial"/>
              </w:rPr>
              <w:t xml:space="preserve"> bring about a further </w:t>
            </w:r>
            <w:r w:rsidRPr="00A1438D">
              <w:rPr>
                <w:rFonts w:cs="Arial"/>
                <w:u w:val="single"/>
              </w:rPr>
              <w:t>unlawful object</w:t>
            </w:r>
            <w:r w:rsidRPr="00A1438D">
              <w:rPr>
                <w:rFonts w:cs="Arial"/>
              </w:rPr>
              <w:t xml:space="preserve"> (ex. something that, if prosecuted, would constitute an indictable offence requiring MR)</w:t>
            </w:r>
          </w:p>
          <w:p w14:paraId="5786739A" w14:textId="77777777" w:rsidR="006E1A02" w:rsidRPr="00A1438D" w:rsidRDefault="006E1A02" w:rsidP="008A7F30">
            <w:pPr>
              <w:pStyle w:val="ListParagraph"/>
              <w:numPr>
                <w:ilvl w:val="0"/>
                <w:numId w:val="59"/>
              </w:numPr>
              <w:rPr>
                <w:rFonts w:cs="Arial"/>
              </w:rPr>
            </w:pPr>
            <w:r w:rsidRPr="00A1438D">
              <w:rPr>
                <w:rFonts w:cs="Arial"/>
              </w:rPr>
              <w:t xml:space="preserve">that causes/results in death of a human </w:t>
            </w:r>
            <w:proofErr w:type="gramStart"/>
            <w:r w:rsidRPr="00A1438D">
              <w:rPr>
                <w:rFonts w:cs="Arial"/>
              </w:rPr>
              <w:t>being</w:t>
            </w:r>
            <w:proofErr w:type="gramEnd"/>
          </w:p>
          <w:p w14:paraId="04AFF163" w14:textId="77777777" w:rsidR="006E1A02" w:rsidRPr="00A1438D" w:rsidRDefault="006E1A02" w:rsidP="008A7F30">
            <w:pPr>
              <w:pStyle w:val="ListParagraph"/>
              <w:numPr>
                <w:ilvl w:val="0"/>
                <w:numId w:val="59"/>
              </w:numPr>
              <w:rPr>
                <w:rFonts w:cs="Arial"/>
              </w:rPr>
            </w:pPr>
            <w:r w:rsidRPr="00A1438D">
              <w:rPr>
                <w:rFonts w:cs="Arial"/>
              </w:rPr>
              <w:t xml:space="preserve">where the lawful object is </w:t>
            </w:r>
            <w:r w:rsidRPr="00A1438D">
              <w:rPr>
                <w:rFonts w:cs="Arial"/>
                <w:u w:val="single"/>
              </w:rPr>
              <w:t>distinct from</w:t>
            </w:r>
            <w:r w:rsidRPr="00A1438D">
              <w:rPr>
                <w:rFonts w:cs="Arial"/>
              </w:rPr>
              <w:t xml:space="preserve"> the objectively dangerous act that causes the victim’s death</w:t>
            </w:r>
          </w:p>
          <w:p w14:paraId="4D9250D9" w14:textId="77777777" w:rsidR="006E1A02" w:rsidRPr="00A1438D" w:rsidRDefault="006E1A02" w:rsidP="006E1A02">
            <w:pPr>
              <w:rPr>
                <w:rFonts w:cs="Arial"/>
              </w:rPr>
            </w:pPr>
            <w:r w:rsidRPr="00A1438D">
              <w:rPr>
                <w:rFonts w:cs="Arial"/>
                <w:u w:val="single"/>
              </w:rPr>
              <w:t>MR</w:t>
            </w:r>
          </w:p>
          <w:p w14:paraId="150DA0E4" w14:textId="0E038A27" w:rsidR="000A70B6" w:rsidRPr="00A1438D" w:rsidRDefault="006E1A02" w:rsidP="006E1A02">
            <w:pPr>
              <w:rPr>
                <w:rFonts w:cs="Arial"/>
              </w:rPr>
            </w:pPr>
            <w:r w:rsidRPr="00A1438D">
              <w:rPr>
                <w:rFonts w:cs="Arial"/>
              </w:rPr>
              <w:t xml:space="preserve">: subjective foresight of (likelihood of) death </w:t>
            </w:r>
          </w:p>
        </w:tc>
      </w:tr>
    </w:tbl>
    <w:p w14:paraId="42CF754F" w14:textId="12717D8E" w:rsidR="002F6CDD" w:rsidRPr="00A1438D" w:rsidRDefault="000F50BA" w:rsidP="0000057F">
      <w:pPr>
        <w:pStyle w:val="Heading5"/>
        <w:rPr>
          <w:rFonts w:cs="Arial"/>
        </w:rPr>
      </w:pPr>
      <w:bookmarkStart w:id="84" w:name="_Toc163344721"/>
      <w:r w:rsidRPr="00A1438D">
        <w:rPr>
          <w:rFonts w:cs="Arial"/>
        </w:rPr>
        <w:t>R v Shand 2011 ONCA</w:t>
      </w:r>
      <w:bookmarkEnd w:id="84"/>
    </w:p>
    <w:tbl>
      <w:tblPr>
        <w:tblStyle w:val="TableGrid"/>
        <w:tblW w:w="0" w:type="auto"/>
        <w:tblLook w:val="04A0" w:firstRow="1" w:lastRow="0" w:firstColumn="1" w:lastColumn="0" w:noHBand="0" w:noVBand="1"/>
      </w:tblPr>
      <w:tblGrid>
        <w:gridCol w:w="988"/>
        <w:gridCol w:w="9802"/>
      </w:tblGrid>
      <w:tr w:rsidR="002F6CDD" w:rsidRPr="00A1438D" w14:paraId="04F93E44" w14:textId="77777777" w:rsidTr="00C86D26">
        <w:tc>
          <w:tcPr>
            <w:tcW w:w="10790" w:type="dxa"/>
            <w:gridSpan w:val="2"/>
            <w:shd w:val="clear" w:color="auto" w:fill="auto"/>
          </w:tcPr>
          <w:p w14:paraId="2BD4276D" w14:textId="49E4CAC4" w:rsidR="002F6CDD" w:rsidRPr="00A1438D" w:rsidRDefault="002F6CDD" w:rsidP="00C86D26">
            <w:pPr>
              <w:rPr>
                <w:rFonts w:cs="Arial"/>
                <w:color w:val="7F0C00"/>
              </w:rPr>
            </w:pPr>
            <w:r w:rsidRPr="00A1438D">
              <w:rPr>
                <w:rFonts w:cs="Arial"/>
                <w:i/>
                <w:iCs/>
                <w:color w:val="7F0C00"/>
              </w:rPr>
              <w:t>APPLICABLE SECTIONS:</w:t>
            </w:r>
            <w:r w:rsidRPr="00A1438D">
              <w:rPr>
                <w:rFonts w:cs="Arial"/>
                <w:color w:val="7F0C00"/>
              </w:rPr>
              <w:t xml:space="preserve"> </w:t>
            </w:r>
          </w:p>
        </w:tc>
      </w:tr>
      <w:tr w:rsidR="002F6CDD" w:rsidRPr="00A1438D" w14:paraId="0785B7ED" w14:textId="77777777" w:rsidTr="00C86D26">
        <w:tc>
          <w:tcPr>
            <w:tcW w:w="10790" w:type="dxa"/>
            <w:gridSpan w:val="2"/>
            <w:shd w:val="clear" w:color="auto" w:fill="7F0D00"/>
          </w:tcPr>
          <w:p w14:paraId="390A4803" w14:textId="77777777" w:rsidR="002F6CDD" w:rsidRPr="00A1438D" w:rsidRDefault="002F6CDD" w:rsidP="00C86D26">
            <w:pPr>
              <w:rPr>
                <w:rFonts w:cs="Arial"/>
                <w:i/>
                <w:iCs/>
                <w:color w:val="F2F2F2" w:themeColor="background1" w:themeShade="F2"/>
              </w:rPr>
            </w:pPr>
            <w:r w:rsidRPr="00A1438D">
              <w:rPr>
                <w:rFonts w:cs="Arial"/>
                <w:b/>
                <w:bCs/>
                <w:i/>
                <w:iCs/>
                <w:color w:val="F2F2F2" w:themeColor="background1" w:themeShade="F2"/>
              </w:rPr>
              <w:t xml:space="preserve">TAKEAWAY: </w:t>
            </w:r>
            <w:r w:rsidR="000A70B6" w:rsidRPr="00A1438D">
              <w:rPr>
                <w:rFonts w:cs="Arial"/>
                <w:i/>
                <w:iCs/>
                <w:color w:val="F2F2F2" w:themeColor="background1" w:themeShade="F2"/>
              </w:rPr>
              <w:t>unlawful object murder meets the constitutional fault requirement for murder</w:t>
            </w:r>
          </w:p>
          <w:p w14:paraId="68D67CFC" w14:textId="796FBE19" w:rsidR="000A70B6" w:rsidRPr="00A1438D" w:rsidRDefault="000A70B6" w:rsidP="00C86D26">
            <w:pPr>
              <w:rPr>
                <w:rFonts w:cs="Arial"/>
                <w:i/>
                <w:iCs/>
                <w:color w:val="F2F2F2" w:themeColor="background1" w:themeShade="F2"/>
                <w:sz w:val="20"/>
                <w:szCs w:val="20"/>
              </w:rPr>
            </w:pPr>
            <w:r w:rsidRPr="00A1438D">
              <w:rPr>
                <w:rFonts w:cs="Arial"/>
                <w:i/>
                <w:iCs/>
                <w:color w:val="F2F2F2" w:themeColor="background1" w:themeShade="F2"/>
              </w:rPr>
              <w:t xml:space="preserve">s. 229(c) of the Code is not </w:t>
            </w:r>
            <w:proofErr w:type="gramStart"/>
            <w:r w:rsidRPr="00A1438D">
              <w:rPr>
                <w:rFonts w:cs="Arial"/>
                <w:i/>
                <w:iCs/>
                <w:color w:val="F2F2F2" w:themeColor="background1" w:themeShade="F2"/>
              </w:rPr>
              <w:t>unconstitutional as a whole, only</w:t>
            </w:r>
            <w:proofErr w:type="gramEnd"/>
            <w:r w:rsidRPr="00A1438D">
              <w:rPr>
                <w:rFonts w:cs="Arial"/>
                <w:i/>
                <w:iCs/>
                <w:color w:val="F2F2F2" w:themeColor="background1" w:themeShade="F2"/>
              </w:rPr>
              <w:t xml:space="preserve"> the “ought to know” section should be read out</w:t>
            </w:r>
          </w:p>
        </w:tc>
      </w:tr>
      <w:tr w:rsidR="002F6CDD" w:rsidRPr="00A1438D" w14:paraId="1E472D82" w14:textId="77777777" w:rsidTr="00C86D26">
        <w:tc>
          <w:tcPr>
            <w:tcW w:w="988" w:type="dxa"/>
          </w:tcPr>
          <w:p w14:paraId="2FEDB38C" w14:textId="77777777" w:rsidR="002F6CDD" w:rsidRPr="00A1438D" w:rsidRDefault="002F6CDD" w:rsidP="00C86D26">
            <w:pPr>
              <w:rPr>
                <w:rFonts w:cs="Arial"/>
              </w:rPr>
            </w:pPr>
            <w:r w:rsidRPr="00A1438D">
              <w:rPr>
                <w:rFonts w:cs="Arial"/>
              </w:rPr>
              <w:t>Facts</w:t>
            </w:r>
          </w:p>
        </w:tc>
        <w:tc>
          <w:tcPr>
            <w:tcW w:w="9802" w:type="dxa"/>
          </w:tcPr>
          <w:p w14:paraId="4503F7CB" w14:textId="77777777" w:rsidR="000F50BA" w:rsidRPr="00A1438D" w:rsidRDefault="000F50BA" w:rsidP="00C86D26">
            <w:pPr>
              <w:rPr>
                <w:rFonts w:cs="Arial"/>
              </w:rPr>
            </w:pPr>
            <w:r w:rsidRPr="00A1438D">
              <w:rPr>
                <w:rFonts w:cs="Arial"/>
              </w:rPr>
              <w:t>A &amp; two others went to local drug dealer with plans to rob him</w:t>
            </w:r>
          </w:p>
          <w:p w14:paraId="375DA31C" w14:textId="652812D6" w:rsidR="000F50BA" w:rsidRPr="00A1438D" w:rsidRDefault="000F50BA" w:rsidP="000F50BA">
            <w:pPr>
              <w:pStyle w:val="ListParagraph"/>
              <w:numPr>
                <w:ilvl w:val="0"/>
                <w:numId w:val="16"/>
              </w:numPr>
              <w:rPr>
                <w:rFonts w:cs="Arial"/>
              </w:rPr>
            </w:pPr>
            <w:r w:rsidRPr="00A1438D">
              <w:rPr>
                <w:rFonts w:cs="Arial"/>
              </w:rPr>
              <w:t>A pulled out a loaded gun which discharged and one of the occupants was killed</w:t>
            </w:r>
          </w:p>
        </w:tc>
      </w:tr>
      <w:tr w:rsidR="002F6CDD" w:rsidRPr="00A1438D" w14:paraId="46D6F877" w14:textId="77777777" w:rsidTr="00C86D26">
        <w:tc>
          <w:tcPr>
            <w:tcW w:w="988" w:type="dxa"/>
          </w:tcPr>
          <w:p w14:paraId="2BA9A0E1" w14:textId="77777777" w:rsidR="002F6CDD" w:rsidRPr="00A1438D" w:rsidRDefault="002F6CDD" w:rsidP="00C86D26">
            <w:pPr>
              <w:rPr>
                <w:rFonts w:cs="Arial"/>
              </w:rPr>
            </w:pPr>
            <w:r w:rsidRPr="00A1438D">
              <w:rPr>
                <w:rFonts w:cs="Arial"/>
              </w:rPr>
              <w:t>Procedure</w:t>
            </w:r>
          </w:p>
        </w:tc>
        <w:tc>
          <w:tcPr>
            <w:tcW w:w="9802" w:type="dxa"/>
          </w:tcPr>
          <w:p w14:paraId="258DAA9C" w14:textId="3F87A6BD" w:rsidR="002F6CDD" w:rsidRPr="00A1438D" w:rsidRDefault="000F50BA" w:rsidP="00C86D26">
            <w:pPr>
              <w:rPr>
                <w:rFonts w:cs="Arial"/>
              </w:rPr>
            </w:pPr>
            <w:r w:rsidRPr="00A1438D">
              <w:rPr>
                <w:rFonts w:cs="Arial"/>
              </w:rPr>
              <w:t>Jury: found A guilty of breaking and entering with intent to commit robbery with firearm and of SD murder</w:t>
            </w:r>
          </w:p>
        </w:tc>
      </w:tr>
      <w:tr w:rsidR="002F6CDD" w:rsidRPr="00A1438D" w14:paraId="3F869736" w14:textId="77777777" w:rsidTr="00C86D26">
        <w:tc>
          <w:tcPr>
            <w:tcW w:w="988" w:type="dxa"/>
          </w:tcPr>
          <w:p w14:paraId="4006C63F" w14:textId="77777777" w:rsidR="002F6CDD" w:rsidRPr="00A1438D" w:rsidRDefault="002F6CDD" w:rsidP="00C86D26">
            <w:pPr>
              <w:rPr>
                <w:rFonts w:cs="Arial"/>
              </w:rPr>
            </w:pPr>
            <w:r w:rsidRPr="00A1438D">
              <w:rPr>
                <w:rFonts w:cs="Arial"/>
              </w:rPr>
              <w:t>Issue</w:t>
            </w:r>
          </w:p>
        </w:tc>
        <w:tc>
          <w:tcPr>
            <w:tcW w:w="9802" w:type="dxa"/>
          </w:tcPr>
          <w:p w14:paraId="5EF030A2" w14:textId="09DA3925" w:rsidR="000F50BA" w:rsidRPr="00A1438D" w:rsidRDefault="000F50BA" w:rsidP="00C86D26">
            <w:pPr>
              <w:rPr>
                <w:rFonts w:cs="Arial"/>
                <w:i/>
                <w:iCs/>
              </w:rPr>
            </w:pPr>
            <w:r w:rsidRPr="00A1438D">
              <w:rPr>
                <w:rFonts w:cs="Arial"/>
                <w:i/>
                <w:iCs/>
              </w:rPr>
              <w:t>is s. 229(c) of Code unconstitutional?</w:t>
            </w:r>
          </w:p>
        </w:tc>
      </w:tr>
      <w:tr w:rsidR="002F6CDD" w:rsidRPr="00A1438D" w14:paraId="68B0D761" w14:textId="77777777" w:rsidTr="00C86D26">
        <w:tc>
          <w:tcPr>
            <w:tcW w:w="988" w:type="dxa"/>
          </w:tcPr>
          <w:p w14:paraId="2963BCB9" w14:textId="77777777" w:rsidR="002F6CDD" w:rsidRPr="00A1438D" w:rsidRDefault="002F6CDD" w:rsidP="00C86D26">
            <w:pPr>
              <w:rPr>
                <w:rFonts w:cs="Arial"/>
              </w:rPr>
            </w:pPr>
            <w:r w:rsidRPr="00A1438D">
              <w:rPr>
                <w:rFonts w:cs="Arial"/>
              </w:rPr>
              <w:t>Holding</w:t>
            </w:r>
          </w:p>
        </w:tc>
        <w:tc>
          <w:tcPr>
            <w:tcW w:w="9802" w:type="dxa"/>
          </w:tcPr>
          <w:p w14:paraId="2225C99D" w14:textId="77777777" w:rsidR="000F50BA" w:rsidRPr="00A1438D" w:rsidRDefault="000F50BA" w:rsidP="00C86D26">
            <w:pPr>
              <w:rPr>
                <w:rFonts w:cs="Arial"/>
                <w:b/>
                <w:bCs/>
              </w:rPr>
            </w:pPr>
            <w:r w:rsidRPr="00A1438D">
              <w:rPr>
                <w:rFonts w:cs="Arial"/>
                <w:b/>
                <w:bCs/>
              </w:rPr>
              <w:t xml:space="preserve">appeal </w:t>
            </w:r>
            <w:proofErr w:type="gramStart"/>
            <w:r w:rsidRPr="00A1438D">
              <w:rPr>
                <w:rFonts w:cs="Arial"/>
                <w:b/>
                <w:bCs/>
              </w:rPr>
              <w:t>dismissed</w:t>
            </w:r>
            <w:proofErr w:type="gramEnd"/>
          </w:p>
          <w:p w14:paraId="61AA98B2" w14:textId="2D43EE9D" w:rsidR="002F6CDD" w:rsidRPr="00A1438D" w:rsidRDefault="000F50BA" w:rsidP="00C86D26">
            <w:pPr>
              <w:rPr>
                <w:rFonts w:cs="Arial"/>
                <w:b/>
                <w:bCs/>
              </w:rPr>
            </w:pPr>
            <w:r w:rsidRPr="00A1438D">
              <w:rPr>
                <w:rFonts w:cs="Arial"/>
                <w:b/>
                <w:bCs/>
              </w:rPr>
              <w:t>TJ was correct in giving this charge to the jury</w:t>
            </w:r>
          </w:p>
        </w:tc>
      </w:tr>
      <w:tr w:rsidR="002F6CDD" w:rsidRPr="00A1438D" w14:paraId="70F7711A" w14:textId="77777777" w:rsidTr="00C86D26">
        <w:tc>
          <w:tcPr>
            <w:tcW w:w="988" w:type="dxa"/>
          </w:tcPr>
          <w:p w14:paraId="63438199" w14:textId="77777777" w:rsidR="002F6CDD" w:rsidRPr="00A1438D" w:rsidRDefault="002F6CDD" w:rsidP="00C86D26">
            <w:pPr>
              <w:rPr>
                <w:rFonts w:cs="Arial"/>
              </w:rPr>
            </w:pPr>
            <w:r w:rsidRPr="00A1438D">
              <w:rPr>
                <w:rFonts w:cs="Arial"/>
              </w:rPr>
              <w:t>Reasons</w:t>
            </w:r>
          </w:p>
          <w:p w14:paraId="2FCFB0DC" w14:textId="045BF29A" w:rsidR="002F6CDD" w:rsidRPr="00A1438D" w:rsidRDefault="000F50BA" w:rsidP="00C86D26">
            <w:pPr>
              <w:rPr>
                <w:rFonts w:cs="Arial"/>
              </w:rPr>
            </w:pPr>
            <w:r w:rsidRPr="00A1438D">
              <w:rPr>
                <w:rFonts w:cs="Arial"/>
              </w:rPr>
              <w:t>(Rouleau)</w:t>
            </w:r>
          </w:p>
        </w:tc>
        <w:tc>
          <w:tcPr>
            <w:tcW w:w="9802" w:type="dxa"/>
          </w:tcPr>
          <w:p w14:paraId="1E82DA60" w14:textId="77777777" w:rsidR="002F6CDD" w:rsidRPr="00A1438D" w:rsidRDefault="00213E85" w:rsidP="00C86D26">
            <w:pPr>
              <w:rPr>
                <w:rFonts w:cs="Arial"/>
              </w:rPr>
            </w:pPr>
            <w:r w:rsidRPr="00A1438D">
              <w:rPr>
                <w:rFonts w:cs="Arial"/>
                <w:i/>
                <w:iCs/>
              </w:rPr>
              <w:t>R v Martineau</w:t>
            </w:r>
            <w:r w:rsidRPr="00A1438D">
              <w:rPr>
                <w:rFonts w:cs="Arial"/>
              </w:rPr>
              <w:t xml:space="preserve"> does not make s. 229(c) unconstitutional</w:t>
            </w:r>
          </w:p>
          <w:p w14:paraId="3C2563BE" w14:textId="77777777" w:rsidR="00213E85" w:rsidRPr="00A1438D" w:rsidRDefault="00213E85" w:rsidP="00213E85">
            <w:pPr>
              <w:pStyle w:val="ListParagraph"/>
              <w:numPr>
                <w:ilvl w:val="0"/>
                <w:numId w:val="16"/>
              </w:numPr>
              <w:rPr>
                <w:rFonts w:cs="Arial"/>
              </w:rPr>
            </w:pPr>
            <w:proofErr w:type="gramStart"/>
            <w:r w:rsidRPr="00A1438D">
              <w:rPr>
                <w:rFonts w:cs="Arial"/>
              </w:rPr>
              <w:t>so</w:t>
            </w:r>
            <w:proofErr w:type="gramEnd"/>
            <w:r w:rsidRPr="00A1438D">
              <w:rPr>
                <w:rFonts w:cs="Arial"/>
              </w:rPr>
              <w:t xml:space="preserve"> it’s constitutional</w:t>
            </w:r>
          </w:p>
          <w:p w14:paraId="05F91E85" w14:textId="77777777" w:rsidR="00213E85" w:rsidRPr="00A1438D" w:rsidRDefault="00213E85" w:rsidP="00213E85">
            <w:pPr>
              <w:rPr>
                <w:rFonts w:cs="Arial"/>
              </w:rPr>
            </w:pPr>
            <w:r w:rsidRPr="00A1438D">
              <w:rPr>
                <w:rFonts w:cs="Arial"/>
              </w:rPr>
              <w:t xml:space="preserve">no fault in instructions to the jury that would have caused the jury to make an error as finders of </w:t>
            </w:r>
            <w:proofErr w:type="gramStart"/>
            <w:r w:rsidRPr="00A1438D">
              <w:rPr>
                <w:rFonts w:cs="Arial"/>
              </w:rPr>
              <w:t>fact</w:t>
            </w:r>
            <w:proofErr w:type="gramEnd"/>
          </w:p>
          <w:p w14:paraId="060E61EE" w14:textId="77777777" w:rsidR="00213E85" w:rsidRPr="00A1438D" w:rsidRDefault="00213E85" w:rsidP="00213E85">
            <w:pPr>
              <w:pStyle w:val="ListParagraph"/>
              <w:numPr>
                <w:ilvl w:val="0"/>
                <w:numId w:val="16"/>
              </w:numPr>
              <w:rPr>
                <w:rFonts w:cs="Arial"/>
              </w:rPr>
            </w:pPr>
            <w:r w:rsidRPr="00A1438D">
              <w:rPr>
                <w:rFonts w:cs="Arial"/>
              </w:rPr>
              <w:t xml:space="preserve">some clarification on the term “likely” may have been helpful </w:t>
            </w:r>
            <w:r w:rsidR="00BD241C" w:rsidRPr="00A1438D">
              <w:rPr>
                <w:rFonts w:cs="Arial"/>
              </w:rPr>
              <w:t xml:space="preserve">but does not find this to be fatal to the decision </w:t>
            </w:r>
            <w:proofErr w:type="gramStart"/>
            <w:r w:rsidR="00BD241C" w:rsidRPr="00A1438D">
              <w:rPr>
                <w:rFonts w:cs="Arial"/>
              </w:rPr>
              <w:t>reached</w:t>
            </w:r>
            <w:proofErr w:type="gramEnd"/>
          </w:p>
          <w:p w14:paraId="4BA62075" w14:textId="77777777" w:rsidR="00BD241C" w:rsidRPr="00A1438D" w:rsidRDefault="00BD241C" w:rsidP="00BD241C">
            <w:pPr>
              <w:rPr>
                <w:rFonts w:cs="Arial"/>
              </w:rPr>
            </w:pPr>
          </w:p>
          <w:p w14:paraId="5D8DB60A" w14:textId="77777777" w:rsidR="00BD241C" w:rsidRPr="00A1438D" w:rsidRDefault="00BD241C" w:rsidP="00BD241C">
            <w:pPr>
              <w:rPr>
                <w:rFonts w:cs="Arial"/>
              </w:rPr>
            </w:pPr>
            <w:r w:rsidRPr="00A1438D">
              <w:rPr>
                <w:rFonts w:cs="Arial"/>
                <w:u w:val="single"/>
              </w:rPr>
              <w:t>two elements of s. 229(c):</w:t>
            </w:r>
          </w:p>
          <w:p w14:paraId="2CC40EF1" w14:textId="2F8F3A1C" w:rsidR="00BD241C" w:rsidRPr="00A1438D" w:rsidRDefault="00BD241C" w:rsidP="00BD241C">
            <w:pPr>
              <w:pStyle w:val="ListParagraph"/>
              <w:numPr>
                <w:ilvl w:val="0"/>
                <w:numId w:val="56"/>
              </w:numPr>
              <w:rPr>
                <w:rFonts w:cs="Arial"/>
              </w:rPr>
            </w:pPr>
            <w:r w:rsidRPr="00A1438D">
              <w:rPr>
                <w:rFonts w:cs="Arial"/>
              </w:rPr>
              <w:t>unlawful object: “conduct which, if prosecuted fully, would amount to a serious crime, that is an indictable offence requiring MR” (</w:t>
            </w:r>
            <w:r w:rsidRPr="00A1438D">
              <w:rPr>
                <w:rFonts w:cs="Arial"/>
                <w:i/>
                <w:iCs/>
              </w:rPr>
              <w:t>R v Vasil)</w:t>
            </w:r>
          </w:p>
          <w:p w14:paraId="52E5697A" w14:textId="78DFA839" w:rsidR="00BD241C" w:rsidRPr="00A1438D" w:rsidRDefault="00BD241C" w:rsidP="00BD241C">
            <w:pPr>
              <w:pStyle w:val="ListParagraph"/>
              <w:numPr>
                <w:ilvl w:val="1"/>
                <w:numId w:val="16"/>
              </w:numPr>
              <w:rPr>
                <w:rFonts w:cs="Arial"/>
              </w:rPr>
            </w:pPr>
            <w:r w:rsidRPr="00A1438D">
              <w:rPr>
                <w:rFonts w:cs="Arial"/>
              </w:rPr>
              <w:t xml:space="preserve">must be an indictable offence that requires </w:t>
            </w:r>
            <w:proofErr w:type="gramStart"/>
            <w:r w:rsidRPr="00A1438D">
              <w:rPr>
                <w:rFonts w:cs="Arial"/>
              </w:rPr>
              <w:t>MR</w:t>
            </w:r>
            <w:proofErr w:type="gramEnd"/>
          </w:p>
          <w:p w14:paraId="030227BE" w14:textId="1AF68B51" w:rsidR="00BD241C" w:rsidRPr="00A1438D" w:rsidRDefault="00BD241C" w:rsidP="00BD241C">
            <w:pPr>
              <w:pStyle w:val="ListParagraph"/>
              <w:numPr>
                <w:ilvl w:val="1"/>
                <w:numId w:val="16"/>
              </w:numPr>
              <w:rPr>
                <w:rFonts w:cs="Arial"/>
              </w:rPr>
            </w:pPr>
            <w:r w:rsidRPr="00A1438D">
              <w:rPr>
                <w:rFonts w:cs="Arial"/>
              </w:rPr>
              <w:t xml:space="preserve">object cannot be intending to kill the victim or intending to commit bodily harm likely to result in </w:t>
            </w:r>
            <w:proofErr w:type="gramStart"/>
            <w:r w:rsidRPr="00A1438D">
              <w:rPr>
                <w:rFonts w:cs="Arial"/>
              </w:rPr>
              <w:t>death</w:t>
            </w:r>
            <w:proofErr w:type="gramEnd"/>
          </w:p>
          <w:p w14:paraId="0A1F7A17" w14:textId="10C4E03E" w:rsidR="00BD241C" w:rsidRPr="00A1438D" w:rsidRDefault="00BD241C" w:rsidP="00BD241C">
            <w:pPr>
              <w:pStyle w:val="ListParagraph"/>
              <w:ind w:left="927"/>
              <w:rPr>
                <w:rFonts w:cs="Arial"/>
              </w:rPr>
            </w:pPr>
            <w:r w:rsidRPr="00A1438D">
              <w:rPr>
                <w:rFonts w:cs="Arial"/>
              </w:rPr>
              <w:sym w:font="Symbol" w:char="F0AE"/>
            </w:r>
            <w:r w:rsidRPr="00A1438D">
              <w:rPr>
                <w:rFonts w:cs="Arial"/>
              </w:rPr>
              <w:t xml:space="preserve"> would be charged under s. </w:t>
            </w:r>
            <w:proofErr w:type="gramStart"/>
            <w:r w:rsidRPr="00A1438D">
              <w:rPr>
                <w:rFonts w:cs="Arial"/>
              </w:rPr>
              <w:t>229(a)</w:t>
            </w:r>
            <w:proofErr w:type="gramEnd"/>
          </w:p>
          <w:p w14:paraId="59DD15BB" w14:textId="77777777" w:rsidR="00BD241C" w:rsidRPr="00A1438D" w:rsidRDefault="00BD241C" w:rsidP="00BD241C">
            <w:pPr>
              <w:pStyle w:val="ListParagraph"/>
              <w:numPr>
                <w:ilvl w:val="0"/>
                <w:numId w:val="56"/>
              </w:numPr>
              <w:rPr>
                <w:rFonts w:cs="Arial"/>
              </w:rPr>
            </w:pPr>
            <w:r w:rsidRPr="00A1438D">
              <w:rPr>
                <w:rFonts w:cs="Arial"/>
              </w:rPr>
              <w:t>dangerous act:</w:t>
            </w:r>
          </w:p>
          <w:p w14:paraId="4FA02769" w14:textId="77777777" w:rsidR="00BD241C" w:rsidRPr="00A1438D" w:rsidRDefault="00BD241C" w:rsidP="00BD241C">
            <w:pPr>
              <w:pStyle w:val="ListParagraph"/>
              <w:numPr>
                <w:ilvl w:val="1"/>
                <w:numId w:val="16"/>
              </w:numPr>
              <w:rPr>
                <w:rFonts w:cs="Arial"/>
              </w:rPr>
            </w:pPr>
            <w:r w:rsidRPr="00A1438D">
              <w:rPr>
                <w:rFonts w:cs="Arial"/>
              </w:rPr>
              <w:t>does not need to be a crime/</w:t>
            </w:r>
            <w:proofErr w:type="gramStart"/>
            <w:r w:rsidRPr="00A1438D">
              <w:rPr>
                <w:rFonts w:cs="Arial"/>
              </w:rPr>
              <w:t>offence</w:t>
            </w:r>
            <w:proofErr w:type="gramEnd"/>
          </w:p>
          <w:p w14:paraId="199CF5CF" w14:textId="77777777" w:rsidR="00BD241C" w:rsidRPr="00A1438D" w:rsidRDefault="00BD241C" w:rsidP="00BD241C">
            <w:pPr>
              <w:pStyle w:val="ListParagraph"/>
              <w:numPr>
                <w:ilvl w:val="1"/>
                <w:numId w:val="16"/>
              </w:numPr>
              <w:rPr>
                <w:rFonts w:cs="Arial"/>
              </w:rPr>
            </w:pPr>
            <w:r w:rsidRPr="00A1438D">
              <w:rPr>
                <w:rFonts w:cs="Arial"/>
              </w:rPr>
              <w:t>must be what causes the death of the victim (sufficient causal link)</w:t>
            </w:r>
          </w:p>
          <w:p w14:paraId="41ABA2DF" w14:textId="77777777" w:rsidR="00BD241C" w:rsidRPr="00A1438D" w:rsidRDefault="00BD241C" w:rsidP="00BD241C">
            <w:pPr>
              <w:pStyle w:val="ListParagraph"/>
              <w:numPr>
                <w:ilvl w:val="1"/>
                <w:numId w:val="16"/>
              </w:numPr>
              <w:rPr>
                <w:rFonts w:cs="Arial"/>
              </w:rPr>
            </w:pPr>
            <w:r w:rsidRPr="00A1438D">
              <w:rPr>
                <w:rFonts w:cs="Arial"/>
              </w:rPr>
              <w:t>must be committed intentionally (not by accident)</w:t>
            </w:r>
          </w:p>
          <w:p w14:paraId="4C3DB2A7" w14:textId="77777777" w:rsidR="00BD241C" w:rsidRPr="00A1438D" w:rsidRDefault="00BD241C" w:rsidP="00BD241C">
            <w:pPr>
              <w:pStyle w:val="ListParagraph"/>
              <w:numPr>
                <w:ilvl w:val="1"/>
                <w:numId w:val="16"/>
              </w:numPr>
              <w:rPr>
                <w:rFonts w:cs="Arial"/>
              </w:rPr>
            </w:pPr>
            <w:r w:rsidRPr="00A1438D">
              <w:rPr>
                <w:rFonts w:cs="Arial"/>
              </w:rPr>
              <w:t>A must have subjective knowledge that death is likely to result (subjective foresight of death)</w:t>
            </w:r>
          </w:p>
          <w:p w14:paraId="5A2BF6B5" w14:textId="76A6D95E" w:rsidR="00BD241C" w:rsidRPr="00A1438D" w:rsidRDefault="00BD241C" w:rsidP="00BD241C">
            <w:pPr>
              <w:rPr>
                <w:rFonts w:cs="Arial"/>
                <w:u w:val="single"/>
              </w:rPr>
            </w:pPr>
            <w:r w:rsidRPr="00A1438D">
              <w:rPr>
                <w:rFonts w:cs="Arial"/>
                <w:u w:val="single"/>
              </w:rPr>
              <w:t>s. 229(a) v s. 229(c)</w:t>
            </w:r>
          </w:p>
          <w:p w14:paraId="3159176C" w14:textId="72D875BA" w:rsidR="00BD241C" w:rsidRPr="00A1438D" w:rsidRDefault="00BD241C" w:rsidP="00BD241C">
            <w:pPr>
              <w:rPr>
                <w:rFonts w:cs="Arial"/>
              </w:rPr>
            </w:pPr>
            <w:r w:rsidRPr="00A1438D">
              <w:rPr>
                <w:rFonts w:cs="Arial"/>
              </w:rPr>
              <w:t xml:space="preserve">s. 229(c) requires more than proof of unlawful </w:t>
            </w:r>
            <w:proofErr w:type="gramStart"/>
            <w:r w:rsidRPr="00A1438D">
              <w:rPr>
                <w:rFonts w:cs="Arial"/>
              </w:rPr>
              <w:t>object</w:t>
            </w:r>
            <w:proofErr w:type="gramEnd"/>
          </w:p>
          <w:p w14:paraId="0662BCD9" w14:textId="1C7AD4F7" w:rsidR="00BD241C" w:rsidRPr="00A1438D" w:rsidRDefault="00BD241C" w:rsidP="00BD241C">
            <w:pPr>
              <w:pStyle w:val="ListParagraph"/>
              <w:numPr>
                <w:ilvl w:val="0"/>
                <w:numId w:val="16"/>
              </w:numPr>
              <w:rPr>
                <w:rFonts w:cs="Arial"/>
              </w:rPr>
            </w:pPr>
            <w:r w:rsidRPr="00A1438D">
              <w:rPr>
                <w:rFonts w:cs="Arial"/>
              </w:rPr>
              <w:t xml:space="preserve">Crown must prove that, when the dangerous act was committed, the person knew the death was </w:t>
            </w:r>
            <w:proofErr w:type="gramStart"/>
            <w:r w:rsidRPr="00A1438D">
              <w:rPr>
                <w:rFonts w:cs="Arial"/>
              </w:rPr>
              <w:t>likely</w:t>
            </w:r>
            <w:proofErr w:type="gramEnd"/>
          </w:p>
          <w:p w14:paraId="6D439FF6" w14:textId="77777777" w:rsidR="00CC5D6E" w:rsidRPr="00A1438D" w:rsidRDefault="00CC5D6E" w:rsidP="00CC5D6E">
            <w:pPr>
              <w:rPr>
                <w:rFonts w:cs="Arial"/>
              </w:rPr>
            </w:pPr>
          </w:p>
          <w:p w14:paraId="211B7F62" w14:textId="215B2451" w:rsidR="00CC5D6E" w:rsidRPr="00A1438D" w:rsidRDefault="00CC5D6E" w:rsidP="00CC5D6E">
            <w:pPr>
              <w:rPr>
                <w:rFonts w:cs="Arial"/>
                <w:u w:val="single"/>
              </w:rPr>
            </w:pPr>
            <w:r w:rsidRPr="00A1438D">
              <w:rPr>
                <w:rFonts w:cs="Arial"/>
                <w:u w:val="single"/>
              </w:rPr>
              <w:t xml:space="preserve">elements to satisfy s. </w:t>
            </w:r>
            <w:proofErr w:type="gramStart"/>
            <w:r w:rsidRPr="00A1438D">
              <w:rPr>
                <w:rFonts w:cs="Arial"/>
                <w:u w:val="single"/>
              </w:rPr>
              <w:t>229(c)</w:t>
            </w:r>
            <w:proofErr w:type="gramEnd"/>
          </w:p>
          <w:p w14:paraId="77AE6F8B" w14:textId="5C6D0C64" w:rsidR="00CC5D6E" w:rsidRPr="00A1438D" w:rsidRDefault="00CC5D6E" w:rsidP="008A7F30">
            <w:pPr>
              <w:pStyle w:val="ListParagraph"/>
              <w:numPr>
                <w:ilvl w:val="0"/>
                <w:numId w:val="57"/>
              </w:numPr>
              <w:rPr>
                <w:rFonts w:cs="Arial"/>
              </w:rPr>
            </w:pPr>
            <w:r w:rsidRPr="00A1438D">
              <w:rPr>
                <w:rFonts w:cs="Arial"/>
              </w:rPr>
              <w:t xml:space="preserve">A must pursue an unlawful object </w:t>
            </w:r>
            <w:r w:rsidRPr="00A1438D">
              <w:rPr>
                <w:rFonts w:cs="Arial"/>
                <w:i/>
                <w:iCs/>
                <w:u w:val="single"/>
              </w:rPr>
              <w:t>other than</w:t>
            </w:r>
            <w:r w:rsidRPr="00A1438D">
              <w:rPr>
                <w:rFonts w:cs="Arial"/>
              </w:rPr>
              <w:t xml:space="preserve"> to cause death of the victim or bodily harm to the victim knowing that death is </w:t>
            </w:r>
            <w:proofErr w:type="gramStart"/>
            <w:r w:rsidRPr="00A1438D">
              <w:rPr>
                <w:rFonts w:cs="Arial"/>
              </w:rPr>
              <w:t>likely</w:t>
            </w:r>
            <w:proofErr w:type="gramEnd"/>
          </w:p>
          <w:p w14:paraId="337947FD" w14:textId="79CEF032" w:rsidR="00CC5D6E" w:rsidRPr="00A1438D" w:rsidRDefault="00CC5D6E" w:rsidP="00CC5D6E">
            <w:pPr>
              <w:pStyle w:val="ListParagraph"/>
              <w:numPr>
                <w:ilvl w:val="1"/>
                <w:numId w:val="16"/>
              </w:numPr>
              <w:rPr>
                <w:rFonts w:cs="Arial"/>
              </w:rPr>
            </w:pPr>
            <w:r w:rsidRPr="00A1438D">
              <w:rPr>
                <w:rFonts w:cs="Arial"/>
              </w:rPr>
              <w:t>this case: intent = to rob</w:t>
            </w:r>
          </w:p>
          <w:p w14:paraId="754770C6" w14:textId="259E8A65" w:rsidR="00CC5D6E" w:rsidRPr="00A1438D" w:rsidRDefault="00CC5D6E" w:rsidP="00CC5D6E">
            <w:pPr>
              <w:pStyle w:val="ListParagraph"/>
              <w:ind w:left="927"/>
              <w:rPr>
                <w:rFonts w:cs="Arial"/>
              </w:rPr>
            </w:pPr>
            <w:r w:rsidRPr="00A1438D">
              <w:rPr>
                <w:rFonts w:cs="Arial"/>
              </w:rPr>
              <w:sym w:font="Symbol" w:char="F0AE"/>
            </w:r>
            <w:r w:rsidRPr="00A1438D">
              <w:rPr>
                <w:rFonts w:cs="Arial"/>
              </w:rPr>
              <w:t xml:space="preserve"> satisfied the test </w:t>
            </w:r>
            <w:proofErr w:type="spellStart"/>
            <w:r w:rsidRPr="00A1438D">
              <w:rPr>
                <w:rFonts w:cs="Arial"/>
              </w:rPr>
              <w:t>bc</w:t>
            </w:r>
            <w:proofErr w:type="spellEnd"/>
            <w:r w:rsidRPr="00A1438D">
              <w:rPr>
                <w:rFonts w:cs="Arial"/>
              </w:rPr>
              <w:t xml:space="preserve"> unlawful object that was </w:t>
            </w:r>
            <w:r w:rsidRPr="00A1438D">
              <w:rPr>
                <w:rFonts w:cs="Arial"/>
                <w:i/>
                <w:iCs/>
              </w:rPr>
              <w:t xml:space="preserve">different </w:t>
            </w:r>
            <w:r w:rsidRPr="00A1438D">
              <w:rPr>
                <w:rFonts w:cs="Arial"/>
              </w:rPr>
              <w:t xml:space="preserve">than the injury aimed to kill or cause serious bodily </w:t>
            </w:r>
            <w:proofErr w:type="gramStart"/>
            <w:r w:rsidRPr="00A1438D">
              <w:rPr>
                <w:rFonts w:cs="Arial"/>
              </w:rPr>
              <w:t>harm</w:t>
            </w:r>
            <w:proofErr w:type="gramEnd"/>
          </w:p>
          <w:p w14:paraId="1DB64A10" w14:textId="543C52F0" w:rsidR="00CC5D6E" w:rsidRPr="00A1438D" w:rsidRDefault="00CC5D6E" w:rsidP="008A7F30">
            <w:pPr>
              <w:pStyle w:val="ListParagraph"/>
              <w:numPr>
                <w:ilvl w:val="0"/>
                <w:numId w:val="57"/>
              </w:numPr>
              <w:rPr>
                <w:rFonts w:cs="Arial"/>
              </w:rPr>
            </w:pPr>
            <w:r w:rsidRPr="00A1438D">
              <w:rPr>
                <w:rFonts w:cs="Arial"/>
              </w:rPr>
              <w:t xml:space="preserve">unlawful object must be an indictable offence requiring </w:t>
            </w:r>
            <w:proofErr w:type="gramStart"/>
            <w:r w:rsidRPr="00A1438D">
              <w:rPr>
                <w:rFonts w:cs="Arial"/>
              </w:rPr>
              <w:t>MR</w:t>
            </w:r>
            <w:proofErr w:type="gramEnd"/>
          </w:p>
          <w:p w14:paraId="24193B39" w14:textId="21895BB0" w:rsidR="00CC5D6E" w:rsidRPr="00A1438D" w:rsidRDefault="00CC5D6E" w:rsidP="00CC5D6E">
            <w:pPr>
              <w:pStyle w:val="ListParagraph"/>
              <w:ind w:left="927"/>
              <w:rPr>
                <w:rFonts w:cs="Arial"/>
              </w:rPr>
            </w:pPr>
            <w:r w:rsidRPr="00A1438D">
              <w:rPr>
                <w:rFonts w:cs="Arial"/>
                <w:u w:val="single"/>
              </w:rPr>
              <w:t>examples</w:t>
            </w:r>
            <w:r w:rsidRPr="00A1438D">
              <w:rPr>
                <w:rFonts w:cs="Arial"/>
              </w:rPr>
              <w:t xml:space="preserve"> robbery, terrorism, drug trafficking, weapons trafficking, kidnapping, types of SA and certain firearm offences</w:t>
            </w:r>
          </w:p>
          <w:p w14:paraId="13A7F960" w14:textId="59B21497" w:rsidR="00CC5D6E" w:rsidRPr="00A1438D" w:rsidRDefault="00CC5D6E" w:rsidP="008A7F30">
            <w:pPr>
              <w:pStyle w:val="ListParagraph"/>
              <w:numPr>
                <w:ilvl w:val="0"/>
                <w:numId w:val="57"/>
              </w:numPr>
              <w:rPr>
                <w:rFonts w:cs="Arial"/>
              </w:rPr>
            </w:pPr>
            <w:r w:rsidRPr="00A1438D">
              <w:rPr>
                <w:rFonts w:cs="Arial"/>
              </w:rPr>
              <w:t xml:space="preserve">in furtherance of the unlawful objective, the A must intentionally commit a dangerous </w:t>
            </w:r>
            <w:proofErr w:type="gramStart"/>
            <w:r w:rsidRPr="00A1438D">
              <w:rPr>
                <w:rFonts w:cs="Arial"/>
              </w:rPr>
              <w:t>act</w:t>
            </w:r>
            <w:proofErr w:type="gramEnd"/>
          </w:p>
          <w:p w14:paraId="6C88F03B" w14:textId="4689C068" w:rsidR="00CC5D6E" w:rsidRPr="00A1438D" w:rsidRDefault="00CC5D6E" w:rsidP="00CC5D6E">
            <w:pPr>
              <w:pStyle w:val="ListParagraph"/>
              <w:numPr>
                <w:ilvl w:val="1"/>
                <w:numId w:val="16"/>
              </w:numPr>
              <w:rPr>
                <w:rFonts w:cs="Arial"/>
              </w:rPr>
            </w:pPr>
            <w:r w:rsidRPr="00A1438D">
              <w:rPr>
                <w:rFonts w:cs="Arial"/>
              </w:rPr>
              <w:t xml:space="preserve">Crown needs to identify what the dangerous act is: can’t be too broad, must be specific to the </w:t>
            </w:r>
            <w:proofErr w:type="gramStart"/>
            <w:r w:rsidRPr="00A1438D">
              <w:rPr>
                <w:rFonts w:cs="Arial"/>
              </w:rPr>
              <w:t>scenario</w:t>
            </w:r>
            <w:proofErr w:type="gramEnd"/>
          </w:p>
          <w:p w14:paraId="0292B029" w14:textId="0BE3F15A" w:rsidR="00CC5D6E" w:rsidRPr="00A1438D" w:rsidRDefault="00CC5D6E" w:rsidP="00CC5D6E">
            <w:pPr>
              <w:pStyle w:val="ListParagraph"/>
              <w:numPr>
                <w:ilvl w:val="1"/>
                <w:numId w:val="16"/>
              </w:numPr>
              <w:rPr>
                <w:rFonts w:cs="Arial"/>
              </w:rPr>
            </w:pPr>
            <w:r w:rsidRPr="00A1438D">
              <w:rPr>
                <w:rFonts w:cs="Arial"/>
              </w:rPr>
              <w:t>this case: dangerous act = drawing loaded gun to subdue the occupants (specific enough)</w:t>
            </w:r>
          </w:p>
          <w:p w14:paraId="10C1960A" w14:textId="5608649F" w:rsidR="00CC5D6E" w:rsidRPr="00A1438D" w:rsidRDefault="00CC5D6E" w:rsidP="008A7F30">
            <w:pPr>
              <w:pStyle w:val="ListParagraph"/>
              <w:numPr>
                <w:ilvl w:val="0"/>
                <w:numId w:val="57"/>
              </w:numPr>
              <w:rPr>
                <w:rFonts w:cs="Arial"/>
              </w:rPr>
            </w:pPr>
            <w:r w:rsidRPr="00A1438D">
              <w:rPr>
                <w:rFonts w:cs="Arial"/>
              </w:rPr>
              <w:t xml:space="preserve">dangerous act must be </w:t>
            </w:r>
            <w:r w:rsidRPr="00A1438D">
              <w:rPr>
                <w:rFonts w:cs="Arial"/>
                <w:i/>
                <w:iCs/>
                <w:u w:val="single"/>
              </w:rPr>
              <w:t>distinct</w:t>
            </w:r>
            <w:r w:rsidRPr="00A1438D">
              <w:rPr>
                <w:rFonts w:cs="Arial"/>
              </w:rPr>
              <w:t xml:space="preserve"> from the unlawful object, only in the sense that the unlawful object must be something other than the likelihood of </w:t>
            </w:r>
            <w:proofErr w:type="gramStart"/>
            <w:r w:rsidRPr="00A1438D">
              <w:rPr>
                <w:rFonts w:cs="Arial"/>
              </w:rPr>
              <w:t>death</w:t>
            </w:r>
            <w:proofErr w:type="gramEnd"/>
          </w:p>
          <w:p w14:paraId="244578C6" w14:textId="5E609366" w:rsidR="006E1A02" w:rsidRPr="00A1438D" w:rsidRDefault="006E1A02" w:rsidP="006E1A02">
            <w:pPr>
              <w:pStyle w:val="ListParagraph"/>
              <w:numPr>
                <w:ilvl w:val="1"/>
                <w:numId w:val="16"/>
              </w:numPr>
              <w:rPr>
                <w:rFonts w:cs="Arial"/>
              </w:rPr>
            </w:pPr>
            <w:r w:rsidRPr="00A1438D">
              <w:rPr>
                <w:rFonts w:cs="Arial"/>
              </w:rPr>
              <w:t xml:space="preserve">dangerous act causes the foreseeability that death could </w:t>
            </w:r>
            <w:proofErr w:type="gramStart"/>
            <w:r w:rsidRPr="00A1438D">
              <w:rPr>
                <w:rFonts w:cs="Arial"/>
              </w:rPr>
              <w:t>result</w:t>
            </w:r>
            <w:proofErr w:type="gramEnd"/>
          </w:p>
          <w:p w14:paraId="39C18ED5" w14:textId="19491E0A" w:rsidR="006E1A02" w:rsidRPr="00A1438D" w:rsidRDefault="006E1A02" w:rsidP="006E1A02">
            <w:pPr>
              <w:pStyle w:val="ListParagraph"/>
              <w:numPr>
                <w:ilvl w:val="1"/>
                <w:numId w:val="16"/>
              </w:numPr>
              <w:rPr>
                <w:rFonts w:cs="Arial"/>
                <w:u w:val="single"/>
              </w:rPr>
            </w:pPr>
            <w:r w:rsidRPr="00A1438D">
              <w:rPr>
                <w:rFonts w:cs="Arial"/>
              </w:rPr>
              <w:t xml:space="preserve">as long as the unlawful object was </w:t>
            </w:r>
            <w:r w:rsidRPr="00A1438D">
              <w:rPr>
                <w:rFonts w:cs="Arial"/>
                <w:u w:val="single"/>
              </w:rPr>
              <w:t>something else tha</w:t>
            </w:r>
            <w:r w:rsidRPr="00A1438D">
              <w:rPr>
                <w:rFonts w:cs="Arial"/>
              </w:rPr>
              <w:t xml:space="preserve">n cause death of the victim or bodily harm that was likely to cause the death of the victim, it will be held to be </w:t>
            </w:r>
            <w:r w:rsidRPr="00A1438D">
              <w:rPr>
                <w:rFonts w:cs="Arial"/>
                <w:u w:val="single"/>
              </w:rPr>
              <w:t xml:space="preserve">sufficiently distinct from the dangerous </w:t>
            </w:r>
            <w:proofErr w:type="gramStart"/>
            <w:r w:rsidRPr="00A1438D">
              <w:rPr>
                <w:rFonts w:cs="Arial"/>
                <w:u w:val="single"/>
              </w:rPr>
              <w:t>act</w:t>
            </w:r>
            <w:proofErr w:type="gramEnd"/>
          </w:p>
          <w:p w14:paraId="461FED64" w14:textId="4606F798" w:rsidR="006E1A02" w:rsidRPr="00A1438D" w:rsidRDefault="006E1A02" w:rsidP="006E1A02">
            <w:pPr>
              <w:pStyle w:val="ListParagraph"/>
              <w:ind w:left="927"/>
              <w:rPr>
                <w:rFonts w:cs="Arial"/>
              </w:rPr>
            </w:pPr>
            <w:r w:rsidRPr="00A1438D">
              <w:rPr>
                <w:rFonts w:cs="Arial"/>
              </w:rPr>
              <w:sym w:font="Symbol" w:char="F0AE"/>
            </w:r>
            <w:r w:rsidRPr="00A1438D">
              <w:rPr>
                <w:rFonts w:cs="Arial"/>
              </w:rPr>
              <w:t xml:space="preserve"> s. 229(c) will </w:t>
            </w:r>
            <w:proofErr w:type="gramStart"/>
            <w:r w:rsidRPr="00A1438D">
              <w:rPr>
                <w:rFonts w:cs="Arial"/>
              </w:rPr>
              <w:t>apply</w:t>
            </w:r>
            <w:proofErr w:type="gramEnd"/>
          </w:p>
          <w:p w14:paraId="3863902F" w14:textId="06AD6E9C" w:rsidR="006E1A02" w:rsidRPr="00A1438D" w:rsidRDefault="00CC5D6E" w:rsidP="008A7F30">
            <w:pPr>
              <w:pStyle w:val="ListParagraph"/>
              <w:numPr>
                <w:ilvl w:val="0"/>
                <w:numId w:val="57"/>
              </w:numPr>
              <w:rPr>
                <w:rFonts w:cs="Arial"/>
              </w:rPr>
            </w:pPr>
            <w:r w:rsidRPr="00A1438D">
              <w:rPr>
                <w:rFonts w:cs="Arial"/>
              </w:rPr>
              <w:t xml:space="preserve">dangerous act must be a specific act, or a series of closely related acts, that in fact results in death, through the dangerous act itself need not constitute an </w:t>
            </w:r>
            <w:proofErr w:type="gramStart"/>
            <w:r w:rsidRPr="00A1438D">
              <w:rPr>
                <w:rFonts w:cs="Arial"/>
              </w:rPr>
              <w:t>offence</w:t>
            </w:r>
            <w:proofErr w:type="gramEnd"/>
          </w:p>
          <w:p w14:paraId="2A97F568" w14:textId="04CDE57A" w:rsidR="00CC5D6E" w:rsidRPr="00A1438D" w:rsidRDefault="00CC5D6E" w:rsidP="008A7F30">
            <w:pPr>
              <w:pStyle w:val="ListParagraph"/>
              <w:numPr>
                <w:ilvl w:val="0"/>
                <w:numId w:val="57"/>
              </w:numPr>
              <w:rPr>
                <w:rFonts w:cs="Arial"/>
              </w:rPr>
            </w:pPr>
            <w:r w:rsidRPr="00A1438D">
              <w:rPr>
                <w:rFonts w:cs="Arial"/>
              </w:rPr>
              <w:t xml:space="preserve">when the dangerous act is committed, the A must have subjective knowledge that death is likely to </w:t>
            </w:r>
            <w:proofErr w:type="gramStart"/>
            <w:r w:rsidRPr="00A1438D">
              <w:rPr>
                <w:rFonts w:cs="Arial"/>
              </w:rPr>
              <w:t>result</w:t>
            </w:r>
            <w:proofErr w:type="gramEnd"/>
          </w:p>
          <w:p w14:paraId="2D505C6D" w14:textId="141A0CA5" w:rsidR="006E1A02" w:rsidRPr="00A1438D" w:rsidRDefault="006E1A02" w:rsidP="006E1A02">
            <w:pPr>
              <w:pStyle w:val="ListParagraph"/>
              <w:numPr>
                <w:ilvl w:val="1"/>
                <w:numId w:val="16"/>
              </w:numPr>
              <w:rPr>
                <w:rFonts w:cs="Arial"/>
              </w:rPr>
            </w:pPr>
            <w:r w:rsidRPr="00A1438D">
              <w:rPr>
                <w:rFonts w:cs="Arial"/>
              </w:rPr>
              <w:t xml:space="preserve">vague realization that death is a possibility is </w:t>
            </w:r>
            <w:proofErr w:type="gramStart"/>
            <w:r w:rsidRPr="00A1438D">
              <w:rPr>
                <w:rFonts w:cs="Arial"/>
              </w:rPr>
              <w:t>insufficient</w:t>
            </w:r>
            <w:proofErr w:type="gramEnd"/>
          </w:p>
          <w:p w14:paraId="7E581259" w14:textId="4B6B3994" w:rsidR="006E1A02" w:rsidRPr="00A1438D" w:rsidRDefault="006E1A02" w:rsidP="006E1A02">
            <w:pPr>
              <w:pStyle w:val="ListParagraph"/>
              <w:numPr>
                <w:ilvl w:val="1"/>
                <w:numId w:val="16"/>
              </w:numPr>
              <w:rPr>
                <w:rFonts w:cs="Arial"/>
              </w:rPr>
            </w:pPr>
            <w:r w:rsidRPr="00A1438D">
              <w:rPr>
                <w:rFonts w:cs="Arial"/>
              </w:rPr>
              <w:t>likely = more than an awareness of risk (higher bar)</w:t>
            </w:r>
          </w:p>
          <w:p w14:paraId="0FAE092F" w14:textId="133EF8FD" w:rsidR="006E1A02" w:rsidRPr="00A1438D" w:rsidRDefault="006E1A02" w:rsidP="006E1A02">
            <w:pPr>
              <w:pStyle w:val="ListParagraph"/>
              <w:numPr>
                <w:ilvl w:val="1"/>
                <w:numId w:val="16"/>
              </w:numPr>
              <w:rPr>
                <w:rFonts w:cs="Arial"/>
              </w:rPr>
            </w:pPr>
            <w:r w:rsidRPr="00A1438D">
              <w:rPr>
                <w:rFonts w:cs="Arial"/>
              </w:rPr>
              <w:t xml:space="preserve">if reckless took place (lower bar of MR), likely to drop down to a manslaughter </w:t>
            </w:r>
            <w:proofErr w:type="gramStart"/>
            <w:r w:rsidRPr="00A1438D">
              <w:rPr>
                <w:rFonts w:cs="Arial"/>
              </w:rPr>
              <w:t>charge</w:t>
            </w:r>
            <w:proofErr w:type="gramEnd"/>
          </w:p>
          <w:p w14:paraId="50256F1A" w14:textId="77777777" w:rsidR="00BD241C" w:rsidRPr="00A1438D" w:rsidRDefault="00BD241C" w:rsidP="00BD241C">
            <w:pPr>
              <w:rPr>
                <w:rFonts w:cs="Arial"/>
              </w:rPr>
            </w:pPr>
          </w:p>
          <w:p w14:paraId="67F3ABE9" w14:textId="77777777" w:rsidR="00BD241C" w:rsidRPr="00A1438D" w:rsidRDefault="00BD241C" w:rsidP="00BD241C">
            <w:pPr>
              <w:rPr>
                <w:rFonts w:cs="Arial"/>
                <w:u w:val="single"/>
              </w:rPr>
            </w:pPr>
            <w:r w:rsidRPr="00A1438D">
              <w:rPr>
                <w:rFonts w:cs="Arial"/>
                <w:u w:val="single"/>
              </w:rPr>
              <w:t>application</w:t>
            </w:r>
          </w:p>
          <w:p w14:paraId="0B1AD12C" w14:textId="77777777" w:rsidR="00BD241C" w:rsidRPr="00A1438D" w:rsidRDefault="00BD241C" w:rsidP="00BD241C">
            <w:pPr>
              <w:rPr>
                <w:rFonts w:cs="Arial"/>
              </w:rPr>
            </w:pPr>
            <w:r w:rsidRPr="00A1438D">
              <w:rPr>
                <w:rFonts w:cs="Arial"/>
              </w:rPr>
              <w:t>unlawful object = committing robbery</w:t>
            </w:r>
          </w:p>
          <w:p w14:paraId="4811E127" w14:textId="470E396E" w:rsidR="00BD241C" w:rsidRPr="00A1438D" w:rsidRDefault="00BD241C" w:rsidP="00BD241C">
            <w:pPr>
              <w:rPr>
                <w:rFonts w:cs="Arial"/>
              </w:rPr>
            </w:pPr>
            <w:r w:rsidRPr="00A1438D">
              <w:rPr>
                <w:rFonts w:cs="Arial"/>
              </w:rPr>
              <w:t>dangerous act = drawing a loaded gun and. using it to subdue the occupants of the house</w:t>
            </w:r>
          </w:p>
        </w:tc>
      </w:tr>
      <w:tr w:rsidR="00BD241C" w:rsidRPr="00A1438D" w14:paraId="0C0F89E7" w14:textId="77777777" w:rsidTr="00C86D26">
        <w:tc>
          <w:tcPr>
            <w:tcW w:w="988" w:type="dxa"/>
          </w:tcPr>
          <w:p w14:paraId="3B69B3B1" w14:textId="274A1108" w:rsidR="00BD241C" w:rsidRPr="00A1438D" w:rsidRDefault="00BD241C" w:rsidP="00C86D26">
            <w:pPr>
              <w:rPr>
                <w:rFonts w:cs="Arial"/>
              </w:rPr>
            </w:pPr>
            <w:r w:rsidRPr="00A1438D">
              <w:rPr>
                <w:rFonts w:cs="Arial"/>
              </w:rPr>
              <w:t>Notes</w:t>
            </w:r>
          </w:p>
        </w:tc>
        <w:tc>
          <w:tcPr>
            <w:tcW w:w="9802" w:type="dxa"/>
          </w:tcPr>
          <w:p w14:paraId="3A509C63" w14:textId="77777777" w:rsidR="00BD241C" w:rsidRPr="00A1438D" w:rsidRDefault="00BD241C" w:rsidP="00C86D26">
            <w:pPr>
              <w:rPr>
                <w:rFonts w:cs="Arial"/>
              </w:rPr>
            </w:pPr>
            <w:r w:rsidRPr="00A1438D">
              <w:rPr>
                <w:rFonts w:cs="Arial"/>
              </w:rPr>
              <w:t>그럼</w:t>
            </w:r>
            <w:r w:rsidRPr="00A1438D">
              <w:rPr>
                <w:rFonts w:cs="Arial"/>
              </w:rPr>
              <w:t xml:space="preserve"> unlawful object = unlawful objective?? of the act??</w:t>
            </w:r>
            <w:r w:rsidRPr="00A1438D">
              <w:rPr>
                <w:rFonts w:cs="Arial"/>
              </w:rPr>
              <w:t>이</w:t>
            </w:r>
            <w:r w:rsidRPr="00A1438D">
              <w:rPr>
                <w:rFonts w:cs="Arial"/>
              </w:rPr>
              <w:t xml:space="preserve"> </w:t>
            </w:r>
            <w:r w:rsidRPr="00A1438D">
              <w:rPr>
                <w:rFonts w:cs="Arial"/>
              </w:rPr>
              <w:t>뜻임</w:t>
            </w:r>
            <w:r w:rsidRPr="00A1438D">
              <w:rPr>
                <w:rFonts w:cs="Arial"/>
              </w:rPr>
              <w:t>??</w:t>
            </w:r>
          </w:p>
          <w:p w14:paraId="1FF48E12" w14:textId="28FACEB0" w:rsidR="00BD241C" w:rsidRPr="00A1438D" w:rsidRDefault="00BD241C" w:rsidP="00C86D26">
            <w:pPr>
              <w:rPr>
                <w:rFonts w:cs="Arial"/>
              </w:rPr>
            </w:pPr>
            <w:r w:rsidRPr="00A1438D">
              <w:rPr>
                <w:rFonts w:cs="Arial"/>
              </w:rPr>
              <w:lastRenderedPageBreak/>
              <w:t>unlawful object = unlawful purpose</w:t>
            </w:r>
            <w:proofErr w:type="spellStart"/>
            <w:r w:rsidRPr="00A1438D">
              <w:rPr>
                <w:rFonts w:cs="Arial"/>
              </w:rPr>
              <w:t>래</w:t>
            </w:r>
            <w:proofErr w:type="spellEnd"/>
            <w:r w:rsidRPr="00A1438D">
              <w:rPr>
                <w:rFonts w:cs="Arial"/>
              </w:rPr>
              <w:t xml:space="preserve"> (</w:t>
            </w:r>
            <w:r w:rsidRPr="00A1438D">
              <w:rPr>
                <w:rFonts w:cs="Arial"/>
                <w:i/>
                <w:iCs/>
              </w:rPr>
              <w:t xml:space="preserve">R v Shand </w:t>
            </w:r>
            <w:r w:rsidRPr="00A1438D">
              <w:rPr>
                <w:rFonts w:cs="Arial"/>
              </w:rPr>
              <w:t xml:space="preserve">para 136) </w:t>
            </w:r>
          </w:p>
          <w:p w14:paraId="5D3D75CC" w14:textId="009349FF" w:rsidR="00BD241C" w:rsidRPr="00A1438D" w:rsidRDefault="00BD241C" w:rsidP="00C86D26">
            <w:pPr>
              <w:rPr>
                <w:rFonts w:cs="Arial"/>
              </w:rPr>
            </w:pPr>
            <w:r w:rsidRPr="00A1438D">
              <w:rPr>
                <w:rFonts w:cs="Arial"/>
              </w:rPr>
              <w:t xml:space="preserve">s. 229(c) requires that unlawful object be something other than the harm that is foreseen as a consequence of the dangerous </w:t>
            </w:r>
            <w:proofErr w:type="gramStart"/>
            <w:r w:rsidRPr="00A1438D">
              <w:rPr>
                <w:rFonts w:cs="Arial"/>
              </w:rPr>
              <w:t>act</w:t>
            </w:r>
            <w:proofErr w:type="gramEnd"/>
          </w:p>
          <w:p w14:paraId="597EC1EC" w14:textId="77777777" w:rsidR="00BD241C" w:rsidRPr="00A1438D" w:rsidRDefault="00BD241C" w:rsidP="00C86D26">
            <w:pPr>
              <w:rPr>
                <w:rFonts w:cs="Arial"/>
              </w:rPr>
            </w:pPr>
            <w:r w:rsidRPr="00A1438D">
              <w:rPr>
                <w:rFonts w:cs="Arial"/>
              </w:rPr>
              <w:t>if unlawful object = death of victim or to cause bodily harm to the victim knowing death was likely</w:t>
            </w:r>
          </w:p>
          <w:p w14:paraId="42A8414E" w14:textId="77777777" w:rsidR="00BD241C" w:rsidRPr="00A1438D" w:rsidRDefault="00BD241C" w:rsidP="00C86D26">
            <w:pPr>
              <w:rPr>
                <w:rFonts w:cs="Arial"/>
              </w:rPr>
            </w:pPr>
            <w:r w:rsidRPr="00A1438D">
              <w:rPr>
                <w:rFonts w:cs="Arial"/>
              </w:rPr>
              <w:sym w:font="Symbol" w:char="F0AE"/>
            </w:r>
            <w:r w:rsidRPr="00A1438D">
              <w:rPr>
                <w:rFonts w:cs="Arial"/>
              </w:rPr>
              <w:t xml:space="preserve"> s. 229(c) not </w:t>
            </w:r>
            <w:proofErr w:type="gramStart"/>
            <w:r w:rsidRPr="00A1438D">
              <w:rPr>
                <w:rFonts w:cs="Arial"/>
              </w:rPr>
              <w:t>apply</w:t>
            </w:r>
            <w:proofErr w:type="gramEnd"/>
          </w:p>
          <w:p w14:paraId="3EDFE974" w14:textId="77777777" w:rsidR="00BD241C" w:rsidRPr="00A1438D" w:rsidRDefault="00BD241C" w:rsidP="00C86D26">
            <w:pPr>
              <w:rPr>
                <w:rFonts w:cs="Arial"/>
              </w:rPr>
            </w:pPr>
            <w:r w:rsidRPr="00A1438D">
              <w:rPr>
                <w:rFonts w:cs="Arial"/>
              </w:rPr>
              <w:t>if unlawful object = something other than to cause death of victim or bodily harm to victim knowing the death is likely</w:t>
            </w:r>
          </w:p>
          <w:p w14:paraId="0848D781" w14:textId="77777777" w:rsidR="00BD241C" w:rsidRPr="00A1438D" w:rsidRDefault="00BD241C" w:rsidP="00C86D26">
            <w:pPr>
              <w:rPr>
                <w:rFonts w:cs="Arial"/>
              </w:rPr>
            </w:pPr>
            <w:r w:rsidRPr="00A1438D">
              <w:rPr>
                <w:rFonts w:cs="Arial"/>
              </w:rPr>
              <w:sym w:font="Symbol" w:char="F0AE"/>
            </w:r>
            <w:r w:rsidRPr="00A1438D">
              <w:rPr>
                <w:rFonts w:cs="Arial"/>
              </w:rPr>
              <w:t xml:space="preserve"> s. 229(c) sufficiently </w:t>
            </w:r>
            <w:proofErr w:type="gramStart"/>
            <w:r w:rsidRPr="00A1438D">
              <w:rPr>
                <w:rFonts w:cs="Arial"/>
              </w:rPr>
              <w:t>engaged</w:t>
            </w:r>
            <w:proofErr w:type="gramEnd"/>
          </w:p>
          <w:p w14:paraId="65464FE4" w14:textId="77777777" w:rsidR="008932B8" w:rsidRPr="00A1438D" w:rsidRDefault="008932B8" w:rsidP="00C86D26">
            <w:pPr>
              <w:rPr>
                <w:rFonts w:cs="Arial"/>
              </w:rPr>
            </w:pPr>
          </w:p>
          <w:p w14:paraId="14D6AB42" w14:textId="1D698AC2" w:rsidR="008932B8" w:rsidRPr="00A1438D" w:rsidRDefault="008932B8" w:rsidP="00C86D26">
            <w:pPr>
              <w:rPr>
                <w:rFonts w:cs="Arial"/>
                <w:u w:val="single"/>
              </w:rPr>
            </w:pPr>
            <w:r w:rsidRPr="00A1438D">
              <w:rPr>
                <w:rFonts w:cs="Arial"/>
                <w:u w:val="single"/>
              </w:rPr>
              <w:t>how it is different between unlawful object v unlawful act manslaughter</w:t>
            </w:r>
          </w:p>
          <w:p w14:paraId="732A27B1" w14:textId="77777777" w:rsidR="008932B8" w:rsidRPr="00A1438D" w:rsidRDefault="008932B8" w:rsidP="00C86D26">
            <w:pPr>
              <w:rPr>
                <w:rFonts w:cs="Arial"/>
              </w:rPr>
            </w:pPr>
            <w:r w:rsidRPr="00A1438D">
              <w:rPr>
                <w:rFonts w:cs="Arial"/>
              </w:rPr>
              <w:t>unlawful object ≠ unlawful act</w:t>
            </w:r>
          </w:p>
          <w:p w14:paraId="7DFE06D8" w14:textId="77777777" w:rsidR="008932B8" w:rsidRPr="00A1438D" w:rsidRDefault="008932B8" w:rsidP="008932B8">
            <w:pPr>
              <w:pStyle w:val="ListParagraph"/>
              <w:numPr>
                <w:ilvl w:val="0"/>
                <w:numId w:val="16"/>
              </w:numPr>
              <w:rPr>
                <w:rFonts w:cs="Arial"/>
              </w:rPr>
            </w:pPr>
            <w:r w:rsidRPr="00A1438D">
              <w:rPr>
                <w:rFonts w:cs="Arial"/>
              </w:rPr>
              <w:t>robbery: object = steal; act = conduct</w:t>
            </w:r>
          </w:p>
          <w:p w14:paraId="26A01EB3" w14:textId="77777777" w:rsidR="008932B8" w:rsidRPr="00A1438D" w:rsidRDefault="008932B8" w:rsidP="008932B8">
            <w:pPr>
              <w:pStyle w:val="ListParagraph"/>
              <w:numPr>
                <w:ilvl w:val="0"/>
                <w:numId w:val="16"/>
              </w:numPr>
              <w:rPr>
                <w:rFonts w:cs="Arial"/>
              </w:rPr>
            </w:pPr>
            <w:r w:rsidRPr="00A1438D">
              <w:rPr>
                <w:rFonts w:cs="Arial"/>
              </w:rPr>
              <w:t xml:space="preserve">underlying offence needs to be </w:t>
            </w:r>
            <w:proofErr w:type="gramStart"/>
            <w:r w:rsidRPr="00A1438D">
              <w:rPr>
                <w:rFonts w:cs="Arial"/>
              </w:rPr>
              <w:t>proved</w:t>
            </w:r>
            <w:proofErr w:type="gramEnd"/>
          </w:p>
          <w:p w14:paraId="3A93A6B4" w14:textId="77777777" w:rsidR="008932B8" w:rsidRPr="00A1438D" w:rsidRDefault="008932B8" w:rsidP="008932B8">
            <w:pPr>
              <w:pStyle w:val="ListParagraph"/>
              <w:ind w:left="283"/>
              <w:rPr>
                <w:rFonts w:cs="Arial"/>
              </w:rPr>
            </w:pPr>
            <w:r w:rsidRPr="00A1438D">
              <w:rPr>
                <w:rFonts w:cs="Arial"/>
              </w:rPr>
              <w:sym w:font="Symbol" w:char="F0AE"/>
            </w:r>
            <w:r w:rsidRPr="00A1438D">
              <w:rPr>
                <w:rFonts w:cs="Arial"/>
              </w:rPr>
              <w:t xml:space="preserve"> causation of death</w:t>
            </w:r>
          </w:p>
          <w:p w14:paraId="611F626B" w14:textId="53534230" w:rsidR="008932B8" w:rsidRPr="00A1438D" w:rsidRDefault="008932B8" w:rsidP="008932B8">
            <w:pPr>
              <w:rPr>
                <w:rFonts w:cs="Arial"/>
              </w:rPr>
            </w:pPr>
            <w:r w:rsidRPr="00A1438D">
              <w:rPr>
                <w:rFonts w:cs="Arial"/>
              </w:rPr>
              <w:t>unlawful act can have purpose that’s not necessarily unlawful</w:t>
            </w:r>
          </w:p>
        </w:tc>
      </w:tr>
    </w:tbl>
    <w:p w14:paraId="794B1644" w14:textId="47AE9B7B" w:rsidR="000B05D6" w:rsidRPr="00A1438D" w:rsidRDefault="000A70B6" w:rsidP="008C0D36">
      <w:pPr>
        <w:pStyle w:val="Heading4"/>
        <w:rPr>
          <w:rFonts w:cs="Arial"/>
        </w:rPr>
      </w:pPr>
      <w:bookmarkStart w:id="85" w:name="_Toc163344722"/>
      <w:r w:rsidRPr="00A1438D">
        <w:rPr>
          <w:rFonts w:cs="Arial"/>
        </w:rPr>
        <w:lastRenderedPageBreak/>
        <w:t>Constitutional Considerations of Murder</w:t>
      </w:r>
      <w:bookmarkEnd w:id="85"/>
    </w:p>
    <w:tbl>
      <w:tblPr>
        <w:tblStyle w:val="TableGrid"/>
        <w:tblW w:w="0" w:type="auto"/>
        <w:tblLook w:val="04A0" w:firstRow="1" w:lastRow="0" w:firstColumn="1" w:lastColumn="0" w:noHBand="0" w:noVBand="1"/>
      </w:tblPr>
      <w:tblGrid>
        <w:gridCol w:w="10790"/>
      </w:tblGrid>
      <w:tr w:rsidR="000B05D6" w:rsidRPr="00A1438D" w14:paraId="6535C111" w14:textId="77777777" w:rsidTr="000B05D6">
        <w:tc>
          <w:tcPr>
            <w:tcW w:w="10790" w:type="dxa"/>
            <w:shd w:val="clear" w:color="auto" w:fill="7F0C00"/>
          </w:tcPr>
          <w:p w14:paraId="6CAA8824" w14:textId="1B9020F3" w:rsidR="000B05D6" w:rsidRPr="00A1438D" w:rsidRDefault="000B05D6" w:rsidP="000B05D6">
            <w:pPr>
              <w:rPr>
                <w:rFonts w:cs="Arial"/>
                <w:b/>
                <w:bCs/>
                <w:i/>
                <w:iCs/>
              </w:rPr>
            </w:pPr>
            <w:r w:rsidRPr="00A1438D">
              <w:rPr>
                <w:rFonts w:cs="Arial"/>
                <w:b/>
                <w:bCs/>
                <w:i/>
                <w:iCs/>
              </w:rPr>
              <w:t>Notes</w:t>
            </w:r>
          </w:p>
        </w:tc>
      </w:tr>
      <w:tr w:rsidR="000B05D6" w:rsidRPr="00A1438D" w14:paraId="5F83763A" w14:textId="77777777" w:rsidTr="000B05D6">
        <w:tc>
          <w:tcPr>
            <w:tcW w:w="10790" w:type="dxa"/>
          </w:tcPr>
          <w:p w14:paraId="187295BE" w14:textId="77777777" w:rsidR="000B05D6" w:rsidRPr="00A1438D" w:rsidRDefault="000B05D6" w:rsidP="000B05D6">
            <w:pPr>
              <w:rPr>
                <w:rFonts w:cs="Arial"/>
              </w:rPr>
            </w:pPr>
            <w:r w:rsidRPr="00A1438D">
              <w:rPr>
                <w:rFonts w:cs="Arial"/>
              </w:rPr>
              <w:t>statutory requirements v s. 7 PFJ</w:t>
            </w:r>
          </w:p>
          <w:p w14:paraId="712A4A03" w14:textId="1D7B172D" w:rsidR="000B05D6" w:rsidRPr="00A1438D" w:rsidRDefault="000B05D6" w:rsidP="000B05D6">
            <w:pPr>
              <w:pStyle w:val="ListParagraph"/>
              <w:ind w:left="283"/>
              <w:rPr>
                <w:rFonts w:cs="Arial"/>
              </w:rPr>
            </w:pPr>
            <w:r w:rsidRPr="00A1438D">
              <w:rPr>
                <w:rFonts w:cs="Arial"/>
              </w:rPr>
              <w:t>“</w:t>
            </w:r>
            <w:proofErr w:type="gramStart"/>
            <w:r w:rsidRPr="00A1438D">
              <w:rPr>
                <w:rFonts w:cs="Arial"/>
              </w:rPr>
              <w:t>except</w:t>
            </w:r>
            <w:proofErr w:type="gramEnd"/>
            <w:r w:rsidRPr="00A1438D">
              <w:rPr>
                <w:rFonts w:cs="Arial"/>
              </w:rPr>
              <w:t xml:space="preserve"> in accordance with the principles of fundamental justice”</w:t>
            </w:r>
          </w:p>
          <w:p w14:paraId="47A6BC1A" w14:textId="77777777" w:rsidR="000B05D6" w:rsidRPr="00A1438D" w:rsidRDefault="000B05D6" w:rsidP="000B05D6">
            <w:pPr>
              <w:rPr>
                <w:rFonts w:cs="Arial"/>
              </w:rPr>
            </w:pPr>
            <w:r w:rsidRPr="00A1438D">
              <w:rPr>
                <w:rFonts w:cs="Arial"/>
                <w:i/>
                <w:iCs/>
              </w:rPr>
              <w:t xml:space="preserve">why do we talk about </w:t>
            </w:r>
            <w:r w:rsidRPr="00A1438D">
              <w:rPr>
                <w:rFonts w:cs="Arial"/>
                <w:b/>
                <w:bCs/>
                <w:i/>
                <w:iCs/>
              </w:rPr>
              <w:t xml:space="preserve">fault </w:t>
            </w:r>
            <w:r w:rsidRPr="00A1438D">
              <w:rPr>
                <w:rFonts w:cs="Arial"/>
                <w:i/>
                <w:iCs/>
              </w:rPr>
              <w:t xml:space="preserve">element </w:t>
            </w:r>
            <w:proofErr w:type="gramStart"/>
            <w:r w:rsidRPr="00A1438D">
              <w:rPr>
                <w:rFonts w:cs="Arial"/>
                <w:i/>
                <w:iCs/>
              </w:rPr>
              <w:t>in light of</w:t>
            </w:r>
            <w:proofErr w:type="gramEnd"/>
            <w:r w:rsidRPr="00A1438D">
              <w:rPr>
                <w:rFonts w:cs="Arial"/>
                <w:i/>
                <w:iCs/>
              </w:rPr>
              <w:t xml:space="preserve"> Charter standards?</w:t>
            </w:r>
          </w:p>
          <w:p w14:paraId="674B475C" w14:textId="77777777" w:rsidR="000B05D6" w:rsidRPr="00A1438D" w:rsidRDefault="000B05D6" w:rsidP="000B05D6">
            <w:pPr>
              <w:pStyle w:val="ListParagraph"/>
              <w:numPr>
                <w:ilvl w:val="0"/>
                <w:numId w:val="16"/>
              </w:numPr>
              <w:rPr>
                <w:rFonts w:cs="Arial"/>
              </w:rPr>
            </w:pPr>
            <w:r w:rsidRPr="00A1438D">
              <w:rPr>
                <w:rFonts w:cs="Arial"/>
              </w:rPr>
              <w:t>don’t want to punish morally innocent: protect the innocent through constitutional standards (PFJ)</w:t>
            </w:r>
          </w:p>
          <w:p w14:paraId="22440A8E" w14:textId="77777777" w:rsidR="000B05D6" w:rsidRPr="00A1438D" w:rsidRDefault="000B05D6" w:rsidP="000B05D6">
            <w:pPr>
              <w:pStyle w:val="ListParagraph"/>
              <w:numPr>
                <w:ilvl w:val="0"/>
                <w:numId w:val="16"/>
              </w:numPr>
              <w:rPr>
                <w:rFonts w:cs="Arial"/>
              </w:rPr>
            </w:pPr>
            <w:r w:rsidRPr="00A1438D">
              <w:rPr>
                <w:rFonts w:cs="Arial"/>
              </w:rPr>
              <w:t xml:space="preserve">s. 7 provides everyone to have rights to LLS in exception to </w:t>
            </w:r>
            <w:proofErr w:type="gramStart"/>
            <w:r w:rsidRPr="00A1438D">
              <w:rPr>
                <w:rFonts w:cs="Arial"/>
              </w:rPr>
              <w:t>PFJ</w:t>
            </w:r>
            <w:proofErr w:type="gramEnd"/>
          </w:p>
          <w:p w14:paraId="2CF6AB07" w14:textId="77777777" w:rsidR="000B05D6" w:rsidRPr="00A1438D" w:rsidRDefault="000B05D6" w:rsidP="000B05D6">
            <w:pPr>
              <w:pStyle w:val="ListParagraph"/>
              <w:ind w:left="283"/>
              <w:rPr>
                <w:rFonts w:cs="Arial"/>
              </w:rPr>
            </w:pPr>
            <w:r w:rsidRPr="00A1438D">
              <w:rPr>
                <w:rFonts w:cs="Arial"/>
              </w:rPr>
              <w:sym w:font="Symbol" w:char="F0AE"/>
            </w:r>
            <w:r w:rsidRPr="00A1438D">
              <w:rPr>
                <w:rFonts w:cs="Arial"/>
              </w:rPr>
              <w:t xml:space="preserve"> challenged in different contexts and </w:t>
            </w:r>
            <w:proofErr w:type="gramStart"/>
            <w:r w:rsidRPr="00A1438D">
              <w:rPr>
                <w:rFonts w:cs="Arial"/>
              </w:rPr>
              <w:t>cases</w:t>
            </w:r>
            <w:proofErr w:type="gramEnd"/>
          </w:p>
          <w:p w14:paraId="7CECC124" w14:textId="77777777" w:rsidR="000B05D6" w:rsidRPr="00A1438D" w:rsidRDefault="000B05D6" w:rsidP="000B05D6">
            <w:pPr>
              <w:pStyle w:val="ListParagraph"/>
              <w:ind w:left="283"/>
              <w:rPr>
                <w:rFonts w:cs="Arial"/>
              </w:rPr>
            </w:pPr>
          </w:p>
          <w:p w14:paraId="1822D650" w14:textId="77777777" w:rsidR="000B05D6" w:rsidRPr="00A1438D" w:rsidRDefault="000B05D6" w:rsidP="000B05D6">
            <w:pPr>
              <w:rPr>
                <w:rFonts w:cs="Arial"/>
              </w:rPr>
            </w:pPr>
            <w:r w:rsidRPr="00A1438D">
              <w:rPr>
                <w:rFonts w:cs="Arial"/>
                <w:i/>
                <w:iCs/>
              </w:rPr>
              <w:t>R v Vaillancourt (1987) &amp; R v Martineau (1990)</w:t>
            </w:r>
            <w:r w:rsidRPr="00A1438D">
              <w:rPr>
                <w:rFonts w:cs="Arial"/>
              </w:rPr>
              <w:t xml:space="preserve">: </w:t>
            </w:r>
            <w:r w:rsidRPr="00A1438D">
              <w:rPr>
                <w:rFonts w:cs="Arial"/>
                <w:b/>
                <w:bCs/>
              </w:rPr>
              <w:t>nothing less than subjective foresight</w:t>
            </w:r>
            <w:r w:rsidRPr="00A1438D">
              <w:rPr>
                <w:rFonts w:cs="Arial"/>
              </w:rPr>
              <w:t xml:space="preserve"> of death required for murder</w:t>
            </w:r>
          </w:p>
          <w:p w14:paraId="5AB7A994" w14:textId="77777777" w:rsidR="000B05D6" w:rsidRPr="00A1438D" w:rsidRDefault="000B05D6" w:rsidP="000B05D6">
            <w:pPr>
              <w:pStyle w:val="ListParagraph"/>
              <w:numPr>
                <w:ilvl w:val="0"/>
                <w:numId w:val="16"/>
              </w:numPr>
              <w:rPr>
                <w:rFonts w:cs="Arial"/>
              </w:rPr>
            </w:pPr>
            <w:r w:rsidRPr="00A1438D">
              <w:rPr>
                <w:rFonts w:cs="Arial"/>
                <w:i/>
                <w:iCs/>
              </w:rPr>
              <w:t>Charter</w:t>
            </w:r>
            <w:r w:rsidRPr="00A1438D">
              <w:rPr>
                <w:rFonts w:cs="Arial"/>
              </w:rPr>
              <w:t xml:space="preserve"> has had significant impact on minimal levels or fault for both criminal and quasi-criminal </w:t>
            </w:r>
            <w:proofErr w:type="gramStart"/>
            <w:r w:rsidRPr="00A1438D">
              <w:rPr>
                <w:rFonts w:cs="Arial"/>
              </w:rPr>
              <w:t>offences</w:t>
            </w:r>
            <w:proofErr w:type="gramEnd"/>
          </w:p>
          <w:p w14:paraId="1DA50E34" w14:textId="77777777" w:rsidR="000B05D6" w:rsidRPr="00A1438D" w:rsidRDefault="000B05D6" w:rsidP="000B05D6">
            <w:pPr>
              <w:rPr>
                <w:rFonts w:cs="Arial"/>
              </w:rPr>
            </w:pPr>
            <w:r w:rsidRPr="00A1438D">
              <w:rPr>
                <w:rFonts w:cs="Arial"/>
              </w:rPr>
              <w:t xml:space="preserve">Re </w:t>
            </w:r>
            <w:r w:rsidRPr="00A1438D">
              <w:rPr>
                <w:rFonts w:cs="Arial"/>
                <w:i/>
                <w:iCs/>
              </w:rPr>
              <w:t>BC Motor Vehicle Act; R v Pontes</w:t>
            </w:r>
            <w:r w:rsidRPr="00A1438D">
              <w:rPr>
                <w:rFonts w:cs="Arial"/>
              </w:rPr>
              <w:t xml:space="preserve">: some fault is required for loss of liberty to be </w:t>
            </w:r>
            <w:proofErr w:type="gramStart"/>
            <w:r w:rsidRPr="00A1438D">
              <w:rPr>
                <w:rFonts w:cs="Arial"/>
              </w:rPr>
              <w:t>available</w:t>
            </w:r>
            <w:proofErr w:type="gramEnd"/>
          </w:p>
          <w:p w14:paraId="722CE501" w14:textId="77777777" w:rsidR="00BB0442" w:rsidRPr="00A1438D" w:rsidRDefault="00BB0442" w:rsidP="000B05D6">
            <w:pPr>
              <w:rPr>
                <w:rFonts w:cs="Arial"/>
              </w:rPr>
            </w:pPr>
            <w:r w:rsidRPr="00A1438D">
              <w:rPr>
                <w:rFonts w:cs="Arial"/>
              </w:rPr>
              <w:t xml:space="preserve">Re </w:t>
            </w:r>
            <w:r w:rsidRPr="00A1438D">
              <w:rPr>
                <w:rFonts w:cs="Arial"/>
                <w:i/>
                <w:iCs/>
              </w:rPr>
              <w:t>BC Motor Vehicle Act</w:t>
            </w:r>
            <w:r w:rsidRPr="00A1438D">
              <w:rPr>
                <w:rFonts w:cs="Arial"/>
              </w:rPr>
              <w:t>: imprisonment without minimum MR (= fault) is unconstitutional</w:t>
            </w:r>
          </w:p>
          <w:p w14:paraId="097934B7" w14:textId="77777777" w:rsidR="00BB0442" w:rsidRPr="00A1438D" w:rsidRDefault="00BB0442" w:rsidP="00BB0442">
            <w:pPr>
              <w:pStyle w:val="ListParagraph"/>
              <w:numPr>
                <w:ilvl w:val="0"/>
                <w:numId w:val="16"/>
              </w:numPr>
              <w:rPr>
                <w:rFonts w:cs="Arial"/>
              </w:rPr>
            </w:pPr>
            <w:r w:rsidRPr="00A1438D">
              <w:rPr>
                <w:rFonts w:cs="Arial"/>
              </w:rPr>
              <w:t xml:space="preserve">if permitted, would offend PFJ by allowing for punishment of morally </w:t>
            </w:r>
            <w:proofErr w:type="gramStart"/>
            <w:r w:rsidRPr="00A1438D">
              <w:rPr>
                <w:rFonts w:cs="Arial"/>
              </w:rPr>
              <w:t>innocent</w:t>
            </w:r>
            <w:proofErr w:type="gramEnd"/>
          </w:p>
          <w:p w14:paraId="67BB788C" w14:textId="4D3B1C1A" w:rsidR="00BB0442" w:rsidRPr="00A1438D" w:rsidRDefault="00BB0442" w:rsidP="00BB0442">
            <w:pPr>
              <w:ind w:left="170"/>
              <w:rPr>
                <w:rFonts w:cs="Arial"/>
              </w:rPr>
            </w:pPr>
            <w:r w:rsidRPr="00A1438D">
              <w:rPr>
                <w:rFonts w:cs="Arial"/>
              </w:rPr>
              <w:sym w:font="Symbol" w:char="F0AE"/>
            </w:r>
            <w:r w:rsidRPr="00A1438D">
              <w:rPr>
                <w:rFonts w:cs="Arial"/>
              </w:rPr>
              <w:t xml:space="preserve"> s. 2</w:t>
            </w:r>
            <w:r w:rsidR="00745BF8" w:rsidRPr="00A1438D">
              <w:rPr>
                <w:rFonts w:cs="Arial"/>
              </w:rPr>
              <w:t>13 (now 230)</w:t>
            </w:r>
            <w:r w:rsidRPr="00A1438D">
              <w:rPr>
                <w:rFonts w:cs="Arial"/>
              </w:rPr>
              <w:t xml:space="preserve"> </w:t>
            </w:r>
            <w:r w:rsidRPr="00A1438D">
              <w:rPr>
                <w:rFonts w:cs="Arial"/>
                <w:b/>
                <w:bCs/>
              </w:rPr>
              <w:t>Constructive Murder / Felony Murder</w:t>
            </w:r>
            <w:r w:rsidRPr="00A1438D">
              <w:rPr>
                <w:rFonts w:cs="Arial"/>
              </w:rPr>
              <w:t xml:space="preserve">: can be convicted of murder even when not foresaw the subjective likelihood of </w:t>
            </w:r>
            <w:proofErr w:type="gramStart"/>
            <w:r w:rsidRPr="00A1438D">
              <w:rPr>
                <w:rFonts w:cs="Arial"/>
              </w:rPr>
              <w:t>death</w:t>
            </w:r>
            <w:proofErr w:type="gramEnd"/>
            <w:r w:rsidRPr="00A1438D">
              <w:rPr>
                <w:rFonts w:cs="Arial"/>
              </w:rPr>
              <w:t xml:space="preserve"> </w:t>
            </w:r>
          </w:p>
          <w:p w14:paraId="1EC6D863" w14:textId="77777777" w:rsidR="00585331" w:rsidRPr="00A1438D" w:rsidRDefault="00585331" w:rsidP="000B05D6">
            <w:pPr>
              <w:rPr>
                <w:rFonts w:cs="Arial"/>
              </w:rPr>
            </w:pPr>
          </w:p>
          <w:p w14:paraId="58062CFA" w14:textId="4860983F" w:rsidR="00585331" w:rsidRPr="00A1438D" w:rsidRDefault="00585331" w:rsidP="000B05D6">
            <w:pPr>
              <w:rPr>
                <w:rFonts w:cs="Arial"/>
              </w:rPr>
            </w:pPr>
            <w:r w:rsidRPr="00A1438D">
              <w:rPr>
                <w:rFonts w:cs="Arial"/>
              </w:rPr>
              <w:t xml:space="preserve">short of murder, attempted murder, and CAH: something less than subjective M </w:t>
            </w:r>
            <w:proofErr w:type="gramStart"/>
            <w:r w:rsidRPr="00A1438D">
              <w:rPr>
                <w:rFonts w:cs="Arial"/>
              </w:rPr>
              <w:t>suffice</w:t>
            </w:r>
            <w:proofErr w:type="gramEnd"/>
            <w:r w:rsidRPr="00A1438D">
              <w:rPr>
                <w:rFonts w:cs="Arial"/>
              </w:rPr>
              <w:t xml:space="preserve"> for most criminal offences</w:t>
            </w:r>
          </w:p>
          <w:p w14:paraId="5A3C89E8" w14:textId="4165373D" w:rsidR="00585331" w:rsidRPr="00A1438D" w:rsidRDefault="00585331" w:rsidP="000B05D6">
            <w:pPr>
              <w:pStyle w:val="ListParagraph"/>
              <w:numPr>
                <w:ilvl w:val="0"/>
                <w:numId w:val="16"/>
              </w:numPr>
              <w:rPr>
                <w:rFonts w:cs="Arial"/>
              </w:rPr>
            </w:pPr>
            <w:proofErr w:type="gramStart"/>
            <w:r w:rsidRPr="00A1438D">
              <w:rPr>
                <w:rFonts w:cs="Arial"/>
              </w:rPr>
              <w:t>as long as</w:t>
            </w:r>
            <w:proofErr w:type="gramEnd"/>
            <w:r w:rsidRPr="00A1438D">
              <w:rPr>
                <w:rFonts w:cs="Arial"/>
              </w:rPr>
              <w:t xml:space="preserve"> there is meaningful fault requirement, s. 7 may satisfy the component</w:t>
            </w:r>
          </w:p>
        </w:tc>
      </w:tr>
    </w:tbl>
    <w:p w14:paraId="51252B37" w14:textId="77777777" w:rsidR="00BB0442" w:rsidRPr="00A1438D" w:rsidRDefault="00BB0442" w:rsidP="0000057F">
      <w:pPr>
        <w:pStyle w:val="Heading5"/>
        <w:rPr>
          <w:rFonts w:cs="Arial"/>
        </w:rPr>
      </w:pPr>
      <w:bookmarkStart w:id="86" w:name="_Toc163344723"/>
      <w:r w:rsidRPr="00A1438D">
        <w:rPr>
          <w:rFonts w:cs="Arial"/>
        </w:rPr>
        <w:t>R v Vaillancourt &amp; R v Martineau</w:t>
      </w:r>
      <w:bookmarkEnd w:id="86"/>
    </w:p>
    <w:tbl>
      <w:tblPr>
        <w:tblStyle w:val="TableGrid"/>
        <w:tblW w:w="0" w:type="auto"/>
        <w:tblLook w:val="04A0" w:firstRow="1" w:lastRow="0" w:firstColumn="1" w:lastColumn="0" w:noHBand="0" w:noVBand="1"/>
      </w:tblPr>
      <w:tblGrid>
        <w:gridCol w:w="10790"/>
      </w:tblGrid>
      <w:tr w:rsidR="00BB0442" w:rsidRPr="00A1438D" w14:paraId="7A6DD999" w14:textId="77777777" w:rsidTr="00BB0442">
        <w:tc>
          <w:tcPr>
            <w:tcW w:w="10790" w:type="dxa"/>
          </w:tcPr>
          <w:p w14:paraId="314D412C" w14:textId="1C2C640E" w:rsidR="00BB0442" w:rsidRPr="00A1438D" w:rsidRDefault="00BB0442" w:rsidP="00BB0442">
            <w:pPr>
              <w:rPr>
                <w:rFonts w:cs="Arial"/>
              </w:rPr>
            </w:pPr>
            <w:r w:rsidRPr="00A1438D">
              <w:rPr>
                <w:rFonts w:cs="Arial"/>
              </w:rPr>
              <w:t xml:space="preserve">worth thinking about </w:t>
            </w:r>
            <w:r w:rsidRPr="00A1438D">
              <w:rPr>
                <w:rFonts w:cs="Arial"/>
                <w:i/>
                <w:iCs/>
              </w:rPr>
              <w:t>Vaillancourt</w:t>
            </w:r>
            <w:r w:rsidRPr="00A1438D">
              <w:rPr>
                <w:rFonts w:cs="Arial"/>
              </w:rPr>
              <w:t xml:space="preserve"> and </w:t>
            </w:r>
            <w:r w:rsidRPr="00A1438D">
              <w:rPr>
                <w:rFonts w:cs="Arial"/>
                <w:i/>
                <w:iCs/>
              </w:rPr>
              <w:t>Martineau</w:t>
            </w:r>
            <w:r w:rsidRPr="00A1438D">
              <w:rPr>
                <w:rFonts w:cs="Arial"/>
              </w:rPr>
              <w:t xml:space="preserve"> even though the sections of CC that they were concerned with s. </w:t>
            </w:r>
            <w:r w:rsidR="00745BF8" w:rsidRPr="00A1438D">
              <w:rPr>
                <w:rFonts w:cs="Arial"/>
              </w:rPr>
              <w:t>213</w:t>
            </w:r>
            <w:r w:rsidRPr="00A1438D">
              <w:rPr>
                <w:rFonts w:cs="Arial"/>
              </w:rPr>
              <w:t xml:space="preserve"> has been </w:t>
            </w:r>
            <w:proofErr w:type="gramStart"/>
            <w:r w:rsidRPr="00A1438D">
              <w:rPr>
                <w:rFonts w:cs="Arial"/>
              </w:rPr>
              <w:t>repealed</w:t>
            </w:r>
            <w:proofErr w:type="gramEnd"/>
          </w:p>
          <w:p w14:paraId="7959DB42" w14:textId="77777777" w:rsidR="00BB0442" w:rsidRPr="00A1438D" w:rsidRDefault="00BB0442" w:rsidP="00BB0442">
            <w:pPr>
              <w:pStyle w:val="ListParagraph"/>
              <w:numPr>
                <w:ilvl w:val="0"/>
                <w:numId w:val="16"/>
              </w:numPr>
              <w:rPr>
                <w:rFonts w:cs="Arial"/>
              </w:rPr>
            </w:pPr>
            <w:r w:rsidRPr="00A1438D">
              <w:rPr>
                <w:rFonts w:cs="Arial"/>
              </w:rPr>
              <w:t>but what do these cases say on constitutionally required MR for murder?</w:t>
            </w:r>
          </w:p>
          <w:p w14:paraId="4C0A9782" w14:textId="77777777" w:rsidR="00745BF8" w:rsidRPr="00A1438D" w:rsidRDefault="00745BF8" w:rsidP="00BB0442">
            <w:pPr>
              <w:rPr>
                <w:rFonts w:cs="Arial"/>
                <w:i/>
                <w:iCs/>
                <w:u w:val="single"/>
              </w:rPr>
            </w:pPr>
          </w:p>
          <w:p w14:paraId="643E4418" w14:textId="43C7335F" w:rsidR="00745BF8" w:rsidRPr="00A1438D" w:rsidRDefault="00BB0442" w:rsidP="00BB0442">
            <w:pPr>
              <w:rPr>
                <w:rFonts w:cs="Arial"/>
                <w:i/>
                <w:iCs/>
                <w:u w:val="single"/>
              </w:rPr>
            </w:pPr>
            <w:r w:rsidRPr="00A1438D">
              <w:rPr>
                <w:rFonts w:cs="Arial"/>
                <w:i/>
                <w:iCs/>
                <w:u w:val="single"/>
              </w:rPr>
              <w:t>Vaillancourt</w:t>
            </w:r>
          </w:p>
          <w:p w14:paraId="2E503BC9" w14:textId="77777777" w:rsidR="00745BF8" w:rsidRPr="00A1438D" w:rsidRDefault="00745BF8" w:rsidP="00745BF8">
            <w:pPr>
              <w:rPr>
                <w:rFonts w:cs="Arial"/>
              </w:rPr>
            </w:pPr>
            <w:r w:rsidRPr="00A1438D">
              <w:rPr>
                <w:rFonts w:cs="Arial"/>
              </w:rPr>
              <w:t xml:space="preserve">“He has argued that principles of fundamental justice require that, before Parliament can impose any criminal liability for causing a particular result, there must be some degree of subjective MR in respect of that result… If this case were decided on that basis, doubt would be cast on the constitutional validity of many provisions throughout our </w:t>
            </w:r>
            <w:r w:rsidRPr="00A1438D">
              <w:rPr>
                <w:rFonts w:cs="Arial"/>
                <w:i/>
                <w:iCs/>
              </w:rPr>
              <w:t>Criminal Code</w:t>
            </w:r>
            <w:r w:rsidRPr="00A1438D">
              <w:rPr>
                <w:rFonts w:cs="Arial"/>
              </w:rPr>
              <w:t>, in particular s. 205(a), whereby causing de</w:t>
            </w:r>
            <w:r w:rsidRPr="00A1438D">
              <w:rPr>
                <w:rFonts w:cs="Arial"/>
                <w:u w:val="single"/>
              </w:rPr>
              <w:t>ath by means of an unlawful act is culpable homicide</w:t>
            </w:r>
            <w:r w:rsidRPr="00A1438D">
              <w:rPr>
                <w:rFonts w:cs="Arial"/>
              </w:rPr>
              <w:t>, and s. 212(c) whereby ob</w:t>
            </w:r>
            <w:r w:rsidRPr="00A1438D">
              <w:rPr>
                <w:rFonts w:cs="Arial"/>
                <w:u w:val="single"/>
              </w:rPr>
              <w:t xml:space="preserve">jective foreseeability of the likelihood of death is sufficient for a murder conviction in certain </w:t>
            </w:r>
            <w:proofErr w:type="gramStart"/>
            <w:r w:rsidRPr="00A1438D">
              <w:rPr>
                <w:rFonts w:cs="Arial"/>
                <w:u w:val="single"/>
              </w:rPr>
              <w:t>circumstances</w:t>
            </w:r>
            <w:proofErr w:type="gramEnd"/>
            <w:r w:rsidRPr="00A1438D">
              <w:rPr>
                <w:rFonts w:cs="Arial"/>
              </w:rPr>
              <w:t>”</w:t>
            </w:r>
          </w:p>
          <w:p w14:paraId="7459A0EB" w14:textId="71A0CCBC" w:rsidR="00745BF8" w:rsidRPr="00A1438D" w:rsidRDefault="00745BF8" w:rsidP="00745BF8">
            <w:pPr>
              <w:rPr>
                <w:rFonts w:cs="Arial"/>
                <w:i/>
                <w:iCs/>
                <w:u w:val="single"/>
              </w:rPr>
            </w:pPr>
            <w:r w:rsidRPr="00A1438D">
              <w:rPr>
                <w:rFonts w:cs="Arial"/>
                <w:b/>
                <w:bCs/>
              </w:rPr>
              <w:br/>
            </w:r>
            <w:r w:rsidRPr="00A1438D">
              <w:rPr>
                <w:rFonts w:cs="Arial"/>
                <w:b/>
                <w:bCs/>
                <w:i/>
                <w:iCs/>
              </w:rPr>
              <w:t>acid test</w:t>
            </w:r>
            <w:r w:rsidRPr="00A1438D">
              <w:rPr>
                <w:rFonts w:cs="Arial"/>
              </w:rPr>
              <w:t xml:space="preserve"> of constitutionality of s. 213: </w:t>
            </w:r>
            <w:r w:rsidRPr="00A1438D">
              <w:rPr>
                <w:rFonts w:cs="Arial"/>
                <w:i/>
                <w:iCs/>
                <w:u w:val="single"/>
              </w:rPr>
              <w:t>would it be possible for a conviction for murder to occur under s. 213 despite the jury having a reasonable doubt as to whether the accused ought to have known that death was likely to ensue?</w:t>
            </w:r>
          </w:p>
          <w:p w14:paraId="3836DFB6" w14:textId="4CA6217D" w:rsidR="00745BF8" w:rsidRPr="00A1438D" w:rsidRDefault="006B04A2" w:rsidP="006B04A2">
            <w:pPr>
              <w:pStyle w:val="ListParagraph"/>
              <w:numPr>
                <w:ilvl w:val="0"/>
                <w:numId w:val="16"/>
              </w:numPr>
              <w:rPr>
                <w:rFonts w:cs="Arial"/>
              </w:rPr>
            </w:pPr>
            <w:r w:rsidRPr="00A1438D">
              <w:rPr>
                <w:rFonts w:cs="Arial"/>
              </w:rPr>
              <w:t xml:space="preserve">YES: section is </w:t>
            </w:r>
            <w:r w:rsidRPr="00A1438D">
              <w:rPr>
                <w:rFonts w:cs="Arial"/>
                <w:i/>
                <w:iCs/>
              </w:rPr>
              <w:t>prima facie</w:t>
            </w:r>
            <w:r w:rsidRPr="00A1438D">
              <w:rPr>
                <w:rFonts w:cs="Arial"/>
              </w:rPr>
              <w:t xml:space="preserve"> in violation of ss. 7 and 11(d)</w:t>
            </w:r>
          </w:p>
          <w:p w14:paraId="1B54BD96" w14:textId="3A6E7A79" w:rsidR="006B04A2" w:rsidRPr="00A1438D" w:rsidRDefault="006B04A2" w:rsidP="006B04A2">
            <w:pPr>
              <w:pStyle w:val="ListParagraph"/>
              <w:numPr>
                <w:ilvl w:val="0"/>
                <w:numId w:val="16"/>
              </w:numPr>
              <w:rPr>
                <w:rFonts w:cs="Arial"/>
              </w:rPr>
            </w:pPr>
            <w:r w:rsidRPr="00A1438D">
              <w:rPr>
                <w:rFonts w:cs="Arial"/>
              </w:rPr>
              <w:t>NO: necessary to decide whether objective foreseeability is sufficient for murder conviction</w:t>
            </w:r>
          </w:p>
          <w:p w14:paraId="779230A0" w14:textId="77777777" w:rsidR="006B04A2" w:rsidRPr="00A1438D" w:rsidRDefault="006B04A2" w:rsidP="006B04A2">
            <w:pPr>
              <w:rPr>
                <w:rFonts w:cs="Arial"/>
                <w:b/>
                <w:bCs/>
              </w:rPr>
            </w:pPr>
            <w:r w:rsidRPr="00A1438D">
              <w:rPr>
                <w:rFonts w:cs="Arial"/>
                <w:b/>
                <w:bCs/>
              </w:rPr>
              <w:t xml:space="preserve">must be proof BRD of at least objective foreseeability of </w:t>
            </w:r>
            <w:proofErr w:type="gramStart"/>
            <w:r w:rsidRPr="00A1438D">
              <w:rPr>
                <w:rFonts w:cs="Arial"/>
                <w:b/>
                <w:bCs/>
              </w:rPr>
              <w:t>death</w:t>
            </w:r>
            <w:proofErr w:type="gramEnd"/>
          </w:p>
          <w:p w14:paraId="3E6061B6" w14:textId="77777777" w:rsidR="006B04A2" w:rsidRPr="00A1438D" w:rsidRDefault="006B04A2" w:rsidP="006B04A2">
            <w:pPr>
              <w:pStyle w:val="ListParagraph"/>
              <w:numPr>
                <w:ilvl w:val="0"/>
                <w:numId w:val="16"/>
              </w:numPr>
              <w:rPr>
                <w:rFonts w:cs="Arial"/>
              </w:rPr>
            </w:pPr>
            <w:r w:rsidRPr="00A1438D">
              <w:rPr>
                <w:rFonts w:cs="Arial"/>
              </w:rPr>
              <w:t xml:space="preserve">objective foreseeability of death = </w:t>
            </w:r>
            <w:r w:rsidRPr="00A1438D">
              <w:rPr>
                <w:rFonts w:cs="Arial"/>
                <w:u w:val="single"/>
              </w:rPr>
              <w:t>minimum threshold</w:t>
            </w:r>
            <w:r w:rsidRPr="00A1438D">
              <w:rPr>
                <w:rFonts w:cs="Arial"/>
              </w:rPr>
              <w:t xml:space="preserve"> before a conviction for murder</w:t>
            </w:r>
          </w:p>
          <w:p w14:paraId="134AE1E3" w14:textId="77777777" w:rsidR="006B04A2" w:rsidRPr="00A1438D" w:rsidRDefault="006B04A2" w:rsidP="006B04A2">
            <w:pPr>
              <w:rPr>
                <w:rFonts w:cs="Arial"/>
              </w:rPr>
            </w:pPr>
          </w:p>
          <w:p w14:paraId="43812B4E" w14:textId="77777777" w:rsidR="006B04A2" w:rsidRPr="00A1438D" w:rsidRDefault="006B04A2" w:rsidP="006B04A2">
            <w:pPr>
              <w:rPr>
                <w:rFonts w:cs="Arial"/>
              </w:rPr>
            </w:pPr>
            <w:r w:rsidRPr="00A1438D">
              <w:rPr>
                <w:rFonts w:cs="Arial"/>
              </w:rPr>
              <w:t xml:space="preserve">s. 213(d) substitutes proof BRD of objective foreseeability for proof BRD of certain forms of intentional dangerous conduct causing </w:t>
            </w:r>
            <w:proofErr w:type="gramStart"/>
            <w:r w:rsidRPr="00A1438D">
              <w:rPr>
                <w:rFonts w:cs="Arial"/>
              </w:rPr>
              <w:t>death</w:t>
            </w:r>
            <w:proofErr w:type="gramEnd"/>
          </w:p>
          <w:p w14:paraId="4D671F82" w14:textId="77777777" w:rsidR="006B04A2" w:rsidRPr="00A1438D" w:rsidRDefault="006B04A2" w:rsidP="006B04A2">
            <w:pPr>
              <w:pStyle w:val="ListParagraph"/>
              <w:numPr>
                <w:ilvl w:val="0"/>
                <w:numId w:val="16"/>
              </w:numPr>
              <w:rPr>
                <w:rFonts w:cs="Arial"/>
              </w:rPr>
            </w:pPr>
            <w:r w:rsidRPr="00A1438D">
              <w:rPr>
                <w:rFonts w:cs="Arial"/>
              </w:rPr>
              <w:t xml:space="preserve">substitution can’t be made without violating ss. 7 and 11(d): catch A who performs one of the acts and thereby causes death but who otherwise would have been acquitted of murder </w:t>
            </w:r>
            <w:proofErr w:type="spellStart"/>
            <w:r w:rsidRPr="00A1438D">
              <w:rPr>
                <w:rFonts w:cs="Arial"/>
              </w:rPr>
              <w:t>bc</w:t>
            </w:r>
            <w:proofErr w:type="spellEnd"/>
            <w:r w:rsidRPr="00A1438D">
              <w:rPr>
                <w:rFonts w:cs="Arial"/>
              </w:rPr>
              <w:t xml:space="preserve"> he did not foresee and could not have reasonably foreseen the death would likely </w:t>
            </w:r>
            <w:proofErr w:type="gramStart"/>
            <w:r w:rsidRPr="00A1438D">
              <w:rPr>
                <w:rFonts w:cs="Arial"/>
              </w:rPr>
              <w:t>result</w:t>
            </w:r>
            <w:proofErr w:type="gramEnd"/>
          </w:p>
          <w:p w14:paraId="6D127B66" w14:textId="7BED90AF" w:rsidR="006B04A2" w:rsidRPr="00A1438D" w:rsidRDefault="006B04A2" w:rsidP="006B04A2">
            <w:pPr>
              <w:ind w:left="170"/>
              <w:rPr>
                <w:rFonts w:cs="Arial"/>
                <w:b/>
                <w:bCs/>
                <w:u w:val="single"/>
              </w:rPr>
            </w:pPr>
            <w:r w:rsidRPr="00A1438D">
              <w:rPr>
                <w:rFonts w:cs="Arial"/>
              </w:rPr>
              <w:sym w:font="Symbol" w:char="F0AE"/>
            </w:r>
            <w:r w:rsidRPr="00A1438D">
              <w:rPr>
                <w:rFonts w:cs="Arial"/>
              </w:rPr>
              <w:t xml:space="preserve"> </w:t>
            </w:r>
            <w:r w:rsidRPr="00A1438D">
              <w:rPr>
                <w:rFonts w:cs="Arial"/>
                <w:b/>
                <w:bCs/>
              </w:rPr>
              <w:t xml:space="preserve">it is a PFJ that a conviction for murder cannot rest on anything less than proof BRD of </w:t>
            </w:r>
            <w:r w:rsidRPr="00A1438D">
              <w:rPr>
                <w:rFonts w:cs="Arial"/>
                <w:b/>
                <w:bCs/>
                <w:u w:val="single"/>
              </w:rPr>
              <w:t xml:space="preserve">subjective </w:t>
            </w:r>
            <w:proofErr w:type="gramStart"/>
            <w:r w:rsidRPr="00A1438D">
              <w:rPr>
                <w:rFonts w:cs="Arial"/>
                <w:b/>
                <w:bCs/>
                <w:u w:val="single"/>
              </w:rPr>
              <w:t>foresight</w:t>
            </w:r>
            <w:proofErr w:type="gramEnd"/>
          </w:p>
          <w:p w14:paraId="443A3153" w14:textId="77777777" w:rsidR="00745BF8" w:rsidRPr="00A1438D" w:rsidRDefault="00745BF8" w:rsidP="00745BF8">
            <w:pPr>
              <w:rPr>
                <w:rFonts w:cs="Arial"/>
              </w:rPr>
            </w:pPr>
          </w:p>
          <w:p w14:paraId="65669210" w14:textId="77777777" w:rsidR="00745BF8" w:rsidRPr="00A1438D" w:rsidRDefault="00745BF8" w:rsidP="00745BF8">
            <w:pPr>
              <w:rPr>
                <w:rFonts w:cs="Arial"/>
                <w:i/>
                <w:iCs/>
                <w:u w:val="single"/>
              </w:rPr>
            </w:pPr>
            <w:r w:rsidRPr="00A1438D">
              <w:rPr>
                <w:rFonts w:cs="Arial"/>
                <w:i/>
                <w:iCs/>
                <w:u w:val="single"/>
              </w:rPr>
              <w:t>Martineau</w:t>
            </w:r>
          </w:p>
          <w:p w14:paraId="3BDE13DF" w14:textId="77777777" w:rsidR="006B04A2" w:rsidRPr="00A1438D" w:rsidRDefault="006B04A2" w:rsidP="00745BF8">
            <w:pPr>
              <w:rPr>
                <w:rFonts w:cs="Arial"/>
                <w:b/>
                <w:bCs/>
                <w:u w:val="single"/>
              </w:rPr>
            </w:pPr>
            <w:r w:rsidRPr="00A1438D">
              <w:rPr>
                <w:rFonts w:cs="Arial"/>
              </w:rPr>
              <w:t xml:space="preserve">legal principle based on </w:t>
            </w:r>
            <w:r w:rsidRPr="00A1438D">
              <w:rPr>
                <w:rFonts w:cs="Arial"/>
                <w:b/>
                <w:bCs/>
                <w:u w:val="single"/>
              </w:rPr>
              <w:t xml:space="preserve">principle of subjective foresight of </w:t>
            </w:r>
            <w:proofErr w:type="gramStart"/>
            <w:r w:rsidRPr="00A1438D">
              <w:rPr>
                <w:rFonts w:cs="Arial"/>
                <w:b/>
                <w:bCs/>
                <w:u w:val="single"/>
              </w:rPr>
              <w:t>death</w:t>
            </w:r>
            <w:proofErr w:type="gramEnd"/>
          </w:p>
          <w:p w14:paraId="51AD2675" w14:textId="62165534" w:rsidR="006B04A2" w:rsidRPr="00A1438D" w:rsidRDefault="006B04A2" w:rsidP="006B04A2">
            <w:pPr>
              <w:rPr>
                <w:rFonts w:cs="Arial"/>
              </w:rPr>
            </w:pPr>
            <w:r w:rsidRPr="00A1438D">
              <w:rPr>
                <w:rFonts w:cs="Arial"/>
              </w:rPr>
              <w:t>“</w:t>
            </w:r>
            <w:proofErr w:type="gramStart"/>
            <w:r w:rsidRPr="00A1438D">
              <w:rPr>
                <w:rFonts w:cs="Arial"/>
              </w:rPr>
              <w:t>ought</w:t>
            </w:r>
            <w:proofErr w:type="gramEnd"/>
            <w:r w:rsidRPr="00A1438D">
              <w:rPr>
                <w:rFonts w:cs="Arial"/>
              </w:rPr>
              <w:t xml:space="preserve"> to have known” in s. 229(c) is unconstitutional </w:t>
            </w:r>
            <w:r w:rsidRPr="00A1438D">
              <w:rPr>
                <w:rFonts w:cs="Arial"/>
              </w:rPr>
              <w:sym w:font="Symbol" w:char="F0AE"/>
            </w:r>
            <w:r w:rsidRPr="00A1438D">
              <w:rPr>
                <w:rFonts w:cs="Arial"/>
              </w:rPr>
              <w:t xml:space="preserve"> parliament changed language</w:t>
            </w:r>
          </w:p>
          <w:p w14:paraId="7049A613" w14:textId="77777777" w:rsidR="006B04A2" w:rsidRPr="00A1438D" w:rsidRDefault="006B04A2" w:rsidP="00745BF8">
            <w:pPr>
              <w:rPr>
                <w:rFonts w:cs="Arial"/>
              </w:rPr>
            </w:pPr>
            <w:r w:rsidRPr="00A1438D">
              <w:rPr>
                <w:rFonts w:cs="Arial"/>
              </w:rPr>
              <w:t xml:space="preserve">all of s. 213 is unconstitutional, parliament </w:t>
            </w:r>
            <w:proofErr w:type="spellStart"/>
            <w:r w:rsidRPr="00A1438D">
              <w:rPr>
                <w:rFonts w:cs="Arial"/>
              </w:rPr>
              <w:t>ha</w:t>
            </w:r>
            <w:proofErr w:type="spellEnd"/>
            <w:r w:rsidRPr="00A1438D">
              <w:rPr>
                <w:rFonts w:cs="Arial"/>
              </w:rPr>
              <w:t xml:space="preserve"> also repealed </w:t>
            </w:r>
            <w:proofErr w:type="gramStart"/>
            <w:r w:rsidRPr="00A1438D">
              <w:rPr>
                <w:rFonts w:cs="Arial"/>
              </w:rPr>
              <w:t>it</w:t>
            </w:r>
            <w:proofErr w:type="gramEnd"/>
          </w:p>
          <w:p w14:paraId="2BD8E175" w14:textId="77777777" w:rsidR="006B04A2" w:rsidRPr="00A1438D" w:rsidRDefault="006B04A2" w:rsidP="00745BF8">
            <w:pPr>
              <w:rPr>
                <w:rFonts w:cs="Arial"/>
                <w:b/>
                <w:bCs/>
              </w:rPr>
            </w:pPr>
            <w:r w:rsidRPr="00A1438D">
              <w:rPr>
                <w:rFonts w:cs="Arial"/>
                <w:b/>
                <w:bCs/>
                <w:shd w:val="clear" w:color="auto" w:fill="7F0C00"/>
              </w:rPr>
              <w:t xml:space="preserve">murder has a constitutionally required fault element of subjective foresight of </w:t>
            </w:r>
            <w:proofErr w:type="gramStart"/>
            <w:r w:rsidRPr="00A1438D">
              <w:rPr>
                <w:rFonts w:cs="Arial"/>
                <w:b/>
                <w:bCs/>
                <w:shd w:val="clear" w:color="auto" w:fill="7F0C00"/>
              </w:rPr>
              <w:t>death</w:t>
            </w:r>
            <w:proofErr w:type="gramEnd"/>
          </w:p>
          <w:p w14:paraId="4F9AA30C" w14:textId="3E05D087" w:rsidR="006B04A2" w:rsidRPr="00A1438D" w:rsidRDefault="006B04A2" w:rsidP="006B04A2">
            <w:pPr>
              <w:pStyle w:val="ListParagraph"/>
              <w:numPr>
                <w:ilvl w:val="0"/>
                <w:numId w:val="16"/>
              </w:numPr>
              <w:rPr>
                <w:rFonts w:cs="Arial"/>
              </w:rPr>
            </w:pPr>
            <w:r w:rsidRPr="00A1438D">
              <w:rPr>
                <w:rFonts w:cs="Arial"/>
              </w:rPr>
              <w:t>ex. any offence with less than that fault requirement cannot be called murder</w:t>
            </w:r>
          </w:p>
        </w:tc>
      </w:tr>
    </w:tbl>
    <w:p w14:paraId="04C7EF90" w14:textId="2EA138B1" w:rsidR="006B04A2" w:rsidRPr="00A1438D" w:rsidRDefault="006B04A2" w:rsidP="008C0D36">
      <w:pPr>
        <w:pStyle w:val="Heading4"/>
        <w:jc w:val="center"/>
        <w:rPr>
          <w:rFonts w:cs="Arial"/>
          <w:i/>
          <w:iCs/>
          <w:color w:val="7F0C00"/>
        </w:rPr>
      </w:pPr>
      <w:bookmarkStart w:id="87" w:name="_Toc163344724"/>
      <w:r w:rsidRPr="00A1438D">
        <w:rPr>
          <w:rFonts w:cs="Arial"/>
          <w:i/>
          <w:iCs/>
          <w:color w:val="7F0C00"/>
        </w:rPr>
        <w:t>SUMMARY</w:t>
      </w:r>
      <w:bookmarkEnd w:id="87"/>
    </w:p>
    <w:tbl>
      <w:tblPr>
        <w:tblStyle w:val="TableGrid"/>
        <w:tblW w:w="0" w:type="auto"/>
        <w:tblLook w:val="04A0" w:firstRow="1" w:lastRow="0" w:firstColumn="1" w:lastColumn="0" w:noHBand="0" w:noVBand="1"/>
      </w:tblPr>
      <w:tblGrid>
        <w:gridCol w:w="10790"/>
      </w:tblGrid>
      <w:tr w:rsidR="006B04A2" w:rsidRPr="00A1438D" w14:paraId="6A412B16" w14:textId="77777777" w:rsidTr="006B04A2">
        <w:tc>
          <w:tcPr>
            <w:tcW w:w="10790" w:type="dxa"/>
          </w:tcPr>
          <w:p w14:paraId="1CCC4A9E" w14:textId="77777777" w:rsidR="006B04A2" w:rsidRPr="00A1438D" w:rsidRDefault="006B04A2" w:rsidP="006B04A2">
            <w:pPr>
              <w:rPr>
                <w:rFonts w:cs="Arial"/>
              </w:rPr>
            </w:pPr>
            <w:r w:rsidRPr="00A1438D">
              <w:rPr>
                <w:rFonts w:cs="Arial"/>
              </w:rPr>
              <w:t xml:space="preserve">murder is a form of culpable </w:t>
            </w:r>
            <w:proofErr w:type="gramStart"/>
            <w:r w:rsidRPr="00A1438D">
              <w:rPr>
                <w:rFonts w:cs="Arial"/>
              </w:rPr>
              <w:t>homicide</w:t>
            </w:r>
            <w:proofErr w:type="gramEnd"/>
          </w:p>
          <w:p w14:paraId="24781A20" w14:textId="77777777" w:rsidR="006B04A2" w:rsidRPr="00A1438D" w:rsidRDefault="006B04A2" w:rsidP="006B04A2">
            <w:pPr>
              <w:rPr>
                <w:rFonts w:cs="Arial"/>
              </w:rPr>
            </w:pPr>
            <w:r w:rsidRPr="00A1438D">
              <w:rPr>
                <w:rFonts w:cs="Arial"/>
              </w:rPr>
              <w:t>the core murder provision found in s. 229(a)(</w:t>
            </w:r>
            <w:proofErr w:type="spellStart"/>
            <w:r w:rsidRPr="00A1438D">
              <w:rPr>
                <w:rFonts w:cs="Arial"/>
              </w:rPr>
              <w:t>i</w:t>
            </w:r>
            <w:proofErr w:type="spellEnd"/>
            <w:r w:rsidRPr="00A1438D">
              <w:rPr>
                <w:rFonts w:cs="Arial"/>
              </w:rPr>
              <w:t>)</w:t>
            </w:r>
          </w:p>
          <w:p w14:paraId="31E3DC75" w14:textId="77777777" w:rsidR="006B04A2" w:rsidRPr="00A1438D" w:rsidRDefault="006B04A2" w:rsidP="006B04A2">
            <w:pPr>
              <w:rPr>
                <w:rFonts w:cs="Arial"/>
              </w:rPr>
            </w:pPr>
            <w:r w:rsidRPr="00A1438D">
              <w:rPr>
                <w:rFonts w:cs="Arial"/>
              </w:rPr>
              <w:t>s. 229(a)(ii) relaxes the standard: but so little as to be virtually indistinguishable from s. 229(a)(</w:t>
            </w:r>
            <w:proofErr w:type="spellStart"/>
            <w:r w:rsidRPr="00A1438D">
              <w:rPr>
                <w:rFonts w:cs="Arial"/>
              </w:rPr>
              <w:t>i</w:t>
            </w:r>
            <w:proofErr w:type="spellEnd"/>
            <w:r w:rsidRPr="00A1438D">
              <w:rPr>
                <w:rFonts w:cs="Arial"/>
              </w:rPr>
              <w:t>) (</w:t>
            </w:r>
            <w:r w:rsidRPr="00A1438D">
              <w:rPr>
                <w:rFonts w:cs="Arial"/>
                <w:i/>
                <w:iCs/>
              </w:rPr>
              <w:t>Cooper</w:t>
            </w:r>
            <w:r w:rsidRPr="00A1438D">
              <w:rPr>
                <w:rFonts w:cs="Arial"/>
              </w:rPr>
              <w:t>)</w:t>
            </w:r>
          </w:p>
          <w:p w14:paraId="67D55BAB" w14:textId="77777777" w:rsidR="006B04A2" w:rsidRPr="00A1438D" w:rsidRDefault="006B04A2" w:rsidP="006B04A2">
            <w:pPr>
              <w:rPr>
                <w:rFonts w:cs="Arial"/>
              </w:rPr>
            </w:pPr>
            <w:r w:rsidRPr="00A1438D">
              <w:rPr>
                <w:rFonts w:cs="Arial"/>
              </w:rPr>
              <w:t>s. 229(b) articulates a form of transferred intent for murder (</w:t>
            </w:r>
            <w:r w:rsidRPr="00A1438D">
              <w:rPr>
                <w:rFonts w:cs="Arial"/>
                <w:i/>
                <w:iCs/>
              </w:rPr>
              <w:t>Fontaine</w:t>
            </w:r>
            <w:r w:rsidRPr="00A1438D">
              <w:rPr>
                <w:rFonts w:cs="Arial"/>
              </w:rPr>
              <w:t>)</w:t>
            </w:r>
          </w:p>
          <w:p w14:paraId="58AFC5B9" w14:textId="29B4F75F" w:rsidR="006B04A2" w:rsidRPr="00A1438D" w:rsidRDefault="006B04A2" w:rsidP="006B04A2">
            <w:pPr>
              <w:rPr>
                <w:rFonts w:cs="Arial"/>
              </w:rPr>
            </w:pPr>
            <w:r w:rsidRPr="00A1438D">
              <w:rPr>
                <w:rFonts w:cs="Arial"/>
              </w:rPr>
              <w:t>s. 229(c) allows somebody to be found guilty of murder even in the absence of an intent to kill or an intent to cause bodily harm so long as they do something for an unlawful purpose knowing that death is likely to result</w:t>
            </w:r>
          </w:p>
        </w:tc>
      </w:tr>
    </w:tbl>
    <w:p w14:paraId="1FE48292" w14:textId="77777777" w:rsidR="006B04A2" w:rsidRPr="00A1438D" w:rsidRDefault="006B04A2" w:rsidP="006B04A2">
      <w:pPr>
        <w:rPr>
          <w:rFonts w:cs="Arial"/>
        </w:rPr>
      </w:pPr>
    </w:p>
    <w:p w14:paraId="4ED87BC3" w14:textId="77777777" w:rsidR="00AD0B03" w:rsidRPr="00A1438D" w:rsidRDefault="00AD0B03">
      <w:pPr>
        <w:rPr>
          <w:rFonts w:cs="Arial"/>
          <w:b/>
          <w:bCs/>
          <w:sz w:val="20"/>
          <w:szCs w:val="20"/>
          <w:u w:val="single"/>
        </w:rPr>
      </w:pPr>
      <w:r w:rsidRPr="00A1438D">
        <w:rPr>
          <w:rFonts w:cs="Arial"/>
        </w:rPr>
        <w:br w:type="page"/>
      </w:r>
    </w:p>
    <w:p w14:paraId="4CF04FD3" w14:textId="460F2A59" w:rsidR="00D465F7" w:rsidRPr="00A1438D" w:rsidRDefault="00D465F7" w:rsidP="008C0D36">
      <w:pPr>
        <w:pStyle w:val="Heading3"/>
        <w:rPr>
          <w:rFonts w:cs="Arial"/>
        </w:rPr>
      </w:pPr>
      <w:bookmarkStart w:id="88" w:name="_Toc163344725"/>
      <w:r w:rsidRPr="00A1438D">
        <w:rPr>
          <w:rFonts w:cs="Arial"/>
        </w:rPr>
        <w:lastRenderedPageBreak/>
        <w:t>First-Degree Murder</w:t>
      </w:r>
      <w:bookmarkEnd w:id="88"/>
    </w:p>
    <w:p w14:paraId="1CFFC875" w14:textId="77777777" w:rsidR="008C0D36" w:rsidRPr="00A1438D" w:rsidRDefault="008C0D36" w:rsidP="008C0D36">
      <w:pPr>
        <w:rPr>
          <w:rFonts w:cs="Arial"/>
        </w:rPr>
      </w:pPr>
    </w:p>
    <w:tbl>
      <w:tblPr>
        <w:tblStyle w:val="TableGrid"/>
        <w:tblW w:w="0" w:type="auto"/>
        <w:tblLook w:val="04A0" w:firstRow="1" w:lastRow="0" w:firstColumn="1" w:lastColumn="0" w:noHBand="0" w:noVBand="1"/>
      </w:tblPr>
      <w:tblGrid>
        <w:gridCol w:w="10790"/>
      </w:tblGrid>
      <w:tr w:rsidR="00D465F7" w:rsidRPr="00A1438D" w14:paraId="26415B7C" w14:textId="77777777" w:rsidTr="00D465F7">
        <w:tc>
          <w:tcPr>
            <w:tcW w:w="10790" w:type="dxa"/>
            <w:shd w:val="clear" w:color="auto" w:fill="7F0C00"/>
          </w:tcPr>
          <w:p w14:paraId="06DEA3DF" w14:textId="385B650F" w:rsidR="00D465F7" w:rsidRPr="00A1438D" w:rsidRDefault="00D465F7" w:rsidP="00D465F7">
            <w:pPr>
              <w:rPr>
                <w:rFonts w:cs="Arial"/>
                <w:b/>
                <w:bCs/>
                <w:i/>
                <w:iCs/>
              </w:rPr>
            </w:pPr>
            <w:r w:rsidRPr="00A1438D">
              <w:rPr>
                <w:rFonts w:cs="Arial"/>
                <w:b/>
                <w:bCs/>
                <w:i/>
                <w:iCs/>
              </w:rPr>
              <w:t>Definition</w:t>
            </w:r>
          </w:p>
        </w:tc>
      </w:tr>
      <w:tr w:rsidR="00D465F7" w:rsidRPr="00A1438D" w14:paraId="4A820C45" w14:textId="77777777" w:rsidTr="00D465F7">
        <w:tc>
          <w:tcPr>
            <w:tcW w:w="10790" w:type="dxa"/>
          </w:tcPr>
          <w:p w14:paraId="5DABC559" w14:textId="77777777" w:rsidR="00D465F7" w:rsidRPr="00A1438D" w:rsidRDefault="00D465F7" w:rsidP="00D465F7">
            <w:pPr>
              <w:rPr>
                <w:rFonts w:cs="Arial"/>
              </w:rPr>
            </w:pPr>
            <w:r w:rsidRPr="00A1438D">
              <w:rPr>
                <w:rFonts w:cs="Arial"/>
              </w:rPr>
              <w:t xml:space="preserve">: </w:t>
            </w:r>
            <w:r w:rsidRPr="00A1438D">
              <w:rPr>
                <w:rFonts w:cs="Arial"/>
                <w:b/>
                <w:bCs/>
                <w:u w:val="single"/>
              </w:rPr>
              <w:t>PLANNED</w:t>
            </w:r>
            <w:r w:rsidRPr="00A1438D">
              <w:rPr>
                <w:rFonts w:cs="Arial"/>
              </w:rPr>
              <w:t xml:space="preserve"> and </w:t>
            </w:r>
            <w:r w:rsidRPr="00A1438D">
              <w:rPr>
                <w:rFonts w:cs="Arial"/>
                <w:b/>
                <w:bCs/>
                <w:u w:val="single"/>
              </w:rPr>
              <w:t>DELIBERATE</w:t>
            </w:r>
            <w:r w:rsidRPr="00A1438D">
              <w:rPr>
                <w:rFonts w:cs="Arial"/>
              </w:rPr>
              <w:t xml:space="preserve"> murder</w:t>
            </w:r>
          </w:p>
          <w:p w14:paraId="3F147C62" w14:textId="5F39B95B" w:rsidR="00AD0B03" w:rsidRPr="00A1438D" w:rsidRDefault="008A7CA9" w:rsidP="00AD0B03">
            <w:pPr>
              <w:pStyle w:val="ListParagraph"/>
              <w:numPr>
                <w:ilvl w:val="0"/>
                <w:numId w:val="16"/>
              </w:numPr>
              <w:rPr>
                <w:rFonts w:cs="Arial"/>
              </w:rPr>
            </w:pPr>
            <w:r w:rsidRPr="00A1438D">
              <w:rPr>
                <w:rFonts w:cs="Arial"/>
              </w:rPr>
              <w:t>higher</w:t>
            </w:r>
            <w:r w:rsidR="00AD0B03" w:rsidRPr="00A1438D">
              <w:rPr>
                <w:rFonts w:cs="Arial"/>
              </w:rPr>
              <w:t xml:space="preserve"> degree of blameworthiness</w:t>
            </w:r>
            <w:r w:rsidRPr="00A1438D">
              <w:rPr>
                <w:rFonts w:cs="Arial"/>
              </w:rPr>
              <w:t xml:space="preserve"> (= culpability)</w:t>
            </w:r>
            <w:r w:rsidR="00AD0B03" w:rsidRPr="00A1438D">
              <w:rPr>
                <w:rFonts w:cs="Arial"/>
              </w:rPr>
              <w:t xml:space="preserve"> (</w:t>
            </w:r>
            <w:proofErr w:type="spellStart"/>
            <w:r w:rsidR="00AD0B03" w:rsidRPr="00A1438D">
              <w:rPr>
                <w:rFonts w:cs="Arial"/>
              </w:rPr>
              <w:t>bc</w:t>
            </w:r>
            <w:proofErr w:type="spellEnd"/>
            <w:r w:rsidR="00AD0B03" w:rsidRPr="00A1438D">
              <w:rPr>
                <w:rFonts w:cs="Arial"/>
              </w:rPr>
              <w:t xml:space="preserve"> planning &amp; deliberation)</w:t>
            </w:r>
          </w:p>
          <w:tbl>
            <w:tblPr>
              <w:tblStyle w:val="TableGrid"/>
              <w:tblW w:w="0" w:type="auto"/>
              <w:tblLook w:val="04A0" w:firstRow="1" w:lastRow="0" w:firstColumn="1" w:lastColumn="0" w:noHBand="0" w:noVBand="1"/>
            </w:tblPr>
            <w:tblGrid>
              <w:gridCol w:w="1437"/>
              <w:gridCol w:w="3042"/>
              <w:gridCol w:w="3042"/>
              <w:gridCol w:w="3043"/>
            </w:tblGrid>
            <w:tr w:rsidR="00AD0B03" w:rsidRPr="00A1438D" w14:paraId="35382656" w14:textId="1653D348" w:rsidTr="00AD0B03">
              <w:tc>
                <w:tcPr>
                  <w:tcW w:w="1437" w:type="dxa"/>
                  <w:vMerge w:val="restart"/>
                  <w:shd w:val="clear" w:color="auto" w:fill="D1D1D1" w:themeFill="background2" w:themeFillShade="E6"/>
                  <w:vAlign w:val="center"/>
                </w:tcPr>
                <w:p w14:paraId="7592E7F9" w14:textId="15DA59C8" w:rsidR="00AD0B03" w:rsidRPr="00A1438D" w:rsidRDefault="00AD0B03" w:rsidP="00AD0B03">
                  <w:pPr>
                    <w:jc w:val="center"/>
                    <w:rPr>
                      <w:rFonts w:cs="Arial"/>
                      <w:b/>
                      <w:bCs/>
                    </w:rPr>
                  </w:pPr>
                  <w:r w:rsidRPr="00A1438D">
                    <w:rPr>
                      <w:rFonts w:cs="Arial"/>
                      <w:b/>
                      <w:bCs/>
                    </w:rPr>
                    <w:t>homicide types</w:t>
                  </w:r>
                </w:p>
              </w:tc>
              <w:tc>
                <w:tcPr>
                  <w:tcW w:w="3042" w:type="dxa"/>
                  <w:shd w:val="clear" w:color="auto" w:fill="D1D1D1" w:themeFill="background2" w:themeFillShade="E6"/>
                </w:tcPr>
                <w:p w14:paraId="41FABF2A" w14:textId="2C348304" w:rsidR="00AD0B03" w:rsidRPr="00A1438D" w:rsidRDefault="00AD0B03" w:rsidP="00AD0B03">
                  <w:pPr>
                    <w:jc w:val="center"/>
                    <w:rPr>
                      <w:rFonts w:cs="Arial"/>
                      <w:b/>
                      <w:bCs/>
                    </w:rPr>
                  </w:pPr>
                  <w:r w:rsidRPr="00A1438D">
                    <w:rPr>
                      <w:rFonts w:cs="Arial"/>
                      <w:b/>
                      <w:bCs/>
                    </w:rPr>
                    <w:t>First-Degree Murder</w:t>
                  </w:r>
                </w:p>
              </w:tc>
              <w:tc>
                <w:tcPr>
                  <w:tcW w:w="3042" w:type="dxa"/>
                  <w:shd w:val="clear" w:color="auto" w:fill="D1D1D1" w:themeFill="background2" w:themeFillShade="E6"/>
                </w:tcPr>
                <w:p w14:paraId="4B84803B" w14:textId="4907AE48" w:rsidR="00AD0B03" w:rsidRPr="00A1438D" w:rsidRDefault="00AD0B03" w:rsidP="00AD0B03">
                  <w:pPr>
                    <w:jc w:val="center"/>
                    <w:rPr>
                      <w:rFonts w:cs="Arial"/>
                      <w:b/>
                      <w:bCs/>
                    </w:rPr>
                  </w:pPr>
                  <w:r w:rsidRPr="00A1438D">
                    <w:rPr>
                      <w:rFonts w:cs="Arial"/>
                      <w:b/>
                      <w:bCs/>
                    </w:rPr>
                    <w:t>Second-Degree Murder</w:t>
                  </w:r>
                </w:p>
              </w:tc>
              <w:tc>
                <w:tcPr>
                  <w:tcW w:w="3043" w:type="dxa"/>
                  <w:vMerge w:val="restart"/>
                  <w:shd w:val="clear" w:color="auto" w:fill="D1D1D1" w:themeFill="background2" w:themeFillShade="E6"/>
                  <w:vAlign w:val="center"/>
                </w:tcPr>
                <w:p w14:paraId="28DD3425" w14:textId="40C96155" w:rsidR="00AD0B03" w:rsidRPr="00A1438D" w:rsidRDefault="00AD0B03" w:rsidP="00AD0B03">
                  <w:pPr>
                    <w:jc w:val="center"/>
                    <w:rPr>
                      <w:rFonts w:cs="Arial"/>
                      <w:b/>
                      <w:bCs/>
                    </w:rPr>
                  </w:pPr>
                  <w:r w:rsidRPr="00A1438D">
                    <w:rPr>
                      <w:rFonts w:cs="Arial"/>
                      <w:b/>
                      <w:bCs/>
                    </w:rPr>
                    <w:t>manslaughter</w:t>
                  </w:r>
                </w:p>
              </w:tc>
            </w:tr>
            <w:tr w:rsidR="00AD0B03" w:rsidRPr="00A1438D" w14:paraId="1959CFC4" w14:textId="77777777" w:rsidTr="00D51734">
              <w:tc>
                <w:tcPr>
                  <w:tcW w:w="1437" w:type="dxa"/>
                  <w:vMerge/>
                  <w:shd w:val="clear" w:color="auto" w:fill="D1D1D1" w:themeFill="background2" w:themeFillShade="E6"/>
                </w:tcPr>
                <w:p w14:paraId="58BAE764" w14:textId="77777777" w:rsidR="00AD0B03" w:rsidRPr="00A1438D" w:rsidRDefault="00AD0B03" w:rsidP="00AD0B03">
                  <w:pPr>
                    <w:jc w:val="center"/>
                    <w:rPr>
                      <w:rFonts w:cs="Arial"/>
                      <w:b/>
                      <w:bCs/>
                    </w:rPr>
                  </w:pPr>
                </w:p>
              </w:tc>
              <w:tc>
                <w:tcPr>
                  <w:tcW w:w="6084" w:type="dxa"/>
                  <w:gridSpan w:val="2"/>
                  <w:shd w:val="clear" w:color="auto" w:fill="D1D1D1" w:themeFill="background2" w:themeFillShade="E6"/>
                </w:tcPr>
                <w:p w14:paraId="185DA7DA" w14:textId="4398B6A6" w:rsidR="00AD0B03" w:rsidRPr="00A1438D" w:rsidRDefault="00AD0B03" w:rsidP="00AD0B03">
                  <w:pPr>
                    <w:jc w:val="center"/>
                    <w:rPr>
                      <w:rFonts w:cs="Arial"/>
                      <w:b/>
                      <w:bCs/>
                    </w:rPr>
                  </w:pPr>
                  <w:r w:rsidRPr="00A1438D">
                    <w:rPr>
                      <w:rFonts w:cs="Arial"/>
                      <w:b/>
                      <w:bCs/>
                    </w:rPr>
                    <w:t>MURDER</w:t>
                  </w:r>
                </w:p>
              </w:tc>
              <w:tc>
                <w:tcPr>
                  <w:tcW w:w="3043" w:type="dxa"/>
                  <w:vMerge/>
                  <w:shd w:val="clear" w:color="auto" w:fill="D1D1D1" w:themeFill="background2" w:themeFillShade="E6"/>
                </w:tcPr>
                <w:p w14:paraId="5BFD23F8" w14:textId="77777777" w:rsidR="00AD0B03" w:rsidRPr="00A1438D" w:rsidRDefault="00AD0B03" w:rsidP="00AD0B03">
                  <w:pPr>
                    <w:jc w:val="center"/>
                    <w:rPr>
                      <w:rFonts w:cs="Arial"/>
                      <w:b/>
                      <w:bCs/>
                    </w:rPr>
                  </w:pPr>
                </w:p>
              </w:tc>
            </w:tr>
            <w:tr w:rsidR="00AD0B03" w:rsidRPr="00A1438D" w14:paraId="49F1245D" w14:textId="492631C1" w:rsidTr="00AD0B03">
              <w:tc>
                <w:tcPr>
                  <w:tcW w:w="1437" w:type="dxa"/>
                </w:tcPr>
                <w:p w14:paraId="0FDC8ED7" w14:textId="774FC307" w:rsidR="00AD0B03" w:rsidRPr="00A1438D" w:rsidRDefault="00AD0B03" w:rsidP="00D465F7">
                  <w:pPr>
                    <w:rPr>
                      <w:rFonts w:cs="Arial"/>
                    </w:rPr>
                  </w:pPr>
                  <w:r w:rsidRPr="00A1438D">
                    <w:rPr>
                      <w:rFonts w:cs="Arial"/>
                    </w:rPr>
                    <w:t>CC section</w:t>
                  </w:r>
                </w:p>
              </w:tc>
              <w:tc>
                <w:tcPr>
                  <w:tcW w:w="3042" w:type="dxa"/>
                </w:tcPr>
                <w:p w14:paraId="46236EFC" w14:textId="1FDA2C27" w:rsidR="00AD0B03" w:rsidRPr="00A1438D" w:rsidRDefault="00AD0B03" w:rsidP="00D465F7">
                  <w:pPr>
                    <w:rPr>
                      <w:rFonts w:cs="Arial"/>
                    </w:rPr>
                  </w:pPr>
                  <w:r w:rsidRPr="00A1438D">
                    <w:rPr>
                      <w:rFonts w:cs="Arial"/>
                    </w:rPr>
                    <w:t xml:space="preserve">s. 231(2) murder is FD murder when it is </w:t>
                  </w:r>
                  <w:r w:rsidRPr="00A1438D">
                    <w:rPr>
                      <w:rFonts w:cs="Arial"/>
                      <w:b/>
                      <w:bCs/>
                      <w:i/>
                      <w:iCs/>
                    </w:rPr>
                    <w:t>planned</w:t>
                  </w:r>
                  <w:r w:rsidRPr="00A1438D">
                    <w:rPr>
                      <w:rFonts w:cs="Arial"/>
                    </w:rPr>
                    <w:t xml:space="preserve"> and </w:t>
                  </w:r>
                  <w:r w:rsidRPr="00A1438D">
                    <w:rPr>
                      <w:rFonts w:cs="Arial"/>
                      <w:b/>
                      <w:bCs/>
                      <w:i/>
                      <w:iCs/>
                    </w:rPr>
                    <w:t>deliberate</w:t>
                  </w:r>
                </w:p>
              </w:tc>
              <w:tc>
                <w:tcPr>
                  <w:tcW w:w="3042" w:type="dxa"/>
                </w:tcPr>
                <w:p w14:paraId="586586CC" w14:textId="31EC83A0" w:rsidR="00AD0B03" w:rsidRPr="00A1438D" w:rsidRDefault="00AD0B03" w:rsidP="00D465F7">
                  <w:pPr>
                    <w:rPr>
                      <w:rFonts w:cs="Arial"/>
                    </w:rPr>
                  </w:pPr>
                  <w:r w:rsidRPr="00A1438D">
                    <w:rPr>
                      <w:rFonts w:cs="Arial"/>
                    </w:rPr>
                    <w:t>s. 231(7) all murder that is not FD murder is SD murder</w:t>
                  </w:r>
                </w:p>
              </w:tc>
              <w:tc>
                <w:tcPr>
                  <w:tcW w:w="3043" w:type="dxa"/>
                </w:tcPr>
                <w:p w14:paraId="594F896F" w14:textId="2E13983A" w:rsidR="00AD0B03" w:rsidRPr="00A1438D" w:rsidRDefault="00AD0B03" w:rsidP="00D465F7">
                  <w:pPr>
                    <w:rPr>
                      <w:rFonts w:cs="Arial"/>
                    </w:rPr>
                  </w:pPr>
                  <w:r w:rsidRPr="00A1438D">
                    <w:rPr>
                      <w:rFonts w:cs="Arial"/>
                    </w:rPr>
                    <w:t>222 (1) A person commits homicide when, directly or indirectly, by any means, he causes the death of a human being</w:t>
                  </w:r>
                </w:p>
              </w:tc>
            </w:tr>
            <w:tr w:rsidR="00AD0B03" w:rsidRPr="00A1438D" w14:paraId="11899075" w14:textId="77777777" w:rsidTr="00AD0B03">
              <w:tc>
                <w:tcPr>
                  <w:tcW w:w="1437" w:type="dxa"/>
                </w:tcPr>
                <w:p w14:paraId="61A293ED" w14:textId="3FC7D5B8" w:rsidR="00AD0B03" w:rsidRPr="00A1438D" w:rsidRDefault="00AD0B03" w:rsidP="00D465F7">
                  <w:pPr>
                    <w:rPr>
                      <w:rFonts w:cs="Arial"/>
                    </w:rPr>
                  </w:pPr>
                  <w:proofErr w:type="spellStart"/>
                  <w:r w:rsidRPr="00A1438D">
                    <w:rPr>
                      <w:rFonts w:cs="Arial"/>
                    </w:rPr>
                    <w:t>Mens</w:t>
                  </w:r>
                  <w:proofErr w:type="spellEnd"/>
                  <w:r w:rsidRPr="00A1438D">
                    <w:rPr>
                      <w:rFonts w:cs="Arial"/>
                    </w:rPr>
                    <w:t xml:space="preserve"> Rea</w:t>
                  </w:r>
                </w:p>
              </w:tc>
              <w:tc>
                <w:tcPr>
                  <w:tcW w:w="3042" w:type="dxa"/>
                </w:tcPr>
                <w:p w14:paraId="2E918DF0" w14:textId="5EC9B73A" w:rsidR="00AD0B03" w:rsidRPr="00A1438D" w:rsidRDefault="00AD0B03" w:rsidP="00AD0B03">
                  <w:pPr>
                    <w:jc w:val="center"/>
                    <w:rPr>
                      <w:rFonts w:cs="Arial"/>
                      <w:b/>
                      <w:bCs/>
                      <w:color w:val="7F0C00"/>
                    </w:rPr>
                  </w:pPr>
                  <w:r w:rsidRPr="00A1438D">
                    <w:rPr>
                      <w:rFonts w:cs="Arial"/>
                      <w:b/>
                      <w:bCs/>
                      <w:color w:val="7F0C00"/>
                    </w:rPr>
                    <w:t>PREMEDITATED INTENTION</w:t>
                  </w:r>
                </w:p>
              </w:tc>
              <w:tc>
                <w:tcPr>
                  <w:tcW w:w="3042" w:type="dxa"/>
                </w:tcPr>
                <w:p w14:paraId="20FEF619" w14:textId="321C0B31" w:rsidR="00AD0B03" w:rsidRPr="00A1438D" w:rsidRDefault="00AD0B03" w:rsidP="00AD0B03">
                  <w:pPr>
                    <w:jc w:val="center"/>
                    <w:rPr>
                      <w:rFonts w:cs="Arial"/>
                    </w:rPr>
                  </w:pPr>
                  <w:r w:rsidRPr="00A1438D">
                    <w:rPr>
                      <w:rFonts w:cs="Arial"/>
                    </w:rPr>
                    <w:t>intention, but not premeditated</w:t>
                  </w:r>
                </w:p>
              </w:tc>
              <w:tc>
                <w:tcPr>
                  <w:tcW w:w="3043" w:type="dxa"/>
                </w:tcPr>
                <w:p w14:paraId="7033E29D" w14:textId="0C99FA3F" w:rsidR="00AD0B03" w:rsidRPr="00A1438D" w:rsidRDefault="00AD0B03" w:rsidP="00AD0B03">
                  <w:pPr>
                    <w:jc w:val="center"/>
                    <w:rPr>
                      <w:rFonts w:cs="Arial"/>
                    </w:rPr>
                  </w:pPr>
                  <w:r w:rsidRPr="00A1438D">
                    <w:rPr>
                      <w:rFonts w:cs="Arial"/>
                    </w:rPr>
                    <w:t>no intention (unintentional)</w:t>
                  </w:r>
                </w:p>
              </w:tc>
            </w:tr>
            <w:tr w:rsidR="00AD0B03" w:rsidRPr="00A1438D" w14:paraId="4CEA78DB" w14:textId="77777777" w:rsidTr="00D32CB6">
              <w:tc>
                <w:tcPr>
                  <w:tcW w:w="1437" w:type="dxa"/>
                </w:tcPr>
                <w:p w14:paraId="5357E867" w14:textId="739C1AED" w:rsidR="00AD0B03" w:rsidRPr="00A1438D" w:rsidRDefault="00AD0B03" w:rsidP="00D465F7">
                  <w:pPr>
                    <w:rPr>
                      <w:rFonts w:cs="Arial"/>
                    </w:rPr>
                  </w:pPr>
                  <w:r w:rsidRPr="00A1438D">
                    <w:rPr>
                      <w:rFonts w:cs="Arial"/>
                    </w:rPr>
                    <w:t>Actus Reus</w:t>
                  </w:r>
                </w:p>
              </w:tc>
              <w:tc>
                <w:tcPr>
                  <w:tcW w:w="9127" w:type="dxa"/>
                  <w:gridSpan w:val="3"/>
                </w:tcPr>
                <w:p w14:paraId="0CF5CDF2" w14:textId="29394FB1" w:rsidR="00AD0B03" w:rsidRPr="00A1438D" w:rsidRDefault="00AD0B03" w:rsidP="00AD0B03">
                  <w:pPr>
                    <w:jc w:val="center"/>
                    <w:rPr>
                      <w:rFonts w:cs="Arial"/>
                    </w:rPr>
                  </w:pPr>
                  <w:r w:rsidRPr="00A1438D">
                    <w:rPr>
                      <w:rFonts w:cs="Arial"/>
                    </w:rPr>
                    <w:t>causes death of human being</w:t>
                  </w:r>
                </w:p>
              </w:tc>
            </w:tr>
          </w:tbl>
          <w:p w14:paraId="13DFA274" w14:textId="77777777" w:rsidR="00AD0B03" w:rsidRPr="00A1438D" w:rsidRDefault="00AD0B03" w:rsidP="00AD0B03">
            <w:pPr>
              <w:rPr>
                <w:rFonts w:cs="Arial"/>
                <w:u w:val="single"/>
              </w:rPr>
            </w:pPr>
          </w:p>
          <w:p w14:paraId="7AE3FC2F" w14:textId="6017D73B" w:rsidR="00AD0B03" w:rsidRPr="00A1438D" w:rsidRDefault="00AD0B03" w:rsidP="00AD0B03">
            <w:pPr>
              <w:rPr>
                <w:rFonts w:cs="Arial"/>
              </w:rPr>
            </w:pPr>
            <w:r w:rsidRPr="00A1438D">
              <w:rPr>
                <w:rFonts w:cs="Arial"/>
                <w:u w:val="single"/>
              </w:rPr>
              <w:t>exception</w:t>
            </w:r>
            <w:r w:rsidRPr="00A1438D">
              <w:rPr>
                <w:rFonts w:cs="Arial"/>
              </w:rPr>
              <w:t xml:space="preserve">: </w:t>
            </w:r>
            <w:r w:rsidRPr="00A1438D">
              <w:rPr>
                <w:rFonts w:cs="Arial"/>
                <w:b/>
                <w:bCs/>
              </w:rPr>
              <w:t xml:space="preserve">ss. 231(4) and 231(5) </w:t>
            </w:r>
            <w:r w:rsidRPr="00A1438D">
              <w:rPr>
                <w:rFonts w:cs="Arial"/>
              </w:rPr>
              <w:t xml:space="preserve">irrespective of whether a murder is planned and deliberate, murder could </w:t>
            </w:r>
            <w:r w:rsidRPr="00A1438D">
              <w:rPr>
                <w:rFonts w:cs="Arial"/>
                <w:u w:val="single"/>
              </w:rPr>
              <w:t>still be FD murder</w:t>
            </w:r>
            <w:r w:rsidRPr="00A1438D">
              <w:rPr>
                <w:rFonts w:cs="Arial"/>
              </w:rPr>
              <w:t xml:space="preserve"> depending on 1) the </w:t>
            </w:r>
            <w:r w:rsidRPr="00A1438D">
              <w:rPr>
                <w:rFonts w:cs="Arial"/>
                <w:b/>
                <w:bCs/>
                <w:i/>
                <w:iCs/>
              </w:rPr>
              <w:t>identity</w:t>
            </w:r>
            <w:r w:rsidRPr="00A1438D">
              <w:rPr>
                <w:rFonts w:cs="Arial"/>
              </w:rPr>
              <w:t xml:space="preserve"> of the victim, 2) </w:t>
            </w:r>
            <w:r w:rsidRPr="00A1438D">
              <w:rPr>
                <w:rFonts w:cs="Arial"/>
                <w:b/>
                <w:bCs/>
                <w:i/>
                <w:iCs/>
              </w:rPr>
              <w:t>circumstances</w:t>
            </w:r>
            <w:r w:rsidRPr="00A1438D">
              <w:rPr>
                <w:rFonts w:cs="Arial"/>
              </w:rPr>
              <w:t xml:space="preserve"> under which the death happened, 3) </w:t>
            </w:r>
            <w:r w:rsidRPr="00A1438D">
              <w:rPr>
                <w:rFonts w:cs="Arial"/>
                <w:b/>
                <w:bCs/>
                <w:i/>
                <w:iCs/>
              </w:rPr>
              <w:t>nature</w:t>
            </w:r>
            <w:r w:rsidRPr="00A1438D">
              <w:rPr>
                <w:rFonts w:cs="Arial"/>
              </w:rPr>
              <w:t xml:space="preserve"> of the </w:t>
            </w:r>
            <w:proofErr w:type="gramStart"/>
            <w:r w:rsidRPr="00A1438D">
              <w:rPr>
                <w:rFonts w:cs="Arial"/>
              </w:rPr>
              <w:t>fact</w:t>
            </w:r>
            <w:proofErr w:type="gramEnd"/>
          </w:p>
          <w:p w14:paraId="2CC55097" w14:textId="3BF2DA3E" w:rsidR="00AD0B03" w:rsidRPr="00A1438D" w:rsidRDefault="00AD0B03" w:rsidP="00AD0B03">
            <w:pPr>
              <w:pStyle w:val="ListParagraph"/>
              <w:numPr>
                <w:ilvl w:val="0"/>
                <w:numId w:val="16"/>
              </w:numPr>
              <w:rPr>
                <w:rFonts w:cs="Arial"/>
              </w:rPr>
            </w:pPr>
            <w:r w:rsidRPr="00A1438D">
              <w:rPr>
                <w:rFonts w:cs="Arial"/>
              </w:rPr>
              <w:t xml:space="preserve">identity: </w:t>
            </w:r>
            <w:r w:rsidR="00406DFD" w:rsidRPr="00A1438D">
              <w:rPr>
                <w:rFonts w:cs="Arial"/>
              </w:rPr>
              <w:t>231(4)</w:t>
            </w:r>
            <w:r w:rsidRPr="00A1438D">
              <w:rPr>
                <w:rFonts w:cs="Arial"/>
              </w:rPr>
              <w:t xml:space="preserve">(a) police officer… acting in the course of his </w:t>
            </w:r>
            <w:proofErr w:type="gramStart"/>
            <w:r w:rsidRPr="00A1438D">
              <w:rPr>
                <w:rFonts w:cs="Arial"/>
              </w:rPr>
              <w:t>duties</w:t>
            </w:r>
            <w:proofErr w:type="gramEnd"/>
          </w:p>
          <w:p w14:paraId="20DF3D86" w14:textId="137A1FB9" w:rsidR="00AD0B03" w:rsidRPr="00A1438D" w:rsidRDefault="00406DFD" w:rsidP="00AD0B03">
            <w:pPr>
              <w:pStyle w:val="ListParagraph"/>
              <w:numPr>
                <w:ilvl w:val="0"/>
                <w:numId w:val="16"/>
              </w:numPr>
              <w:rPr>
                <w:rFonts w:cs="Arial"/>
              </w:rPr>
            </w:pPr>
            <w:r w:rsidRPr="00A1438D">
              <w:rPr>
                <w:rFonts w:cs="Arial"/>
              </w:rPr>
              <w:t xml:space="preserve">circumstances &amp; fact: 231(5)(b) death is caused by that person while committing or attempting to commit an offence: sexual </w:t>
            </w:r>
            <w:proofErr w:type="gramStart"/>
            <w:r w:rsidRPr="00A1438D">
              <w:rPr>
                <w:rFonts w:cs="Arial"/>
              </w:rPr>
              <w:t>assault</w:t>
            </w:r>
            <w:proofErr w:type="gramEnd"/>
          </w:p>
          <w:p w14:paraId="7E60A50B" w14:textId="77777777" w:rsidR="00AD0B03" w:rsidRPr="00A1438D" w:rsidRDefault="00AD0B03" w:rsidP="00AD0B03">
            <w:pPr>
              <w:rPr>
                <w:rFonts w:cs="Arial"/>
              </w:rPr>
            </w:pPr>
          </w:p>
          <w:p w14:paraId="475C1820" w14:textId="341791E0" w:rsidR="00AD0B03" w:rsidRPr="00A1438D" w:rsidRDefault="00AD0B03" w:rsidP="00AD0B03">
            <w:pPr>
              <w:rPr>
                <w:rFonts w:cs="Arial"/>
              </w:rPr>
            </w:pPr>
            <w:r w:rsidRPr="00A1438D">
              <w:rPr>
                <w:rFonts w:cs="Arial"/>
                <w:u w:val="single"/>
              </w:rPr>
              <w:t>punishment</w:t>
            </w:r>
            <w:r w:rsidR="00406DFD" w:rsidRPr="00A1438D">
              <w:rPr>
                <w:rFonts w:cs="Arial"/>
              </w:rPr>
              <w:t>: life imprisonment (s. 235(2))</w:t>
            </w:r>
          </w:p>
          <w:tbl>
            <w:tblPr>
              <w:tblStyle w:val="TableGrid"/>
              <w:tblW w:w="0" w:type="auto"/>
              <w:tblLook w:val="04A0" w:firstRow="1" w:lastRow="0" w:firstColumn="1" w:lastColumn="0" w:noHBand="0" w:noVBand="1"/>
            </w:tblPr>
            <w:tblGrid>
              <w:gridCol w:w="5282"/>
              <w:gridCol w:w="5282"/>
            </w:tblGrid>
            <w:tr w:rsidR="00AD0B03" w:rsidRPr="00A1438D" w14:paraId="46F5F917" w14:textId="77777777" w:rsidTr="00AD0B03">
              <w:tc>
                <w:tcPr>
                  <w:tcW w:w="5282" w:type="dxa"/>
                  <w:shd w:val="clear" w:color="auto" w:fill="D1D1D1" w:themeFill="background2" w:themeFillShade="E6"/>
                </w:tcPr>
                <w:p w14:paraId="5F15A6F2" w14:textId="605E44AA" w:rsidR="00AD0B03" w:rsidRPr="00A1438D" w:rsidRDefault="00AD0B03" w:rsidP="00AD0B03">
                  <w:pPr>
                    <w:jc w:val="center"/>
                    <w:rPr>
                      <w:rFonts w:cs="Arial"/>
                      <w:b/>
                      <w:bCs/>
                    </w:rPr>
                  </w:pPr>
                  <w:r w:rsidRPr="00A1438D">
                    <w:rPr>
                      <w:rFonts w:cs="Arial"/>
                      <w:b/>
                      <w:bCs/>
                    </w:rPr>
                    <w:t>FD murder</w:t>
                  </w:r>
                </w:p>
              </w:tc>
              <w:tc>
                <w:tcPr>
                  <w:tcW w:w="5282" w:type="dxa"/>
                  <w:shd w:val="clear" w:color="auto" w:fill="D1D1D1" w:themeFill="background2" w:themeFillShade="E6"/>
                </w:tcPr>
                <w:p w14:paraId="5CB2806F" w14:textId="671C0570" w:rsidR="00AD0B03" w:rsidRPr="00A1438D" w:rsidRDefault="00AD0B03" w:rsidP="00AD0B03">
                  <w:pPr>
                    <w:jc w:val="center"/>
                    <w:rPr>
                      <w:rFonts w:cs="Arial"/>
                      <w:b/>
                      <w:bCs/>
                    </w:rPr>
                  </w:pPr>
                  <w:r w:rsidRPr="00A1438D">
                    <w:rPr>
                      <w:rFonts w:cs="Arial"/>
                      <w:b/>
                      <w:bCs/>
                    </w:rPr>
                    <w:t>SD murder</w:t>
                  </w:r>
                </w:p>
              </w:tc>
            </w:tr>
            <w:tr w:rsidR="00AD0B03" w:rsidRPr="00A1438D" w14:paraId="2D61201C" w14:textId="77777777" w:rsidTr="00AD0B03">
              <w:tc>
                <w:tcPr>
                  <w:tcW w:w="5282" w:type="dxa"/>
                </w:tcPr>
                <w:p w14:paraId="6561CE3B" w14:textId="0307AF93" w:rsidR="00AD0B03" w:rsidRPr="00A1438D" w:rsidRDefault="00AD0B03" w:rsidP="00AD0B03">
                  <w:pPr>
                    <w:jc w:val="center"/>
                    <w:rPr>
                      <w:rFonts w:cs="Arial"/>
                    </w:rPr>
                  </w:pPr>
                  <w:r w:rsidRPr="00A1438D">
                    <w:rPr>
                      <w:rFonts w:cs="Arial"/>
                    </w:rPr>
                    <w:t>non-eligibility for parole for 25 years (</w:t>
                  </w:r>
                  <w:proofErr w:type="spellStart"/>
                  <w:r w:rsidRPr="00A1438D">
                    <w:rPr>
                      <w:rFonts w:cs="Arial"/>
                    </w:rPr>
                    <w:t>bc</w:t>
                  </w:r>
                  <w:proofErr w:type="spellEnd"/>
                  <w:r w:rsidRPr="00A1438D">
                    <w:rPr>
                      <w:rFonts w:cs="Arial"/>
                    </w:rPr>
                    <w:t xml:space="preserve"> more blameworthy)</w:t>
                  </w:r>
                </w:p>
              </w:tc>
              <w:tc>
                <w:tcPr>
                  <w:tcW w:w="5282" w:type="dxa"/>
                </w:tcPr>
                <w:p w14:paraId="74319655" w14:textId="7AAAB52D" w:rsidR="00AD0B03" w:rsidRPr="00A1438D" w:rsidRDefault="00AD0B03" w:rsidP="00AD0B03">
                  <w:pPr>
                    <w:jc w:val="center"/>
                    <w:rPr>
                      <w:rFonts w:cs="Arial"/>
                    </w:rPr>
                  </w:pPr>
                  <w:r w:rsidRPr="00A1438D">
                    <w:rPr>
                      <w:rFonts w:cs="Arial"/>
                    </w:rPr>
                    <w:t>non-eligibility for parole for 10 years</w:t>
                  </w:r>
                </w:p>
              </w:tc>
            </w:tr>
            <w:tr w:rsidR="00AD0B03" w:rsidRPr="00A1438D" w14:paraId="3C78CF2E" w14:textId="77777777" w:rsidTr="00086D78">
              <w:tc>
                <w:tcPr>
                  <w:tcW w:w="10564" w:type="dxa"/>
                  <w:gridSpan w:val="2"/>
                </w:tcPr>
                <w:p w14:paraId="7C2F450C" w14:textId="4C439BD1" w:rsidR="00AD0B03" w:rsidRPr="00A1438D" w:rsidRDefault="00AD0B03" w:rsidP="00AD0B03">
                  <w:pPr>
                    <w:rPr>
                      <w:rFonts w:cs="Arial"/>
                    </w:rPr>
                  </w:pPr>
                  <w:r w:rsidRPr="00A1438D">
                    <w:rPr>
                      <w:rFonts w:cs="Arial"/>
                    </w:rPr>
                    <w:sym w:font="Symbol" w:char="F0AC"/>
                  </w:r>
                  <w:r w:rsidRPr="00A1438D">
                    <w:rPr>
                      <w:rFonts w:cs="Arial"/>
                    </w:rPr>
                    <w:t xml:space="preserve"> MR element is key: depending on proving premeditation in </w:t>
                  </w:r>
                  <w:proofErr w:type="spellStart"/>
                  <w:r w:rsidRPr="00A1438D">
                    <w:rPr>
                      <w:rFonts w:cs="Arial"/>
                    </w:rPr>
                    <w:t>intenton</w:t>
                  </w:r>
                  <w:proofErr w:type="spellEnd"/>
                  <w:r w:rsidRPr="00A1438D">
                    <w:rPr>
                      <w:rFonts w:cs="Arial"/>
                    </w:rPr>
                    <w:t>, punishment also changes</w:t>
                  </w:r>
                </w:p>
              </w:tc>
            </w:tr>
          </w:tbl>
          <w:p w14:paraId="59C3AEC4" w14:textId="77777777" w:rsidR="00AD0B03" w:rsidRPr="00A1438D" w:rsidRDefault="00AD0B03" w:rsidP="00AD0B03">
            <w:pPr>
              <w:rPr>
                <w:rFonts w:cs="Arial"/>
              </w:rPr>
            </w:pPr>
          </w:p>
          <w:p w14:paraId="478DB461" w14:textId="77777777" w:rsidR="00406DFD" w:rsidRPr="00A1438D" w:rsidRDefault="00406DFD" w:rsidP="00AD0B03">
            <w:pPr>
              <w:rPr>
                <w:rFonts w:cs="Arial"/>
                <w:b/>
                <w:bCs/>
                <w:u w:val="single"/>
              </w:rPr>
            </w:pPr>
            <w:r w:rsidRPr="00A1438D">
              <w:rPr>
                <w:rFonts w:cs="Arial"/>
                <w:b/>
                <w:bCs/>
                <w:u w:val="single"/>
              </w:rPr>
              <w:t>Planned</w:t>
            </w:r>
          </w:p>
          <w:p w14:paraId="3C90F1CC" w14:textId="4C189737" w:rsidR="00406DFD" w:rsidRPr="00A1438D" w:rsidRDefault="00406DFD" w:rsidP="00AD0B03">
            <w:pPr>
              <w:rPr>
                <w:rFonts w:cs="Arial"/>
              </w:rPr>
            </w:pPr>
            <w:proofErr w:type="spellStart"/>
            <w:r w:rsidRPr="00A1438D">
              <w:rPr>
                <w:rFonts w:cs="Arial"/>
                <w:i/>
                <w:iCs/>
                <w:u w:val="single"/>
              </w:rPr>
              <w:t>Widdifield</w:t>
            </w:r>
            <w:proofErr w:type="spellEnd"/>
            <w:r w:rsidRPr="00A1438D">
              <w:rPr>
                <w:rFonts w:cs="Arial"/>
                <w:i/>
                <w:iCs/>
              </w:rPr>
              <w:t xml:space="preserve"> (1961)</w:t>
            </w:r>
            <w:r w:rsidRPr="00A1438D">
              <w:rPr>
                <w:rFonts w:cs="Arial"/>
              </w:rPr>
              <w:t xml:space="preserve">: “a </w:t>
            </w:r>
            <w:r w:rsidRPr="00A1438D">
              <w:rPr>
                <w:rFonts w:cs="Arial"/>
                <w:u w:val="single"/>
              </w:rPr>
              <w:t>calculated scheme of design</w:t>
            </w:r>
            <w:r w:rsidRPr="00A1438D">
              <w:rPr>
                <w:rFonts w:cs="Arial"/>
              </w:rPr>
              <w:t xml:space="preserve"> which has been carefully </w:t>
            </w:r>
            <w:r w:rsidRPr="00A1438D">
              <w:rPr>
                <w:rFonts w:cs="Arial"/>
                <w:u w:val="single"/>
              </w:rPr>
              <w:t>thought out</w:t>
            </w:r>
            <w:r w:rsidRPr="00A1438D">
              <w:rPr>
                <w:rFonts w:cs="Arial"/>
              </w:rPr>
              <w:t xml:space="preserve">, and the natural consequences of which have been </w:t>
            </w:r>
            <w:r w:rsidRPr="00A1438D">
              <w:rPr>
                <w:rFonts w:cs="Arial"/>
                <w:u w:val="single"/>
              </w:rPr>
              <w:t xml:space="preserve">considered and </w:t>
            </w:r>
            <w:proofErr w:type="gramStart"/>
            <w:r w:rsidRPr="00A1438D">
              <w:rPr>
                <w:rFonts w:cs="Arial"/>
                <w:u w:val="single"/>
              </w:rPr>
              <w:t>weighed</w:t>
            </w:r>
            <w:proofErr w:type="gramEnd"/>
            <w:r w:rsidRPr="00A1438D">
              <w:rPr>
                <w:rFonts w:cs="Arial"/>
              </w:rPr>
              <w:t>”</w:t>
            </w:r>
          </w:p>
          <w:p w14:paraId="62CAA07E" w14:textId="77777777" w:rsidR="00406DFD" w:rsidRPr="00A1438D" w:rsidRDefault="00406DFD" w:rsidP="00406DFD">
            <w:pPr>
              <w:pStyle w:val="ListParagraph"/>
              <w:numPr>
                <w:ilvl w:val="0"/>
                <w:numId w:val="16"/>
              </w:numPr>
              <w:rPr>
                <w:rFonts w:cs="Arial"/>
              </w:rPr>
            </w:pPr>
            <w:r w:rsidRPr="00A1438D">
              <w:rPr>
                <w:rFonts w:cs="Arial"/>
              </w:rPr>
              <w:t xml:space="preserve">can be simple, complexity is not a </w:t>
            </w:r>
            <w:proofErr w:type="gramStart"/>
            <w:r w:rsidRPr="00A1438D">
              <w:rPr>
                <w:rFonts w:cs="Arial"/>
              </w:rPr>
              <w:t>requirement</w:t>
            </w:r>
            <w:proofErr w:type="gramEnd"/>
          </w:p>
          <w:p w14:paraId="1A1F37B8" w14:textId="77777777" w:rsidR="00406DFD" w:rsidRPr="00A1438D" w:rsidRDefault="00406DFD" w:rsidP="00406DFD">
            <w:pPr>
              <w:pStyle w:val="ListParagraph"/>
              <w:numPr>
                <w:ilvl w:val="0"/>
                <w:numId w:val="16"/>
              </w:numPr>
              <w:rPr>
                <w:rFonts w:cs="Arial"/>
              </w:rPr>
            </w:pPr>
            <w:r w:rsidRPr="00A1438D">
              <w:rPr>
                <w:rFonts w:cs="Arial"/>
              </w:rPr>
              <w:t xml:space="preserve">as long as there is plan, time between plan and execution </w:t>
            </w:r>
            <w:proofErr w:type="gramStart"/>
            <w:r w:rsidRPr="00A1438D">
              <w:rPr>
                <w:rFonts w:cs="Arial"/>
              </w:rPr>
              <w:t>irrelevant</w:t>
            </w:r>
            <w:proofErr w:type="gramEnd"/>
          </w:p>
          <w:p w14:paraId="2E485246" w14:textId="77777777" w:rsidR="00406DFD" w:rsidRPr="00A1438D" w:rsidRDefault="00406DFD" w:rsidP="00406DFD">
            <w:pPr>
              <w:rPr>
                <w:rFonts w:cs="Arial"/>
                <w:b/>
                <w:bCs/>
                <w:u w:val="single"/>
              </w:rPr>
            </w:pPr>
          </w:p>
          <w:p w14:paraId="1C2A3C89" w14:textId="69F6708A" w:rsidR="00406DFD" w:rsidRPr="00A1438D" w:rsidRDefault="00406DFD" w:rsidP="00406DFD">
            <w:pPr>
              <w:rPr>
                <w:rFonts w:cs="Arial"/>
              </w:rPr>
            </w:pPr>
            <w:r w:rsidRPr="00A1438D">
              <w:rPr>
                <w:rFonts w:cs="Arial"/>
                <w:b/>
                <w:bCs/>
                <w:u w:val="single"/>
              </w:rPr>
              <w:t>Deliberate</w:t>
            </w:r>
          </w:p>
          <w:p w14:paraId="226B1B13" w14:textId="01FA7DC6" w:rsidR="00406DFD" w:rsidRPr="00A1438D" w:rsidRDefault="00406DFD" w:rsidP="00406DFD">
            <w:pPr>
              <w:rPr>
                <w:rFonts w:cs="Arial"/>
              </w:rPr>
            </w:pPr>
            <w:r w:rsidRPr="00A1438D">
              <w:rPr>
                <w:rFonts w:cs="Arial"/>
                <w:i/>
                <w:iCs/>
                <w:u w:val="single"/>
              </w:rPr>
              <w:t>More</w:t>
            </w:r>
            <w:r w:rsidRPr="00A1438D">
              <w:rPr>
                <w:rFonts w:cs="Arial"/>
                <w:i/>
                <w:iCs/>
              </w:rPr>
              <w:t xml:space="preserve"> (1963)</w:t>
            </w:r>
            <w:r w:rsidRPr="00A1438D">
              <w:rPr>
                <w:rFonts w:cs="Arial"/>
              </w:rPr>
              <w:t xml:space="preserve">: “considered, not </w:t>
            </w:r>
            <w:proofErr w:type="gramStart"/>
            <w:r w:rsidRPr="00A1438D">
              <w:rPr>
                <w:rFonts w:cs="Arial"/>
              </w:rPr>
              <w:t>impulsive</w:t>
            </w:r>
            <w:proofErr w:type="gramEnd"/>
            <w:r w:rsidRPr="00A1438D">
              <w:rPr>
                <w:rFonts w:cs="Arial"/>
              </w:rPr>
              <w:t>”</w:t>
            </w:r>
          </w:p>
          <w:p w14:paraId="037BC4DB" w14:textId="77777777" w:rsidR="00406DFD" w:rsidRPr="00A1438D" w:rsidRDefault="00406DFD" w:rsidP="00406DFD">
            <w:pPr>
              <w:pStyle w:val="ListParagraph"/>
              <w:numPr>
                <w:ilvl w:val="0"/>
                <w:numId w:val="16"/>
              </w:numPr>
              <w:rPr>
                <w:rFonts w:cs="Arial"/>
              </w:rPr>
            </w:pPr>
            <w:r w:rsidRPr="00A1438D">
              <w:rPr>
                <w:rFonts w:cs="Arial"/>
              </w:rPr>
              <w:t xml:space="preserve">not hasty in decision, slow in </w:t>
            </w:r>
            <w:proofErr w:type="gramStart"/>
            <w:r w:rsidRPr="00A1438D">
              <w:rPr>
                <w:rFonts w:cs="Arial"/>
              </w:rPr>
              <w:t>deciding</w:t>
            </w:r>
            <w:proofErr w:type="gramEnd"/>
          </w:p>
          <w:p w14:paraId="20DE1789" w14:textId="77777777" w:rsidR="00406DFD" w:rsidRPr="00A1438D" w:rsidRDefault="00406DFD" w:rsidP="00406DFD">
            <w:pPr>
              <w:rPr>
                <w:rFonts w:cs="Arial"/>
              </w:rPr>
            </w:pPr>
            <w:proofErr w:type="spellStart"/>
            <w:r w:rsidRPr="00A1438D">
              <w:rPr>
                <w:rFonts w:cs="Arial"/>
                <w:i/>
                <w:iCs/>
                <w:u w:val="single"/>
              </w:rPr>
              <w:t>Widdifield</w:t>
            </w:r>
            <w:proofErr w:type="spellEnd"/>
            <w:r w:rsidRPr="00A1438D">
              <w:rPr>
                <w:rFonts w:cs="Arial"/>
                <w:i/>
                <w:iCs/>
              </w:rPr>
              <w:t xml:space="preserve"> (1961)</w:t>
            </w:r>
            <w:r w:rsidRPr="00A1438D">
              <w:rPr>
                <w:rFonts w:cs="Arial"/>
              </w:rPr>
              <w:t xml:space="preserve">: implying that A must take time to weigh the advantages and disadvantages of his intended </w:t>
            </w:r>
            <w:proofErr w:type="gramStart"/>
            <w:r w:rsidRPr="00A1438D">
              <w:rPr>
                <w:rFonts w:cs="Arial"/>
              </w:rPr>
              <w:t>actions</w:t>
            </w:r>
            <w:proofErr w:type="gramEnd"/>
          </w:p>
          <w:p w14:paraId="345F63BD" w14:textId="4BBBDD36" w:rsidR="00406DFD" w:rsidRPr="00A1438D" w:rsidRDefault="00406DFD" w:rsidP="00406DFD">
            <w:pPr>
              <w:pStyle w:val="ListParagraph"/>
              <w:numPr>
                <w:ilvl w:val="0"/>
                <w:numId w:val="16"/>
              </w:numPr>
              <w:rPr>
                <w:rFonts w:cs="Arial"/>
              </w:rPr>
            </w:pPr>
            <w:r w:rsidRPr="00A1438D">
              <w:rPr>
                <w:rFonts w:cs="Arial"/>
              </w:rPr>
              <w:t>if they didn’t think about it, it may be considered “impulsive”</w:t>
            </w:r>
          </w:p>
        </w:tc>
      </w:tr>
      <w:tr w:rsidR="00D465F7" w:rsidRPr="00A1438D" w14:paraId="5646ECE4" w14:textId="77777777" w:rsidTr="00D465F7">
        <w:tc>
          <w:tcPr>
            <w:tcW w:w="10790" w:type="dxa"/>
            <w:shd w:val="clear" w:color="auto" w:fill="7F0C00"/>
          </w:tcPr>
          <w:p w14:paraId="4063F8A7" w14:textId="255C84F5" w:rsidR="00D465F7" w:rsidRPr="00A1438D" w:rsidRDefault="00D465F7" w:rsidP="00D465F7">
            <w:pPr>
              <w:rPr>
                <w:rFonts w:cs="Arial"/>
                <w:b/>
                <w:bCs/>
                <w:i/>
                <w:iCs/>
              </w:rPr>
            </w:pPr>
            <w:r w:rsidRPr="00A1438D">
              <w:rPr>
                <w:rFonts w:cs="Arial"/>
                <w:b/>
                <w:bCs/>
                <w:i/>
                <w:iCs/>
              </w:rPr>
              <w:t>Key Provisions</w:t>
            </w:r>
          </w:p>
        </w:tc>
      </w:tr>
      <w:tr w:rsidR="00D465F7" w:rsidRPr="00A1438D" w14:paraId="63A716B5" w14:textId="77777777" w:rsidTr="00D465F7">
        <w:tc>
          <w:tcPr>
            <w:tcW w:w="10790" w:type="dxa"/>
          </w:tcPr>
          <w:p w14:paraId="43056CDB" w14:textId="5C520BB4" w:rsidR="00D465F7" w:rsidRPr="00A1438D" w:rsidRDefault="00D465F7" w:rsidP="00D465F7">
            <w:pPr>
              <w:rPr>
                <w:rFonts w:cs="Arial"/>
                <w:u w:val="single"/>
              </w:rPr>
            </w:pPr>
            <w:r w:rsidRPr="00A1438D">
              <w:rPr>
                <w:rFonts w:cs="Arial"/>
                <w:b/>
                <w:bCs/>
                <w:u w:val="single"/>
              </w:rPr>
              <w:t>MR element</w:t>
            </w:r>
            <w:r w:rsidRPr="00A1438D">
              <w:rPr>
                <w:rFonts w:cs="Arial"/>
                <w:u w:val="single"/>
              </w:rPr>
              <w:t xml:space="preserve"> distinguishes between types of </w:t>
            </w:r>
            <w:proofErr w:type="gramStart"/>
            <w:r w:rsidRPr="00A1438D">
              <w:rPr>
                <w:rFonts w:cs="Arial"/>
                <w:u w:val="single"/>
              </w:rPr>
              <w:t>homicide</w:t>
            </w:r>
            <w:proofErr w:type="gramEnd"/>
          </w:p>
          <w:p w14:paraId="189085B8" w14:textId="62A3DA95" w:rsidR="00D465F7" w:rsidRPr="00A1438D" w:rsidRDefault="00D465F7" w:rsidP="00D465F7">
            <w:pPr>
              <w:rPr>
                <w:rFonts w:cs="Arial"/>
              </w:rPr>
            </w:pPr>
            <w:r w:rsidRPr="00A1438D">
              <w:rPr>
                <w:rFonts w:cs="Arial"/>
              </w:rPr>
              <w:t xml:space="preserve">s. 222(1) A person commits homicide when, directly or indirectly, by any means, he causes the death of a human </w:t>
            </w:r>
            <w:proofErr w:type="gramStart"/>
            <w:r w:rsidRPr="00A1438D">
              <w:rPr>
                <w:rFonts w:cs="Arial"/>
              </w:rPr>
              <w:t>being</w:t>
            </w:r>
            <w:proofErr w:type="gramEnd"/>
          </w:p>
          <w:p w14:paraId="5E8851A6" w14:textId="5B7114F9" w:rsidR="00D465F7" w:rsidRPr="00A1438D" w:rsidRDefault="00D465F7" w:rsidP="00D465F7">
            <w:pPr>
              <w:rPr>
                <w:rFonts w:cs="Arial"/>
              </w:rPr>
            </w:pPr>
            <w:r w:rsidRPr="00A1438D">
              <w:rPr>
                <w:rFonts w:cs="Arial"/>
              </w:rPr>
              <w:t xml:space="preserve">s. 222(2) </w:t>
            </w:r>
            <w:r w:rsidRPr="00A1438D">
              <w:rPr>
                <w:rFonts w:cs="Arial"/>
                <w:b/>
                <w:bCs/>
              </w:rPr>
              <w:t>Kinds of homicide</w:t>
            </w:r>
            <w:r w:rsidRPr="00A1438D">
              <w:rPr>
                <w:rFonts w:cs="Arial"/>
              </w:rPr>
              <w:t xml:space="preserve"> </w:t>
            </w:r>
            <w:proofErr w:type="spellStart"/>
            <w:r w:rsidRPr="00A1438D">
              <w:rPr>
                <w:rFonts w:cs="Arial"/>
              </w:rPr>
              <w:t>Homicide</w:t>
            </w:r>
            <w:proofErr w:type="spellEnd"/>
            <w:r w:rsidRPr="00A1438D">
              <w:rPr>
                <w:rFonts w:cs="Arial"/>
              </w:rPr>
              <w:t xml:space="preserve"> is culpable or not </w:t>
            </w:r>
            <w:proofErr w:type="gramStart"/>
            <w:r w:rsidRPr="00A1438D">
              <w:rPr>
                <w:rFonts w:cs="Arial"/>
              </w:rPr>
              <w:t>culpable</w:t>
            </w:r>
            <w:proofErr w:type="gramEnd"/>
          </w:p>
          <w:p w14:paraId="204243A9" w14:textId="378EE554" w:rsidR="00D465F7" w:rsidRPr="00A1438D" w:rsidRDefault="00D465F7" w:rsidP="00D465F7">
            <w:pPr>
              <w:rPr>
                <w:rFonts w:cs="Arial"/>
                <w:b/>
                <w:bCs/>
              </w:rPr>
            </w:pPr>
            <w:r w:rsidRPr="00A1438D">
              <w:rPr>
                <w:rFonts w:cs="Arial"/>
              </w:rPr>
              <w:t xml:space="preserve">s. 222(3) </w:t>
            </w:r>
            <w:r w:rsidRPr="00A1438D">
              <w:rPr>
                <w:rFonts w:cs="Arial"/>
                <w:b/>
                <w:bCs/>
              </w:rPr>
              <w:t xml:space="preserve">Non </w:t>
            </w:r>
            <w:proofErr w:type="spellStart"/>
            <w:r w:rsidRPr="00A1438D">
              <w:rPr>
                <w:rFonts w:cs="Arial"/>
                <w:b/>
                <w:bCs/>
              </w:rPr>
              <w:t>cuplable</w:t>
            </w:r>
            <w:proofErr w:type="spellEnd"/>
            <w:r w:rsidRPr="00A1438D">
              <w:rPr>
                <w:rFonts w:cs="Arial"/>
                <w:b/>
                <w:bCs/>
              </w:rPr>
              <w:t xml:space="preserve"> homicide </w:t>
            </w:r>
            <w:proofErr w:type="spellStart"/>
            <w:r w:rsidRPr="00A1438D">
              <w:rPr>
                <w:rFonts w:cs="Arial"/>
              </w:rPr>
              <w:t>Homicide</w:t>
            </w:r>
            <w:proofErr w:type="spellEnd"/>
            <w:r w:rsidRPr="00A1438D">
              <w:rPr>
                <w:rFonts w:cs="Arial"/>
              </w:rPr>
              <w:t xml:space="preserve"> that is not culpable is not an </w:t>
            </w:r>
            <w:proofErr w:type="gramStart"/>
            <w:r w:rsidRPr="00A1438D">
              <w:rPr>
                <w:rFonts w:cs="Arial"/>
              </w:rPr>
              <w:t>offence</w:t>
            </w:r>
            <w:proofErr w:type="gramEnd"/>
          </w:p>
          <w:p w14:paraId="32DF6AAE" w14:textId="21AC8315" w:rsidR="00D465F7" w:rsidRPr="00A1438D" w:rsidRDefault="00D465F7" w:rsidP="00D465F7">
            <w:pPr>
              <w:rPr>
                <w:rFonts w:cs="Arial"/>
              </w:rPr>
            </w:pPr>
            <w:r w:rsidRPr="00A1438D">
              <w:rPr>
                <w:rFonts w:cs="Arial"/>
              </w:rPr>
              <w:t xml:space="preserve">s. 222(5) </w:t>
            </w:r>
            <w:r w:rsidRPr="00A1438D">
              <w:rPr>
                <w:rFonts w:cs="Arial"/>
                <w:b/>
                <w:bCs/>
              </w:rPr>
              <w:t>Idem</w:t>
            </w:r>
            <w:r w:rsidRPr="00A1438D">
              <w:rPr>
                <w:rFonts w:cs="Arial"/>
              </w:rPr>
              <w:t xml:space="preserve"> A person commits culpable homicide when he causes the death of a human </w:t>
            </w:r>
            <w:proofErr w:type="gramStart"/>
            <w:r w:rsidRPr="00A1438D">
              <w:rPr>
                <w:rFonts w:cs="Arial"/>
              </w:rPr>
              <w:t>being</w:t>
            </w:r>
            <w:proofErr w:type="gramEnd"/>
          </w:p>
          <w:p w14:paraId="25AF6D0F" w14:textId="03184533" w:rsidR="00D465F7" w:rsidRPr="00A1438D" w:rsidRDefault="00D465F7" w:rsidP="00D465F7">
            <w:pPr>
              <w:ind w:left="720"/>
              <w:rPr>
                <w:rFonts w:cs="Arial"/>
              </w:rPr>
            </w:pPr>
            <w:r w:rsidRPr="00A1438D">
              <w:rPr>
                <w:rFonts w:cs="Arial"/>
              </w:rPr>
              <w:t xml:space="preserve">(a) by means of an unlawful </w:t>
            </w:r>
            <w:proofErr w:type="gramStart"/>
            <w:r w:rsidRPr="00A1438D">
              <w:rPr>
                <w:rFonts w:cs="Arial"/>
              </w:rPr>
              <w:t>act;</w:t>
            </w:r>
            <w:proofErr w:type="gramEnd"/>
          </w:p>
          <w:p w14:paraId="1674C11D" w14:textId="552359DE" w:rsidR="00D465F7" w:rsidRPr="00A1438D" w:rsidRDefault="00D465F7" w:rsidP="00D465F7">
            <w:pPr>
              <w:ind w:left="720"/>
              <w:rPr>
                <w:rFonts w:cs="Arial"/>
              </w:rPr>
            </w:pPr>
            <w:r w:rsidRPr="00A1438D">
              <w:rPr>
                <w:rFonts w:cs="Arial"/>
              </w:rPr>
              <w:t xml:space="preserve">(b) by criminal </w:t>
            </w:r>
            <w:proofErr w:type="gramStart"/>
            <w:r w:rsidRPr="00A1438D">
              <w:rPr>
                <w:rFonts w:cs="Arial"/>
              </w:rPr>
              <w:t>negligence;</w:t>
            </w:r>
            <w:proofErr w:type="gramEnd"/>
          </w:p>
          <w:p w14:paraId="4EFABE0D" w14:textId="483B7729" w:rsidR="00D465F7" w:rsidRPr="00A1438D" w:rsidRDefault="00D465F7" w:rsidP="00D465F7">
            <w:pPr>
              <w:ind w:left="720"/>
              <w:rPr>
                <w:rFonts w:cs="Arial"/>
              </w:rPr>
            </w:pPr>
            <w:r w:rsidRPr="00A1438D">
              <w:rPr>
                <w:rFonts w:cs="Arial"/>
              </w:rPr>
              <w:t>(c) by causing that human being, by threats or fear of violence or by deception, to do anything that causes his death; or</w:t>
            </w:r>
          </w:p>
          <w:p w14:paraId="54356D5A" w14:textId="0459C647" w:rsidR="00D465F7" w:rsidRPr="00A1438D" w:rsidRDefault="00D465F7" w:rsidP="00D465F7">
            <w:pPr>
              <w:ind w:left="720"/>
              <w:rPr>
                <w:rFonts w:cs="Arial"/>
              </w:rPr>
            </w:pPr>
            <w:r w:rsidRPr="00A1438D">
              <w:rPr>
                <w:rFonts w:cs="Arial"/>
              </w:rPr>
              <w:t xml:space="preserve">(d) by </w:t>
            </w:r>
            <w:proofErr w:type="spellStart"/>
            <w:r w:rsidRPr="00A1438D">
              <w:rPr>
                <w:rFonts w:cs="Arial"/>
              </w:rPr>
              <w:t>wilfully</w:t>
            </w:r>
            <w:proofErr w:type="spellEnd"/>
            <w:r w:rsidRPr="00A1438D">
              <w:rPr>
                <w:rFonts w:cs="Arial"/>
              </w:rPr>
              <w:t xml:space="preserve"> frightening that human being, in the case of a child or sick person.</w:t>
            </w:r>
          </w:p>
          <w:p w14:paraId="41C2917D" w14:textId="2EBC0829" w:rsidR="00D465F7" w:rsidRPr="00A1438D" w:rsidRDefault="00D465F7" w:rsidP="00D465F7">
            <w:pPr>
              <w:rPr>
                <w:rFonts w:cs="Arial"/>
              </w:rPr>
            </w:pPr>
            <w:r w:rsidRPr="00A1438D">
              <w:rPr>
                <w:rFonts w:cs="Arial"/>
                <w:b/>
                <w:bCs/>
                <w:color w:val="7F0C00"/>
              </w:rPr>
              <w:t xml:space="preserve">s. 229 </w:t>
            </w:r>
            <w:r w:rsidRPr="00A1438D">
              <w:rPr>
                <w:rFonts w:cs="Arial"/>
              </w:rPr>
              <w:t xml:space="preserve">Culpable homicide is </w:t>
            </w:r>
            <w:proofErr w:type="gramStart"/>
            <w:r w:rsidRPr="00A1438D">
              <w:rPr>
                <w:rFonts w:cs="Arial"/>
              </w:rPr>
              <w:t>murder</w:t>
            </w:r>
            <w:proofErr w:type="gramEnd"/>
          </w:p>
          <w:p w14:paraId="2B9711D5" w14:textId="77777777" w:rsidR="00D465F7" w:rsidRPr="00A1438D" w:rsidRDefault="00D465F7" w:rsidP="00D465F7">
            <w:pPr>
              <w:ind w:firstLine="720"/>
              <w:rPr>
                <w:rFonts w:cs="Arial"/>
              </w:rPr>
            </w:pPr>
            <w:r w:rsidRPr="00A1438D">
              <w:rPr>
                <w:rFonts w:cs="Arial"/>
              </w:rPr>
              <w:t xml:space="preserve">(a) where the person who </w:t>
            </w:r>
            <w:r w:rsidRPr="00A1438D">
              <w:rPr>
                <w:rFonts w:cs="Arial"/>
                <w:b/>
                <w:bCs/>
                <w:u w:val="single"/>
              </w:rPr>
              <w:t>causes the death</w:t>
            </w:r>
            <w:r w:rsidRPr="00A1438D">
              <w:rPr>
                <w:rFonts w:cs="Arial"/>
              </w:rPr>
              <w:t xml:space="preserve"> of a human being</w:t>
            </w:r>
          </w:p>
          <w:p w14:paraId="5D93DFA2" w14:textId="77777777" w:rsidR="00D465F7" w:rsidRPr="00A1438D" w:rsidRDefault="00D465F7" w:rsidP="00D465F7">
            <w:pPr>
              <w:ind w:left="720" w:firstLine="720"/>
              <w:rPr>
                <w:rFonts w:cs="Arial"/>
              </w:rPr>
            </w:pPr>
            <w:r w:rsidRPr="00A1438D">
              <w:rPr>
                <w:rFonts w:cs="Arial"/>
              </w:rPr>
              <w:t>(</w:t>
            </w:r>
            <w:proofErr w:type="spellStart"/>
            <w:r w:rsidRPr="00A1438D">
              <w:rPr>
                <w:rFonts w:cs="Arial"/>
              </w:rPr>
              <w:t>i</w:t>
            </w:r>
            <w:proofErr w:type="spellEnd"/>
            <w:r w:rsidRPr="00A1438D">
              <w:rPr>
                <w:rFonts w:cs="Arial"/>
              </w:rPr>
              <w:t>) means to cause his death, or</w:t>
            </w:r>
          </w:p>
          <w:p w14:paraId="0CF74018" w14:textId="77777777" w:rsidR="00D465F7" w:rsidRPr="00A1438D" w:rsidRDefault="00D465F7" w:rsidP="00D465F7">
            <w:pPr>
              <w:ind w:left="720" w:firstLine="720"/>
              <w:rPr>
                <w:rFonts w:cs="Arial"/>
              </w:rPr>
            </w:pPr>
            <w:r w:rsidRPr="00A1438D">
              <w:rPr>
                <w:rFonts w:cs="Arial"/>
              </w:rPr>
              <w:t xml:space="preserve">(ii) means to cause him bodily harm that he knows is likely to cause his death, and is reckless whether death ensues or </w:t>
            </w:r>
            <w:proofErr w:type="gramStart"/>
            <w:r w:rsidRPr="00A1438D">
              <w:rPr>
                <w:rFonts w:cs="Arial"/>
              </w:rPr>
              <w:t>not;</w:t>
            </w:r>
            <w:proofErr w:type="gramEnd"/>
          </w:p>
          <w:p w14:paraId="04627DF6" w14:textId="77777777" w:rsidR="00D465F7" w:rsidRPr="00A1438D" w:rsidRDefault="00D465F7" w:rsidP="00D465F7">
            <w:pPr>
              <w:ind w:left="720"/>
              <w:rPr>
                <w:rFonts w:cs="Arial"/>
              </w:rPr>
            </w:pPr>
            <w:r w:rsidRPr="00A1438D">
              <w:rPr>
                <w:rFonts w:cs="Arial"/>
              </w:rPr>
              <w:t>(b) where a person, meaning to cause death to a human being or meaning to cause him bodily harm that he knows is likely to cause his death, and being reckless whether death ensues or not, by accident or mistake causes death to another human being, notwithstanding that he does not mean to cause death or bodily harm to that human being; or</w:t>
            </w:r>
          </w:p>
          <w:p w14:paraId="7BEC1964" w14:textId="43C0F2E8" w:rsidR="00D465F7" w:rsidRPr="00A1438D" w:rsidRDefault="00D465F7" w:rsidP="00D465F7">
            <w:pPr>
              <w:ind w:left="720"/>
              <w:rPr>
                <w:rFonts w:cs="Arial"/>
              </w:rPr>
            </w:pPr>
            <w:r w:rsidRPr="00A1438D">
              <w:rPr>
                <w:rFonts w:cs="Arial"/>
              </w:rPr>
              <w:t xml:space="preserve">(c) if a person, for an unlawful object, does anything that they know is likely to cause death, and by doing so causes the death of a human being, even if they desire to </w:t>
            </w:r>
            <w:proofErr w:type="gramStart"/>
            <w:r w:rsidRPr="00A1438D">
              <w:rPr>
                <w:rFonts w:cs="Arial"/>
              </w:rPr>
              <w:t>effect</w:t>
            </w:r>
            <w:proofErr w:type="gramEnd"/>
            <w:r w:rsidRPr="00A1438D">
              <w:rPr>
                <w:rFonts w:cs="Arial"/>
              </w:rPr>
              <w:t xml:space="preserve"> their object without causing death or bodily harm to any human being.</w:t>
            </w:r>
          </w:p>
          <w:p w14:paraId="6ACDDC09" w14:textId="52645899" w:rsidR="00D465F7" w:rsidRPr="00A1438D" w:rsidRDefault="00D465F7" w:rsidP="00D465F7">
            <w:pPr>
              <w:rPr>
                <w:rFonts w:cs="Arial"/>
              </w:rPr>
            </w:pPr>
            <w:r w:rsidRPr="00A1438D">
              <w:rPr>
                <w:rFonts w:cs="Arial"/>
                <w:b/>
                <w:bCs/>
                <w:color w:val="7F0C00"/>
              </w:rPr>
              <w:t>s. 231(1) Classification of Murder</w:t>
            </w:r>
            <w:r w:rsidRPr="00A1438D">
              <w:rPr>
                <w:rFonts w:cs="Arial"/>
                <w:color w:val="7F0C00"/>
              </w:rPr>
              <w:t xml:space="preserve"> </w:t>
            </w:r>
            <w:proofErr w:type="spellStart"/>
            <w:r w:rsidRPr="00A1438D">
              <w:rPr>
                <w:rFonts w:cs="Arial"/>
              </w:rPr>
              <w:t>Murder</w:t>
            </w:r>
            <w:proofErr w:type="spellEnd"/>
            <w:r w:rsidRPr="00A1438D">
              <w:rPr>
                <w:rFonts w:cs="Arial"/>
              </w:rPr>
              <w:t xml:space="preserve"> is first degree murder or second degree </w:t>
            </w:r>
            <w:proofErr w:type="gramStart"/>
            <w:r w:rsidRPr="00A1438D">
              <w:rPr>
                <w:rFonts w:cs="Arial"/>
              </w:rPr>
              <w:t>murder</w:t>
            </w:r>
            <w:proofErr w:type="gramEnd"/>
          </w:p>
          <w:p w14:paraId="33C94B05" w14:textId="0C02F6B3" w:rsidR="00D465F7" w:rsidRPr="00A1438D" w:rsidRDefault="00D465F7" w:rsidP="00D465F7">
            <w:pPr>
              <w:rPr>
                <w:rFonts w:cs="Arial"/>
                <w:b/>
                <w:bCs/>
              </w:rPr>
            </w:pPr>
            <w:r w:rsidRPr="00A1438D">
              <w:rPr>
                <w:rFonts w:cs="Arial"/>
                <w:b/>
                <w:bCs/>
                <w:color w:val="7F0C00"/>
              </w:rPr>
              <w:t>s. 231(2) Planned and deliberate</w:t>
            </w:r>
            <w:r w:rsidRPr="00A1438D">
              <w:rPr>
                <w:rFonts w:cs="Arial"/>
              </w:rPr>
              <w:t xml:space="preserve"> murder </w:t>
            </w:r>
            <w:proofErr w:type="spellStart"/>
            <w:r w:rsidRPr="00A1438D">
              <w:rPr>
                <w:rFonts w:cs="Arial"/>
              </w:rPr>
              <w:t>Murder</w:t>
            </w:r>
            <w:proofErr w:type="spellEnd"/>
            <w:r w:rsidRPr="00A1438D">
              <w:rPr>
                <w:rFonts w:cs="Arial"/>
              </w:rPr>
              <w:t xml:space="preserve"> is first degree murder when it is planned and </w:t>
            </w:r>
            <w:proofErr w:type="gramStart"/>
            <w:r w:rsidRPr="00A1438D">
              <w:rPr>
                <w:rFonts w:cs="Arial"/>
              </w:rPr>
              <w:t>deliberate</w:t>
            </w:r>
            <w:proofErr w:type="gramEnd"/>
          </w:p>
          <w:p w14:paraId="42ACFE8C" w14:textId="1F55223A" w:rsidR="00D465F7" w:rsidRPr="00A1438D" w:rsidRDefault="00D465F7" w:rsidP="00D465F7">
            <w:pPr>
              <w:rPr>
                <w:rFonts w:cs="Arial"/>
              </w:rPr>
            </w:pPr>
            <w:r w:rsidRPr="00A1438D">
              <w:rPr>
                <w:rFonts w:cs="Arial"/>
              </w:rPr>
              <w:t>s. 234 C</w:t>
            </w:r>
            <w:r w:rsidRPr="00A1438D">
              <w:rPr>
                <w:rFonts w:cs="Arial"/>
                <w:color w:val="333333"/>
                <w:shd w:val="clear" w:color="auto" w:fill="FFFFFF"/>
              </w:rPr>
              <w:t xml:space="preserve">ulpable homicide that is not murder or infanticide is </w:t>
            </w:r>
            <w:proofErr w:type="gramStart"/>
            <w:r w:rsidRPr="00A1438D">
              <w:rPr>
                <w:rFonts w:cs="Arial"/>
                <w:color w:val="333333"/>
                <w:shd w:val="clear" w:color="auto" w:fill="FFFFFF"/>
              </w:rPr>
              <w:t>manslaughter</w:t>
            </w:r>
            <w:proofErr w:type="gramEnd"/>
          </w:p>
          <w:p w14:paraId="437503F7" w14:textId="77777777" w:rsidR="00D465F7" w:rsidRPr="00A1438D" w:rsidRDefault="00D465F7" w:rsidP="00D465F7">
            <w:pPr>
              <w:rPr>
                <w:rFonts w:cs="Arial"/>
              </w:rPr>
            </w:pPr>
            <w:r w:rsidRPr="00A1438D">
              <w:rPr>
                <w:rFonts w:cs="Arial"/>
              </w:rPr>
              <w:t xml:space="preserve">s. 235(1) </w:t>
            </w:r>
            <w:r w:rsidRPr="00A1438D">
              <w:rPr>
                <w:rFonts w:cs="Arial"/>
                <w:b/>
                <w:bCs/>
              </w:rPr>
              <w:t xml:space="preserve">Punishment for murder </w:t>
            </w:r>
            <w:proofErr w:type="spellStart"/>
            <w:r w:rsidRPr="00A1438D">
              <w:rPr>
                <w:rFonts w:cs="Arial"/>
              </w:rPr>
              <w:t>Every one</w:t>
            </w:r>
            <w:proofErr w:type="spellEnd"/>
            <w:r w:rsidRPr="00A1438D">
              <w:rPr>
                <w:rFonts w:cs="Arial"/>
              </w:rPr>
              <w:t xml:space="preserve"> who commits first degree murder or </w:t>
            </w:r>
            <w:proofErr w:type="gramStart"/>
            <w:r w:rsidRPr="00A1438D">
              <w:rPr>
                <w:rFonts w:cs="Arial"/>
              </w:rPr>
              <w:t>second degree</w:t>
            </w:r>
            <w:proofErr w:type="gramEnd"/>
            <w:r w:rsidRPr="00A1438D">
              <w:rPr>
                <w:rFonts w:cs="Arial"/>
              </w:rPr>
              <w:t xml:space="preserve"> murder is guilty of an indictable offence and shall be sentenced to imprisonment for life</w:t>
            </w:r>
          </w:p>
          <w:p w14:paraId="276187E5" w14:textId="392F3227" w:rsidR="00D465F7" w:rsidRPr="00A1438D" w:rsidRDefault="00D465F7" w:rsidP="00D465F7">
            <w:pPr>
              <w:rPr>
                <w:rFonts w:cs="Arial"/>
              </w:rPr>
            </w:pPr>
            <w:r w:rsidRPr="00A1438D">
              <w:rPr>
                <w:rFonts w:cs="Arial"/>
              </w:rPr>
              <w:t xml:space="preserve">s. 235(2) </w:t>
            </w:r>
            <w:r w:rsidRPr="00A1438D">
              <w:rPr>
                <w:rFonts w:cs="Arial"/>
                <w:b/>
                <w:bCs/>
              </w:rPr>
              <w:t>Minimum Punishment</w:t>
            </w:r>
            <w:r w:rsidRPr="00A1438D">
              <w:rPr>
                <w:rFonts w:cs="Arial"/>
              </w:rPr>
              <w:t xml:space="preserve"> For the purposes of Part XXIII, the sentence of imprisonment for life prescribed by this section is a minimum punishment</w:t>
            </w:r>
          </w:p>
        </w:tc>
      </w:tr>
    </w:tbl>
    <w:p w14:paraId="100B13DC" w14:textId="2F1ABBB3" w:rsidR="008A7CA9" w:rsidRPr="00A1438D" w:rsidRDefault="008A7CA9" w:rsidP="008C0D36">
      <w:pPr>
        <w:pStyle w:val="Heading4"/>
        <w:rPr>
          <w:rFonts w:cs="Arial"/>
        </w:rPr>
      </w:pPr>
      <w:bookmarkStart w:id="89" w:name="_Toc163344726"/>
      <w:r w:rsidRPr="00A1438D">
        <w:rPr>
          <w:rFonts w:cs="Arial"/>
        </w:rPr>
        <w:t>s. 231(2) Planned and Deliberate</w:t>
      </w:r>
      <w:bookmarkEnd w:id="89"/>
    </w:p>
    <w:p w14:paraId="673CE0D2" w14:textId="7E8D5BE3" w:rsidR="00406DFD" w:rsidRPr="00A1438D" w:rsidRDefault="00406DFD" w:rsidP="0000057F">
      <w:pPr>
        <w:pStyle w:val="Heading5"/>
        <w:spacing w:before="0"/>
        <w:rPr>
          <w:rFonts w:cs="Arial"/>
        </w:rPr>
      </w:pPr>
      <w:bookmarkStart w:id="90" w:name="_Toc163344727"/>
      <w:r w:rsidRPr="00A1438D">
        <w:rPr>
          <w:rFonts w:cs="Arial"/>
        </w:rPr>
        <w:t>R v More 1963 SCC</w:t>
      </w:r>
      <w:bookmarkEnd w:id="90"/>
    </w:p>
    <w:tbl>
      <w:tblPr>
        <w:tblStyle w:val="TableGrid"/>
        <w:tblW w:w="0" w:type="auto"/>
        <w:tblLook w:val="04A0" w:firstRow="1" w:lastRow="0" w:firstColumn="1" w:lastColumn="0" w:noHBand="0" w:noVBand="1"/>
      </w:tblPr>
      <w:tblGrid>
        <w:gridCol w:w="1052"/>
        <w:gridCol w:w="9738"/>
      </w:tblGrid>
      <w:tr w:rsidR="00406DFD" w:rsidRPr="00A1438D" w14:paraId="2F4404FF" w14:textId="77777777" w:rsidTr="00C86D26">
        <w:tc>
          <w:tcPr>
            <w:tcW w:w="10790" w:type="dxa"/>
            <w:gridSpan w:val="2"/>
            <w:shd w:val="clear" w:color="auto" w:fill="auto"/>
          </w:tcPr>
          <w:p w14:paraId="2589B726" w14:textId="6AC5A89B" w:rsidR="00406DFD" w:rsidRPr="00A1438D" w:rsidRDefault="00406DFD" w:rsidP="00C86D26">
            <w:pPr>
              <w:rPr>
                <w:rFonts w:cs="Arial"/>
                <w:color w:val="7F0C00"/>
              </w:rPr>
            </w:pPr>
            <w:r w:rsidRPr="00A1438D">
              <w:rPr>
                <w:rFonts w:cs="Arial"/>
                <w:i/>
                <w:iCs/>
                <w:color w:val="7F0C00"/>
              </w:rPr>
              <w:t>APPLICABLE SECTIONS:</w:t>
            </w:r>
            <w:r w:rsidRPr="00A1438D">
              <w:rPr>
                <w:rFonts w:cs="Arial"/>
                <w:color w:val="7F0C00"/>
              </w:rPr>
              <w:t xml:space="preserve"> </w:t>
            </w:r>
            <w:r w:rsidR="00706555" w:rsidRPr="00A1438D">
              <w:rPr>
                <w:rFonts w:cs="Arial"/>
                <w:color w:val="7F0C00"/>
              </w:rPr>
              <w:t>s.231</w:t>
            </w:r>
          </w:p>
        </w:tc>
      </w:tr>
      <w:tr w:rsidR="00406DFD" w:rsidRPr="00A1438D" w14:paraId="5522605C" w14:textId="77777777" w:rsidTr="00C86D26">
        <w:tc>
          <w:tcPr>
            <w:tcW w:w="10790" w:type="dxa"/>
            <w:gridSpan w:val="2"/>
            <w:shd w:val="clear" w:color="auto" w:fill="7F0D00"/>
          </w:tcPr>
          <w:p w14:paraId="4FB1A7A3" w14:textId="77777777" w:rsidR="00406DFD" w:rsidRPr="00A1438D" w:rsidRDefault="00406DFD" w:rsidP="00C86D26">
            <w:pPr>
              <w:rPr>
                <w:rFonts w:cs="Arial"/>
                <w:i/>
                <w:iCs/>
                <w:color w:val="F2F2F2" w:themeColor="background1" w:themeShade="F2"/>
              </w:rPr>
            </w:pPr>
            <w:r w:rsidRPr="00A1438D">
              <w:rPr>
                <w:rFonts w:cs="Arial"/>
                <w:b/>
                <w:bCs/>
                <w:i/>
                <w:iCs/>
                <w:color w:val="F2F2F2" w:themeColor="background1" w:themeShade="F2"/>
              </w:rPr>
              <w:t xml:space="preserve">TAKEAWAY: </w:t>
            </w:r>
            <w:r w:rsidR="00706555" w:rsidRPr="00A1438D">
              <w:rPr>
                <w:rFonts w:cs="Arial"/>
                <w:i/>
                <w:iCs/>
                <w:color w:val="F2F2F2" w:themeColor="background1" w:themeShade="F2"/>
              </w:rPr>
              <w:t>“deliberate” = considered, not impulsive, not hasty in decision, slow in decision</w:t>
            </w:r>
          </w:p>
          <w:p w14:paraId="5F337BD4" w14:textId="1273CBE3" w:rsidR="00706555" w:rsidRPr="00A1438D" w:rsidRDefault="00706555" w:rsidP="00706555">
            <w:pPr>
              <w:jc w:val="center"/>
              <w:rPr>
                <w:rFonts w:cs="Arial"/>
                <w:b/>
                <w:bCs/>
                <w:i/>
                <w:iCs/>
                <w:color w:val="F2F2F2" w:themeColor="background1" w:themeShade="F2"/>
                <w:sz w:val="20"/>
                <w:szCs w:val="20"/>
              </w:rPr>
            </w:pPr>
            <w:r w:rsidRPr="00A1438D">
              <w:rPr>
                <w:rFonts w:cs="Arial"/>
                <w:b/>
                <w:bCs/>
                <w:i/>
                <w:iCs/>
                <w:color w:val="F2F2F2" w:themeColor="background1" w:themeShade="F2"/>
                <w:sz w:val="20"/>
                <w:szCs w:val="20"/>
              </w:rPr>
              <w:t>FD = planned AND deliberate; plan ≠ deliberation</w:t>
            </w:r>
          </w:p>
        </w:tc>
      </w:tr>
      <w:tr w:rsidR="00406DFD" w:rsidRPr="00A1438D" w14:paraId="04B8C7A3" w14:textId="77777777" w:rsidTr="00706555">
        <w:tc>
          <w:tcPr>
            <w:tcW w:w="1052" w:type="dxa"/>
          </w:tcPr>
          <w:p w14:paraId="22D79C4A" w14:textId="77777777" w:rsidR="00406DFD" w:rsidRPr="00A1438D" w:rsidRDefault="00406DFD" w:rsidP="00C86D26">
            <w:pPr>
              <w:rPr>
                <w:rFonts w:cs="Arial"/>
              </w:rPr>
            </w:pPr>
            <w:r w:rsidRPr="00A1438D">
              <w:rPr>
                <w:rFonts w:cs="Arial"/>
              </w:rPr>
              <w:t>Facts</w:t>
            </w:r>
          </w:p>
        </w:tc>
        <w:tc>
          <w:tcPr>
            <w:tcW w:w="9738" w:type="dxa"/>
          </w:tcPr>
          <w:p w14:paraId="2D8133E8" w14:textId="77777777" w:rsidR="00406DFD" w:rsidRPr="00A1438D" w:rsidRDefault="00406DFD" w:rsidP="00406DFD">
            <w:pPr>
              <w:rPr>
                <w:rFonts w:cs="Arial"/>
              </w:rPr>
            </w:pPr>
            <w:proofErr w:type="gramStart"/>
            <w:r w:rsidRPr="00A1438D">
              <w:rPr>
                <w:rFonts w:cs="Arial"/>
              </w:rPr>
              <w:t>A</w:t>
            </w:r>
            <w:proofErr w:type="gramEnd"/>
            <w:r w:rsidRPr="00A1438D">
              <w:rPr>
                <w:rFonts w:cs="Arial"/>
              </w:rPr>
              <w:t xml:space="preserve"> experiencing financial hardship</w:t>
            </w:r>
          </w:p>
          <w:p w14:paraId="708181BD" w14:textId="77777777" w:rsidR="00406DFD" w:rsidRPr="00A1438D" w:rsidRDefault="00406DFD" w:rsidP="00406DFD">
            <w:pPr>
              <w:pStyle w:val="ListParagraph"/>
              <w:numPr>
                <w:ilvl w:val="0"/>
                <w:numId w:val="16"/>
              </w:numPr>
              <w:rPr>
                <w:rFonts w:cs="Arial"/>
              </w:rPr>
            </w:pPr>
            <w:r w:rsidRPr="00A1438D">
              <w:rPr>
                <w:rFonts w:cs="Arial"/>
              </w:rPr>
              <w:t xml:space="preserve">decided that he would murder his wife and then kill </w:t>
            </w:r>
            <w:proofErr w:type="gramStart"/>
            <w:r w:rsidRPr="00A1438D">
              <w:rPr>
                <w:rFonts w:cs="Arial"/>
              </w:rPr>
              <w:t>himself</w:t>
            </w:r>
            <w:proofErr w:type="gramEnd"/>
          </w:p>
          <w:p w14:paraId="4583B868" w14:textId="77777777" w:rsidR="00406DFD" w:rsidRPr="00A1438D" w:rsidRDefault="00406DFD" w:rsidP="00406DFD">
            <w:pPr>
              <w:pStyle w:val="ListParagraph"/>
              <w:numPr>
                <w:ilvl w:val="0"/>
                <w:numId w:val="16"/>
              </w:numPr>
              <w:rPr>
                <w:rFonts w:cs="Arial"/>
              </w:rPr>
            </w:pPr>
            <w:r w:rsidRPr="00A1438D">
              <w:rPr>
                <w:rFonts w:cs="Arial"/>
              </w:rPr>
              <w:t xml:space="preserve">suicide attempt failed but killed </w:t>
            </w:r>
            <w:proofErr w:type="gramStart"/>
            <w:r w:rsidRPr="00A1438D">
              <w:rPr>
                <w:rFonts w:cs="Arial"/>
              </w:rPr>
              <w:t>wife</w:t>
            </w:r>
            <w:proofErr w:type="gramEnd"/>
          </w:p>
          <w:p w14:paraId="4E289F77" w14:textId="77777777" w:rsidR="00406DFD" w:rsidRPr="00A1438D" w:rsidRDefault="00406DFD" w:rsidP="00406DFD">
            <w:pPr>
              <w:rPr>
                <w:rFonts w:cs="Arial"/>
              </w:rPr>
            </w:pPr>
            <w:r w:rsidRPr="00A1438D">
              <w:rPr>
                <w:rFonts w:cs="Arial"/>
              </w:rPr>
              <w:t>A charged with capital murder</w:t>
            </w:r>
          </w:p>
          <w:p w14:paraId="6ACE3AF5" w14:textId="7CA9019C" w:rsidR="00406DFD" w:rsidRPr="00A1438D" w:rsidRDefault="00406DFD" w:rsidP="00406DFD">
            <w:pPr>
              <w:rPr>
                <w:rFonts w:cs="Arial"/>
              </w:rPr>
            </w:pPr>
            <w:r w:rsidRPr="00A1438D">
              <w:rPr>
                <w:rFonts w:cs="Arial"/>
              </w:rPr>
              <w:t>A: depressive psychosis</w:t>
            </w:r>
            <w:r w:rsidRPr="00A1438D">
              <w:rPr>
                <w:rStyle w:val="FootnoteReference"/>
                <w:rFonts w:cs="Arial"/>
              </w:rPr>
              <w:footnoteReference w:id="5"/>
            </w:r>
            <w:r w:rsidRPr="00A1438D">
              <w:rPr>
                <w:rFonts w:cs="Arial"/>
              </w:rPr>
              <w:t xml:space="preserve"> rendered actions impulsive rather than deliberate</w:t>
            </w:r>
          </w:p>
        </w:tc>
      </w:tr>
      <w:tr w:rsidR="00406DFD" w:rsidRPr="00A1438D" w14:paraId="712EFB2D" w14:textId="77777777" w:rsidTr="00706555">
        <w:tc>
          <w:tcPr>
            <w:tcW w:w="1052" w:type="dxa"/>
          </w:tcPr>
          <w:p w14:paraId="02133B39" w14:textId="77777777" w:rsidR="00406DFD" w:rsidRPr="00A1438D" w:rsidRDefault="00406DFD" w:rsidP="00C86D26">
            <w:pPr>
              <w:rPr>
                <w:rFonts w:cs="Arial"/>
              </w:rPr>
            </w:pPr>
            <w:r w:rsidRPr="00A1438D">
              <w:rPr>
                <w:rFonts w:cs="Arial"/>
              </w:rPr>
              <w:t>Issue</w:t>
            </w:r>
          </w:p>
        </w:tc>
        <w:tc>
          <w:tcPr>
            <w:tcW w:w="9738" w:type="dxa"/>
          </w:tcPr>
          <w:p w14:paraId="36D3AA09" w14:textId="248A1164" w:rsidR="00406DFD" w:rsidRPr="00A1438D" w:rsidRDefault="00406DFD" w:rsidP="00C86D26">
            <w:pPr>
              <w:rPr>
                <w:rFonts w:cs="Arial"/>
                <w:i/>
                <w:iCs/>
              </w:rPr>
            </w:pPr>
            <w:r w:rsidRPr="00A1438D">
              <w:rPr>
                <w:rFonts w:cs="Arial"/>
                <w:i/>
                <w:iCs/>
              </w:rPr>
              <w:t>was this planned or deliberate?</w:t>
            </w:r>
          </w:p>
        </w:tc>
      </w:tr>
      <w:tr w:rsidR="00406DFD" w:rsidRPr="00A1438D" w14:paraId="4B3101B2" w14:textId="77777777" w:rsidTr="00706555">
        <w:tc>
          <w:tcPr>
            <w:tcW w:w="1052" w:type="dxa"/>
          </w:tcPr>
          <w:p w14:paraId="3266F15F" w14:textId="77777777" w:rsidR="00406DFD" w:rsidRPr="00A1438D" w:rsidRDefault="00406DFD" w:rsidP="00C86D26">
            <w:pPr>
              <w:rPr>
                <w:rFonts w:cs="Arial"/>
              </w:rPr>
            </w:pPr>
            <w:r w:rsidRPr="00A1438D">
              <w:rPr>
                <w:rFonts w:cs="Arial"/>
              </w:rPr>
              <w:lastRenderedPageBreak/>
              <w:t>Holding</w:t>
            </w:r>
          </w:p>
        </w:tc>
        <w:tc>
          <w:tcPr>
            <w:tcW w:w="9738" w:type="dxa"/>
          </w:tcPr>
          <w:p w14:paraId="5B404201" w14:textId="304D7937" w:rsidR="00406DFD" w:rsidRPr="00A1438D" w:rsidRDefault="00706555" w:rsidP="00C86D26">
            <w:pPr>
              <w:rPr>
                <w:rFonts w:cs="Arial"/>
                <w:b/>
                <w:bCs/>
              </w:rPr>
            </w:pPr>
            <w:r w:rsidRPr="00A1438D">
              <w:rPr>
                <w:rFonts w:cs="Arial"/>
                <w:b/>
                <w:bCs/>
              </w:rPr>
              <w:t>not deliberate</w:t>
            </w:r>
          </w:p>
        </w:tc>
      </w:tr>
      <w:tr w:rsidR="00406DFD" w:rsidRPr="00A1438D" w14:paraId="1192384A" w14:textId="77777777" w:rsidTr="00706555">
        <w:tc>
          <w:tcPr>
            <w:tcW w:w="1052" w:type="dxa"/>
          </w:tcPr>
          <w:p w14:paraId="42AC90C7" w14:textId="77777777" w:rsidR="00406DFD" w:rsidRPr="00A1438D" w:rsidRDefault="00406DFD" w:rsidP="00C86D26">
            <w:pPr>
              <w:rPr>
                <w:rFonts w:cs="Arial"/>
              </w:rPr>
            </w:pPr>
            <w:r w:rsidRPr="00A1438D">
              <w:rPr>
                <w:rFonts w:cs="Arial"/>
              </w:rPr>
              <w:t>Reasons</w:t>
            </w:r>
          </w:p>
          <w:p w14:paraId="4C4EC0C5" w14:textId="0761837F" w:rsidR="00406DFD" w:rsidRPr="00A1438D" w:rsidRDefault="00406DFD" w:rsidP="00C86D26">
            <w:pPr>
              <w:rPr>
                <w:rFonts w:cs="Arial"/>
              </w:rPr>
            </w:pPr>
            <w:r w:rsidRPr="00A1438D">
              <w:rPr>
                <w:rFonts w:cs="Arial"/>
              </w:rPr>
              <w:t>(Cartwright)</w:t>
            </w:r>
          </w:p>
        </w:tc>
        <w:tc>
          <w:tcPr>
            <w:tcW w:w="9738" w:type="dxa"/>
          </w:tcPr>
          <w:p w14:paraId="657EBE40" w14:textId="77777777" w:rsidR="00406DFD" w:rsidRPr="00A1438D" w:rsidRDefault="00706555" w:rsidP="00C86D26">
            <w:pPr>
              <w:rPr>
                <w:rFonts w:cs="Arial"/>
                <w:u w:val="single"/>
              </w:rPr>
            </w:pPr>
            <w:r w:rsidRPr="00A1438D">
              <w:rPr>
                <w:rFonts w:cs="Arial"/>
                <w:u w:val="single"/>
              </w:rPr>
              <w:t xml:space="preserve">depressive psychosis resulting in impairment of ability to decide inconsequential things, and the inability to make </w:t>
            </w:r>
            <w:proofErr w:type="spellStart"/>
            <w:r w:rsidRPr="00A1438D">
              <w:rPr>
                <w:rFonts w:cs="Arial"/>
                <w:u w:val="single"/>
              </w:rPr>
              <w:t>decisiosn</w:t>
            </w:r>
            <w:proofErr w:type="spellEnd"/>
            <w:r w:rsidRPr="00A1438D">
              <w:rPr>
                <w:rFonts w:cs="Arial"/>
                <w:u w:val="single"/>
              </w:rPr>
              <w:t xml:space="preserve"> in a normal way, would have a direct bearing on whether the act was </w:t>
            </w:r>
            <w:proofErr w:type="gramStart"/>
            <w:r w:rsidRPr="00A1438D">
              <w:rPr>
                <w:rFonts w:cs="Arial"/>
                <w:u w:val="single"/>
              </w:rPr>
              <w:t>deliberate</w:t>
            </w:r>
            <w:proofErr w:type="gramEnd"/>
          </w:p>
          <w:p w14:paraId="20B43239" w14:textId="6B72DEC1" w:rsidR="00706555" w:rsidRPr="00A1438D" w:rsidRDefault="00706555" w:rsidP="00C86D26">
            <w:pPr>
              <w:rPr>
                <w:rFonts w:cs="Arial"/>
                <w:u w:val="single"/>
              </w:rPr>
            </w:pPr>
            <w:r w:rsidRPr="00A1438D">
              <w:rPr>
                <w:rFonts w:cs="Arial"/>
                <w:u w:val="single"/>
              </w:rPr>
              <w:t>planned</w:t>
            </w:r>
          </w:p>
          <w:p w14:paraId="586FEC14" w14:textId="50B3E710" w:rsidR="00706555" w:rsidRPr="00A1438D" w:rsidRDefault="00706555" w:rsidP="00C86D26">
            <w:pPr>
              <w:rPr>
                <w:rFonts w:cs="Arial"/>
              </w:rPr>
            </w:pPr>
            <w:r w:rsidRPr="00A1438D">
              <w:rPr>
                <w:rFonts w:cs="Arial"/>
              </w:rPr>
              <w:t>evidence: A planned murder</w:t>
            </w:r>
          </w:p>
          <w:p w14:paraId="27E1D877" w14:textId="628BAE35" w:rsidR="00706555" w:rsidRPr="00A1438D" w:rsidRDefault="00706555" w:rsidP="00706555">
            <w:pPr>
              <w:pStyle w:val="ListParagraph"/>
              <w:numPr>
                <w:ilvl w:val="0"/>
                <w:numId w:val="16"/>
              </w:numPr>
              <w:rPr>
                <w:rFonts w:cs="Arial"/>
              </w:rPr>
            </w:pPr>
            <w:r w:rsidRPr="00A1438D">
              <w:rPr>
                <w:rFonts w:cs="Arial"/>
              </w:rPr>
              <w:t xml:space="preserve">need to be </w:t>
            </w:r>
            <w:r w:rsidRPr="00A1438D">
              <w:rPr>
                <w:rFonts w:cs="Arial"/>
                <w:b/>
                <w:bCs/>
              </w:rPr>
              <w:t xml:space="preserve">planned </w:t>
            </w:r>
            <w:r w:rsidRPr="00A1438D">
              <w:rPr>
                <w:rFonts w:cs="Arial"/>
                <w:b/>
                <w:bCs/>
                <w:highlight w:val="yellow"/>
              </w:rPr>
              <w:t>+</w:t>
            </w:r>
            <w:r w:rsidRPr="00A1438D">
              <w:rPr>
                <w:rFonts w:cs="Arial"/>
                <w:b/>
                <w:bCs/>
              </w:rPr>
              <w:t xml:space="preserve"> </w:t>
            </w:r>
            <w:proofErr w:type="gramStart"/>
            <w:r w:rsidRPr="00A1438D">
              <w:rPr>
                <w:rFonts w:cs="Arial"/>
                <w:b/>
                <w:bCs/>
              </w:rPr>
              <w:t>deliberate</w:t>
            </w:r>
            <w:proofErr w:type="gramEnd"/>
          </w:p>
          <w:p w14:paraId="7DF6903D" w14:textId="77777777" w:rsidR="00706555" w:rsidRPr="00A1438D" w:rsidRDefault="00706555" w:rsidP="00C86D26">
            <w:pPr>
              <w:rPr>
                <w:rFonts w:cs="Arial"/>
                <w:u w:val="single"/>
              </w:rPr>
            </w:pPr>
          </w:p>
          <w:p w14:paraId="72DD775F" w14:textId="30D8886D" w:rsidR="00706555" w:rsidRPr="00A1438D" w:rsidRDefault="00706555" w:rsidP="00C86D26">
            <w:pPr>
              <w:rPr>
                <w:rFonts w:cs="Arial"/>
                <w:u w:val="single"/>
              </w:rPr>
            </w:pPr>
            <w:r w:rsidRPr="00A1438D">
              <w:rPr>
                <w:rFonts w:cs="Arial"/>
                <w:u w:val="single"/>
              </w:rPr>
              <w:t>deliberate</w:t>
            </w:r>
          </w:p>
          <w:p w14:paraId="1B8BEA29" w14:textId="4AECA0B1" w:rsidR="00706555" w:rsidRPr="00A1438D" w:rsidRDefault="00706555" w:rsidP="00C86D26">
            <w:pPr>
              <w:rPr>
                <w:rFonts w:cs="Arial"/>
              </w:rPr>
            </w:pPr>
            <w:r w:rsidRPr="00A1438D">
              <w:rPr>
                <w:rFonts w:cs="Arial"/>
              </w:rPr>
              <w:t xml:space="preserve">psychosis </w:t>
            </w:r>
            <w:r w:rsidRPr="00A1438D">
              <w:rPr>
                <w:rFonts w:cs="Arial"/>
              </w:rPr>
              <w:sym w:font="Symbol" w:char="F0AE"/>
            </w:r>
            <w:r w:rsidRPr="00A1438D">
              <w:rPr>
                <w:rFonts w:cs="Arial"/>
              </w:rPr>
              <w:t xml:space="preserve"> unlikely for consideration and slow decision</w:t>
            </w:r>
          </w:p>
          <w:p w14:paraId="1C676E4F" w14:textId="5880DFAA" w:rsidR="00706555" w:rsidRPr="00A1438D" w:rsidRDefault="00706555" w:rsidP="00C86D26">
            <w:pPr>
              <w:rPr>
                <w:rFonts w:cs="Arial"/>
              </w:rPr>
            </w:pPr>
            <w:r w:rsidRPr="00A1438D">
              <w:rPr>
                <w:rFonts w:cs="Arial"/>
              </w:rPr>
              <w:t xml:space="preserve">A’s conduct impulsive but still intentional… </w:t>
            </w:r>
            <w:r w:rsidRPr="00A1438D">
              <w:rPr>
                <w:rFonts w:cs="Arial"/>
              </w:rPr>
              <w:sym w:font="Symbol" w:char="F0AE"/>
            </w:r>
            <w:r w:rsidRPr="00A1438D">
              <w:rPr>
                <w:rFonts w:cs="Arial"/>
              </w:rPr>
              <w:t xml:space="preserve"> intention not </w:t>
            </w:r>
            <w:proofErr w:type="gramStart"/>
            <w:r w:rsidRPr="00A1438D">
              <w:rPr>
                <w:rFonts w:cs="Arial"/>
              </w:rPr>
              <w:t>enough</w:t>
            </w:r>
            <w:proofErr w:type="gramEnd"/>
          </w:p>
          <w:p w14:paraId="67B00159" w14:textId="77777777" w:rsidR="00706555" w:rsidRPr="00A1438D" w:rsidRDefault="00706555" w:rsidP="00706555">
            <w:pPr>
              <w:pStyle w:val="ListParagraph"/>
              <w:numPr>
                <w:ilvl w:val="0"/>
                <w:numId w:val="16"/>
              </w:numPr>
              <w:rPr>
                <w:rFonts w:cs="Arial"/>
              </w:rPr>
            </w:pPr>
            <w:r w:rsidRPr="00A1438D">
              <w:rPr>
                <w:rFonts w:cs="Arial"/>
              </w:rPr>
              <w:t xml:space="preserve">at the moment of pulling the trigger: may have been </w:t>
            </w:r>
            <w:proofErr w:type="gramStart"/>
            <w:r w:rsidRPr="00A1438D">
              <w:rPr>
                <w:rFonts w:cs="Arial"/>
              </w:rPr>
              <w:t>impulsive</w:t>
            </w:r>
            <w:proofErr w:type="gramEnd"/>
          </w:p>
          <w:p w14:paraId="2AC6C22B" w14:textId="4C9FEE33" w:rsidR="00706555" w:rsidRPr="00A1438D" w:rsidRDefault="00706555" w:rsidP="00706555">
            <w:pPr>
              <w:pStyle w:val="ListParagraph"/>
              <w:numPr>
                <w:ilvl w:val="0"/>
                <w:numId w:val="16"/>
              </w:numPr>
              <w:rPr>
                <w:rFonts w:cs="Arial"/>
              </w:rPr>
            </w:pPr>
            <w:r w:rsidRPr="00A1438D">
              <w:rPr>
                <w:rFonts w:cs="Arial"/>
              </w:rPr>
              <w:t>but all the events &amp; prep to get to that point not more than impulsive?</w:t>
            </w:r>
          </w:p>
          <w:p w14:paraId="49C7F47C" w14:textId="56C19250" w:rsidR="00706555" w:rsidRPr="00A1438D" w:rsidRDefault="00706555" w:rsidP="00706555">
            <w:pPr>
              <w:pStyle w:val="ListParagraph"/>
              <w:ind w:left="283"/>
              <w:rPr>
                <w:rFonts w:cs="Arial"/>
              </w:rPr>
            </w:pPr>
            <w:r w:rsidRPr="00A1438D">
              <w:rPr>
                <w:rFonts w:cs="Arial"/>
              </w:rPr>
              <w:sym w:font="Symbol" w:char="F0AE"/>
            </w:r>
            <w:r w:rsidRPr="00A1438D">
              <w:rPr>
                <w:rFonts w:cs="Arial"/>
              </w:rPr>
              <w:t xml:space="preserve"> plan: actions leading up to the moment when the murder takes </w:t>
            </w:r>
            <w:proofErr w:type="gramStart"/>
            <w:r w:rsidRPr="00A1438D">
              <w:rPr>
                <w:rFonts w:cs="Arial"/>
              </w:rPr>
              <w:t>place</w:t>
            </w:r>
            <w:proofErr w:type="gramEnd"/>
          </w:p>
          <w:p w14:paraId="19655C95" w14:textId="7E7A1672" w:rsidR="00706555" w:rsidRPr="00A1438D" w:rsidRDefault="00706555" w:rsidP="00706555">
            <w:pPr>
              <w:pStyle w:val="ListParagraph"/>
              <w:ind w:left="283"/>
              <w:rPr>
                <w:rFonts w:cs="Arial"/>
              </w:rPr>
            </w:pPr>
            <w:r w:rsidRPr="00A1438D">
              <w:rPr>
                <w:rFonts w:cs="Arial"/>
              </w:rPr>
              <w:sym w:font="Symbol" w:char="F0AE"/>
            </w:r>
            <w:r w:rsidRPr="00A1438D">
              <w:rPr>
                <w:rFonts w:cs="Arial"/>
              </w:rPr>
              <w:t xml:space="preserve"> deliberation: moment of committing the act – was it deliberate?</w:t>
            </w:r>
          </w:p>
          <w:p w14:paraId="2308542E" w14:textId="59F183A7" w:rsidR="00706555" w:rsidRPr="00A1438D" w:rsidRDefault="00706555" w:rsidP="00C86D26">
            <w:pPr>
              <w:rPr>
                <w:rFonts w:cs="Arial"/>
              </w:rPr>
            </w:pPr>
            <w:r w:rsidRPr="00A1438D">
              <w:rPr>
                <w:rFonts w:cs="Arial"/>
              </w:rPr>
              <w:sym w:font="Symbol" w:char="F05C"/>
            </w:r>
            <w:r w:rsidRPr="00A1438D">
              <w:rPr>
                <w:rFonts w:cs="Arial"/>
              </w:rPr>
              <w:t xml:space="preserve"> </w:t>
            </w:r>
            <w:r w:rsidRPr="00A1438D">
              <w:rPr>
                <w:rFonts w:cs="Arial"/>
                <w:b/>
                <w:bCs/>
              </w:rPr>
              <w:t>planned but not deliberate</w:t>
            </w:r>
          </w:p>
        </w:tc>
      </w:tr>
    </w:tbl>
    <w:p w14:paraId="173CDE81" w14:textId="33953906" w:rsidR="00D465F7" w:rsidRPr="00A1438D" w:rsidRDefault="00706555" w:rsidP="0000057F">
      <w:pPr>
        <w:pStyle w:val="Heading5"/>
        <w:rPr>
          <w:rFonts w:cs="Arial"/>
        </w:rPr>
      </w:pPr>
      <w:bookmarkStart w:id="91" w:name="_Toc163344728"/>
      <w:r w:rsidRPr="00A1438D">
        <w:rPr>
          <w:rFonts w:cs="Arial"/>
        </w:rPr>
        <w:t xml:space="preserve">R v </w:t>
      </w:r>
      <w:proofErr w:type="spellStart"/>
      <w:r w:rsidRPr="00A1438D">
        <w:rPr>
          <w:rFonts w:cs="Arial"/>
        </w:rPr>
        <w:t>Widdifield</w:t>
      </w:r>
      <w:proofErr w:type="spellEnd"/>
      <w:r w:rsidRPr="00A1438D">
        <w:rPr>
          <w:rFonts w:cs="Arial"/>
        </w:rPr>
        <w:t xml:space="preserve"> 1961 ONSC</w:t>
      </w:r>
      <w:bookmarkEnd w:id="91"/>
    </w:p>
    <w:tbl>
      <w:tblPr>
        <w:tblStyle w:val="TableGrid"/>
        <w:tblW w:w="0" w:type="auto"/>
        <w:tblLook w:val="04A0" w:firstRow="1" w:lastRow="0" w:firstColumn="1" w:lastColumn="0" w:noHBand="0" w:noVBand="1"/>
      </w:tblPr>
      <w:tblGrid>
        <w:gridCol w:w="1052"/>
        <w:gridCol w:w="9738"/>
      </w:tblGrid>
      <w:tr w:rsidR="00706555" w:rsidRPr="00A1438D" w14:paraId="623C8ED8" w14:textId="77777777" w:rsidTr="00C86D26">
        <w:tc>
          <w:tcPr>
            <w:tcW w:w="1052" w:type="dxa"/>
          </w:tcPr>
          <w:p w14:paraId="206D61D6" w14:textId="3B3E74E8" w:rsidR="00706555" w:rsidRPr="00A1438D" w:rsidRDefault="00706555" w:rsidP="00C86D26">
            <w:pPr>
              <w:rPr>
                <w:rFonts w:cs="Arial"/>
              </w:rPr>
            </w:pPr>
            <w:r w:rsidRPr="00A1438D">
              <w:rPr>
                <w:rFonts w:cs="Arial"/>
              </w:rPr>
              <w:t>Notes</w:t>
            </w:r>
          </w:p>
        </w:tc>
        <w:tc>
          <w:tcPr>
            <w:tcW w:w="9738" w:type="dxa"/>
          </w:tcPr>
          <w:p w14:paraId="03EB1577" w14:textId="77777777" w:rsidR="00706555" w:rsidRPr="00A1438D" w:rsidRDefault="00706555" w:rsidP="00C86D26">
            <w:pPr>
              <w:rPr>
                <w:rFonts w:cs="Arial"/>
              </w:rPr>
            </w:pPr>
            <w:r w:rsidRPr="00A1438D">
              <w:rPr>
                <w:rFonts w:cs="Arial"/>
              </w:rPr>
              <w:t xml:space="preserve">stood the test of </w:t>
            </w:r>
            <w:r w:rsidRPr="00A1438D">
              <w:rPr>
                <w:rFonts w:cs="Arial"/>
                <w:b/>
                <w:bCs/>
                <w:u w:val="single"/>
              </w:rPr>
              <w:t>time</w:t>
            </w:r>
            <w:r w:rsidRPr="00A1438D">
              <w:rPr>
                <w:rFonts w:cs="Arial"/>
              </w:rPr>
              <w:t xml:space="preserve"> as an authoritative pronouncement on the content of the expression of “planned and </w:t>
            </w:r>
            <w:proofErr w:type="gramStart"/>
            <w:r w:rsidRPr="00A1438D">
              <w:rPr>
                <w:rFonts w:cs="Arial"/>
              </w:rPr>
              <w:t>deliberate</w:t>
            </w:r>
            <w:proofErr w:type="gramEnd"/>
            <w:r w:rsidRPr="00A1438D">
              <w:rPr>
                <w:rFonts w:cs="Arial"/>
              </w:rPr>
              <w:t>”</w:t>
            </w:r>
          </w:p>
          <w:p w14:paraId="5059CE95" w14:textId="77777777" w:rsidR="00706555" w:rsidRPr="00A1438D" w:rsidRDefault="00706555" w:rsidP="00C86D26">
            <w:pPr>
              <w:rPr>
                <w:rFonts w:cs="Arial"/>
              </w:rPr>
            </w:pPr>
          </w:p>
          <w:p w14:paraId="217282AB" w14:textId="77777777" w:rsidR="00706555" w:rsidRPr="00A1438D" w:rsidRDefault="00706555" w:rsidP="00C86D26">
            <w:pPr>
              <w:rPr>
                <w:rFonts w:cs="Arial"/>
              </w:rPr>
            </w:pPr>
            <w:r w:rsidRPr="00A1438D">
              <w:rPr>
                <w:rFonts w:cs="Arial"/>
                <w:u w:val="single"/>
              </w:rPr>
              <w:t>planned</w:t>
            </w:r>
            <w:r w:rsidRPr="00A1438D">
              <w:rPr>
                <w:rFonts w:cs="Arial"/>
              </w:rPr>
              <w:t xml:space="preserve">: cautious, A must </w:t>
            </w:r>
            <w:proofErr w:type="gramStart"/>
            <w:r w:rsidRPr="00A1438D">
              <w:rPr>
                <w:rFonts w:cs="Arial"/>
              </w:rPr>
              <w:t>be have</w:t>
            </w:r>
            <w:proofErr w:type="gramEnd"/>
            <w:r w:rsidRPr="00A1438D">
              <w:rPr>
                <w:rFonts w:cs="Arial"/>
              </w:rPr>
              <w:t xml:space="preserve"> taken </w:t>
            </w:r>
            <w:r w:rsidRPr="00A1438D">
              <w:rPr>
                <w:rFonts w:cs="Arial"/>
                <w:b/>
                <w:bCs/>
                <w:u w:val="single"/>
              </w:rPr>
              <w:t>time</w:t>
            </w:r>
            <w:r w:rsidRPr="00A1438D">
              <w:rPr>
                <w:rFonts w:cs="Arial"/>
              </w:rPr>
              <w:t xml:space="preserve"> to weigh the advantages and disadvantages of his intended action</w:t>
            </w:r>
          </w:p>
          <w:p w14:paraId="7DFDE5D8" w14:textId="18DFB557" w:rsidR="00706555" w:rsidRPr="00A1438D" w:rsidRDefault="00706555" w:rsidP="00706555">
            <w:pPr>
              <w:pStyle w:val="ListParagraph"/>
              <w:numPr>
                <w:ilvl w:val="0"/>
                <w:numId w:val="16"/>
              </w:numPr>
              <w:rPr>
                <w:rFonts w:cs="Arial"/>
                <w:i/>
                <w:iCs/>
              </w:rPr>
            </w:pPr>
            <w:r w:rsidRPr="00A1438D">
              <w:rPr>
                <w:rFonts w:cs="Arial"/>
                <w:i/>
                <w:iCs/>
              </w:rPr>
              <w:t xml:space="preserve">key is </w:t>
            </w:r>
            <w:r w:rsidRPr="00A1438D">
              <w:rPr>
                <w:rFonts w:cs="Arial"/>
                <w:b/>
                <w:bCs/>
                <w:i/>
                <w:iCs/>
              </w:rPr>
              <w:t>time spent formulating</w:t>
            </w:r>
            <w:r w:rsidRPr="00A1438D">
              <w:rPr>
                <w:rFonts w:cs="Arial"/>
                <w:i/>
                <w:iCs/>
              </w:rPr>
              <w:t xml:space="preserve"> the </w:t>
            </w:r>
            <w:proofErr w:type="gramStart"/>
            <w:r w:rsidRPr="00A1438D">
              <w:rPr>
                <w:rFonts w:cs="Arial"/>
                <w:i/>
                <w:iCs/>
              </w:rPr>
              <w:t>plan</w:t>
            </w:r>
            <w:proofErr w:type="gramEnd"/>
          </w:p>
          <w:p w14:paraId="11716268" w14:textId="77777777" w:rsidR="00706555" w:rsidRPr="00A1438D" w:rsidRDefault="00706555" w:rsidP="00706555">
            <w:pPr>
              <w:rPr>
                <w:rFonts w:cs="Arial"/>
                <w:i/>
                <w:iCs/>
              </w:rPr>
            </w:pPr>
          </w:p>
          <w:p w14:paraId="7785C752" w14:textId="593C929C" w:rsidR="00706555" w:rsidRPr="00A1438D" w:rsidRDefault="00706555" w:rsidP="00706555">
            <w:pPr>
              <w:rPr>
                <w:rFonts w:cs="Arial"/>
              </w:rPr>
            </w:pPr>
            <w:r w:rsidRPr="00A1438D">
              <w:rPr>
                <w:rFonts w:cs="Arial"/>
                <w:u w:val="single"/>
              </w:rPr>
              <w:t>deliberate</w:t>
            </w:r>
            <w:r w:rsidRPr="00A1438D">
              <w:rPr>
                <w:rFonts w:cs="Arial"/>
              </w:rPr>
              <w:t>: calculated scheme or design which was carefully thought out and the nature + consequences of which have been considered and weighed</w:t>
            </w:r>
          </w:p>
        </w:tc>
      </w:tr>
    </w:tbl>
    <w:p w14:paraId="72CF3E3B" w14:textId="09F2B4A1" w:rsidR="00706555" w:rsidRPr="00A1438D" w:rsidRDefault="00706555" w:rsidP="0000057F">
      <w:pPr>
        <w:pStyle w:val="Heading5"/>
        <w:rPr>
          <w:rFonts w:cs="Arial"/>
        </w:rPr>
      </w:pPr>
      <w:bookmarkStart w:id="92" w:name="_Toc163344729"/>
      <w:r w:rsidRPr="00A1438D">
        <w:rPr>
          <w:rFonts w:cs="Arial"/>
        </w:rPr>
        <w:t>R v Nygaard 1989 SCC</w:t>
      </w:r>
      <w:bookmarkEnd w:id="92"/>
    </w:p>
    <w:tbl>
      <w:tblPr>
        <w:tblStyle w:val="TableGrid"/>
        <w:tblW w:w="0" w:type="auto"/>
        <w:tblLook w:val="04A0" w:firstRow="1" w:lastRow="0" w:firstColumn="1" w:lastColumn="0" w:noHBand="0" w:noVBand="1"/>
      </w:tblPr>
      <w:tblGrid>
        <w:gridCol w:w="1052"/>
        <w:gridCol w:w="9738"/>
      </w:tblGrid>
      <w:tr w:rsidR="00706555" w:rsidRPr="00A1438D" w14:paraId="14E405C4" w14:textId="77777777" w:rsidTr="00C86D26">
        <w:tc>
          <w:tcPr>
            <w:tcW w:w="10790" w:type="dxa"/>
            <w:gridSpan w:val="2"/>
            <w:shd w:val="clear" w:color="auto" w:fill="auto"/>
          </w:tcPr>
          <w:p w14:paraId="13934C55" w14:textId="151779C0" w:rsidR="00706555" w:rsidRPr="00A1438D" w:rsidRDefault="00706555" w:rsidP="00C86D26">
            <w:pPr>
              <w:rPr>
                <w:rFonts w:cs="Arial"/>
                <w:color w:val="7F0C00"/>
              </w:rPr>
            </w:pPr>
            <w:r w:rsidRPr="00A1438D">
              <w:rPr>
                <w:rFonts w:cs="Arial"/>
                <w:i/>
                <w:iCs/>
                <w:color w:val="7F0C00"/>
              </w:rPr>
              <w:t>APPLICABLE SECTIONS:</w:t>
            </w:r>
            <w:r w:rsidRPr="00A1438D">
              <w:rPr>
                <w:rFonts w:cs="Arial"/>
                <w:color w:val="7F0C00"/>
              </w:rPr>
              <w:t xml:space="preserve"> s.229(a)(ii) (reckless killing)</w:t>
            </w:r>
          </w:p>
        </w:tc>
      </w:tr>
      <w:tr w:rsidR="00706555" w:rsidRPr="00A1438D" w14:paraId="390DFF89" w14:textId="77777777" w:rsidTr="00C86D26">
        <w:tc>
          <w:tcPr>
            <w:tcW w:w="10790" w:type="dxa"/>
            <w:gridSpan w:val="2"/>
            <w:shd w:val="clear" w:color="auto" w:fill="7F0D00"/>
          </w:tcPr>
          <w:p w14:paraId="0ABDDC1D" w14:textId="0473BCA2" w:rsidR="00706555" w:rsidRPr="00A1438D" w:rsidRDefault="00706555" w:rsidP="00706555">
            <w:pPr>
              <w:rPr>
                <w:rFonts w:cs="Arial"/>
                <w:i/>
                <w:iCs/>
                <w:color w:val="F2F2F2" w:themeColor="background1" w:themeShade="F2"/>
              </w:rPr>
            </w:pPr>
            <w:r w:rsidRPr="00A1438D">
              <w:rPr>
                <w:rFonts w:cs="Arial"/>
                <w:b/>
                <w:bCs/>
                <w:i/>
                <w:iCs/>
                <w:color w:val="F2F2F2" w:themeColor="background1" w:themeShade="F2"/>
              </w:rPr>
              <w:t xml:space="preserve">TAKEAWAY: </w:t>
            </w:r>
            <w:r w:rsidR="008A7CA9" w:rsidRPr="00A1438D">
              <w:rPr>
                <w:rFonts w:cs="Arial"/>
                <w:i/>
                <w:iCs/>
                <w:color w:val="F2F2F2" w:themeColor="background1" w:themeShade="F2"/>
              </w:rPr>
              <w:t>possible for murder to be classified as FD on basis of secondary intent</w:t>
            </w:r>
          </w:p>
          <w:p w14:paraId="30B208F2" w14:textId="3D3EC474" w:rsidR="00706555" w:rsidRPr="00A1438D" w:rsidRDefault="008A7CA9" w:rsidP="008A7CA9">
            <w:pPr>
              <w:rPr>
                <w:rFonts w:cs="Arial"/>
                <w:i/>
                <w:iCs/>
                <w:color w:val="F2F2F2" w:themeColor="background1" w:themeShade="F2"/>
                <w:sz w:val="20"/>
                <w:szCs w:val="20"/>
              </w:rPr>
            </w:pPr>
            <w:r w:rsidRPr="00A1438D">
              <w:rPr>
                <w:rFonts w:cs="Arial"/>
                <w:i/>
                <w:iCs/>
                <w:color w:val="F2F2F2" w:themeColor="background1" w:themeShade="F2"/>
              </w:rPr>
              <w:t>reckless MR acts in conjunction with intentional infliction of bodily harm</w:t>
            </w:r>
          </w:p>
        </w:tc>
      </w:tr>
      <w:tr w:rsidR="00706555" w:rsidRPr="00A1438D" w14:paraId="4F48249F" w14:textId="77777777" w:rsidTr="00C86D26">
        <w:tc>
          <w:tcPr>
            <w:tcW w:w="1052" w:type="dxa"/>
          </w:tcPr>
          <w:p w14:paraId="6910F984" w14:textId="77777777" w:rsidR="00706555" w:rsidRPr="00A1438D" w:rsidRDefault="00706555" w:rsidP="00C86D26">
            <w:pPr>
              <w:rPr>
                <w:rFonts w:cs="Arial"/>
              </w:rPr>
            </w:pPr>
            <w:r w:rsidRPr="00A1438D">
              <w:rPr>
                <w:rFonts w:cs="Arial"/>
              </w:rPr>
              <w:t>Facts</w:t>
            </w:r>
          </w:p>
        </w:tc>
        <w:tc>
          <w:tcPr>
            <w:tcW w:w="9738" w:type="dxa"/>
          </w:tcPr>
          <w:p w14:paraId="13C1FAE8" w14:textId="77777777" w:rsidR="00706555" w:rsidRPr="00A1438D" w:rsidRDefault="00237A4C" w:rsidP="00C86D26">
            <w:pPr>
              <w:rPr>
                <w:rFonts w:cs="Arial"/>
              </w:rPr>
            </w:pPr>
            <w:r w:rsidRPr="00A1438D">
              <w:rPr>
                <w:rFonts w:cs="Arial"/>
              </w:rPr>
              <w:t xml:space="preserve">2 As planned to beat the victim with baseball bats in relation to a relatively minor dispute over money &amp; </w:t>
            </w:r>
            <w:proofErr w:type="gramStart"/>
            <w:r w:rsidRPr="00A1438D">
              <w:rPr>
                <w:rFonts w:cs="Arial"/>
              </w:rPr>
              <w:t>property</w:t>
            </w:r>
            <w:proofErr w:type="gramEnd"/>
          </w:p>
          <w:p w14:paraId="04691B47" w14:textId="69782277" w:rsidR="00237A4C" w:rsidRPr="00A1438D" w:rsidRDefault="00237A4C" w:rsidP="00237A4C">
            <w:pPr>
              <w:pStyle w:val="ListParagraph"/>
              <w:numPr>
                <w:ilvl w:val="0"/>
                <w:numId w:val="16"/>
              </w:numPr>
              <w:rPr>
                <w:rFonts w:cs="Arial"/>
              </w:rPr>
            </w:pPr>
            <w:r w:rsidRPr="00A1438D">
              <w:rPr>
                <w:rFonts w:cs="Arial"/>
              </w:rPr>
              <w:t>victim died</w:t>
            </w:r>
          </w:p>
        </w:tc>
      </w:tr>
      <w:tr w:rsidR="00706555" w:rsidRPr="00A1438D" w14:paraId="3ECBFE7D" w14:textId="77777777" w:rsidTr="00C86D26">
        <w:tc>
          <w:tcPr>
            <w:tcW w:w="1052" w:type="dxa"/>
          </w:tcPr>
          <w:p w14:paraId="1DB1B996" w14:textId="77777777" w:rsidR="00706555" w:rsidRPr="00A1438D" w:rsidRDefault="00706555" w:rsidP="00C86D26">
            <w:pPr>
              <w:rPr>
                <w:rFonts w:cs="Arial"/>
              </w:rPr>
            </w:pPr>
            <w:r w:rsidRPr="00A1438D">
              <w:rPr>
                <w:rFonts w:cs="Arial"/>
              </w:rPr>
              <w:t>Issue</w:t>
            </w:r>
          </w:p>
        </w:tc>
        <w:tc>
          <w:tcPr>
            <w:tcW w:w="9738" w:type="dxa"/>
          </w:tcPr>
          <w:p w14:paraId="46297074" w14:textId="2D34FDEB" w:rsidR="00706555" w:rsidRPr="00A1438D" w:rsidRDefault="00237A4C" w:rsidP="00C86D26">
            <w:pPr>
              <w:rPr>
                <w:rFonts w:cs="Arial"/>
                <w:i/>
                <w:iCs/>
              </w:rPr>
            </w:pPr>
            <w:r w:rsidRPr="00A1438D">
              <w:rPr>
                <w:rFonts w:cs="Arial"/>
                <w:i/>
                <w:iCs/>
              </w:rPr>
              <w:t xml:space="preserve">could the </w:t>
            </w:r>
            <w:proofErr w:type="gramStart"/>
            <w:r w:rsidRPr="00A1438D">
              <w:rPr>
                <w:rFonts w:cs="Arial"/>
                <w:i/>
                <w:iCs/>
              </w:rPr>
              <w:t>As</w:t>
            </w:r>
            <w:proofErr w:type="gramEnd"/>
            <w:r w:rsidRPr="00A1438D">
              <w:rPr>
                <w:rFonts w:cs="Arial"/>
                <w:i/>
                <w:iCs/>
              </w:rPr>
              <w:t xml:space="preserve"> be charged with FD murder on the basis of secondary intent in s. 229(a)(ii) reckless killing?</w:t>
            </w:r>
          </w:p>
        </w:tc>
      </w:tr>
      <w:tr w:rsidR="00706555" w:rsidRPr="00A1438D" w14:paraId="53075196" w14:textId="77777777" w:rsidTr="00C86D26">
        <w:tc>
          <w:tcPr>
            <w:tcW w:w="1052" w:type="dxa"/>
          </w:tcPr>
          <w:p w14:paraId="32EECDEA" w14:textId="77777777" w:rsidR="00706555" w:rsidRPr="00A1438D" w:rsidRDefault="00706555" w:rsidP="00C86D26">
            <w:pPr>
              <w:rPr>
                <w:rFonts w:cs="Arial"/>
              </w:rPr>
            </w:pPr>
            <w:r w:rsidRPr="00A1438D">
              <w:rPr>
                <w:rFonts w:cs="Arial"/>
              </w:rPr>
              <w:t>Holding</w:t>
            </w:r>
          </w:p>
        </w:tc>
        <w:tc>
          <w:tcPr>
            <w:tcW w:w="9738" w:type="dxa"/>
          </w:tcPr>
          <w:p w14:paraId="0E5E4EF2" w14:textId="4E15B76E" w:rsidR="00706555" w:rsidRPr="00A1438D" w:rsidRDefault="00237A4C" w:rsidP="00C86D26">
            <w:pPr>
              <w:rPr>
                <w:rFonts w:cs="Arial"/>
                <w:b/>
                <w:bCs/>
              </w:rPr>
            </w:pPr>
            <w:proofErr w:type="gramStart"/>
            <w:r w:rsidRPr="00A1438D">
              <w:rPr>
                <w:rFonts w:cs="Arial"/>
                <w:b/>
                <w:bCs/>
              </w:rPr>
              <w:t>Yes;</w:t>
            </w:r>
            <w:proofErr w:type="gramEnd"/>
            <w:r w:rsidRPr="00A1438D">
              <w:rPr>
                <w:rFonts w:cs="Arial"/>
                <w:b/>
                <w:bCs/>
              </w:rPr>
              <w:t xml:space="preserve"> SCC: possible for murder to be classified as FD on the basis of the secondary intent in s. 229(a)(ii)</w:t>
            </w:r>
          </w:p>
        </w:tc>
      </w:tr>
      <w:tr w:rsidR="00706555" w:rsidRPr="00A1438D" w14:paraId="03CA00F6" w14:textId="77777777" w:rsidTr="00C86D26">
        <w:tc>
          <w:tcPr>
            <w:tcW w:w="1052" w:type="dxa"/>
          </w:tcPr>
          <w:p w14:paraId="3BB64E44" w14:textId="4F4F9C1F" w:rsidR="00706555" w:rsidRPr="00A1438D" w:rsidRDefault="00706555" w:rsidP="00C86D26">
            <w:pPr>
              <w:rPr>
                <w:rFonts w:cs="Arial"/>
              </w:rPr>
            </w:pPr>
            <w:r w:rsidRPr="00A1438D">
              <w:rPr>
                <w:rFonts w:cs="Arial"/>
              </w:rPr>
              <w:t>Reasons</w:t>
            </w:r>
          </w:p>
        </w:tc>
        <w:tc>
          <w:tcPr>
            <w:tcW w:w="9738" w:type="dxa"/>
          </w:tcPr>
          <w:p w14:paraId="6863B600" w14:textId="77777777" w:rsidR="00706555" w:rsidRPr="00A1438D" w:rsidRDefault="00237A4C" w:rsidP="00C86D26">
            <w:pPr>
              <w:rPr>
                <w:rFonts w:cs="Arial"/>
              </w:rPr>
            </w:pPr>
            <w:r w:rsidRPr="00A1438D">
              <w:rPr>
                <w:rFonts w:cs="Arial"/>
              </w:rPr>
              <w:t xml:space="preserve">s. 229(a)(ii) culpable homicide is a murder (a) where the person who causes the death of a human being (ii) means to cause him bodily harm that he knows is likely to cause his death, and is reckless whether death ensues or </w:t>
            </w:r>
            <w:proofErr w:type="gramStart"/>
            <w:r w:rsidRPr="00A1438D">
              <w:rPr>
                <w:rFonts w:cs="Arial"/>
              </w:rPr>
              <w:t>not</w:t>
            </w:r>
            <w:proofErr w:type="gramEnd"/>
          </w:p>
          <w:p w14:paraId="351A6040" w14:textId="77777777" w:rsidR="00237A4C" w:rsidRPr="00A1438D" w:rsidRDefault="00237A4C" w:rsidP="00C86D26">
            <w:pPr>
              <w:rPr>
                <w:rFonts w:cs="Arial"/>
              </w:rPr>
            </w:pPr>
          </w:p>
          <w:p w14:paraId="26FC289A" w14:textId="77777777" w:rsidR="00237A4C" w:rsidRPr="00A1438D" w:rsidRDefault="00237A4C" w:rsidP="00C86D26">
            <w:pPr>
              <w:rPr>
                <w:rFonts w:cs="Arial"/>
                <w:u w:val="single"/>
              </w:rPr>
            </w:pPr>
            <w:r w:rsidRPr="00A1438D">
              <w:rPr>
                <w:rFonts w:cs="Arial"/>
                <w:u w:val="single"/>
              </w:rPr>
              <w:t>MR of FD murder</w:t>
            </w:r>
          </w:p>
          <w:p w14:paraId="0F6949B9" w14:textId="77777777" w:rsidR="00237A4C" w:rsidRPr="00A1438D" w:rsidRDefault="00237A4C" w:rsidP="00C86D26">
            <w:pPr>
              <w:rPr>
                <w:rFonts w:cs="Arial"/>
              </w:rPr>
            </w:pPr>
            <w:r w:rsidRPr="00A1438D">
              <w:rPr>
                <w:rFonts w:cs="Arial"/>
              </w:rPr>
              <w:t>“</w:t>
            </w:r>
            <w:proofErr w:type="gramStart"/>
            <w:r w:rsidRPr="00A1438D">
              <w:rPr>
                <w:rFonts w:cs="Arial"/>
                <w:b/>
                <w:bCs/>
              </w:rPr>
              <w:t>causing</w:t>
            </w:r>
            <w:proofErr w:type="gramEnd"/>
            <w:r w:rsidRPr="00A1438D">
              <w:rPr>
                <w:rFonts w:cs="Arial"/>
                <w:b/>
                <w:bCs/>
              </w:rPr>
              <w:t xml:space="preserve"> bodily harm</w:t>
            </w:r>
            <w:r w:rsidRPr="00A1438D">
              <w:rPr>
                <w:rFonts w:cs="Arial"/>
              </w:rPr>
              <w:t xml:space="preserve"> that the perpetrator </w:t>
            </w:r>
            <w:r w:rsidRPr="00A1438D">
              <w:rPr>
                <w:rFonts w:cs="Arial"/>
                <w:b/>
                <w:bCs/>
              </w:rPr>
              <w:t>knows that it is likely to cause death</w:t>
            </w:r>
            <w:r w:rsidRPr="00A1438D">
              <w:rPr>
                <w:rFonts w:cs="Arial"/>
              </w:rPr>
              <w:t xml:space="preserve"> and yet persists in the assault”</w:t>
            </w:r>
          </w:p>
          <w:p w14:paraId="796B3D88" w14:textId="77777777" w:rsidR="00237A4C" w:rsidRPr="00A1438D" w:rsidRDefault="00237A4C" w:rsidP="00C86D26">
            <w:pPr>
              <w:rPr>
                <w:rFonts w:cs="Arial"/>
              </w:rPr>
            </w:pPr>
            <w:r w:rsidRPr="00A1438D">
              <w:rPr>
                <w:rFonts w:cs="Arial"/>
              </w:rPr>
              <w:t>= if planned and deliberate, would constitute FD murder</w:t>
            </w:r>
          </w:p>
          <w:p w14:paraId="4C11EB3C" w14:textId="77777777" w:rsidR="008A7CA9" w:rsidRPr="00A1438D" w:rsidRDefault="00237A4C" w:rsidP="00237A4C">
            <w:pPr>
              <w:pStyle w:val="ListParagraph"/>
              <w:numPr>
                <w:ilvl w:val="0"/>
                <w:numId w:val="16"/>
              </w:numPr>
              <w:rPr>
                <w:rFonts w:cs="Arial"/>
              </w:rPr>
            </w:pPr>
            <w:r w:rsidRPr="00A1438D">
              <w:rPr>
                <w:rFonts w:cs="Arial"/>
              </w:rPr>
              <w:t>but this case: assault was carried out “</w:t>
            </w:r>
            <w:proofErr w:type="gramStart"/>
            <w:r w:rsidRPr="00A1438D">
              <w:rPr>
                <w:rFonts w:cs="Arial"/>
                <w:b/>
                <w:bCs/>
                <w:u w:val="single"/>
              </w:rPr>
              <w:t>recklessly</w:t>
            </w:r>
            <w:proofErr w:type="gramEnd"/>
            <w:r w:rsidRPr="00A1438D">
              <w:rPr>
                <w:rFonts w:cs="Arial"/>
              </w:rPr>
              <w:t xml:space="preserve">” </w:t>
            </w:r>
          </w:p>
          <w:p w14:paraId="533D2EEC" w14:textId="36EEA599" w:rsidR="00237A4C" w:rsidRPr="00A1438D" w:rsidRDefault="008A7CA9" w:rsidP="008A7CA9">
            <w:pPr>
              <w:pStyle w:val="ListParagraph"/>
              <w:numPr>
                <w:ilvl w:val="0"/>
                <w:numId w:val="16"/>
              </w:numPr>
              <w:rPr>
                <w:rFonts w:cs="Arial"/>
              </w:rPr>
            </w:pPr>
            <w:r w:rsidRPr="00A1438D">
              <w:rPr>
                <w:rFonts w:cs="Arial"/>
              </w:rPr>
              <w:t xml:space="preserve">reckless ≠ planned &amp; </w:t>
            </w:r>
            <w:proofErr w:type="gramStart"/>
            <w:r w:rsidRPr="00A1438D">
              <w:rPr>
                <w:rFonts w:cs="Arial"/>
              </w:rPr>
              <w:t>deliberate</w:t>
            </w:r>
            <w:proofErr w:type="gramEnd"/>
          </w:p>
          <w:p w14:paraId="1CD26BE8" w14:textId="17A82F46" w:rsidR="008A7CA9" w:rsidRPr="00A1438D" w:rsidRDefault="008A7CA9" w:rsidP="008A7CA9">
            <w:pPr>
              <w:pStyle w:val="ListParagraph"/>
              <w:ind w:left="283"/>
              <w:rPr>
                <w:rFonts w:cs="Arial"/>
              </w:rPr>
            </w:pPr>
            <w:r w:rsidRPr="00A1438D">
              <w:rPr>
                <w:rFonts w:cs="Arial"/>
              </w:rPr>
              <w:sym w:font="Symbol" w:char="F0AE"/>
            </w:r>
            <w:r w:rsidRPr="00A1438D">
              <w:rPr>
                <w:rFonts w:cs="Arial"/>
              </w:rPr>
              <w:t xml:space="preserve"> can co-exist, not mutually </w:t>
            </w:r>
            <w:proofErr w:type="gramStart"/>
            <w:r w:rsidRPr="00A1438D">
              <w:rPr>
                <w:rFonts w:cs="Arial"/>
              </w:rPr>
              <w:t>exclusive</w:t>
            </w:r>
            <w:proofErr w:type="gramEnd"/>
          </w:p>
          <w:p w14:paraId="30A65220" w14:textId="7BF635CE" w:rsidR="008A7CA9" w:rsidRPr="00A1438D" w:rsidRDefault="008A7CA9" w:rsidP="008A7CA9">
            <w:pPr>
              <w:rPr>
                <w:rFonts w:cs="Arial"/>
                <w:u w:val="single"/>
              </w:rPr>
            </w:pPr>
            <w:r w:rsidRPr="00A1438D">
              <w:rPr>
                <w:rFonts w:cs="Arial"/>
              </w:rPr>
              <w:sym w:font="Symbol" w:char="F05C"/>
            </w:r>
            <w:r w:rsidRPr="00A1438D">
              <w:rPr>
                <w:rFonts w:cs="Arial"/>
              </w:rPr>
              <w:t xml:space="preserve"> “</w:t>
            </w:r>
            <w:r w:rsidRPr="00A1438D">
              <w:rPr>
                <w:rFonts w:cs="Arial"/>
                <w:u w:val="single"/>
              </w:rPr>
              <w:t xml:space="preserve">reckless” assault cannot negate the fact that the assault was “planned and </w:t>
            </w:r>
            <w:proofErr w:type="gramStart"/>
            <w:r w:rsidRPr="00A1438D">
              <w:rPr>
                <w:rFonts w:cs="Arial"/>
                <w:u w:val="single"/>
              </w:rPr>
              <w:t>deliberate</w:t>
            </w:r>
            <w:proofErr w:type="gramEnd"/>
            <w:r w:rsidRPr="00A1438D">
              <w:rPr>
                <w:rFonts w:cs="Arial"/>
                <w:u w:val="single"/>
              </w:rPr>
              <w:t>”</w:t>
            </w:r>
          </w:p>
          <w:p w14:paraId="1F4FCAFD" w14:textId="77777777" w:rsidR="008A7CA9" w:rsidRPr="00A1438D" w:rsidRDefault="008A7CA9" w:rsidP="008A7CA9">
            <w:pPr>
              <w:rPr>
                <w:rFonts w:cs="Arial"/>
                <w:u w:val="single"/>
              </w:rPr>
            </w:pPr>
          </w:p>
          <w:p w14:paraId="50D71A73" w14:textId="77777777" w:rsidR="00237A4C" w:rsidRPr="00A1438D" w:rsidRDefault="00237A4C" w:rsidP="00237A4C">
            <w:pPr>
              <w:rPr>
                <w:rFonts w:cs="Arial"/>
              </w:rPr>
            </w:pPr>
            <w:r w:rsidRPr="00A1438D">
              <w:rPr>
                <w:rFonts w:cs="Arial"/>
              </w:rPr>
              <w:t>“</w:t>
            </w:r>
            <w:proofErr w:type="gramStart"/>
            <w:r w:rsidRPr="00A1438D">
              <w:rPr>
                <w:rFonts w:cs="Arial"/>
              </w:rPr>
              <w:t>the</w:t>
            </w:r>
            <w:proofErr w:type="gramEnd"/>
            <w:r w:rsidRPr="00A1438D">
              <w:rPr>
                <w:rFonts w:cs="Arial"/>
              </w:rPr>
              <w:t xml:space="preserve"> element of recklessness does not exist in vacuum as a sole MR requirement, but rather it must act in conjunction with the intentional infliction of terrible bodily harm”</w:t>
            </w:r>
          </w:p>
          <w:p w14:paraId="538FB68B" w14:textId="30EF56D4" w:rsidR="00237A4C" w:rsidRPr="00A1438D" w:rsidRDefault="00237A4C" w:rsidP="00237A4C">
            <w:pPr>
              <w:pStyle w:val="ListParagraph"/>
              <w:ind w:left="283"/>
              <w:rPr>
                <w:rFonts w:cs="Arial"/>
              </w:rPr>
            </w:pPr>
            <w:r w:rsidRPr="00A1438D">
              <w:rPr>
                <w:rFonts w:cs="Arial"/>
              </w:rPr>
              <w:sym w:font="Symbol" w:char="F05C"/>
            </w:r>
            <w:r w:rsidRPr="00A1438D">
              <w:rPr>
                <w:rFonts w:cs="Arial"/>
              </w:rPr>
              <w:t xml:space="preserve">FD murder conviction can be sustained by virtue of combined operation of </w:t>
            </w:r>
            <w:r w:rsidRPr="00A1438D">
              <w:rPr>
                <w:rFonts w:cs="Arial"/>
                <w:b/>
                <w:bCs/>
              </w:rPr>
              <w:t>s. 231(2) &amp; s. 229(a)(ii)</w:t>
            </w:r>
          </w:p>
          <w:p w14:paraId="5EF834FE" w14:textId="77777777" w:rsidR="00237A4C" w:rsidRPr="00A1438D" w:rsidRDefault="00237A4C" w:rsidP="00237A4C">
            <w:pPr>
              <w:pStyle w:val="ListParagraph"/>
              <w:ind w:left="283"/>
              <w:rPr>
                <w:rFonts w:cs="Arial"/>
              </w:rPr>
            </w:pPr>
          </w:p>
          <w:p w14:paraId="289C28AC" w14:textId="43317E15" w:rsidR="00237A4C" w:rsidRPr="00A1438D" w:rsidRDefault="00237A4C" w:rsidP="00237A4C">
            <w:pPr>
              <w:rPr>
                <w:rFonts w:cs="Arial"/>
              </w:rPr>
            </w:pPr>
            <w:r w:rsidRPr="00A1438D">
              <w:rPr>
                <w:rFonts w:cs="Arial"/>
              </w:rPr>
              <w:t>wrong to label s. 229(a)(ii) offense murder</w:t>
            </w:r>
          </w:p>
          <w:p w14:paraId="1E5C9640" w14:textId="588A17F1" w:rsidR="00237A4C" w:rsidRPr="00A1438D" w:rsidRDefault="00237A4C" w:rsidP="00237A4C">
            <w:pPr>
              <w:pStyle w:val="ListParagraph"/>
              <w:numPr>
                <w:ilvl w:val="0"/>
                <w:numId w:val="16"/>
              </w:numPr>
              <w:rPr>
                <w:rFonts w:cs="Arial"/>
              </w:rPr>
            </w:pPr>
            <w:r w:rsidRPr="00A1438D">
              <w:rPr>
                <w:rFonts w:cs="Arial"/>
              </w:rPr>
              <w:t>requisite MR not as grave as s. 229(a)(</w:t>
            </w:r>
            <w:proofErr w:type="spellStart"/>
            <w:r w:rsidRPr="00A1438D">
              <w:rPr>
                <w:rFonts w:cs="Arial"/>
              </w:rPr>
              <w:t>i</w:t>
            </w:r>
            <w:proofErr w:type="spellEnd"/>
            <w:r w:rsidRPr="00A1438D">
              <w:rPr>
                <w:rFonts w:cs="Arial"/>
              </w:rPr>
              <w:t>)</w:t>
            </w:r>
          </w:p>
          <w:p w14:paraId="653DC6BA" w14:textId="4360E15E" w:rsidR="00237A4C" w:rsidRPr="00A1438D" w:rsidRDefault="00237A4C" w:rsidP="00237A4C">
            <w:pPr>
              <w:pStyle w:val="ListParagraph"/>
              <w:ind w:left="283"/>
              <w:rPr>
                <w:rFonts w:cs="Arial"/>
                <w:b/>
                <w:bCs/>
              </w:rPr>
            </w:pPr>
            <w:r w:rsidRPr="00A1438D">
              <w:rPr>
                <w:rFonts w:cs="Arial"/>
              </w:rPr>
              <w:sym w:font="Symbol" w:char="F0AE"/>
            </w:r>
            <w:r w:rsidRPr="00A1438D">
              <w:rPr>
                <w:rFonts w:cs="Arial"/>
              </w:rPr>
              <w:t xml:space="preserve"> court</w:t>
            </w:r>
            <w:r w:rsidRPr="00A1438D">
              <w:rPr>
                <w:rFonts w:cs="Arial"/>
                <w:b/>
                <w:bCs/>
              </w:rPr>
              <w:t xml:space="preserve">: </w:t>
            </w:r>
            <w:proofErr w:type="gramStart"/>
            <w:r w:rsidRPr="00A1438D">
              <w:rPr>
                <w:rFonts w:cs="Arial"/>
                <w:b/>
                <w:bCs/>
              </w:rPr>
              <w:t>SO</w:t>
            </w:r>
            <w:proofErr w:type="gramEnd"/>
            <w:r w:rsidRPr="00A1438D">
              <w:rPr>
                <w:rFonts w:cs="Arial"/>
                <w:b/>
                <w:bCs/>
              </w:rPr>
              <w:t xml:space="preserve"> MINUTE TO DISTINGUISH</w:t>
            </w:r>
          </w:p>
          <w:p w14:paraId="4E0E9B83" w14:textId="6B12C743" w:rsidR="00237A4C" w:rsidRPr="00A1438D" w:rsidRDefault="00237A4C" w:rsidP="00237A4C">
            <w:pPr>
              <w:pStyle w:val="ListParagraph"/>
              <w:numPr>
                <w:ilvl w:val="1"/>
                <w:numId w:val="16"/>
              </w:numPr>
              <w:rPr>
                <w:rFonts w:cs="Arial"/>
              </w:rPr>
            </w:pPr>
            <w:r w:rsidRPr="00A1438D">
              <w:rPr>
                <w:rFonts w:cs="Arial"/>
              </w:rPr>
              <w:t xml:space="preserve">if “they hit him deliberately and so many times” under s. 229(a)(ii), can’t distinguish between intentional and </w:t>
            </w:r>
            <w:proofErr w:type="gramStart"/>
            <w:r w:rsidRPr="00A1438D">
              <w:rPr>
                <w:rFonts w:cs="Arial"/>
              </w:rPr>
              <w:t>reckless</w:t>
            </w:r>
            <w:proofErr w:type="gramEnd"/>
          </w:p>
          <w:p w14:paraId="72F54364" w14:textId="2DF1F24E" w:rsidR="00237A4C" w:rsidRPr="00A1438D" w:rsidRDefault="00237A4C" w:rsidP="00237A4C">
            <w:pPr>
              <w:pStyle w:val="ListParagraph"/>
              <w:numPr>
                <w:ilvl w:val="1"/>
                <w:numId w:val="16"/>
              </w:numPr>
              <w:rPr>
                <w:rFonts w:cs="Arial"/>
              </w:rPr>
            </w:pPr>
            <w:r w:rsidRPr="00A1438D">
              <w:rPr>
                <w:rFonts w:cs="Arial"/>
              </w:rPr>
              <w:t>moral blameworthiness (= culpability) almost same as s. 229(a)(</w:t>
            </w:r>
            <w:proofErr w:type="spellStart"/>
            <w:r w:rsidRPr="00A1438D">
              <w:rPr>
                <w:rFonts w:cs="Arial"/>
              </w:rPr>
              <w:t>i</w:t>
            </w:r>
            <w:proofErr w:type="spellEnd"/>
            <w:r w:rsidRPr="00A1438D">
              <w:rPr>
                <w:rFonts w:cs="Arial"/>
              </w:rPr>
              <w:t>)</w:t>
            </w:r>
          </w:p>
          <w:p w14:paraId="49E1E59B" w14:textId="0FFD8C69" w:rsidR="008A7CA9" w:rsidRPr="00A1438D" w:rsidRDefault="008A7CA9" w:rsidP="008A7CA9">
            <w:pPr>
              <w:pStyle w:val="ListParagraph"/>
              <w:ind w:left="927"/>
              <w:rPr>
                <w:rFonts w:cs="Arial"/>
              </w:rPr>
            </w:pPr>
            <w:r w:rsidRPr="00A1438D">
              <w:rPr>
                <w:rFonts w:cs="Arial"/>
              </w:rPr>
              <w:sym w:font="Symbol" w:char="F0AE"/>
            </w:r>
            <w:r w:rsidRPr="00A1438D">
              <w:rPr>
                <w:rFonts w:cs="Arial"/>
              </w:rPr>
              <w:t xml:space="preserve"> difference in culpability negligible/mere distinction</w:t>
            </w:r>
          </w:p>
          <w:p w14:paraId="586E1045" w14:textId="16350E29" w:rsidR="00237A4C" w:rsidRPr="00A1438D" w:rsidRDefault="00237A4C" w:rsidP="00237A4C">
            <w:pPr>
              <w:rPr>
                <w:rFonts w:cs="Arial"/>
              </w:rPr>
            </w:pPr>
            <w:r w:rsidRPr="00A1438D">
              <w:rPr>
                <w:rFonts w:cs="Arial"/>
              </w:rPr>
              <w:sym w:font="Symbol" w:char="F05C"/>
            </w:r>
            <w:r w:rsidRPr="00A1438D">
              <w:rPr>
                <w:rFonts w:cs="Arial"/>
              </w:rPr>
              <w:t xml:space="preserve"> court </w:t>
            </w:r>
            <w:r w:rsidR="008A7CA9" w:rsidRPr="00A1438D">
              <w:rPr>
                <w:rFonts w:cs="Arial"/>
                <w:b/>
                <w:bCs/>
              </w:rPr>
              <w:t>REJECTED</w:t>
            </w:r>
            <w:r w:rsidR="008A7CA9" w:rsidRPr="00A1438D">
              <w:rPr>
                <w:rFonts w:cs="Arial"/>
              </w:rPr>
              <w:t xml:space="preserve"> </w:t>
            </w:r>
            <w:r w:rsidRPr="00A1438D">
              <w:rPr>
                <w:rFonts w:cs="Arial"/>
              </w:rPr>
              <w:t xml:space="preserve">the argument: “the variation in the degree of culpability is </w:t>
            </w:r>
            <w:r w:rsidRPr="00A1438D">
              <w:rPr>
                <w:rFonts w:cs="Arial"/>
                <w:u w:val="single"/>
              </w:rPr>
              <w:t>TOO SLIGHT</w:t>
            </w:r>
            <w:r w:rsidRPr="00A1438D">
              <w:rPr>
                <w:rFonts w:cs="Arial"/>
              </w:rPr>
              <w:t xml:space="preserve"> to take into account” (para 1088-1089)</w:t>
            </w:r>
          </w:p>
          <w:p w14:paraId="4FC76849" w14:textId="6E3EC327" w:rsidR="008A7CA9" w:rsidRPr="00A1438D" w:rsidRDefault="008A7CA9" w:rsidP="00237A4C">
            <w:pPr>
              <w:rPr>
                <w:rFonts w:cs="Arial"/>
              </w:rPr>
            </w:pPr>
          </w:p>
          <w:p w14:paraId="78F25594" w14:textId="60037029" w:rsidR="00237A4C" w:rsidRPr="00A1438D" w:rsidRDefault="008A7CA9" w:rsidP="008A7CA9">
            <w:pPr>
              <w:rPr>
                <w:rFonts w:cs="Arial"/>
              </w:rPr>
            </w:pPr>
            <w:r w:rsidRPr="00A1438D">
              <w:rPr>
                <w:rFonts w:cs="Arial"/>
              </w:rPr>
              <w:t>Accused must have committed as grave a crime as the A who specifically intends to kill (</w:t>
            </w:r>
            <w:r w:rsidRPr="00A1438D">
              <w:rPr>
                <w:rFonts w:cs="Arial"/>
                <w:i/>
                <w:iCs/>
              </w:rPr>
              <w:t xml:space="preserve">R v </w:t>
            </w:r>
            <w:proofErr w:type="spellStart"/>
            <w:r w:rsidRPr="00A1438D">
              <w:rPr>
                <w:rFonts w:cs="Arial"/>
                <w:i/>
                <w:iCs/>
              </w:rPr>
              <w:t>Banwait</w:t>
            </w:r>
            <w:proofErr w:type="spellEnd"/>
            <w:r w:rsidRPr="00A1438D">
              <w:rPr>
                <w:rFonts w:cs="Arial"/>
              </w:rPr>
              <w:t>)</w:t>
            </w:r>
          </w:p>
        </w:tc>
      </w:tr>
    </w:tbl>
    <w:p w14:paraId="1A02FBA0" w14:textId="3C2FD763" w:rsidR="008A7CA9" w:rsidRPr="00A1438D" w:rsidRDefault="008A7CA9" w:rsidP="008C0D36">
      <w:pPr>
        <w:pStyle w:val="Heading4"/>
        <w:rPr>
          <w:rFonts w:cs="Arial"/>
        </w:rPr>
      </w:pPr>
      <w:bookmarkStart w:id="93" w:name="_Toc163344730"/>
      <w:r w:rsidRPr="00A1438D">
        <w:rPr>
          <w:rFonts w:cs="Arial"/>
        </w:rPr>
        <w:t>s. 231(4)</w:t>
      </w:r>
      <w:r w:rsidR="00DD6166" w:rsidRPr="00A1438D">
        <w:rPr>
          <w:rFonts w:cs="Arial"/>
        </w:rPr>
        <w:t>(a)</w:t>
      </w:r>
      <w:r w:rsidRPr="00A1438D">
        <w:rPr>
          <w:rFonts w:cs="Arial"/>
        </w:rPr>
        <w:t xml:space="preserve"> Murder of Peace Officer</w:t>
      </w:r>
      <w:bookmarkEnd w:id="93"/>
    </w:p>
    <w:p w14:paraId="76402072" w14:textId="59DDA63B" w:rsidR="008A7CA9" w:rsidRPr="00A1438D" w:rsidRDefault="008A7CA9" w:rsidP="008A7CA9">
      <w:pPr>
        <w:rPr>
          <w:rFonts w:cs="Arial"/>
        </w:rPr>
      </w:pPr>
      <w:r w:rsidRPr="00A1438D">
        <w:rPr>
          <w:rFonts w:cs="Arial"/>
        </w:rPr>
        <w:t xml:space="preserve">: must have subjective knowledge (or be reckless to the fact) that the victim is a </w:t>
      </w:r>
      <w:proofErr w:type="gramStart"/>
      <w:r w:rsidRPr="00A1438D">
        <w:rPr>
          <w:rFonts w:cs="Arial"/>
        </w:rPr>
        <w:t>police</w:t>
      </w:r>
      <w:proofErr w:type="gramEnd"/>
      <w:r w:rsidRPr="00A1438D">
        <w:rPr>
          <w:rFonts w:cs="Arial"/>
        </w:rPr>
        <w:t xml:space="preserve"> officer</w:t>
      </w:r>
    </w:p>
    <w:p w14:paraId="41F8FDE5" w14:textId="36D97579" w:rsidR="00E91812" w:rsidRPr="00A1438D" w:rsidRDefault="00E91812" w:rsidP="00E91812">
      <w:pPr>
        <w:rPr>
          <w:rFonts w:cs="Arial"/>
          <w:b/>
          <w:bCs/>
        </w:rPr>
      </w:pPr>
      <w:r w:rsidRPr="00A1438D">
        <w:rPr>
          <w:rFonts w:cs="Arial"/>
        </w:rPr>
        <w:t xml:space="preserve">(4) </w:t>
      </w:r>
      <w:r w:rsidRPr="00A1438D">
        <w:rPr>
          <w:rFonts w:cs="Arial"/>
          <w:b/>
          <w:bCs/>
        </w:rPr>
        <w:t xml:space="preserve">Murder of peace officer, etc. </w:t>
      </w:r>
      <w:r w:rsidRPr="00A1438D">
        <w:rPr>
          <w:rFonts w:cs="Arial"/>
        </w:rPr>
        <w:t xml:space="preserve">Irrespective of whether a murder is planned and deliberate on the part of any person, murder is first degree murder when the victim </w:t>
      </w:r>
      <w:proofErr w:type="gramStart"/>
      <w:r w:rsidRPr="00A1438D">
        <w:rPr>
          <w:rFonts w:cs="Arial"/>
        </w:rPr>
        <w:t>is</w:t>
      </w:r>
      <w:proofErr w:type="gramEnd"/>
    </w:p>
    <w:p w14:paraId="5E786177" w14:textId="4F7C6DF6" w:rsidR="00E91812" w:rsidRPr="00A1438D" w:rsidRDefault="00E91812" w:rsidP="00E91812">
      <w:pPr>
        <w:ind w:left="720"/>
        <w:rPr>
          <w:rFonts w:cs="Arial"/>
        </w:rPr>
      </w:pPr>
      <w:r w:rsidRPr="00A1438D">
        <w:rPr>
          <w:rFonts w:cs="Arial"/>
        </w:rPr>
        <w:t xml:space="preserve">(a) a police officer, police constable, constable, sheriff, deputy sheriff, sheriff’s officer or other person employed for the preservation and maintenance of the public peace, acting in the course of his </w:t>
      </w:r>
      <w:proofErr w:type="gramStart"/>
      <w:r w:rsidRPr="00A1438D">
        <w:rPr>
          <w:rFonts w:cs="Arial"/>
        </w:rPr>
        <w:t>duties;</w:t>
      </w:r>
      <w:proofErr w:type="gramEnd"/>
    </w:p>
    <w:p w14:paraId="6EC61AE8" w14:textId="73934963" w:rsidR="00E91812" w:rsidRPr="00A1438D" w:rsidRDefault="00E91812" w:rsidP="00E91812">
      <w:pPr>
        <w:ind w:left="720"/>
        <w:rPr>
          <w:rFonts w:cs="Arial"/>
        </w:rPr>
      </w:pPr>
      <w:r w:rsidRPr="00A1438D">
        <w:rPr>
          <w:rFonts w:cs="Arial"/>
        </w:rPr>
        <w:t>(b) a warden, deputy warden, instructor, keeper, jailer, guard or other officer or a permanent employee of a prison, acting in the course of his duties; or</w:t>
      </w:r>
    </w:p>
    <w:p w14:paraId="33759E63" w14:textId="41032686" w:rsidR="00E91812" w:rsidRPr="00A1438D" w:rsidRDefault="00E91812" w:rsidP="00E91812">
      <w:pPr>
        <w:ind w:firstLine="720"/>
        <w:rPr>
          <w:rFonts w:cs="Arial"/>
        </w:rPr>
      </w:pPr>
      <w:r w:rsidRPr="00A1438D">
        <w:rPr>
          <w:rFonts w:cs="Arial"/>
        </w:rPr>
        <w:t>(c) a person working in a prison with the permission of the prison authorities and acting in the course of his work therein.</w:t>
      </w:r>
    </w:p>
    <w:p w14:paraId="55524853" w14:textId="2AFFF7F7" w:rsidR="008A7CA9" w:rsidRPr="00A1438D" w:rsidRDefault="008A7CA9" w:rsidP="0000057F">
      <w:pPr>
        <w:pStyle w:val="Heading5"/>
        <w:rPr>
          <w:rFonts w:cs="Arial"/>
        </w:rPr>
      </w:pPr>
      <w:bookmarkStart w:id="94" w:name="_Toc163344731"/>
      <w:r w:rsidRPr="00A1438D">
        <w:rPr>
          <w:rFonts w:cs="Arial"/>
        </w:rPr>
        <w:t>R v Collins 1989 ONCA</w:t>
      </w:r>
      <w:bookmarkEnd w:id="94"/>
    </w:p>
    <w:tbl>
      <w:tblPr>
        <w:tblStyle w:val="TableGrid"/>
        <w:tblW w:w="0" w:type="auto"/>
        <w:tblLook w:val="04A0" w:firstRow="1" w:lastRow="0" w:firstColumn="1" w:lastColumn="0" w:noHBand="0" w:noVBand="1"/>
      </w:tblPr>
      <w:tblGrid>
        <w:gridCol w:w="1052"/>
        <w:gridCol w:w="9738"/>
      </w:tblGrid>
      <w:tr w:rsidR="008A7CA9" w:rsidRPr="00A1438D" w14:paraId="2ABB5AC6" w14:textId="77777777" w:rsidTr="00C86D26">
        <w:tc>
          <w:tcPr>
            <w:tcW w:w="10790" w:type="dxa"/>
            <w:gridSpan w:val="2"/>
            <w:shd w:val="clear" w:color="auto" w:fill="auto"/>
          </w:tcPr>
          <w:p w14:paraId="50AD7DAE" w14:textId="3335BBB6" w:rsidR="008A7CA9" w:rsidRPr="00A1438D" w:rsidRDefault="008A7CA9" w:rsidP="00C86D26">
            <w:pPr>
              <w:rPr>
                <w:rFonts w:cs="Arial"/>
                <w:color w:val="7F0C00"/>
              </w:rPr>
            </w:pPr>
            <w:r w:rsidRPr="00A1438D">
              <w:rPr>
                <w:rFonts w:cs="Arial"/>
                <w:i/>
                <w:iCs/>
                <w:color w:val="7F0C00"/>
              </w:rPr>
              <w:t>APPLICABLE SECTIONS:</w:t>
            </w:r>
            <w:r w:rsidRPr="00A1438D">
              <w:rPr>
                <w:rFonts w:cs="Arial"/>
                <w:color w:val="7F0C00"/>
              </w:rPr>
              <w:t xml:space="preserve"> s. 231(4)</w:t>
            </w:r>
            <w:r w:rsidR="00DD6166" w:rsidRPr="00A1438D">
              <w:rPr>
                <w:rFonts w:cs="Arial"/>
                <w:color w:val="7F0C00"/>
              </w:rPr>
              <w:t>(a)</w:t>
            </w:r>
            <w:r w:rsidRPr="00A1438D">
              <w:rPr>
                <w:rFonts w:cs="Arial"/>
                <w:color w:val="7F0C00"/>
              </w:rPr>
              <w:t xml:space="preserve"> (murder of peace officer)</w:t>
            </w:r>
          </w:p>
        </w:tc>
      </w:tr>
      <w:tr w:rsidR="008A7CA9" w:rsidRPr="00A1438D" w14:paraId="5F8ECEA0" w14:textId="77777777" w:rsidTr="00C86D26">
        <w:tc>
          <w:tcPr>
            <w:tcW w:w="10790" w:type="dxa"/>
            <w:gridSpan w:val="2"/>
            <w:shd w:val="clear" w:color="auto" w:fill="7F0D00"/>
          </w:tcPr>
          <w:p w14:paraId="4979C531" w14:textId="5E45D3CF" w:rsidR="008A7CA9" w:rsidRPr="00A1438D" w:rsidRDefault="008A7CA9" w:rsidP="00C86D26">
            <w:pPr>
              <w:rPr>
                <w:rFonts w:cs="Arial"/>
                <w:i/>
                <w:iCs/>
                <w:color w:val="F2F2F2" w:themeColor="background1" w:themeShade="F2"/>
                <w:sz w:val="20"/>
                <w:szCs w:val="20"/>
              </w:rPr>
            </w:pPr>
            <w:r w:rsidRPr="00A1438D">
              <w:rPr>
                <w:rFonts w:cs="Arial"/>
                <w:b/>
                <w:bCs/>
                <w:i/>
                <w:iCs/>
                <w:color w:val="F2F2F2" w:themeColor="background1" w:themeShade="F2"/>
              </w:rPr>
              <w:t xml:space="preserve">TAKEAWAY: </w:t>
            </w:r>
            <w:r w:rsidR="009B16B1" w:rsidRPr="00A1438D">
              <w:rPr>
                <w:rFonts w:cs="Arial"/>
                <w:i/>
                <w:iCs/>
                <w:color w:val="F2F2F2" w:themeColor="background1" w:themeShade="F2"/>
              </w:rPr>
              <w:t>Crown must prove BRD that victim was acting in course of duties and A must have known or be reckless to the identity and acts of the victim (police officer)</w:t>
            </w:r>
          </w:p>
        </w:tc>
      </w:tr>
      <w:tr w:rsidR="008A7CA9" w:rsidRPr="00A1438D" w14:paraId="3F37CDA1" w14:textId="77777777" w:rsidTr="00C86D26">
        <w:tc>
          <w:tcPr>
            <w:tcW w:w="1052" w:type="dxa"/>
          </w:tcPr>
          <w:p w14:paraId="0499CA90" w14:textId="77777777" w:rsidR="008A7CA9" w:rsidRPr="00A1438D" w:rsidRDefault="008A7CA9" w:rsidP="00C86D26">
            <w:pPr>
              <w:rPr>
                <w:rFonts w:cs="Arial"/>
              </w:rPr>
            </w:pPr>
            <w:r w:rsidRPr="00A1438D">
              <w:rPr>
                <w:rFonts w:cs="Arial"/>
              </w:rPr>
              <w:t>Facts</w:t>
            </w:r>
          </w:p>
        </w:tc>
        <w:tc>
          <w:tcPr>
            <w:tcW w:w="9738" w:type="dxa"/>
          </w:tcPr>
          <w:p w14:paraId="5442B0A0" w14:textId="1D7EC577" w:rsidR="00DD6166" w:rsidRPr="00A1438D" w:rsidRDefault="008A7CA9" w:rsidP="008A7CA9">
            <w:pPr>
              <w:rPr>
                <w:rFonts w:cs="Arial"/>
              </w:rPr>
            </w:pPr>
            <w:r w:rsidRPr="00A1438D">
              <w:rPr>
                <w:rFonts w:cs="Arial"/>
              </w:rPr>
              <w:t xml:space="preserve">A charged with FD murder </w:t>
            </w:r>
            <w:r w:rsidR="00DD6166" w:rsidRPr="00A1438D">
              <w:rPr>
                <w:rFonts w:cs="Arial"/>
              </w:rPr>
              <w:t>for killing a police officer (on duty and in uniform)</w:t>
            </w:r>
          </w:p>
          <w:p w14:paraId="68E5493E" w14:textId="7A7DFFA9" w:rsidR="008A7CA9" w:rsidRPr="00A1438D" w:rsidRDefault="008A7CA9" w:rsidP="008A7CA9">
            <w:pPr>
              <w:rPr>
                <w:rFonts w:cs="Arial"/>
                <w:b/>
                <w:bCs/>
              </w:rPr>
            </w:pPr>
            <w:proofErr w:type="gramStart"/>
            <w:r w:rsidRPr="00A1438D">
              <w:rPr>
                <w:rFonts w:cs="Arial"/>
              </w:rPr>
              <w:t>A</w:t>
            </w:r>
            <w:proofErr w:type="gramEnd"/>
            <w:r w:rsidRPr="00A1438D">
              <w:rPr>
                <w:rFonts w:cs="Arial"/>
              </w:rPr>
              <w:t xml:space="preserve"> argued that this provision is unconstitutional and infringes s. 7 of the </w:t>
            </w:r>
            <w:r w:rsidRPr="00A1438D">
              <w:rPr>
                <w:rFonts w:cs="Arial"/>
                <w:i/>
                <w:iCs/>
              </w:rPr>
              <w:t>Charter</w:t>
            </w:r>
            <w:r w:rsidRPr="00A1438D">
              <w:rPr>
                <w:rFonts w:cs="Arial"/>
              </w:rPr>
              <w:t xml:space="preserve"> </w:t>
            </w:r>
            <w:proofErr w:type="spellStart"/>
            <w:r w:rsidRPr="00A1438D">
              <w:rPr>
                <w:rFonts w:cs="Arial"/>
              </w:rPr>
              <w:t>bc</w:t>
            </w:r>
            <w:proofErr w:type="spellEnd"/>
            <w:r w:rsidRPr="00A1438D">
              <w:rPr>
                <w:rFonts w:cs="Arial"/>
              </w:rPr>
              <w:t xml:space="preserve"> A could be convicted of FD murder without the need </w:t>
            </w:r>
            <w:r w:rsidR="00DD6166" w:rsidRPr="00A1438D">
              <w:rPr>
                <w:rFonts w:cs="Arial"/>
              </w:rPr>
              <w:t xml:space="preserve">of the Crown </w:t>
            </w:r>
            <w:r w:rsidRPr="00A1438D">
              <w:rPr>
                <w:rFonts w:cs="Arial"/>
              </w:rPr>
              <w:t xml:space="preserve">to prove </w:t>
            </w:r>
            <w:r w:rsidRPr="00A1438D">
              <w:rPr>
                <w:rFonts w:cs="Arial"/>
                <w:b/>
                <w:bCs/>
              </w:rPr>
              <w:t>planning and deliberation</w:t>
            </w:r>
          </w:p>
        </w:tc>
      </w:tr>
      <w:tr w:rsidR="008A7CA9" w:rsidRPr="00A1438D" w14:paraId="3E82D48E" w14:textId="77777777" w:rsidTr="00C86D26">
        <w:tc>
          <w:tcPr>
            <w:tcW w:w="1052" w:type="dxa"/>
          </w:tcPr>
          <w:p w14:paraId="5AD867DD" w14:textId="77777777" w:rsidR="008A7CA9" w:rsidRPr="00A1438D" w:rsidRDefault="008A7CA9" w:rsidP="00C86D26">
            <w:pPr>
              <w:rPr>
                <w:rFonts w:cs="Arial"/>
              </w:rPr>
            </w:pPr>
            <w:r w:rsidRPr="00A1438D">
              <w:rPr>
                <w:rFonts w:cs="Arial"/>
              </w:rPr>
              <w:lastRenderedPageBreak/>
              <w:t>Issue</w:t>
            </w:r>
          </w:p>
        </w:tc>
        <w:tc>
          <w:tcPr>
            <w:tcW w:w="9738" w:type="dxa"/>
          </w:tcPr>
          <w:p w14:paraId="3B1562FA" w14:textId="357A60A7" w:rsidR="008A7CA9" w:rsidRPr="00A1438D" w:rsidRDefault="00DD6166" w:rsidP="00C86D26">
            <w:pPr>
              <w:rPr>
                <w:rFonts w:cs="Arial"/>
                <w:i/>
                <w:iCs/>
              </w:rPr>
            </w:pPr>
            <w:r w:rsidRPr="00A1438D">
              <w:rPr>
                <w:rFonts w:cs="Arial"/>
                <w:i/>
                <w:iCs/>
              </w:rPr>
              <w:t>does s. 231(4)(a) of CC infringe on s. 7 making it unconstitutional?</w:t>
            </w:r>
          </w:p>
        </w:tc>
      </w:tr>
      <w:tr w:rsidR="008A7CA9" w:rsidRPr="00A1438D" w14:paraId="5E6A6D15" w14:textId="77777777" w:rsidTr="00C86D26">
        <w:tc>
          <w:tcPr>
            <w:tcW w:w="1052" w:type="dxa"/>
          </w:tcPr>
          <w:p w14:paraId="3C212D38" w14:textId="77777777" w:rsidR="008A7CA9" w:rsidRPr="00A1438D" w:rsidRDefault="008A7CA9" w:rsidP="00C86D26">
            <w:pPr>
              <w:rPr>
                <w:rFonts w:cs="Arial"/>
              </w:rPr>
            </w:pPr>
            <w:r w:rsidRPr="00A1438D">
              <w:rPr>
                <w:rFonts w:cs="Arial"/>
              </w:rPr>
              <w:t>Holding</w:t>
            </w:r>
          </w:p>
        </w:tc>
        <w:tc>
          <w:tcPr>
            <w:tcW w:w="9738" w:type="dxa"/>
          </w:tcPr>
          <w:p w14:paraId="35B7AA78" w14:textId="77777777" w:rsidR="008A7CA9" w:rsidRPr="00A1438D" w:rsidRDefault="00DD6166" w:rsidP="00C86D26">
            <w:pPr>
              <w:rPr>
                <w:rFonts w:cs="Arial"/>
                <w:b/>
                <w:bCs/>
              </w:rPr>
            </w:pPr>
            <w:r w:rsidRPr="00A1438D">
              <w:rPr>
                <w:rFonts w:cs="Arial"/>
                <w:b/>
                <w:bCs/>
              </w:rPr>
              <w:t xml:space="preserve">No; s. 231(4) does not infringe on s. </w:t>
            </w:r>
            <w:proofErr w:type="gramStart"/>
            <w:r w:rsidRPr="00A1438D">
              <w:rPr>
                <w:rFonts w:cs="Arial"/>
                <w:b/>
                <w:bCs/>
              </w:rPr>
              <w:t>7</w:t>
            </w:r>
            <w:proofErr w:type="gramEnd"/>
          </w:p>
          <w:p w14:paraId="5FD08AD1" w14:textId="2A28A977" w:rsidR="00DD6166" w:rsidRPr="00A1438D" w:rsidRDefault="00DD6166" w:rsidP="00C86D26">
            <w:pPr>
              <w:rPr>
                <w:rFonts w:cs="Arial"/>
                <w:b/>
                <w:bCs/>
              </w:rPr>
            </w:pPr>
            <w:r w:rsidRPr="00A1438D">
              <w:rPr>
                <w:rFonts w:cs="Arial"/>
                <w:b/>
                <w:bCs/>
              </w:rPr>
              <w:t>appeal dismissed</w:t>
            </w:r>
          </w:p>
        </w:tc>
      </w:tr>
      <w:tr w:rsidR="008A7CA9" w:rsidRPr="00A1438D" w14:paraId="05D999EC" w14:textId="77777777" w:rsidTr="00C86D26">
        <w:tc>
          <w:tcPr>
            <w:tcW w:w="1052" w:type="dxa"/>
          </w:tcPr>
          <w:p w14:paraId="33E7B3D1" w14:textId="77777777" w:rsidR="008A7CA9" w:rsidRPr="00A1438D" w:rsidRDefault="008A7CA9" w:rsidP="00C86D26">
            <w:pPr>
              <w:rPr>
                <w:rFonts w:cs="Arial"/>
              </w:rPr>
            </w:pPr>
            <w:r w:rsidRPr="00A1438D">
              <w:rPr>
                <w:rFonts w:cs="Arial"/>
              </w:rPr>
              <w:t>Reasons</w:t>
            </w:r>
          </w:p>
        </w:tc>
        <w:tc>
          <w:tcPr>
            <w:tcW w:w="9738" w:type="dxa"/>
          </w:tcPr>
          <w:p w14:paraId="29BFE638" w14:textId="77777777" w:rsidR="008A7CA9" w:rsidRPr="00A1438D" w:rsidRDefault="00DD6166" w:rsidP="00C86D26">
            <w:pPr>
              <w:rPr>
                <w:rFonts w:cs="Arial"/>
              </w:rPr>
            </w:pPr>
            <w:r w:rsidRPr="00A1438D">
              <w:rPr>
                <w:rFonts w:cs="Arial"/>
                <w:u w:val="single"/>
              </w:rPr>
              <w:t xml:space="preserve">s. 231(4) constitutionally valid </w:t>
            </w:r>
            <w:proofErr w:type="spellStart"/>
            <w:r w:rsidRPr="00A1438D">
              <w:rPr>
                <w:rFonts w:cs="Arial"/>
                <w:u w:val="single"/>
              </w:rPr>
              <w:t>bc</w:t>
            </w:r>
            <w:proofErr w:type="spellEnd"/>
            <w:r w:rsidRPr="00A1438D">
              <w:rPr>
                <w:rFonts w:cs="Arial"/>
                <w:u w:val="single"/>
              </w:rPr>
              <w:t xml:space="preserve"> it requires the accused to have subjective knowledge (or be reckless to the fact) that the victim was a </w:t>
            </w:r>
            <w:proofErr w:type="gramStart"/>
            <w:r w:rsidRPr="00A1438D">
              <w:rPr>
                <w:rFonts w:cs="Arial"/>
                <w:u w:val="single"/>
              </w:rPr>
              <w:t>police</w:t>
            </w:r>
            <w:proofErr w:type="gramEnd"/>
            <w:r w:rsidRPr="00A1438D">
              <w:rPr>
                <w:rFonts w:cs="Arial"/>
                <w:u w:val="single"/>
              </w:rPr>
              <w:t xml:space="preserve"> officer</w:t>
            </w:r>
          </w:p>
          <w:p w14:paraId="23FDE0D7" w14:textId="77777777" w:rsidR="00DD6166" w:rsidRPr="00A1438D" w:rsidRDefault="00DD6166" w:rsidP="00C86D26">
            <w:pPr>
              <w:rPr>
                <w:rFonts w:cs="Arial"/>
              </w:rPr>
            </w:pPr>
          </w:p>
          <w:p w14:paraId="6C35F71A" w14:textId="278B4468" w:rsidR="00DD6166" w:rsidRPr="00A1438D" w:rsidRDefault="00DD6166" w:rsidP="00C86D26">
            <w:pPr>
              <w:rPr>
                <w:rFonts w:cs="Arial"/>
              </w:rPr>
            </w:pPr>
            <w:r w:rsidRPr="00A1438D">
              <w:rPr>
                <w:rFonts w:cs="Arial"/>
              </w:rPr>
              <w:t xml:space="preserve">s. 231 does not set out the element of the offence of </w:t>
            </w:r>
            <w:proofErr w:type="gramStart"/>
            <w:r w:rsidRPr="00A1438D">
              <w:rPr>
                <w:rFonts w:cs="Arial"/>
              </w:rPr>
              <w:t>murder</w:t>
            </w:r>
            <w:proofErr w:type="gramEnd"/>
          </w:p>
          <w:p w14:paraId="40571139" w14:textId="301E116B" w:rsidR="00DD6166" w:rsidRPr="00A1438D" w:rsidRDefault="00501339" w:rsidP="008A7F30">
            <w:pPr>
              <w:pStyle w:val="ListParagraph"/>
              <w:numPr>
                <w:ilvl w:val="0"/>
                <w:numId w:val="61"/>
              </w:numPr>
              <w:rPr>
                <w:rFonts w:cs="Arial"/>
              </w:rPr>
            </w:pPr>
            <w:r w:rsidRPr="00A1438D">
              <w:rPr>
                <w:rFonts w:cs="Arial"/>
              </w:rPr>
              <w:t xml:space="preserve">distinction of presence of intent </w:t>
            </w:r>
            <w:r w:rsidR="00DD6166" w:rsidRPr="00A1438D">
              <w:rPr>
                <w:rFonts w:cs="Arial"/>
              </w:rPr>
              <w:t>done in ss. 229 and 230</w:t>
            </w:r>
          </w:p>
          <w:p w14:paraId="465CDDFC" w14:textId="5024FC04" w:rsidR="00DD6166" w:rsidRPr="00A1438D" w:rsidRDefault="00DD6166" w:rsidP="008A7F30">
            <w:pPr>
              <w:pStyle w:val="ListParagraph"/>
              <w:numPr>
                <w:ilvl w:val="0"/>
                <w:numId w:val="61"/>
              </w:numPr>
              <w:rPr>
                <w:rFonts w:cs="Arial"/>
              </w:rPr>
            </w:pPr>
            <w:r w:rsidRPr="00A1438D">
              <w:rPr>
                <w:rFonts w:cs="Arial"/>
              </w:rPr>
              <w:t>s. 231: classify the offense of murder for the purpose of sentencing (FD v SD)</w:t>
            </w:r>
          </w:p>
          <w:p w14:paraId="30CEA7A1" w14:textId="77777777" w:rsidR="00DD6166" w:rsidRPr="00A1438D" w:rsidRDefault="00DD6166" w:rsidP="00DD6166">
            <w:pPr>
              <w:pStyle w:val="ListParagraph"/>
              <w:rPr>
                <w:rFonts w:cs="Arial"/>
              </w:rPr>
            </w:pPr>
            <w:r w:rsidRPr="00A1438D">
              <w:rPr>
                <w:rFonts w:cs="Arial"/>
              </w:rPr>
              <w:sym w:font="Symbol" w:char="F0AE"/>
            </w:r>
            <w:r w:rsidRPr="00A1438D">
              <w:rPr>
                <w:rFonts w:cs="Arial"/>
              </w:rPr>
              <w:t xml:space="preserve"> subservient to ss. 229 &amp; 230</w:t>
            </w:r>
          </w:p>
          <w:p w14:paraId="058ED34E" w14:textId="77777777" w:rsidR="00501339" w:rsidRPr="00A1438D" w:rsidRDefault="00501339" w:rsidP="00501339">
            <w:pPr>
              <w:rPr>
                <w:rFonts w:cs="Arial"/>
              </w:rPr>
            </w:pPr>
          </w:p>
          <w:p w14:paraId="3DC3A854" w14:textId="30DDBB5D" w:rsidR="009B16B1" w:rsidRPr="00A1438D" w:rsidRDefault="009B16B1" w:rsidP="00501339">
            <w:pPr>
              <w:rPr>
                <w:rFonts w:cs="Arial"/>
                <w:u w:val="single"/>
              </w:rPr>
            </w:pPr>
            <w:r w:rsidRPr="00A1438D">
              <w:rPr>
                <w:rFonts w:cs="Arial"/>
                <w:u w:val="single"/>
              </w:rPr>
              <w:t>arguments from A and Crown</w:t>
            </w:r>
          </w:p>
          <w:p w14:paraId="2875042D" w14:textId="6118060F" w:rsidR="00501339" w:rsidRPr="00A1438D" w:rsidRDefault="00501339" w:rsidP="00501339">
            <w:pPr>
              <w:rPr>
                <w:rFonts w:cs="Arial"/>
              </w:rPr>
            </w:pPr>
            <w:r w:rsidRPr="00A1438D">
              <w:rPr>
                <w:rFonts w:cs="Arial"/>
              </w:rPr>
              <w:t xml:space="preserve">because FD has higher degree of penalty &amp; stigma </w:t>
            </w:r>
            <w:r w:rsidRPr="00A1438D">
              <w:rPr>
                <w:rFonts w:cs="Arial"/>
              </w:rPr>
              <w:sym w:font="Symbol" w:char="F0AE"/>
            </w:r>
            <w:r w:rsidRPr="00A1438D">
              <w:rPr>
                <w:rFonts w:cs="Arial"/>
              </w:rPr>
              <w:t xml:space="preserve"> requires higher degree of moral blameworthiness (= culpability</w:t>
            </w:r>
            <w:r w:rsidRPr="00A1438D">
              <w:rPr>
                <w:rStyle w:val="FootnoteReference"/>
                <w:rFonts w:cs="Arial"/>
              </w:rPr>
              <w:footnoteReference w:id="6"/>
            </w:r>
            <w:r w:rsidRPr="00A1438D">
              <w:rPr>
                <w:rFonts w:cs="Arial"/>
              </w:rPr>
              <w:t>)</w:t>
            </w:r>
          </w:p>
          <w:p w14:paraId="20D0E555" w14:textId="30AC1A8B" w:rsidR="00501339" w:rsidRPr="00A1438D" w:rsidRDefault="00501339" w:rsidP="00501339">
            <w:pPr>
              <w:rPr>
                <w:rFonts w:cs="Arial"/>
              </w:rPr>
            </w:pPr>
            <w:r w:rsidRPr="00A1438D">
              <w:rPr>
                <w:rFonts w:cs="Arial"/>
              </w:rPr>
              <w:t>A: s. 231(4) mismatch in moral blameworthiness and penalty &amp; stigma</w:t>
            </w:r>
          </w:p>
          <w:p w14:paraId="3451E1E5" w14:textId="1B17952C" w:rsidR="00501339" w:rsidRPr="00A1438D" w:rsidRDefault="00501339" w:rsidP="00501339">
            <w:pPr>
              <w:pStyle w:val="ListParagraph"/>
              <w:ind w:left="0"/>
              <w:rPr>
                <w:rFonts w:cs="Arial"/>
              </w:rPr>
            </w:pPr>
            <w:r w:rsidRPr="00A1438D">
              <w:rPr>
                <w:rFonts w:cs="Arial"/>
              </w:rPr>
              <w:sym w:font="Symbol" w:char="F0AE"/>
            </w:r>
            <w:r w:rsidRPr="00A1438D">
              <w:rPr>
                <w:rFonts w:cs="Arial"/>
              </w:rPr>
              <w:t xml:space="preserve"> just because the victim is police officer, although MR element here is SD, penalty &amp; stigma of FD </w:t>
            </w:r>
            <w:proofErr w:type="gramStart"/>
            <w:r w:rsidRPr="00A1438D">
              <w:rPr>
                <w:rFonts w:cs="Arial"/>
              </w:rPr>
              <w:t>murder</w:t>
            </w:r>
            <w:proofErr w:type="gramEnd"/>
          </w:p>
          <w:p w14:paraId="2BC14EC2" w14:textId="3D9E0EFA" w:rsidR="00501339" w:rsidRPr="00A1438D" w:rsidRDefault="00501339" w:rsidP="008A7F30">
            <w:pPr>
              <w:pStyle w:val="ListParagraph"/>
              <w:numPr>
                <w:ilvl w:val="0"/>
                <w:numId w:val="61"/>
              </w:numPr>
              <w:rPr>
                <w:rFonts w:cs="Arial"/>
              </w:rPr>
            </w:pPr>
            <w:r w:rsidRPr="00A1438D">
              <w:rPr>
                <w:rFonts w:cs="Arial"/>
                <w:i/>
                <w:iCs/>
              </w:rPr>
              <w:t>Vaillancourt</w:t>
            </w:r>
            <w:r w:rsidRPr="00A1438D">
              <w:rPr>
                <w:rFonts w:cs="Arial"/>
              </w:rPr>
              <w:t xml:space="preserve">: it is a PFJ that absence proof of BRD of at least objective foreseeability of death, there cannot be murder of </w:t>
            </w:r>
            <w:proofErr w:type="gramStart"/>
            <w:r w:rsidRPr="00A1438D">
              <w:rPr>
                <w:rFonts w:cs="Arial"/>
              </w:rPr>
              <w:t>conviction</w:t>
            </w:r>
            <w:proofErr w:type="gramEnd"/>
          </w:p>
          <w:p w14:paraId="79BEBBEA" w14:textId="3C1EF46F" w:rsidR="00501339" w:rsidRPr="00A1438D" w:rsidRDefault="00501339" w:rsidP="00501339">
            <w:pPr>
              <w:pStyle w:val="ListParagraph"/>
              <w:rPr>
                <w:rFonts w:cs="Arial"/>
              </w:rPr>
            </w:pPr>
            <w:r w:rsidRPr="00A1438D">
              <w:rPr>
                <w:rFonts w:cs="Arial"/>
              </w:rPr>
              <w:sym w:font="Symbol" w:char="F0AE"/>
            </w:r>
            <w:r w:rsidRPr="00A1438D">
              <w:rPr>
                <w:rFonts w:cs="Arial"/>
              </w:rPr>
              <w:t xml:space="preserve"> A relied on this decision</w:t>
            </w:r>
          </w:p>
          <w:p w14:paraId="6FA87CAB" w14:textId="62FA0C9F" w:rsidR="00501339" w:rsidRPr="00A1438D" w:rsidRDefault="009B16B1" w:rsidP="008A7F30">
            <w:pPr>
              <w:pStyle w:val="ListParagraph"/>
              <w:numPr>
                <w:ilvl w:val="0"/>
                <w:numId w:val="61"/>
              </w:numPr>
              <w:rPr>
                <w:rFonts w:cs="Arial"/>
              </w:rPr>
            </w:pPr>
            <w:r w:rsidRPr="00A1438D">
              <w:rPr>
                <w:rFonts w:cs="Arial"/>
              </w:rPr>
              <w:t xml:space="preserve">s. 231(4)(a) doesn’t require the Crown to prove that A had knowledge of identify of the victim under and that he was acting in the course of his </w:t>
            </w:r>
            <w:proofErr w:type="gramStart"/>
            <w:r w:rsidRPr="00A1438D">
              <w:rPr>
                <w:rFonts w:cs="Arial"/>
              </w:rPr>
              <w:t>duties</w:t>
            </w:r>
            <w:proofErr w:type="gramEnd"/>
          </w:p>
          <w:p w14:paraId="3CFEE87A" w14:textId="09C9B870" w:rsidR="009B16B1" w:rsidRPr="00A1438D" w:rsidRDefault="009B16B1" w:rsidP="009B16B1">
            <w:pPr>
              <w:pStyle w:val="ListParagraph"/>
              <w:rPr>
                <w:rFonts w:cs="Arial"/>
              </w:rPr>
            </w:pPr>
            <w:r w:rsidRPr="00A1438D">
              <w:rPr>
                <w:rFonts w:cs="Arial"/>
              </w:rPr>
              <w:sym w:font="Symbol" w:char="F05C"/>
            </w:r>
            <w:r w:rsidRPr="00A1438D">
              <w:rPr>
                <w:rFonts w:cs="Arial"/>
              </w:rPr>
              <w:t xml:space="preserve"> no additional moral culpability justifying heavier penalty upon conviction for murder </w:t>
            </w:r>
            <w:r w:rsidRPr="00A1438D">
              <w:rPr>
                <w:rFonts w:cs="Arial"/>
              </w:rPr>
              <w:sym w:font="Symbol" w:char="F0AE"/>
            </w:r>
            <w:r w:rsidRPr="00A1438D">
              <w:rPr>
                <w:rFonts w:cs="Arial"/>
              </w:rPr>
              <w:t xml:space="preserve"> s. 231(4) constitutionally </w:t>
            </w:r>
            <w:proofErr w:type="gramStart"/>
            <w:r w:rsidRPr="00A1438D">
              <w:rPr>
                <w:rFonts w:cs="Arial"/>
              </w:rPr>
              <w:t>invalid</w:t>
            </w:r>
            <w:proofErr w:type="gramEnd"/>
          </w:p>
          <w:p w14:paraId="35982524" w14:textId="77777777" w:rsidR="009B16B1" w:rsidRPr="00A1438D" w:rsidRDefault="009B16B1" w:rsidP="009B16B1">
            <w:pPr>
              <w:rPr>
                <w:rFonts w:cs="Arial"/>
              </w:rPr>
            </w:pPr>
          </w:p>
          <w:p w14:paraId="0DE811EA" w14:textId="1AFD6F7A" w:rsidR="009B16B1" w:rsidRPr="00A1438D" w:rsidRDefault="009B16B1" w:rsidP="009B16B1">
            <w:pPr>
              <w:rPr>
                <w:rFonts w:cs="Arial"/>
              </w:rPr>
            </w:pPr>
            <w:r w:rsidRPr="00A1438D">
              <w:rPr>
                <w:rFonts w:cs="Arial"/>
              </w:rPr>
              <w:t xml:space="preserve">Crown: “in s. 231(4)(a) parliament identified an aggravating element which would </w:t>
            </w:r>
            <w:r w:rsidRPr="00A1438D">
              <w:rPr>
                <w:rFonts w:cs="Arial"/>
                <w:u w:val="single"/>
              </w:rPr>
              <w:t>justify the classification</w:t>
            </w:r>
            <w:r w:rsidRPr="00A1438D">
              <w:rPr>
                <w:rFonts w:cs="Arial"/>
              </w:rPr>
              <w:t xml:space="preserve"> of a murder as a FD murder. There is no MR associated with the inquiry contemplated in s. 231(4)(a)”</w:t>
            </w:r>
          </w:p>
          <w:p w14:paraId="734D7F82" w14:textId="77777777" w:rsidR="009B16B1" w:rsidRPr="00A1438D" w:rsidRDefault="009B16B1" w:rsidP="008A7F30">
            <w:pPr>
              <w:pStyle w:val="ListParagraph"/>
              <w:numPr>
                <w:ilvl w:val="0"/>
                <w:numId w:val="61"/>
              </w:numPr>
              <w:rPr>
                <w:rFonts w:cs="Arial"/>
              </w:rPr>
            </w:pPr>
            <w:r w:rsidRPr="00A1438D">
              <w:rPr>
                <w:rFonts w:cs="Arial"/>
              </w:rPr>
              <w:t xml:space="preserve">once the Crown satisfies the jury BRD that A was guilty of murder </w:t>
            </w:r>
          </w:p>
          <w:p w14:paraId="2F77AD6C" w14:textId="75AA0214" w:rsidR="009B16B1" w:rsidRPr="00A1438D" w:rsidRDefault="009B16B1" w:rsidP="009B16B1">
            <w:pPr>
              <w:pStyle w:val="ListParagraph"/>
              <w:rPr>
                <w:rFonts w:cs="Arial"/>
              </w:rPr>
            </w:pPr>
            <w:r w:rsidRPr="00A1438D">
              <w:rPr>
                <w:rFonts w:cs="Arial"/>
              </w:rPr>
              <w:sym w:font="Symbol" w:char="F0AE"/>
            </w:r>
            <w:r w:rsidRPr="00A1438D">
              <w:rPr>
                <w:rFonts w:cs="Arial"/>
              </w:rPr>
              <w:t xml:space="preserve"> automatic FD murder upon proof BRD of aggravating elements in s. 231(4)(a)</w:t>
            </w:r>
          </w:p>
          <w:p w14:paraId="31EC574B" w14:textId="4769C0C6" w:rsidR="009B16B1" w:rsidRPr="00A1438D" w:rsidRDefault="009B16B1" w:rsidP="009B16B1">
            <w:pPr>
              <w:pStyle w:val="ListParagraph"/>
              <w:rPr>
                <w:rFonts w:cs="Arial"/>
              </w:rPr>
            </w:pPr>
            <w:r w:rsidRPr="00A1438D">
              <w:rPr>
                <w:rFonts w:cs="Arial"/>
              </w:rPr>
              <w:sym w:font="Symbol" w:char="F0AE"/>
            </w:r>
            <w:r w:rsidRPr="00A1438D">
              <w:rPr>
                <w:rFonts w:cs="Arial"/>
              </w:rPr>
              <w:t xml:space="preserve"> no MR involved in such </w:t>
            </w:r>
            <w:proofErr w:type="gramStart"/>
            <w:r w:rsidRPr="00A1438D">
              <w:rPr>
                <w:rFonts w:cs="Arial"/>
              </w:rPr>
              <w:t>determination</w:t>
            </w:r>
            <w:proofErr w:type="gramEnd"/>
          </w:p>
          <w:p w14:paraId="310DC69D" w14:textId="77777777" w:rsidR="009B16B1" w:rsidRPr="00A1438D" w:rsidRDefault="009B16B1" w:rsidP="009B16B1">
            <w:pPr>
              <w:pStyle w:val="ListParagraph"/>
              <w:rPr>
                <w:rFonts w:cs="Arial"/>
              </w:rPr>
            </w:pPr>
          </w:p>
          <w:p w14:paraId="46F9F52B" w14:textId="2D2CC453" w:rsidR="009B16B1" w:rsidRPr="00A1438D" w:rsidRDefault="009B16B1" w:rsidP="009B16B1">
            <w:pPr>
              <w:rPr>
                <w:rFonts w:cs="Arial"/>
              </w:rPr>
            </w:pPr>
            <w:r w:rsidRPr="00A1438D">
              <w:rPr>
                <w:rFonts w:cs="Arial"/>
              </w:rPr>
              <w:sym w:font="Symbol" w:char="F0DE"/>
            </w:r>
            <w:r w:rsidRPr="00A1438D">
              <w:rPr>
                <w:rFonts w:cs="Arial"/>
              </w:rPr>
              <w:t xml:space="preserve"> court: Crown has to prove that murderer had </w:t>
            </w:r>
            <w:r w:rsidRPr="00A1438D">
              <w:rPr>
                <w:rFonts w:cs="Arial"/>
                <w:b/>
                <w:bCs/>
                <w:i/>
                <w:iCs/>
              </w:rPr>
              <w:t>KNOWLEDGE</w:t>
            </w:r>
            <w:r w:rsidRPr="00A1438D">
              <w:rPr>
                <w:rFonts w:cs="Arial"/>
              </w:rPr>
              <w:t xml:space="preserve"> of the identity of the victim and that such a person was acting in the course of his duties, and was </w:t>
            </w:r>
            <w:r w:rsidRPr="00A1438D">
              <w:rPr>
                <w:rFonts w:cs="Arial"/>
                <w:b/>
                <w:bCs/>
                <w:i/>
                <w:iCs/>
              </w:rPr>
              <w:t>RECKLESS</w:t>
            </w:r>
            <w:r w:rsidRPr="00A1438D">
              <w:rPr>
                <w:rFonts w:cs="Arial"/>
              </w:rPr>
              <w:t xml:space="preserve"> as to such identity and acts of the </w:t>
            </w:r>
            <w:proofErr w:type="gramStart"/>
            <w:r w:rsidRPr="00A1438D">
              <w:rPr>
                <w:rFonts w:cs="Arial"/>
              </w:rPr>
              <w:t>victim</w:t>
            </w:r>
            <w:proofErr w:type="gramEnd"/>
          </w:p>
          <w:p w14:paraId="7423B5AD" w14:textId="5C47EAC7" w:rsidR="009B16B1" w:rsidRPr="00A1438D" w:rsidRDefault="009B16B1" w:rsidP="008A7F30">
            <w:pPr>
              <w:pStyle w:val="ListParagraph"/>
              <w:numPr>
                <w:ilvl w:val="0"/>
                <w:numId w:val="61"/>
              </w:numPr>
              <w:rPr>
                <w:rFonts w:cs="Arial"/>
              </w:rPr>
            </w:pPr>
            <w:r w:rsidRPr="00A1438D">
              <w:rPr>
                <w:rFonts w:cs="Arial"/>
              </w:rPr>
              <w:t>public policy reason, principle of statutory interpretation</w:t>
            </w:r>
          </w:p>
          <w:p w14:paraId="751BD470" w14:textId="13C6274C" w:rsidR="009B16B1" w:rsidRPr="00A1438D" w:rsidRDefault="009B16B1" w:rsidP="008A7F30">
            <w:pPr>
              <w:pStyle w:val="ListParagraph"/>
              <w:numPr>
                <w:ilvl w:val="0"/>
                <w:numId w:val="61"/>
              </w:numPr>
              <w:rPr>
                <w:rFonts w:cs="Arial"/>
              </w:rPr>
            </w:pPr>
            <w:r w:rsidRPr="00A1438D">
              <w:rPr>
                <w:rFonts w:cs="Arial"/>
              </w:rPr>
              <w:t xml:space="preserve">if not, s. 7 would be </w:t>
            </w:r>
            <w:proofErr w:type="gramStart"/>
            <w:r w:rsidRPr="00A1438D">
              <w:rPr>
                <w:rFonts w:cs="Arial"/>
              </w:rPr>
              <w:t>offended</w:t>
            </w:r>
            <w:proofErr w:type="gramEnd"/>
          </w:p>
          <w:p w14:paraId="71B6AADC" w14:textId="77777777" w:rsidR="009B16B1" w:rsidRPr="00A1438D" w:rsidRDefault="009B16B1" w:rsidP="009B16B1">
            <w:pPr>
              <w:rPr>
                <w:rFonts w:cs="Arial"/>
              </w:rPr>
            </w:pPr>
          </w:p>
          <w:p w14:paraId="65E32A04" w14:textId="77777777" w:rsidR="00501339" w:rsidRPr="00A1438D" w:rsidRDefault="00501339" w:rsidP="00501339">
            <w:pPr>
              <w:rPr>
                <w:rFonts w:cs="Arial"/>
              </w:rPr>
            </w:pPr>
          </w:p>
          <w:p w14:paraId="4B9C395D" w14:textId="41AA0A8B" w:rsidR="00501339" w:rsidRPr="00A1438D" w:rsidRDefault="00501339" w:rsidP="00501339">
            <w:pPr>
              <w:rPr>
                <w:rFonts w:cs="Arial"/>
              </w:rPr>
            </w:pPr>
            <w:r w:rsidRPr="00A1438D">
              <w:rPr>
                <w:rFonts w:cs="Arial"/>
              </w:rPr>
              <w:t>distinction between FD and SD murder in s. 231 based on:</w:t>
            </w:r>
          </w:p>
          <w:p w14:paraId="0672095F" w14:textId="3A968665" w:rsidR="00501339" w:rsidRPr="00A1438D" w:rsidRDefault="00501339" w:rsidP="008A7F30">
            <w:pPr>
              <w:pStyle w:val="ListParagraph"/>
              <w:numPr>
                <w:ilvl w:val="0"/>
                <w:numId w:val="62"/>
              </w:numPr>
              <w:rPr>
                <w:rFonts w:cs="Arial"/>
              </w:rPr>
            </w:pPr>
            <w:r w:rsidRPr="00A1438D">
              <w:rPr>
                <w:rFonts w:cs="Arial"/>
              </w:rPr>
              <w:t>presence of planning and deliberation (s. 229)</w:t>
            </w:r>
          </w:p>
          <w:p w14:paraId="389A0084" w14:textId="7D48EB2B" w:rsidR="00501339" w:rsidRPr="00A1438D" w:rsidRDefault="00501339" w:rsidP="008A7F30">
            <w:pPr>
              <w:pStyle w:val="ListParagraph"/>
              <w:numPr>
                <w:ilvl w:val="0"/>
                <w:numId w:val="62"/>
              </w:numPr>
              <w:rPr>
                <w:rFonts w:cs="Arial"/>
              </w:rPr>
            </w:pPr>
            <w:r w:rsidRPr="00A1438D">
              <w:rPr>
                <w:rFonts w:cs="Arial"/>
              </w:rPr>
              <w:t>identity of the victim (s. 231(4)(a))</w:t>
            </w:r>
          </w:p>
          <w:p w14:paraId="405EA967" w14:textId="7C124C65" w:rsidR="00501339" w:rsidRPr="00A1438D" w:rsidRDefault="00501339" w:rsidP="008A7F30">
            <w:pPr>
              <w:pStyle w:val="ListParagraph"/>
              <w:numPr>
                <w:ilvl w:val="0"/>
                <w:numId w:val="62"/>
              </w:numPr>
              <w:rPr>
                <w:rFonts w:cs="Arial"/>
              </w:rPr>
            </w:pPr>
            <w:r w:rsidRPr="00A1438D">
              <w:rPr>
                <w:rFonts w:cs="Arial"/>
              </w:rPr>
              <w:t>nature of the offence being committed at the time of the murder (s. 231(5))</w:t>
            </w:r>
          </w:p>
          <w:p w14:paraId="13FDACC4" w14:textId="31E504B0" w:rsidR="00DD6166" w:rsidRPr="00A1438D" w:rsidRDefault="009B16B1" w:rsidP="00DD6166">
            <w:pPr>
              <w:rPr>
                <w:rFonts w:cs="Arial"/>
              </w:rPr>
            </w:pPr>
            <w:r w:rsidRPr="00A1438D">
              <w:rPr>
                <w:rFonts w:cs="Arial"/>
              </w:rPr>
              <w:sym w:font="Symbol" w:char="F0AE"/>
            </w:r>
            <w:r w:rsidRPr="00A1438D">
              <w:rPr>
                <w:rFonts w:cs="Arial"/>
              </w:rPr>
              <w:t xml:space="preserve"> </w:t>
            </w:r>
            <w:r w:rsidRPr="00A1438D">
              <w:rPr>
                <w:rFonts w:cs="Arial"/>
                <w:u w:val="single"/>
              </w:rPr>
              <w:t>onus on the Crown</w:t>
            </w:r>
            <w:r w:rsidRPr="00A1438D">
              <w:rPr>
                <w:rFonts w:cs="Arial"/>
              </w:rPr>
              <w:t xml:space="preserve"> to prove BRD that victim was acting in course of duties and A must have had knowledge</w:t>
            </w:r>
          </w:p>
        </w:tc>
      </w:tr>
      <w:tr w:rsidR="009B16B1" w:rsidRPr="00A1438D" w14:paraId="768F1687" w14:textId="77777777" w:rsidTr="00C86D26">
        <w:tc>
          <w:tcPr>
            <w:tcW w:w="1052" w:type="dxa"/>
          </w:tcPr>
          <w:p w14:paraId="3AA15303" w14:textId="3B437386" w:rsidR="009B16B1" w:rsidRPr="00A1438D" w:rsidRDefault="009B16B1" w:rsidP="00C86D26">
            <w:pPr>
              <w:rPr>
                <w:rFonts w:cs="Arial"/>
              </w:rPr>
            </w:pPr>
            <w:r w:rsidRPr="00A1438D">
              <w:rPr>
                <w:rFonts w:cs="Arial"/>
              </w:rPr>
              <w:t>Notes</w:t>
            </w:r>
          </w:p>
        </w:tc>
        <w:tc>
          <w:tcPr>
            <w:tcW w:w="9738" w:type="dxa"/>
          </w:tcPr>
          <w:p w14:paraId="60F6E039" w14:textId="77777777" w:rsidR="009B16B1" w:rsidRPr="00A1438D" w:rsidRDefault="009B16B1" w:rsidP="00C86D26">
            <w:pPr>
              <w:rPr>
                <w:rFonts w:cs="Arial"/>
              </w:rPr>
            </w:pPr>
            <w:r w:rsidRPr="00A1438D">
              <w:rPr>
                <w:rFonts w:cs="Arial"/>
                <w:i/>
                <w:iCs/>
              </w:rPr>
              <w:t>what if undercover police?</w:t>
            </w:r>
            <w:r w:rsidRPr="00A1438D">
              <w:rPr>
                <w:rFonts w:cs="Arial"/>
              </w:rPr>
              <w:t xml:space="preserve"> because not identifiable, moral culpability would be lower</w:t>
            </w:r>
          </w:p>
          <w:p w14:paraId="7B560371" w14:textId="77777777" w:rsidR="009B16B1" w:rsidRPr="00A1438D" w:rsidRDefault="009B16B1" w:rsidP="00C86D26">
            <w:pPr>
              <w:rPr>
                <w:rFonts w:cs="Arial"/>
              </w:rPr>
            </w:pPr>
          </w:p>
          <w:p w14:paraId="0A49BF48" w14:textId="77777777" w:rsidR="009B16B1" w:rsidRPr="00A1438D" w:rsidRDefault="009B16B1" w:rsidP="00C86D26">
            <w:pPr>
              <w:rPr>
                <w:rFonts w:cs="Arial"/>
              </w:rPr>
            </w:pPr>
            <w:r w:rsidRPr="00A1438D">
              <w:rPr>
                <w:rFonts w:cs="Arial"/>
              </w:rPr>
              <w:t xml:space="preserve">s. 231(4) victim </w:t>
            </w:r>
            <w:proofErr w:type="gramStart"/>
            <w:r w:rsidRPr="00A1438D">
              <w:rPr>
                <w:rFonts w:cs="Arial"/>
              </w:rPr>
              <w:t>is</w:t>
            </w:r>
            <w:proofErr w:type="gramEnd"/>
          </w:p>
          <w:p w14:paraId="328628DD" w14:textId="77777777" w:rsidR="009B16B1" w:rsidRPr="00A1438D" w:rsidRDefault="009B16B1" w:rsidP="009B16B1">
            <w:pPr>
              <w:ind w:left="720"/>
              <w:rPr>
                <w:rFonts w:cs="Arial"/>
              </w:rPr>
            </w:pPr>
            <w:r w:rsidRPr="00A1438D">
              <w:rPr>
                <w:rFonts w:cs="Arial"/>
              </w:rPr>
              <w:t>(a) police officer, police constable, constable, sheriff, deputy sheriff, sheriff’s officer, other person employed for the preservation and maintenance of public peace</w:t>
            </w:r>
          </w:p>
          <w:p w14:paraId="184C39CC" w14:textId="77777777" w:rsidR="009B16B1" w:rsidRPr="00A1438D" w:rsidRDefault="009B16B1" w:rsidP="009B16B1">
            <w:pPr>
              <w:ind w:left="720"/>
              <w:rPr>
                <w:rFonts w:cs="Arial"/>
              </w:rPr>
            </w:pPr>
            <w:r w:rsidRPr="00A1438D">
              <w:rPr>
                <w:rFonts w:cs="Arial"/>
              </w:rPr>
              <w:t>(b) warden, deputy warden, instructor, keeper, jailer, guard, other officer/permanent employee of a prison</w:t>
            </w:r>
          </w:p>
          <w:p w14:paraId="59FA68B0" w14:textId="50693A56" w:rsidR="009B16B1" w:rsidRPr="00A1438D" w:rsidRDefault="009B16B1" w:rsidP="009B16B1">
            <w:pPr>
              <w:ind w:left="720"/>
              <w:rPr>
                <w:rFonts w:cs="Arial"/>
              </w:rPr>
            </w:pPr>
            <w:r w:rsidRPr="00A1438D">
              <w:rPr>
                <w:rFonts w:cs="Arial"/>
              </w:rPr>
              <w:t>(c) person working in a prison with permission of prison authorities</w:t>
            </w:r>
          </w:p>
        </w:tc>
      </w:tr>
    </w:tbl>
    <w:p w14:paraId="0280D373" w14:textId="57835AB0" w:rsidR="009B16B1" w:rsidRPr="00A1438D" w:rsidRDefault="009B16B1" w:rsidP="003F2FFE">
      <w:pPr>
        <w:pStyle w:val="Heading4"/>
        <w:rPr>
          <w:rFonts w:cs="Arial"/>
        </w:rPr>
      </w:pPr>
      <w:bookmarkStart w:id="95" w:name="_Toc163344732"/>
      <w:r w:rsidRPr="00A1438D">
        <w:rPr>
          <w:rFonts w:cs="Arial"/>
        </w:rPr>
        <w:t>s. 231(5) While Committing</w:t>
      </w:r>
      <w:bookmarkEnd w:id="95"/>
    </w:p>
    <w:p w14:paraId="0CCCB140" w14:textId="79309333" w:rsidR="00E91812" w:rsidRPr="00A1438D" w:rsidRDefault="00E91812" w:rsidP="00E91812">
      <w:pPr>
        <w:rPr>
          <w:rFonts w:cs="Arial"/>
          <w:b/>
          <w:bCs/>
        </w:rPr>
      </w:pPr>
      <w:r w:rsidRPr="00A1438D">
        <w:rPr>
          <w:rFonts w:cs="Arial"/>
          <w:b/>
          <w:bCs/>
        </w:rPr>
        <w:t xml:space="preserve">(5) Hijacking, sexual assault or kidnapping </w:t>
      </w:r>
      <w:r w:rsidRPr="00A1438D">
        <w:rPr>
          <w:rFonts w:cs="Arial"/>
        </w:rPr>
        <w:t>Irrespective of whether a murder is planned and deliberate on the part of any person, murder is first degree murder in respect of a person when the death is caused by that person while committing or attempting to commit an offence under one of the following sections:</w:t>
      </w:r>
    </w:p>
    <w:p w14:paraId="7A610AA9" w14:textId="578C0C7A" w:rsidR="00E91812" w:rsidRPr="00A1438D" w:rsidRDefault="00E91812" w:rsidP="00E91812">
      <w:pPr>
        <w:ind w:left="720"/>
        <w:rPr>
          <w:rFonts w:cs="Arial"/>
        </w:rPr>
      </w:pPr>
      <w:r w:rsidRPr="00A1438D">
        <w:rPr>
          <w:rFonts w:cs="Arial"/>
        </w:rPr>
        <w:t>(a) section 76 (hijacking an aircraft</w:t>
      </w:r>
      <w:proofErr w:type="gramStart"/>
      <w:r w:rsidRPr="00A1438D">
        <w:rPr>
          <w:rFonts w:cs="Arial"/>
        </w:rPr>
        <w:t>);</w:t>
      </w:r>
      <w:proofErr w:type="gramEnd"/>
    </w:p>
    <w:p w14:paraId="55E293A9" w14:textId="32C79563" w:rsidR="00E91812" w:rsidRPr="00A1438D" w:rsidRDefault="00E91812" w:rsidP="00E91812">
      <w:pPr>
        <w:ind w:left="720"/>
        <w:rPr>
          <w:rFonts w:cs="Arial"/>
        </w:rPr>
      </w:pPr>
      <w:r w:rsidRPr="00A1438D">
        <w:rPr>
          <w:rFonts w:cs="Arial"/>
        </w:rPr>
        <w:t>(b) section 271 (sexual assault</w:t>
      </w:r>
      <w:proofErr w:type="gramStart"/>
      <w:r w:rsidRPr="00A1438D">
        <w:rPr>
          <w:rFonts w:cs="Arial"/>
        </w:rPr>
        <w:t>);</w:t>
      </w:r>
      <w:proofErr w:type="gramEnd"/>
    </w:p>
    <w:p w14:paraId="07B4F4F4" w14:textId="2DBAD47A" w:rsidR="00E91812" w:rsidRPr="00A1438D" w:rsidRDefault="00E91812" w:rsidP="00E91812">
      <w:pPr>
        <w:ind w:left="720"/>
        <w:rPr>
          <w:rFonts w:cs="Arial"/>
        </w:rPr>
      </w:pPr>
      <w:r w:rsidRPr="00A1438D">
        <w:rPr>
          <w:rFonts w:cs="Arial"/>
        </w:rPr>
        <w:t>(c) section 272 (sexual assault with a weapon, threats to a third party or causing bodily harm</w:t>
      </w:r>
      <w:proofErr w:type="gramStart"/>
      <w:r w:rsidRPr="00A1438D">
        <w:rPr>
          <w:rFonts w:cs="Arial"/>
        </w:rPr>
        <w:t>);</w:t>
      </w:r>
      <w:proofErr w:type="gramEnd"/>
    </w:p>
    <w:p w14:paraId="7B2FF09F" w14:textId="73761A2B" w:rsidR="00E91812" w:rsidRPr="00A1438D" w:rsidRDefault="00E91812" w:rsidP="00E91812">
      <w:pPr>
        <w:ind w:left="720"/>
        <w:rPr>
          <w:rFonts w:cs="Arial"/>
        </w:rPr>
      </w:pPr>
      <w:r w:rsidRPr="00A1438D">
        <w:rPr>
          <w:rFonts w:cs="Arial"/>
        </w:rPr>
        <w:t>(d) section 273 (aggravated sexual assault</w:t>
      </w:r>
      <w:proofErr w:type="gramStart"/>
      <w:r w:rsidRPr="00A1438D">
        <w:rPr>
          <w:rFonts w:cs="Arial"/>
        </w:rPr>
        <w:t>);</w:t>
      </w:r>
      <w:proofErr w:type="gramEnd"/>
    </w:p>
    <w:p w14:paraId="1B89EE8D" w14:textId="03B2F98A" w:rsidR="00E91812" w:rsidRPr="00A1438D" w:rsidRDefault="00E91812" w:rsidP="00E91812">
      <w:pPr>
        <w:ind w:left="720"/>
        <w:rPr>
          <w:rFonts w:cs="Arial"/>
        </w:rPr>
      </w:pPr>
      <w:r w:rsidRPr="00A1438D">
        <w:rPr>
          <w:rFonts w:cs="Arial"/>
        </w:rPr>
        <w:t>(e) section 279 (kidnapping and forcible confinement); or</w:t>
      </w:r>
    </w:p>
    <w:p w14:paraId="04390384" w14:textId="1EB793EF" w:rsidR="00E91812" w:rsidRPr="00A1438D" w:rsidRDefault="00E91812" w:rsidP="00E91812">
      <w:pPr>
        <w:ind w:left="720"/>
        <w:rPr>
          <w:rFonts w:cs="Arial"/>
        </w:rPr>
      </w:pPr>
      <w:r w:rsidRPr="00A1438D">
        <w:rPr>
          <w:rFonts w:cs="Arial"/>
        </w:rPr>
        <w:t>(f) section 279.1 (hostage taking).</w:t>
      </w:r>
    </w:p>
    <w:p w14:paraId="7A3D5A21" w14:textId="77777777" w:rsidR="00E91812" w:rsidRPr="00A1438D" w:rsidRDefault="00E91812" w:rsidP="00E91812">
      <w:pPr>
        <w:ind w:left="720"/>
        <w:rPr>
          <w:rFonts w:cs="Arial"/>
        </w:rPr>
      </w:pPr>
    </w:p>
    <w:tbl>
      <w:tblPr>
        <w:tblStyle w:val="TableGrid"/>
        <w:tblW w:w="0" w:type="auto"/>
        <w:tblLook w:val="04A0" w:firstRow="1" w:lastRow="0" w:firstColumn="1" w:lastColumn="0" w:noHBand="0" w:noVBand="1"/>
      </w:tblPr>
      <w:tblGrid>
        <w:gridCol w:w="10790"/>
      </w:tblGrid>
      <w:tr w:rsidR="009B16B1" w:rsidRPr="00A1438D" w14:paraId="5BDBD8F7" w14:textId="77777777" w:rsidTr="009B16B1">
        <w:tc>
          <w:tcPr>
            <w:tcW w:w="10790" w:type="dxa"/>
            <w:shd w:val="clear" w:color="auto" w:fill="7F0C00"/>
          </w:tcPr>
          <w:p w14:paraId="70C1F4DE" w14:textId="5DE9BCC5" w:rsidR="009B16B1" w:rsidRPr="00A1438D" w:rsidRDefault="009B16B1" w:rsidP="009B16B1">
            <w:pPr>
              <w:rPr>
                <w:rFonts w:cs="Arial"/>
                <w:b/>
                <w:bCs/>
                <w:i/>
                <w:iCs/>
              </w:rPr>
            </w:pPr>
            <w:r w:rsidRPr="00A1438D">
              <w:rPr>
                <w:rFonts w:cs="Arial"/>
                <w:b/>
                <w:bCs/>
                <w:i/>
                <w:iCs/>
              </w:rPr>
              <w:t>Knowledge Test</w:t>
            </w:r>
          </w:p>
        </w:tc>
      </w:tr>
      <w:tr w:rsidR="009B16B1" w:rsidRPr="00A1438D" w14:paraId="7AC08116" w14:textId="77777777" w:rsidTr="009B16B1">
        <w:tc>
          <w:tcPr>
            <w:tcW w:w="10790" w:type="dxa"/>
          </w:tcPr>
          <w:p w14:paraId="1C1F605D" w14:textId="16C4E220" w:rsidR="009B16B1" w:rsidRPr="00A1438D" w:rsidRDefault="00E91812" w:rsidP="009B16B1">
            <w:pPr>
              <w:rPr>
                <w:rFonts w:cs="Arial"/>
              </w:rPr>
            </w:pPr>
            <w:r w:rsidRPr="00A1438D">
              <w:rPr>
                <w:rFonts w:cs="Arial"/>
              </w:rPr>
              <w:t>murder is FD murder when the murder takes place while A is committing an offence from s. 231(5)</w:t>
            </w:r>
          </w:p>
        </w:tc>
      </w:tr>
    </w:tbl>
    <w:p w14:paraId="135ECA0B" w14:textId="26847913" w:rsidR="00E91812" w:rsidRPr="00A1438D" w:rsidRDefault="00E91812" w:rsidP="008C0D36">
      <w:pPr>
        <w:pStyle w:val="Heading5"/>
        <w:rPr>
          <w:rFonts w:cs="Arial"/>
        </w:rPr>
      </w:pPr>
      <w:bookmarkStart w:id="96" w:name="_Toc163344733"/>
      <w:r w:rsidRPr="00A1438D">
        <w:rPr>
          <w:rFonts w:cs="Arial"/>
        </w:rPr>
        <w:t>R v Pare 1987 SCC &gt;&gt; LEADING CASE</w:t>
      </w:r>
      <w:bookmarkEnd w:id="96"/>
    </w:p>
    <w:tbl>
      <w:tblPr>
        <w:tblStyle w:val="TableGrid"/>
        <w:tblW w:w="0" w:type="auto"/>
        <w:tblLook w:val="04A0" w:firstRow="1" w:lastRow="0" w:firstColumn="1" w:lastColumn="0" w:noHBand="0" w:noVBand="1"/>
      </w:tblPr>
      <w:tblGrid>
        <w:gridCol w:w="1052"/>
        <w:gridCol w:w="9738"/>
      </w:tblGrid>
      <w:tr w:rsidR="00E91812" w:rsidRPr="00A1438D" w14:paraId="7A196018" w14:textId="77777777" w:rsidTr="00C86D26">
        <w:tc>
          <w:tcPr>
            <w:tcW w:w="10790" w:type="dxa"/>
            <w:gridSpan w:val="2"/>
            <w:shd w:val="clear" w:color="auto" w:fill="auto"/>
          </w:tcPr>
          <w:p w14:paraId="3679CF7B" w14:textId="5F682681" w:rsidR="00E91812" w:rsidRPr="00A1438D" w:rsidRDefault="00E91812" w:rsidP="00C86D26">
            <w:pPr>
              <w:rPr>
                <w:rFonts w:cs="Arial"/>
                <w:color w:val="7F0C00"/>
              </w:rPr>
            </w:pPr>
            <w:r w:rsidRPr="00A1438D">
              <w:rPr>
                <w:rFonts w:cs="Arial"/>
                <w:i/>
                <w:iCs/>
                <w:color w:val="7F0C00"/>
              </w:rPr>
              <w:t>APPLICABLE SECTIONS:</w:t>
            </w:r>
            <w:r w:rsidRPr="00A1438D">
              <w:rPr>
                <w:rFonts w:cs="Arial"/>
                <w:color w:val="7F0C00"/>
              </w:rPr>
              <w:t xml:space="preserve"> s. 231(5)</w:t>
            </w:r>
          </w:p>
        </w:tc>
      </w:tr>
      <w:tr w:rsidR="00E91812" w:rsidRPr="00A1438D" w14:paraId="2257131B" w14:textId="77777777" w:rsidTr="00C86D26">
        <w:tc>
          <w:tcPr>
            <w:tcW w:w="10790" w:type="dxa"/>
            <w:gridSpan w:val="2"/>
            <w:shd w:val="clear" w:color="auto" w:fill="7F0D00"/>
          </w:tcPr>
          <w:p w14:paraId="3A8884AF" w14:textId="7BC4D023" w:rsidR="00E91812" w:rsidRPr="00A1438D" w:rsidRDefault="00E91812" w:rsidP="00C86D26">
            <w:pPr>
              <w:rPr>
                <w:rFonts w:cs="Arial"/>
                <w:i/>
                <w:iCs/>
                <w:color w:val="F2F2F2" w:themeColor="background1" w:themeShade="F2"/>
                <w:sz w:val="20"/>
                <w:szCs w:val="20"/>
              </w:rPr>
            </w:pPr>
            <w:r w:rsidRPr="00A1438D">
              <w:rPr>
                <w:rFonts w:cs="Arial"/>
                <w:b/>
                <w:bCs/>
                <w:i/>
                <w:iCs/>
                <w:color w:val="F2F2F2" w:themeColor="background1" w:themeShade="F2"/>
              </w:rPr>
              <w:t>TAKEAWAY:</w:t>
            </w:r>
            <w:r w:rsidR="00E75ECC" w:rsidRPr="00A1438D">
              <w:rPr>
                <w:rFonts w:cs="Arial"/>
                <w:b/>
                <w:bCs/>
                <w:i/>
                <w:iCs/>
                <w:color w:val="F2F2F2" w:themeColor="background1" w:themeShade="F2"/>
              </w:rPr>
              <w:t xml:space="preserve"> </w:t>
            </w:r>
            <w:r w:rsidR="00E75ECC" w:rsidRPr="00A1438D">
              <w:rPr>
                <w:rFonts w:cs="Arial"/>
                <w:i/>
                <w:iCs/>
                <w:color w:val="F2F2F2" w:themeColor="background1" w:themeShade="F2"/>
              </w:rPr>
              <w:t xml:space="preserve">“while committing” does not require complete temporal overlap </w:t>
            </w:r>
            <w:proofErr w:type="gramStart"/>
            <w:r w:rsidR="00E75ECC" w:rsidRPr="00A1438D">
              <w:rPr>
                <w:rFonts w:cs="Arial"/>
                <w:i/>
                <w:iCs/>
                <w:color w:val="F2F2F2" w:themeColor="background1" w:themeShade="F2"/>
              </w:rPr>
              <w:t>as long as</w:t>
            </w:r>
            <w:proofErr w:type="gramEnd"/>
            <w:r w:rsidR="00E75ECC" w:rsidRPr="00A1438D">
              <w:rPr>
                <w:rFonts w:cs="Arial"/>
                <w:i/>
                <w:iCs/>
                <w:color w:val="F2F2F2" w:themeColor="background1" w:themeShade="F2"/>
              </w:rPr>
              <w:t xml:space="preserve"> domination offence and murder are part of the same transaction</w:t>
            </w:r>
            <w:r w:rsidRPr="00A1438D">
              <w:rPr>
                <w:rFonts w:cs="Arial"/>
                <w:b/>
                <w:bCs/>
                <w:i/>
                <w:iCs/>
                <w:color w:val="F2F2F2" w:themeColor="background1" w:themeShade="F2"/>
              </w:rPr>
              <w:t xml:space="preserve"> </w:t>
            </w:r>
          </w:p>
        </w:tc>
      </w:tr>
      <w:tr w:rsidR="00E91812" w:rsidRPr="00A1438D" w14:paraId="49A04B44" w14:textId="77777777" w:rsidTr="00C86D26">
        <w:tc>
          <w:tcPr>
            <w:tcW w:w="1052" w:type="dxa"/>
          </w:tcPr>
          <w:p w14:paraId="0184AB02" w14:textId="77777777" w:rsidR="00E91812" w:rsidRPr="00A1438D" w:rsidRDefault="00E91812" w:rsidP="00C86D26">
            <w:pPr>
              <w:rPr>
                <w:rFonts w:cs="Arial"/>
              </w:rPr>
            </w:pPr>
            <w:r w:rsidRPr="00A1438D">
              <w:rPr>
                <w:rFonts w:cs="Arial"/>
              </w:rPr>
              <w:t>Facts</w:t>
            </w:r>
          </w:p>
        </w:tc>
        <w:tc>
          <w:tcPr>
            <w:tcW w:w="9738" w:type="dxa"/>
          </w:tcPr>
          <w:p w14:paraId="168A104E" w14:textId="7C2655C2" w:rsidR="00E91812" w:rsidRPr="00A1438D" w:rsidRDefault="00E75ECC" w:rsidP="00C86D26">
            <w:pPr>
              <w:rPr>
                <w:rFonts w:cs="Arial"/>
              </w:rPr>
            </w:pPr>
            <w:r w:rsidRPr="00A1438D">
              <w:rPr>
                <w:rFonts w:cs="Arial"/>
              </w:rPr>
              <w:t>A sexually assaulted a young boy, then ended up killing the child</w:t>
            </w:r>
          </w:p>
        </w:tc>
      </w:tr>
      <w:tr w:rsidR="00E91812" w:rsidRPr="00A1438D" w14:paraId="6B86CE20" w14:textId="77777777" w:rsidTr="00C86D26">
        <w:tc>
          <w:tcPr>
            <w:tcW w:w="1052" w:type="dxa"/>
          </w:tcPr>
          <w:p w14:paraId="25743BC2" w14:textId="77777777" w:rsidR="00E91812" w:rsidRPr="00A1438D" w:rsidRDefault="00E91812" w:rsidP="00C86D26">
            <w:pPr>
              <w:rPr>
                <w:rFonts w:cs="Arial"/>
              </w:rPr>
            </w:pPr>
            <w:r w:rsidRPr="00A1438D">
              <w:rPr>
                <w:rFonts w:cs="Arial"/>
              </w:rPr>
              <w:t>Issue</w:t>
            </w:r>
          </w:p>
        </w:tc>
        <w:tc>
          <w:tcPr>
            <w:tcW w:w="9738" w:type="dxa"/>
          </w:tcPr>
          <w:p w14:paraId="5A0FA6EF" w14:textId="77777777" w:rsidR="00E91812" w:rsidRPr="00A1438D" w:rsidRDefault="00E75ECC" w:rsidP="00C86D26">
            <w:pPr>
              <w:rPr>
                <w:rFonts w:cs="Arial"/>
                <w:i/>
                <w:iCs/>
              </w:rPr>
            </w:pPr>
            <w:r w:rsidRPr="00A1438D">
              <w:rPr>
                <w:rFonts w:cs="Arial"/>
                <w:i/>
                <w:iCs/>
              </w:rPr>
              <w:t xml:space="preserve">did the respondent murder the victim </w:t>
            </w:r>
            <w:r w:rsidRPr="00A1438D">
              <w:rPr>
                <w:rFonts w:cs="Arial"/>
                <w:b/>
                <w:bCs/>
                <w:i/>
                <w:iCs/>
                <w:u w:val="single"/>
              </w:rPr>
              <w:t>while committing</w:t>
            </w:r>
            <w:r w:rsidRPr="00A1438D">
              <w:rPr>
                <w:rFonts w:cs="Arial"/>
                <w:i/>
                <w:iCs/>
              </w:rPr>
              <w:t xml:space="preserve"> an indecent assault?</w:t>
            </w:r>
          </w:p>
          <w:p w14:paraId="772542F6" w14:textId="6DFB90C4" w:rsidR="00E75ECC" w:rsidRPr="00A1438D" w:rsidRDefault="00E75ECC" w:rsidP="00C86D26">
            <w:pPr>
              <w:rPr>
                <w:rFonts w:cs="Arial"/>
                <w:i/>
                <w:iCs/>
              </w:rPr>
            </w:pPr>
            <w:r w:rsidRPr="00A1438D">
              <w:rPr>
                <w:rFonts w:cs="Arial"/>
                <w:i/>
                <w:iCs/>
              </w:rPr>
              <w:t>what is the meaning of while committing for the purpose of s. 231(5)(b)?</w:t>
            </w:r>
          </w:p>
        </w:tc>
      </w:tr>
      <w:tr w:rsidR="00E75ECC" w:rsidRPr="00A1438D" w14:paraId="2F8FDE97" w14:textId="77777777" w:rsidTr="00C86D26">
        <w:tc>
          <w:tcPr>
            <w:tcW w:w="1052" w:type="dxa"/>
          </w:tcPr>
          <w:p w14:paraId="399EA9C3" w14:textId="6C41482B" w:rsidR="00E75ECC" w:rsidRPr="00A1438D" w:rsidRDefault="00E75ECC" w:rsidP="00C86D26">
            <w:pPr>
              <w:rPr>
                <w:rFonts w:cs="Arial"/>
              </w:rPr>
            </w:pPr>
            <w:r w:rsidRPr="00A1438D">
              <w:rPr>
                <w:rFonts w:cs="Arial"/>
              </w:rPr>
              <w:t>Procedure</w:t>
            </w:r>
          </w:p>
        </w:tc>
        <w:tc>
          <w:tcPr>
            <w:tcW w:w="9738" w:type="dxa"/>
          </w:tcPr>
          <w:p w14:paraId="673D8B41" w14:textId="77777777" w:rsidR="00E75ECC" w:rsidRPr="00A1438D" w:rsidRDefault="00E75ECC" w:rsidP="00C86D26">
            <w:pPr>
              <w:rPr>
                <w:rFonts w:cs="Arial"/>
              </w:rPr>
            </w:pPr>
            <w:r w:rsidRPr="00A1438D">
              <w:rPr>
                <w:rFonts w:cs="Arial"/>
              </w:rPr>
              <w:t>SC: A found guilty of FD murder</w:t>
            </w:r>
          </w:p>
          <w:p w14:paraId="16E3786E" w14:textId="2F6CFE67" w:rsidR="00E75ECC" w:rsidRPr="00A1438D" w:rsidRDefault="00E75ECC" w:rsidP="00C86D26">
            <w:pPr>
              <w:rPr>
                <w:rFonts w:cs="Arial"/>
              </w:rPr>
            </w:pPr>
            <w:r w:rsidRPr="00A1438D">
              <w:rPr>
                <w:rFonts w:cs="Arial"/>
              </w:rPr>
              <w:t>CA: substitutes a verdict of a SD murder</w:t>
            </w:r>
          </w:p>
        </w:tc>
      </w:tr>
      <w:tr w:rsidR="00E91812" w:rsidRPr="00A1438D" w14:paraId="43CEC47E" w14:textId="77777777" w:rsidTr="00C86D26">
        <w:tc>
          <w:tcPr>
            <w:tcW w:w="1052" w:type="dxa"/>
          </w:tcPr>
          <w:p w14:paraId="2D9E9E15" w14:textId="77777777" w:rsidR="00E91812" w:rsidRPr="00A1438D" w:rsidRDefault="00E91812" w:rsidP="00C86D26">
            <w:pPr>
              <w:rPr>
                <w:rFonts w:cs="Arial"/>
              </w:rPr>
            </w:pPr>
            <w:r w:rsidRPr="00A1438D">
              <w:rPr>
                <w:rFonts w:cs="Arial"/>
              </w:rPr>
              <w:t>Holding</w:t>
            </w:r>
          </w:p>
        </w:tc>
        <w:tc>
          <w:tcPr>
            <w:tcW w:w="9738" w:type="dxa"/>
          </w:tcPr>
          <w:p w14:paraId="1C4951AB" w14:textId="282FAC8E" w:rsidR="00E91812" w:rsidRPr="00A1438D" w:rsidRDefault="00E75ECC" w:rsidP="00C86D26">
            <w:pPr>
              <w:rPr>
                <w:rFonts w:cs="Arial"/>
                <w:b/>
                <w:bCs/>
              </w:rPr>
            </w:pPr>
            <w:r w:rsidRPr="00A1438D">
              <w:rPr>
                <w:rFonts w:cs="Arial"/>
                <w:b/>
                <w:bCs/>
              </w:rPr>
              <w:t>No; but don’t need to overlap fully</w:t>
            </w:r>
          </w:p>
        </w:tc>
      </w:tr>
      <w:tr w:rsidR="00E91812" w:rsidRPr="00A1438D" w14:paraId="2BBFEFCD" w14:textId="77777777" w:rsidTr="00C86D26">
        <w:tc>
          <w:tcPr>
            <w:tcW w:w="1052" w:type="dxa"/>
          </w:tcPr>
          <w:p w14:paraId="6E54F887" w14:textId="77777777" w:rsidR="00E91812" w:rsidRPr="00A1438D" w:rsidRDefault="00E91812" w:rsidP="00C86D26">
            <w:pPr>
              <w:rPr>
                <w:rFonts w:cs="Arial"/>
              </w:rPr>
            </w:pPr>
            <w:r w:rsidRPr="00A1438D">
              <w:rPr>
                <w:rFonts w:cs="Arial"/>
              </w:rPr>
              <w:t>Reasons</w:t>
            </w:r>
          </w:p>
        </w:tc>
        <w:tc>
          <w:tcPr>
            <w:tcW w:w="9738" w:type="dxa"/>
          </w:tcPr>
          <w:p w14:paraId="0F7F8FE5" w14:textId="49AAA6FD" w:rsidR="00E75ECC" w:rsidRPr="00A1438D" w:rsidRDefault="00E75ECC" w:rsidP="00C86D26">
            <w:pPr>
              <w:rPr>
                <w:rFonts w:cs="Arial"/>
              </w:rPr>
            </w:pPr>
            <w:r w:rsidRPr="00A1438D">
              <w:rPr>
                <w:rFonts w:cs="Arial"/>
              </w:rPr>
              <w:t>sufficient if the murder and domination offence were part of the same continuous sequence of events forming a single transaction</w:t>
            </w:r>
          </w:p>
        </w:tc>
      </w:tr>
    </w:tbl>
    <w:p w14:paraId="1BFBA167" w14:textId="36B2F92D" w:rsidR="00E75ECC" w:rsidRPr="00A1438D" w:rsidRDefault="00E75ECC" w:rsidP="008C0D36">
      <w:pPr>
        <w:pStyle w:val="Heading5"/>
        <w:rPr>
          <w:rFonts w:cs="Arial"/>
        </w:rPr>
      </w:pPr>
      <w:bookmarkStart w:id="97" w:name="_Toc163344734"/>
      <w:r w:rsidRPr="00A1438D">
        <w:rPr>
          <w:rFonts w:cs="Arial"/>
        </w:rPr>
        <w:lastRenderedPageBreak/>
        <w:t>R v Russell 2001 SCC</w:t>
      </w:r>
      <w:bookmarkEnd w:id="97"/>
    </w:p>
    <w:tbl>
      <w:tblPr>
        <w:tblStyle w:val="TableGrid"/>
        <w:tblW w:w="0" w:type="auto"/>
        <w:tblLook w:val="04A0" w:firstRow="1" w:lastRow="0" w:firstColumn="1" w:lastColumn="0" w:noHBand="0" w:noVBand="1"/>
      </w:tblPr>
      <w:tblGrid>
        <w:gridCol w:w="1052"/>
        <w:gridCol w:w="9738"/>
      </w:tblGrid>
      <w:tr w:rsidR="00E75ECC" w:rsidRPr="00A1438D" w14:paraId="7FF2F993" w14:textId="77777777" w:rsidTr="00C86D26">
        <w:tc>
          <w:tcPr>
            <w:tcW w:w="10790" w:type="dxa"/>
            <w:gridSpan w:val="2"/>
            <w:shd w:val="clear" w:color="auto" w:fill="auto"/>
          </w:tcPr>
          <w:p w14:paraId="1F6BA704" w14:textId="52456853" w:rsidR="00E75ECC" w:rsidRPr="00A1438D" w:rsidRDefault="00E75ECC" w:rsidP="00C86D26">
            <w:pPr>
              <w:rPr>
                <w:rFonts w:cs="Arial"/>
                <w:color w:val="7F0C00"/>
              </w:rPr>
            </w:pPr>
            <w:r w:rsidRPr="00A1438D">
              <w:rPr>
                <w:rFonts w:cs="Arial"/>
                <w:i/>
                <w:iCs/>
                <w:color w:val="7F0C00"/>
              </w:rPr>
              <w:t>APPLICABLE SECTIONS:</w:t>
            </w:r>
            <w:r w:rsidRPr="00A1438D">
              <w:rPr>
                <w:rFonts w:cs="Arial"/>
                <w:color w:val="7F0C00"/>
              </w:rPr>
              <w:t xml:space="preserve"> s. 231(5)</w:t>
            </w:r>
          </w:p>
        </w:tc>
      </w:tr>
      <w:tr w:rsidR="00E75ECC" w:rsidRPr="00A1438D" w14:paraId="47430656" w14:textId="77777777" w:rsidTr="00C86D26">
        <w:tc>
          <w:tcPr>
            <w:tcW w:w="10790" w:type="dxa"/>
            <w:gridSpan w:val="2"/>
            <w:shd w:val="clear" w:color="auto" w:fill="7F0D00"/>
          </w:tcPr>
          <w:p w14:paraId="275D744A" w14:textId="5ED20901" w:rsidR="00E75ECC" w:rsidRPr="00A1438D" w:rsidRDefault="00E75ECC" w:rsidP="00C86D26">
            <w:pPr>
              <w:rPr>
                <w:rFonts w:cs="Arial"/>
                <w:i/>
                <w:iCs/>
                <w:color w:val="F2F2F2" w:themeColor="background1" w:themeShade="F2"/>
                <w:sz w:val="20"/>
                <w:szCs w:val="20"/>
              </w:rPr>
            </w:pPr>
            <w:r w:rsidRPr="00A1438D">
              <w:rPr>
                <w:rFonts w:cs="Arial"/>
                <w:b/>
                <w:bCs/>
                <w:i/>
                <w:iCs/>
                <w:color w:val="F2F2F2" w:themeColor="background1" w:themeShade="F2"/>
              </w:rPr>
              <w:t xml:space="preserve">TAKEAWAY: </w:t>
            </w:r>
            <w:r w:rsidR="009B4C45" w:rsidRPr="00A1438D">
              <w:rPr>
                <w:rFonts w:cs="Arial"/>
                <w:i/>
                <w:iCs/>
                <w:color w:val="F2F2F2" w:themeColor="background1" w:themeShade="F2"/>
              </w:rPr>
              <w:t>victim of the domination and the victim of murder need not be the same person</w:t>
            </w:r>
          </w:p>
        </w:tc>
      </w:tr>
      <w:tr w:rsidR="00E75ECC" w:rsidRPr="00A1438D" w14:paraId="69EC045B" w14:textId="77777777" w:rsidTr="00C86D26">
        <w:tc>
          <w:tcPr>
            <w:tcW w:w="1052" w:type="dxa"/>
          </w:tcPr>
          <w:p w14:paraId="7156E7B5" w14:textId="77777777" w:rsidR="00E75ECC" w:rsidRPr="00A1438D" w:rsidRDefault="00E75ECC" w:rsidP="00C86D26">
            <w:pPr>
              <w:rPr>
                <w:rFonts w:cs="Arial"/>
              </w:rPr>
            </w:pPr>
            <w:r w:rsidRPr="00A1438D">
              <w:rPr>
                <w:rFonts w:cs="Arial"/>
              </w:rPr>
              <w:t>Facts</w:t>
            </w:r>
          </w:p>
        </w:tc>
        <w:tc>
          <w:tcPr>
            <w:tcW w:w="9738" w:type="dxa"/>
          </w:tcPr>
          <w:p w14:paraId="67D0FAB7" w14:textId="1E39CBA7" w:rsidR="00E75ECC" w:rsidRPr="00A1438D" w:rsidRDefault="00E75ECC" w:rsidP="00C86D26">
            <w:pPr>
              <w:rPr>
                <w:rFonts w:cs="Arial"/>
              </w:rPr>
            </w:pPr>
            <w:r w:rsidRPr="00A1438D">
              <w:rPr>
                <w:rFonts w:cs="Arial"/>
              </w:rPr>
              <w:t xml:space="preserve">A tied and gagged his gf, forced her to have intercourse, then went to the basement where he beat and stabbed another person to </w:t>
            </w:r>
            <w:proofErr w:type="gramStart"/>
            <w:r w:rsidRPr="00A1438D">
              <w:rPr>
                <w:rFonts w:cs="Arial"/>
              </w:rPr>
              <w:t>death</w:t>
            </w:r>
            <w:proofErr w:type="gramEnd"/>
          </w:p>
          <w:p w14:paraId="2E03FC1F" w14:textId="5A6E1349" w:rsidR="00E75ECC" w:rsidRPr="00A1438D" w:rsidRDefault="00E75ECC" w:rsidP="008A7F30">
            <w:pPr>
              <w:pStyle w:val="ListParagraph"/>
              <w:numPr>
                <w:ilvl w:val="0"/>
                <w:numId w:val="61"/>
              </w:numPr>
              <w:rPr>
                <w:rFonts w:cs="Arial"/>
              </w:rPr>
            </w:pPr>
            <w:r w:rsidRPr="00A1438D">
              <w:rPr>
                <w:rFonts w:cs="Arial"/>
              </w:rPr>
              <w:t>victim of domination and victim of murder two separate persons</w:t>
            </w:r>
          </w:p>
        </w:tc>
      </w:tr>
      <w:tr w:rsidR="00E75ECC" w:rsidRPr="00A1438D" w14:paraId="1E351DB8" w14:textId="77777777" w:rsidTr="00C86D26">
        <w:tc>
          <w:tcPr>
            <w:tcW w:w="1052" w:type="dxa"/>
          </w:tcPr>
          <w:p w14:paraId="1E7001C2" w14:textId="77777777" w:rsidR="00E75ECC" w:rsidRPr="00A1438D" w:rsidRDefault="00E75ECC" w:rsidP="00C86D26">
            <w:pPr>
              <w:rPr>
                <w:rFonts w:cs="Arial"/>
              </w:rPr>
            </w:pPr>
            <w:r w:rsidRPr="00A1438D">
              <w:rPr>
                <w:rFonts w:cs="Arial"/>
              </w:rPr>
              <w:t>Issue</w:t>
            </w:r>
          </w:p>
        </w:tc>
        <w:tc>
          <w:tcPr>
            <w:tcW w:w="9738" w:type="dxa"/>
          </w:tcPr>
          <w:p w14:paraId="65F2ACAD" w14:textId="77777777" w:rsidR="00E75ECC" w:rsidRPr="00A1438D" w:rsidRDefault="00E75ECC" w:rsidP="00C86D26">
            <w:pPr>
              <w:rPr>
                <w:rFonts w:cs="Arial"/>
                <w:i/>
                <w:iCs/>
              </w:rPr>
            </w:pPr>
            <w:r w:rsidRPr="00A1438D">
              <w:rPr>
                <w:rFonts w:cs="Arial"/>
                <w:i/>
                <w:iCs/>
              </w:rPr>
              <w:t>could A be charged under s. 231(5) when the victim of domination and murder were two separate people?</w:t>
            </w:r>
          </w:p>
          <w:p w14:paraId="060F90DD" w14:textId="23EC0D56" w:rsidR="00E75ECC" w:rsidRPr="00A1438D" w:rsidRDefault="00E75ECC" w:rsidP="00C86D26">
            <w:pPr>
              <w:rPr>
                <w:rFonts w:cs="Arial"/>
                <w:i/>
                <w:iCs/>
              </w:rPr>
            </w:pPr>
            <w:r w:rsidRPr="00A1438D">
              <w:rPr>
                <w:rFonts w:cs="Arial"/>
                <w:i/>
                <w:iCs/>
              </w:rPr>
              <w:t>how should s. 231(5) be interpreted?</w:t>
            </w:r>
          </w:p>
        </w:tc>
      </w:tr>
      <w:tr w:rsidR="00E75ECC" w:rsidRPr="00A1438D" w14:paraId="263FC5D8" w14:textId="77777777" w:rsidTr="00C86D26">
        <w:tc>
          <w:tcPr>
            <w:tcW w:w="1052" w:type="dxa"/>
          </w:tcPr>
          <w:p w14:paraId="76C1CE7E" w14:textId="77777777" w:rsidR="00E75ECC" w:rsidRPr="00A1438D" w:rsidRDefault="00E75ECC" w:rsidP="00C86D26">
            <w:pPr>
              <w:rPr>
                <w:rFonts w:cs="Arial"/>
              </w:rPr>
            </w:pPr>
            <w:r w:rsidRPr="00A1438D">
              <w:rPr>
                <w:rFonts w:cs="Arial"/>
              </w:rPr>
              <w:t>Procedure</w:t>
            </w:r>
          </w:p>
        </w:tc>
        <w:tc>
          <w:tcPr>
            <w:tcW w:w="9738" w:type="dxa"/>
          </w:tcPr>
          <w:p w14:paraId="39FD7DA5" w14:textId="77777777" w:rsidR="00E75ECC" w:rsidRPr="00A1438D" w:rsidRDefault="00E75ECC" w:rsidP="00C86D26">
            <w:pPr>
              <w:rPr>
                <w:rFonts w:cs="Arial"/>
              </w:rPr>
            </w:pPr>
            <w:r w:rsidRPr="00A1438D">
              <w:rPr>
                <w:rFonts w:cs="Arial"/>
              </w:rPr>
              <w:t>TJ: A committed FD murder</w:t>
            </w:r>
          </w:p>
          <w:p w14:paraId="4800E1D3" w14:textId="77777777" w:rsidR="00E75ECC" w:rsidRPr="00A1438D" w:rsidRDefault="00E75ECC" w:rsidP="008A7F30">
            <w:pPr>
              <w:pStyle w:val="ListParagraph"/>
              <w:numPr>
                <w:ilvl w:val="0"/>
                <w:numId w:val="61"/>
              </w:numPr>
              <w:rPr>
                <w:rFonts w:cs="Arial"/>
              </w:rPr>
            </w:pPr>
            <w:r w:rsidRPr="00A1438D">
              <w:rPr>
                <w:rFonts w:cs="Arial"/>
              </w:rPr>
              <w:t xml:space="preserve">SD murder substituted on the theory that s. 231(5) requires the victim of the murder and victim of enumerated offence to be the same </w:t>
            </w:r>
            <w:proofErr w:type="gramStart"/>
            <w:r w:rsidRPr="00A1438D">
              <w:rPr>
                <w:rFonts w:cs="Arial"/>
              </w:rPr>
              <w:t>person</w:t>
            </w:r>
            <w:proofErr w:type="gramEnd"/>
          </w:p>
          <w:p w14:paraId="37993147" w14:textId="77777777" w:rsidR="00E75ECC" w:rsidRPr="00A1438D" w:rsidRDefault="00E75ECC" w:rsidP="00E75ECC">
            <w:pPr>
              <w:rPr>
                <w:rFonts w:cs="Arial"/>
              </w:rPr>
            </w:pPr>
            <w:r w:rsidRPr="00A1438D">
              <w:rPr>
                <w:rFonts w:cs="Arial"/>
              </w:rPr>
              <w:t>CA: restored TJ</w:t>
            </w:r>
          </w:p>
          <w:p w14:paraId="591303B8" w14:textId="77777777" w:rsidR="00E75ECC" w:rsidRPr="00A1438D" w:rsidRDefault="00E75ECC" w:rsidP="008A7F30">
            <w:pPr>
              <w:pStyle w:val="ListParagraph"/>
              <w:numPr>
                <w:ilvl w:val="0"/>
                <w:numId w:val="61"/>
              </w:numPr>
              <w:rPr>
                <w:rFonts w:cs="Arial"/>
              </w:rPr>
            </w:pPr>
            <w:r w:rsidRPr="00A1438D">
              <w:rPr>
                <w:rFonts w:cs="Arial"/>
              </w:rPr>
              <w:t xml:space="preserve">even if TJ erred in his interpretation of s. 231(5), the error constituted an error within his jurisdiction so not </w:t>
            </w:r>
            <w:proofErr w:type="gramStart"/>
            <w:r w:rsidRPr="00A1438D">
              <w:rPr>
                <w:rFonts w:cs="Arial"/>
              </w:rPr>
              <w:t>reviewable</w:t>
            </w:r>
            <w:proofErr w:type="gramEnd"/>
          </w:p>
          <w:p w14:paraId="35375189" w14:textId="4153AFAB" w:rsidR="00E75ECC" w:rsidRPr="00A1438D" w:rsidRDefault="00E75ECC" w:rsidP="00E75ECC">
            <w:pPr>
              <w:pStyle w:val="ListParagraph"/>
              <w:rPr>
                <w:rFonts w:cs="Arial"/>
              </w:rPr>
            </w:pPr>
            <w:r w:rsidRPr="00A1438D">
              <w:rPr>
                <w:rFonts w:cs="Arial"/>
              </w:rPr>
              <w:sym w:font="Symbol" w:char="F0AE"/>
            </w:r>
            <w:r w:rsidRPr="00A1438D">
              <w:rPr>
                <w:rFonts w:cs="Arial"/>
              </w:rPr>
              <w:t xml:space="preserve"> up to TJ’s discretion</w:t>
            </w:r>
          </w:p>
        </w:tc>
      </w:tr>
      <w:tr w:rsidR="00E75ECC" w:rsidRPr="00A1438D" w14:paraId="07897CED" w14:textId="77777777" w:rsidTr="00C86D26">
        <w:tc>
          <w:tcPr>
            <w:tcW w:w="1052" w:type="dxa"/>
          </w:tcPr>
          <w:p w14:paraId="7795B779" w14:textId="77777777" w:rsidR="00E75ECC" w:rsidRPr="00A1438D" w:rsidRDefault="00E75ECC" w:rsidP="00C86D26">
            <w:pPr>
              <w:rPr>
                <w:rFonts w:cs="Arial"/>
              </w:rPr>
            </w:pPr>
            <w:r w:rsidRPr="00A1438D">
              <w:rPr>
                <w:rFonts w:cs="Arial"/>
              </w:rPr>
              <w:t>Holding</w:t>
            </w:r>
          </w:p>
        </w:tc>
        <w:tc>
          <w:tcPr>
            <w:tcW w:w="9738" w:type="dxa"/>
          </w:tcPr>
          <w:p w14:paraId="45AC8C27" w14:textId="739583A8" w:rsidR="00E75ECC" w:rsidRPr="00A1438D" w:rsidRDefault="009B4C45" w:rsidP="009B4C45">
            <w:pPr>
              <w:tabs>
                <w:tab w:val="left" w:pos="1499"/>
              </w:tabs>
              <w:rPr>
                <w:rFonts w:cs="Arial"/>
                <w:b/>
                <w:bCs/>
              </w:rPr>
            </w:pPr>
            <w:r w:rsidRPr="00A1438D">
              <w:rPr>
                <w:rFonts w:cs="Arial"/>
                <w:b/>
                <w:bCs/>
              </w:rPr>
              <w:t>victims can eb two different people</w:t>
            </w:r>
          </w:p>
        </w:tc>
      </w:tr>
      <w:tr w:rsidR="00E75ECC" w:rsidRPr="00A1438D" w14:paraId="267D2369" w14:textId="77777777" w:rsidTr="00C86D26">
        <w:tc>
          <w:tcPr>
            <w:tcW w:w="1052" w:type="dxa"/>
          </w:tcPr>
          <w:p w14:paraId="408A51E3" w14:textId="77777777" w:rsidR="00E75ECC" w:rsidRPr="00A1438D" w:rsidRDefault="00E75ECC" w:rsidP="00C86D26">
            <w:pPr>
              <w:rPr>
                <w:rFonts w:cs="Arial"/>
              </w:rPr>
            </w:pPr>
            <w:r w:rsidRPr="00A1438D">
              <w:rPr>
                <w:rFonts w:cs="Arial"/>
              </w:rPr>
              <w:t>Reasons</w:t>
            </w:r>
          </w:p>
        </w:tc>
        <w:tc>
          <w:tcPr>
            <w:tcW w:w="9738" w:type="dxa"/>
          </w:tcPr>
          <w:p w14:paraId="34E40E42" w14:textId="77777777" w:rsidR="00E75ECC" w:rsidRPr="00A1438D" w:rsidRDefault="00E75ECC" w:rsidP="00C86D26">
            <w:pPr>
              <w:rPr>
                <w:rFonts w:cs="Arial"/>
              </w:rPr>
            </w:pPr>
            <w:r w:rsidRPr="00A1438D">
              <w:rPr>
                <w:rFonts w:cs="Arial"/>
                <w:u w:val="single"/>
              </w:rPr>
              <w:t>principles of statutory interpretation</w:t>
            </w:r>
            <w:r w:rsidRPr="00A1438D">
              <w:rPr>
                <w:rFonts w:cs="Arial"/>
              </w:rPr>
              <w:t>:</w:t>
            </w:r>
          </w:p>
          <w:p w14:paraId="4C87A8A8" w14:textId="77777777" w:rsidR="00E75ECC" w:rsidRPr="00A1438D" w:rsidRDefault="00E75ECC" w:rsidP="00C86D26">
            <w:pPr>
              <w:rPr>
                <w:rFonts w:cs="Arial"/>
              </w:rPr>
            </w:pPr>
            <w:r w:rsidRPr="00A1438D">
              <w:rPr>
                <w:rFonts w:cs="Arial"/>
              </w:rPr>
              <w:t>context purpose of provision and legislative intent</w:t>
            </w:r>
          </w:p>
          <w:p w14:paraId="33D4A285" w14:textId="77777777" w:rsidR="00E75ECC" w:rsidRPr="00A1438D" w:rsidRDefault="00E75ECC" w:rsidP="00C86D26">
            <w:pPr>
              <w:rPr>
                <w:rFonts w:cs="Arial"/>
              </w:rPr>
            </w:pPr>
          </w:p>
          <w:p w14:paraId="31E40EE0" w14:textId="48B53BC4" w:rsidR="00E75ECC" w:rsidRPr="00A1438D" w:rsidRDefault="009B4C45" w:rsidP="009B4C45">
            <w:pPr>
              <w:rPr>
                <w:rFonts w:cs="Arial"/>
              </w:rPr>
            </w:pPr>
            <w:r w:rsidRPr="00A1438D">
              <w:rPr>
                <w:rFonts w:cs="Arial"/>
                <w:u w:val="single"/>
              </w:rPr>
              <w:t>statutory interpretation approach</w:t>
            </w:r>
          </w:p>
          <w:tbl>
            <w:tblPr>
              <w:tblStyle w:val="TableGrid"/>
              <w:tblW w:w="0" w:type="auto"/>
              <w:tblLook w:val="04A0" w:firstRow="1" w:lastRow="0" w:firstColumn="1" w:lastColumn="0" w:noHBand="0" w:noVBand="1"/>
            </w:tblPr>
            <w:tblGrid>
              <w:gridCol w:w="4756"/>
              <w:gridCol w:w="4756"/>
            </w:tblGrid>
            <w:tr w:rsidR="00E75ECC" w:rsidRPr="00A1438D" w14:paraId="39D551F5" w14:textId="77777777" w:rsidTr="00E75ECC">
              <w:tc>
                <w:tcPr>
                  <w:tcW w:w="4756" w:type="dxa"/>
                  <w:shd w:val="clear" w:color="auto" w:fill="D1D1D1" w:themeFill="background2" w:themeFillShade="E6"/>
                </w:tcPr>
                <w:p w14:paraId="32678360" w14:textId="317C1BE9" w:rsidR="00E75ECC" w:rsidRPr="00A1438D" w:rsidRDefault="00E75ECC" w:rsidP="00E75ECC">
                  <w:pPr>
                    <w:jc w:val="center"/>
                    <w:rPr>
                      <w:rFonts w:cs="Arial"/>
                      <w:b/>
                      <w:bCs/>
                    </w:rPr>
                  </w:pPr>
                  <w:r w:rsidRPr="00A1438D">
                    <w:rPr>
                      <w:rFonts w:cs="Arial"/>
                      <w:b/>
                      <w:bCs/>
                    </w:rPr>
                    <w:t>s. 231(5)</w:t>
                  </w:r>
                </w:p>
              </w:tc>
              <w:tc>
                <w:tcPr>
                  <w:tcW w:w="4756" w:type="dxa"/>
                  <w:shd w:val="clear" w:color="auto" w:fill="D1D1D1" w:themeFill="background2" w:themeFillShade="E6"/>
                </w:tcPr>
                <w:p w14:paraId="4827CC4C" w14:textId="62E8994D" w:rsidR="00E75ECC" w:rsidRPr="00A1438D" w:rsidRDefault="00E75ECC" w:rsidP="00E75ECC">
                  <w:pPr>
                    <w:jc w:val="center"/>
                    <w:rPr>
                      <w:rFonts w:cs="Arial"/>
                      <w:b/>
                      <w:bCs/>
                    </w:rPr>
                  </w:pPr>
                  <w:r w:rsidRPr="00A1438D">
                    <w:rPr>
                      <w:rFonts w:cs="Arial"/>
                      <w:b/>
                      <w:bCs/>
                    </w:rPr>
                    <w:t>s. 231(6)</w:t>
                  </w:r>
                </w:p>
              </w:tc>
            </w:tr>
            <w:tr w:rsidR="00E75ECC" w:rsidRPr="00A1438D" w14:paraId="79337E91" w14:textId="77777777" w:rsidTr="00E75ECC">
              <w:tc>
                <w:tcPr>
                  <w:tcW w:w="4756" w:type="dxa"/>
                </w:tcPr>
                <w:p w14:paraId="4C8CFC19" w14:textId="77777777" w:rsidR="009B4C45" w:rsidRPr="00A1438D" w:rsidRDefault="009B4C45" w:rsidP="008A7F30">
                  <w:pPr>
                    <w:pStyle w:val="ListParagraph"/>
                    <w:numPr>
                      <w:ilvl w:val="0"/>
                      <w:numId w:val="61"/>
                    </w:numPr>
                    <w:rPr>
                      <w:rFonts w:cs="Arial"/>
                    </w:rPr>
                  </w:pPr>
                  <w:r w:rsidRPr="00A1438D">
                    <w:rPr>
                      <w:rFonts w:cs="Arial"/>
                    </w:rPr>
                    <w:t xml:space="preserve">only requires that A have killed “while committing or attempting to commit” one of the enumerated </w:t>
                  </w:r>
                  <w:proofErr w:type="gramStart"/>
                  <w:r w:rsidRPr="00A1438D">
                    <w:rPr>
                      <w:rFonts w:cs="Arial"/>
                    </w:rPr>
                    <w:t>offence</w:t>
                  </w:r>
                  <w:proofErr w:type="gramEnd"/>
                </w:p>
                <w:p w14:paraId="57B02D3D" w14:textId="77777777" w:rsidR="009B4C45" w:rsidRPr="00A1438D" w:rsidRDefault="009B4C45" w:rsidP="008A7F30">
                  <w:pPr>
                    <w:pStyle w:val="ListParagraph"/>
                    <w:numPr>
                      <w:ilvl w:val="0"/>
                      <w:numId w:val="61"/>
                    </w:numPr>
                    <w:rPr>
                      <w:rFonts w:cs="Arial"/>
                    </w:rPr>
                  </w:pPr>
                  <w:r w:rsidRPr="00A1438D">
                    <w:rPr>
                      <w:rFonts w:cs="Arial"/>
                    </w:rPr>
                    <w:t xml:space="preserve">if parliament wanted to make sure the victims had to be same one person, would have been </w:t>
                  </w:r>
                  <w:proofErr w:type="gramStart"/>
                  <w:r w:rsidRPr="00A1438D">
                    <w:rPr>
                      <w:rFonts w:cs="Arial"/>
                    </w:rPr>
                    <w:t>explicit</w:t>
                  </w:r>
                  <w:proofErr w:type="gramEnd"/>
                </w:p>
                <w:p w14:paraId="47B5EF62" w14:textId="1CC4550E" w:rsidR="00E75ECC" w:rsidRPr="00A1438D" w:rsidRDefault="009B4C45" w:rsidP="009B4C45">
                  <w:pPr>
                    <w:rPr>
                      <w:rFonts w:cs="Arial"/>
                    </w:rPr>
                  </w:pPr>
                  <w:r w:rsidRPr="00A1438D">
                    <w:rPr>
                      <w:rFonts w:cs="Arial"/>
                    </w:rPr>
                    <w:sym w:font="Symbol" w:char="F0AE"/>
                  </w:r>
                  <w:r w:rsidRPr="00A1438D">
                    <w:rPr>
                      <w:rFonts w:cs="Arial"/>
                    </w:rPr>
                    <w:t xml:space="preserve"> favor the accused (protection of innocence)</w:t>
                  </w:r>
                </w:p>
              </w:tc>
              <w:tc>
                <w:tcPr>
                  <w:tcW w:w="4756" w:type="dxa"/>
                </w:tcPr>
                <w:p w14:paraId="29AD521A" w14:textId="44DAC087" w:rsidR="00E75ECC" w:rsidRPr="00A1438D" w:rsidRDefault="00E75ECC" w:rsidP="00E75ECC">
                  <w:pPr>
                    <w:rPr>
                      <w:rFonts w:cs="Arial"/>
                    </w:rPr>
                  </w:pPr>
                  <w:r w:rsidRPr="00A1438D">
                    <w:rPr>
                      <w:rFonts w:cs="Arial"/>
                    </w:rPr>
                    <w:t>parliament intentionally states that the victim of criminal harassment must be the same person who is the victim of murder</w:t>
                  </w:r>
                </w:p>
              </w:tc>
            </w:tr>
          </w:tbl>
          <w:p w14:paraId="71C3769B" w14:textId="77777777" w:rsidR="009B4C45" w:rsidRPr="00A1438D" w:rsidRDefault="009B4C45" w:rsidP="00E75ECC">
            <w:pPr>
              <w:rPr>
                <w:rFonts w:cs="Arial"/>
              </w:rPr>
            </w:pPr>
            <w:r w:rsidRPr="00A1438D">
              <w:rPr>
                <w:rFonts w:cs="Arial"/>
              </w:rPr>
              <w:t>&gt;&gt; clear language</w:t>
            </w:r>
          </w:p>
          <w:p w14:paraId="5A5B9D99" w14:textId="77777777" w:rsidR="009B4C45" w:rsidRPr="00A1438D" w:rsidRDefault="009B4C45" w:rsidP="00E75ECC">
            <w:pPr>
              <w:rPr>
                <w:rFonts w:cs="Arial"/>
              </w:rPr>
            </w:pPr>
          </w:p>
          <w:p w14:paraId="669F015B" w14:textId="77777777" w:rsidR="009B4C45" w:rsidRPr="00A1438D" w:rsidRDefault="009B4C45" w:rsidP="009B4C45">
            <w:pPr>
              <w:rPr>
                <w:rFonts w:cs="Arial"/>
              </w:rPr>
            </w:pPr>
            <w:r w:rsidRPr="00A1438D">
              <w:rPr>
                <w:rFonts w:cs="Arial"/>
              </w:rPr>
              <w:t xml:space="preserve">court also takes into account the policy consideration in its </w:t>
            </w:r>
            <w:proofErr w:type="gramStart"/>
            <w:r w:rsidRPr="00A1438D">
              <w:rPr>
                <w:rFonts w:cs="Arial"/>
              </w:rPr>
              <w:t>interpretation</w:t>
            </w:r>
            <w:proofErr w:type="gramEnd"/>
            <w:r w:rsidRPr="00A1438D">
              <w:rPr>
                <w:rFonts w:cs="Arial"/>
              </w:rPr>
              <w:t xml:space="preserve"> </w:t>
            </w:r>
          </w:p>
          <w:p w14:paraId="02D5FEDC" w14:textId="36E814EB" w:rsidR="009B4C45" w:rsidRPr="00A1438D" w:rsidRDefault="009B4C45" w:rsidP="009B4C45">
            <w:pPr>
              <w:pStyle w:val="ListParagraph"/>
              <w:rPr>
                <w:rFonts w:cs="Arial"/>
              </w:rPr>
            </w:pPr>
            <w:r w:rsidRPr="00A1438D">
              <w:rPr>
                <w:rFonts w:cs="Arial"/>
              </w:rPr>
              <w:t>“</w:t>
            </w:r>
            <w:proofErr w:type="gramStart"/>
            <w:r w:rsidRPr="00A1438D">
              <w:rPr>
                <w:rFonts w:cs="Arial"/>
              </w:rPr>
              <w:t>the</w:t>
            </w:r>
            <w:proofErr w:type="gramEnd"/>
            <w:r w:rsidRPr="00A1438D">
              <w:rPr>
                <w:rFonts w:cs="Arial"/>
              </w:rPr>
              <w:t xml:space="preserve"> offences listed in s. 231(5) are all offences involving </w:t>
            </w:r>
            <w:r w:rsidRPr="00A1438D">
              <w:rPr>
                <w:rFonts w:cs="Arial"/>
                <w:b/>
                <w:bCs/>
                <w:u w:val="single"/>
              </w:rPr>
              <w:t>the unlawful domination of people by other people</w:t>
            </w:r>
            <w:r w:rsidRPr="00A1438D">
              <w:rPr>
                <w:rFonts w:cs="Arial"/>
              </w:rPr>
              <w:t xml:space="preserve">. </w:t>
            </w:r>
            <w:proofErr w:type="gramStart"/>
            <w:r w:rsidRPr="00A1438D">
              <w:rPr>
                <w:rFonts w:cs="Arial"/>
              </w:rPr>
              <w:t>Thus</w:t>
            </w:r>
            <w:proofErr w:type="gramEnd"/>
            <w:r w:rsidRPr="00A1438D">
              <w:rPr>
                <w:rFonts w:cs="Arial"/>
              </w:rPr>
              <w:t xml:space="preserve"> an organizing principle for s. 231(5) can be found. This principle is that where a murder is committed by someone already abusing his power by illegally dominating another, the murder should be treated as an exceptionally serious crime.”</w:t>
            </w:r>
          </w:p>
          <w:p w14:paraId="028C6A91" w14:textId="77777777" w:rsidR="009B4C45" w:rsidRPr="00A1438D" w:rsidRDefault="009B4C45" w:rsidP="00E75ECC">
            <w:pPr>
              <w:rPr>
                <w:rFonts w:cs="Arial"/>
              </w:rPr>
            </w:pPr>
          </w:p>
          <w:p w14:paraId="15743760" w14:textId="61F598C1" w:rsidR="00E75ECC" w:rsidRPr="00A1438D" w:rsidRDefault="009B4C45" w:rsidP="00E75ECC">
            <w:pPr>
              <w:rPr>
                <w:rFonts w:cs="Arial"/>
              </w:rPr>
            </w:pPr>
            <w:r w:rsidRPr="00A1438D">
              <w:rPr>
                <w:rFonts w:cs="Arial"/>
              </w:rPr>
              <w:t>s. 231(5) includes both attempts + successful commission of offence</w:t>
            </w:r>
          </w:p>
        </w:tc>
      </w:tr>
    </w:tbl>
    <w:p w14:paraId="0EDBA160" w14:textId="3B32DE1F" w:rsidR="009B4C45" w:rsidRPr="00A1438D" w:rsidRDefault="009B4C45" w:rsidP="008C0D36">
      <w:pPr>
        <w:pStyle w:val="Heading5"/>
        <w:rPr>
          <w:rFonts w:cs="Arial"/>
        </w:rPr>
      </w:pPr>
      <w:bookmarkStart w:id="98" w:name="_Toc163344735"/>
      <w:r w:rsidRPr="00A1438D">
        <w:rPr>
          <w:rFonts w:cs="Arial"/>
        </w:rPr>
        <w:t>Constitutionality of s. 231(5)</w:t>
      </w:r>
      <w:bookmarkEnd w:id="98"/>
    </w:p>
    <w:p w14:paraId="35A036A9" w14:textId="456DF086" w:rsidR="009B4C45" w:rsidRPr="00A1438D" w:rsidRDefault="009B4C45" w:rsidP="009B4C45">
      <w:pPr>
        <w:rPr>
          <w:rFonts w:cs="Arial"/>
          <w:i/>
          <w:iCs/>
        </w:rPr>
      </w:pPr>
      <w:r w:rsidRPr="00A1438D">
        <w:rPr>
          <w:rFonts w:cs="Arial"/>
          <w:i/>
          <w:iCs/>
        </w:rPr>
        <w:t xml:space="preserve">does s. 231(5) violate s. 7 of the Charter </w:t>
      </w:r>
      <w:proofErr w:type="spellStart"/>
      <w:r w:rsidRPr="00A1438D">
        <w:rPr>
          <w:rFonts w:cs="Arial"/>
          <w:i/>
          <w:iCs/>
        </w:rPr>
        <w:t>bc</w:t>
      </w:r>
      <w:proofErr w:type="spellEnd"/>
      <w:r w:rsidRPr="00A1438D">
        <w:rPr>
          <w:rFonts w:cs="Arial"/>
          <w:i/>
          <w:iCs/>
        </w:rPr>
        <w:t xml:space="preserve"> it results in punishment that is not proportionate to the seriousness of the offence committed?</w:t>
      </w:r>
    </w:p>
    <w:p w14:paraId="1950EA72" w14:textId="37BF39E1" w:rsidR="009B4C45" w:rsidRPr="00A1438D" w:rsidRDefault="009B4C45" w:rsidP="009B4C45">
      <w:pPr>
        <w:rPr>
          <w:rFonts w:cs="Arial"/>
        </w:rPr>
      </w:pPr>
      <w:r w:rsidRPr="00A1438D">
        <w:rPr>
          <w:rFonts w:cs="Arial"/>
        </w:rPr>
        <w:sym w:font="Symbol" w:char="F0AE"/>
      </w:r>
      <w:r w:rsidRPr="00A1438D">
        <w:rPr>
          <w:rFonts w:cs="Arial"/>
        </w:rPr>
        <w:t xml:space="preserve"> </w:t>
      </w:r>
      <w:r w:rsidRPr="00A1438D">
        <w:rPr>
          <w:rFonts w:cs="Arial"/>
          <w:i/>
          <w:iCs/>
        </w:rPr>
        <w:t>Arkell (1990)</w:t>
      </w:r>
      <w:r w:rsidRPr="00A1438D">
        <w:rPr>
          <w:rFonts w:cs="Arial"/>
        </w:rPr>
        <w:t xml:space="preserve">: “some murders are threatening to the public that parliament chose to impose exceptional penalties… in so far as s. 231(5) is neither arbitrary nor irrational, it does not infringe upon s. </w:t>
      </w:r>
      <w:proofErr w:type="gramStart"/>
      <w:r w:rsidRPr="00A1438D">
        <w:rPr>
          <w:rFonts w:cs="Arial"/>
        </w:rPr>
        <w:t>7</w:t>
      </w:r>
      <w:proofErr w:type="gramEnd"/>
      <w:r w:rsidRPr="00A1438D">
        <w:rPr>
          <w:rFonts w:cs="Arial"/>
        </w:rPr>
        <w:t>”</w:t>
      </w:r>
    </w:p>
    <w:p w14:paraId="5C53DE61" w14:textId="5B6472FF" w:rsidR="009B4C45" w:rsidRPr="00A1438D" w:rsidRDefault="009B4C45" w:rsidP="008A7F30">
      <w:pPr>
        <w:pStyle w:val="ListParagraph"/>
        <w:numPr>
          <w:ilvl w:val="0"/>
          <w:numId w:val="61"/>
        </w:numPr>
        <w:rPr>
          <w:rFonts w:cs="Arial"/>
        </w:rPr>
      </w:pPr>
      <w:r w:rsidRPr="00A1438D">
        <w:rPr>
          <w:rFonts w:cs="Arial"/>
        </w:rPr>
        <w:t>not infringe s. 7</w:t>
      </w:r>
    </w:p>
    <w:p w14:paraId="0D7D192C" w14:textId="08EAAC58" w:rsidR="009B4C45" w:rsidRPr="00A1438D" w:rsidRDefault="009B4C45" w:rsidP="008A7F30">
      <w:pPr>
        <w:pStyle w:val="ListParagraph"/>
        <w:numPr>
          <w:ilvl w:val="0"/>
          <w:numId w:val="61"/>
        </w:numPr>
        <w:rPr>
          <w:rFonts w:cs="Arial"/>
        </w:rPr>
      </w:pPr>
      <w:r w:rsidRPr="00A1438D">
        <w:rPr>
          <w:rFonts w:cs="Arial"/>
        </w:rPr>
        <w:t xml:space="preserve">public policy applied to serious </w:t>
      </w:r>
      <w:proofErr w:type="gramStart"/>
      <w:r w:rsidRPr="00A1438D">
        <w:rPr>
          <w:rFonts w:cs="Arial"/>
        </w:rPr>
        <w:t>penalty</w:t>
      </w:r>
      <w:proofErr w:type="gramEnd"/>
    </w:p>
    <w:p w14:paraId="0E2B95EC" w14:textId="77777777" w:rsidR="009B4C45" w:rsidRPr="00A1438D" w:rsidRDefault="009B4C45" w:rsidP="008C0D36">
      <w:pPr>
        <w:pStyle w:val="Heading3"/>
        <w:jc w:val="center"/>
        <w:rPr>
          <w:rFonts w:cs="Arial"/>
        </w:rPr>
      </w:pPr>
      <w:bookmarkStart w:id="99" w:name="_Toc163344736"/>
      <w:r w:rsidRPr="00A1438D">
        <w:rPr>
          <w:rFonts w:cs="Arial"/>
          <w:color w:val="7F0C00"/>
        </w:rPr>
        <w:t>SUMMARY</w:t>
      </w:r>
      <w:bookmarkEnd w:id="99"/>
    </w:p>
    <w:tbl>
      <w:tblPr>
        <w:tblStyle w:val="TableGrid"/>
        <w:tblW w:w="0" w:type="auto"/>
        <w:tblLook w:val="04A0" w:firstRow="1" w:lastRow="0" w:firstColumn="1" w:lastColumn="0" w:noHBand="0" w:noVBand="1"/>
      </w:tblPr>
      <w:tblGrid>
        <w:gridCol w:w="10790"/>
      </w:tblGrid>
      <w:tr w:rsidR="009B4C45" w:rsidRPr="00A1438D" w14:paraId="5E704CF6" w14:textId="77777777" w:rsidTr="00C86D26">
        <w:tc>
          <w:tcPr>
            <w:tcW w:w="10790" w:type="dxa"/>
          </w:tcPr>
          <w:tbl>
            <w:tblPr>
              <w:tblStyle w:val="TableGrid"/>
              <w:tblW w:w="0" w:type="auto"/>
              <w:tblLook w:val="04A0" w:firstRow="1" w:lastRow="0" w:firstColumn="1" w:lastColumn="0" w:noHBand="0" w:noVBand="1"/>
            </w:tblPr>
            <w:tblGrid>
              <w:gridCol w:w="1760"/>
              <w:gridCol w:w="1761"/>
              <w:gridCol w:w="3521"/>
              <w:gridCol w:w="3522"/>
            </w:tblGrid>
            <w:tr w:rsidR="009B4C45" w:rsidRPr="00A1438D" w14:paraId="388A931F" w14:textId="77777777" w:rsidTr="009B4C45">
              <w:tc>
                <w:tcPr>
                  <w:tcW w:w="10564" w:type="dxa"/>
                  <w:gridSpan w:val="4"/>
                  <w:shd w:val="clear" w:color="auto" w:fill="D1D1D1" w:themeFill="background2" w:themeFillShade="E6"/>
                </w:tcPr>
                <w:p w14:paraId="64B96CAA" w14:textId="253CE1E4" w:rsidR="009B4C45" w:rsidRPr="00A1438D" w:rsidRDefault="009B4C45" w:rsidP="009B4C45">
                  <w:pPr>
                    <w:jc w:val="center"/>
                    <w:rPr>
                      <w:rFonts w:cs="Arial"/>
                      <w:b/>
                      <w:bCs/>
                    </w:rPr>
                  </w:pPr>
                  <w:r w:rsidRPr="00A1438D">
                    <w:rPr>
                      <w:rFonts w:cs="Arial"/>
                      <w:b/>
                      <w:bCs/>
                    </w:rPr>
                    <w:t>HOMICIDE</w:t>
                  </w:r>
                </w:p>
              </w:tc>
            </w:tr>
            <w:tr w:rsidR="009B4C45" w:rsidRPr="00A1438D" w14:paraId="5861A3F3" w14:textId="77777777" w:rsidTr="009B4C45">
              <w:tc>
                <w:tcPr>
                  <w:tcW w:w="3521" w:type="dxa"/>
                  <w:gridSpan w:val="2"/>
                </w:tcPr>
                <w:p w14:paraId="373ACC2D" w14:textId="72F0626D" w:rsidR="009B4C45" w:rsidRPr="00A1438D" w:rsidRDefault="009B4C45" w:rsidP="009B4C45">
                  <w:pPr>
                    <w:jc w:val="center"/>
                    <w:rPr>
                      <w:rFonts w:cs="Arial"/>
                    </w:rPr>
                  </w:pPr>
                  <w:r w:rsidRPr="00A1438D">
                    <w:rPr>
                      <w:rFonts w:cs="Arial"/>
                    </w:rPr>
                    <w:t>Murder</w:t>
                  </w:r>
                </w:p>
              </w:tc>
              <w:tc>
                <w:tcPr>
                  <w:tcW w:w="3521" w:type="dxa"/>
                  <w:vMerge w:val="restart"/>
                  <w:vAlign w:val="center"/>
                </w:tcPr>
                <w:p w14:paraId="65B7B1DD" w14:textId="47FE9FED" w:rsidR="009B4C45" w:rsidRPr="00A1438D" w:rsidRDefault="009B4C45" w:rsidP="009B4C45">
                  <w:pPr>
                    <w:jc w:val="center"/>
                    <w:rPr>
                      <w:rFonts w:cs="Arial"/>
                    </w:rPr>
                  </w:pPr>
                  <w:r w:rsidRPr="00A1438D">
                    <w:rPr>
                      <w:rFonts w:cs="Arial"/>
                    </w:rPr>
                    <w:t>Manslaughter</w:t>
                  </w:r>
                </w:p>
              </w:tc>
              <w:tc>
                <w:tcPr>
                  <w:tcW w:w="3522" w:type="dxa"/>
                  <w:vMerge w:val="restart"/>
                  <w:vAlign w:val="center"/>
                </w:tcPr>
                <w:p w14:paraId="532F4B1E" w14:textId="2DB8CD7F" w:rsidR="009B4C45" w:rsidRPr="00A1438D" w:rsidRDefault="009B4C45" w:rsidP="009B4C45">
                  <w:pPr>
                    <w:jc w:val="center"/>
                    <w:rPr>
                      <w:rFonts w:cs="Arial"/>
                    </w:rPr>
                  </w:pPr>
                  <w:r w:rsidRPr="00A1438D">
                    <w:rPr>
                      <w:rFonts w:cs="Arial"/>
                    </w:rPr>
                    <w:t>Infanticide</w:t>
                  </w:r>
                </w:p>
              </w:tc>
            </w:tr>
            <w:tr w:rsidR="009B4C45" w:rsidRPr="00A1438D" w14:paraId="54715D55" w14:textId="77777777" w:rsidTr="00084712">
              <w:tc>
                <w:tcPr>
                  <w:tcW w:w="1760" w:type="dxa"/>
                </w:tcPr>
                <w:p w14:paraId="420B82E3" w14:textId="5B5C33F9" w:rsidR="009B4C45" w:rsidRPr="00A1438D" w:rsidRDefault="009B4C45" w:rsidP="009B4C45">
                  <w:pPr>
                    <w:jc w:val="center"/>
                    <w:rPr>
                      <w:rFonts w:cs="Arial"/>
                    </w:rPr>
                  </w:pPr>
                  <w:r w:rsidRPr="00A1438D">
                    <w:rPr>
                      <w:rFonts w:cs="Arial"/>
                    </w:rPr>
                    <w:t>FD murder</w:t>
                  </w:r>
                </w:p>
              </w:tc>
              <w:tc>
                <w:tcPr>
                  <w:tcW w:w="1761" w:type="dxa"/>
                </w:tcPr>
                <w:p w14:paraId="428555CD" w14:textId="296D7CB3" w:rsidR="009B4C45" w:rsidRPr="00A1438D" w:rsidRDefault="009B4C45" w:rsidP="009B4C45">
                  <w:pPr>
                    <w:jc w:val="center"/>
                    <w:rPr>
                      <w:rFonts w:cs="Arial"/>
                    </w:rPr>
                  </w:pPr>
                  <w:r w:rsidRPr="00A1438D">
                    <w:rPr>
                      <w:rFonts w:cs="Arial"/>
                    </w:rPr>
                    <w:t>SD murder</w:t>
                  </w:r>
                </w:p>
              </w:tc>
              <w:tc>
                <w:tcPr>
                  <w:tcW w:w="3521" w:type="dxa"/>
                  <w:vMerge/>
                </w:tcPr>
                <w:p w14:paraId="10398094" w14:textId="77777777" w:rsidR="009B4C45" w:rsidRPr="00A1438D" w:rsidRDefault="009B4C45" w:rsidP="009B4C45">
                  <w:pPr>
                    <w:jc w:val="center"/>
                    <w:rPr>
                      <w:rFonts w:cs="Arial"/>
                    </w:rPr>
                  </w:pPr>
                </w:p>
              </w:tc>
              <w:tc>
                <w:tcPr>
                  <w:tcW w:w="3522" w:type="dxa"/>
                  <w:vMerge/>
                </w:tcPr>
                <w:p w14:paraId="09065ED9" w14:textId="77777777" w:rsidR="009B4C45" w:rsidRPr="00A1438D" w:rsidRDefault="009B4C45" w:rsidP="009B4C45">
                  <w:pPr>
                    <w:jc w:val="center"/>
                    <w:rPr>
                      <w:rFonts w:cs="Arial"/>
                    </w:rPr>
                  </w:pPr>
                </w:p>
              </w:tc>
            </w:tr>
            <w:tr w:rsidR="00CB429F" w:rsidRPr="00A1438D" w14:paraId="2A315802" w14:textId="77777777" w:rsidTr="00CB429F">
              <w:tc>
                <w:tcPr>
                  <w:tcW w:w="3521" w:type="dxa"/>
                  <w:gridSpan w:val="2"/>
                  <w:vAlign w:val="center"/>
                </w:tcPr>
                <w:p w14:paraId="2249479B" w14:textId="07A0A66F" w:rsidR="00CB429F" w:rsidRPr="00A1438D" w:rsidRDefault="00CB429F" w:rsidP="00CB429F">
                  <w:pPr>
                    <w:jc w:val="center"/>
                    <w:rPr>
                      <w:rFonts w:cs="Arial"/>
                    </w:rPr>
                  </w:pPr>
                  <w:r w:rsidRPr="00A1438D">
                    <w:rPr>
                      <w:rFonts w:cs="Arial"/>
                    </w:rPr>
                    <w:t>higher requirements of subjective fault involving as a minimum the accused’s subjective knowledge that the victim would die</w:t>
                  </w:r>
                </w:p>
              </w:tc>
              <w:tc>
                <w:tcPr>
                  <w:tcW w:w="3521" w:type="dxa"/>
                  <w:vAlign w:val="center"/>
                </w:tcPr>
                <w:p w14:paraId="704CC7B1" w14:textId="353DF52D" w:rsidR="00CB429F" w:rsidRPr="00A1438D" w:rsidRDefault="00CB429F" w:rsidP="00CB429F">
                  <w:pPr>
                    <w:jc w:val="center"/>
                    <w:rPr>
                      <w:rFonts w:cs="Arial"/>
                    </w:rPr>
                  </w:pPr>
                  <w:r w:rsidRPr="00A1438D">
                    <w:rPr>
                      <w:rFonts w:cs="Arial"/>
                    </w:rPr>
                    <w:t>objective foreseeability of risk of bodily harm by unlawful act or criminal negligence</w:t>
                  </w:r>
                </w:p>
              </w:tc>
              <w:tc>
                <w:tcPr>
                  <w:tcW w:w="3522" w:type="dxa"/>
                  <w:vAlign w:val="center"/>
                </w:tcPr>
                <w:p w14:paraId="4C95CEF5" w14:textId="28B5A2AD" w:rsidR="00CB429F" w:rsidRPr="00A1438D" w:rsidRDefault="00CB429F" w:rsidP="00CB429F">
                  <w:pPr>
                    <w:jc w:val="center"/>
                    <w:rPr>
                      <w:rFonts w:cs="Arial"/>
                    </w:rPr>
                  </w:pPr>
                  <w:r w:rsidRPr="00A1438D">
                    <w:rPr>
                      <w:rFonts w:cs="Arial"/>
                    </w:rPr>
                    <w:t>not dealt here</w:t>
                  </w:r>
                </w:p>
              </w:tc>
            </w:tr>
          </w:tbl>
          <w:p w14:paraId="5A012160" w14:textId="28A27E85" w:rsidR="00CB429F" w:rsidRPr="00A1438D" w:rsidRDefault="00CB429F" w:rsidP="008C0D36">
            <w:pPr>
              <w:pStyle w:val="Heading4"/>
              <w:rPr>
                <w:rFonts w:cs="Arial"/>
              </w:rPr>
            </w:pPr>
            <w:bookmarkStart w:id="100" w:name="_Toc163344737"/>
            <w:r w:rsidRPr="00A1438D">
              <w:rPr>
                <w:rFonts w:cs="Arial"/>
              </w:rPr>
              <w:t>Practice Questions</w:t>
            </w:r>
            <w:bookmarkEnd w:id="100"/>
          </w:p>
          <w:p w14:paraId="1A9628EA" w14:textId="2841778D" w:rsidR="00CB429F" w:rsidRPr="00A1438D" w:rsidRDefault="00CB429F" w:rsidP="00CB429F">
            <w:pPr>
              <w:rPr>
                <w:rFonts w:cs="Arial"/>
              </w:rPr>
            </w:pPr>
            <w:r w:rsidRPr="00A1438D">
              <w:rPr>
                <w:rFonts w:cs="Arial"/>
              </w:rPr>
              <w:t>how would you rank the following scenarios in terms of “moral culpability”?</w:t>
            </w:r>
          </w:p>
          <w:p w14:paraId="284C4835" w14:textId="72941936" w:rsidR="00CB429F" w:rsidRPr="00A1438D" w:rsidRDefault="00CB429F" w:rsidP="00CB429F">
            <w:pPr>
              <w:rPr>
                <w:rFonts w:cs="Arial"/>
              </w:rPr>
            </w:pPr>
            <w:r w:rsidRPr="00A1438D">
              <w:rPr>
                <w:rFonts w:cs="Arial"/>
              </w:rPr>
              <w:t>in which situations does Rose deserve to be called a “murderer”?</w:t>
            </w:r>
          </w:p>
          <w:p w14:paraId="349BD397" w14:textId="36982747" w:rsidR="00CB429F" w:rsidRPr="00A1438D" w:rsidRDefault="00CB429F" w:rsidP="00CB429F">
            <w:pPr>
              <w:rPr>
                <w:rFonts w:cs="Arial"/>
              </w:rPr>
            </w:pPr>
            <w:r w:rsidRPr="00A1438D">
              <w:rPr>
                <w:rFonts w:cs="Arial"/>
              </w:rPr>
              <w:t xml:space="preserve">which of these </w:t>
            </w:r>
            <w:proofErr w:type="spellStart"/>
            <w:r w:rsidRPr="00A1438D">
              <w:rPr>
                <w:rFonts w:cs="Arial"/>
              </w:rPr>
              <w:t>scnearios</w:t>
            </w:r>
            <w:proofErr w:type="spellEnd"/>
            <w:r w:rsidRPr="00A1438D">
              <w:rPr>
                <w:rFonts w:cs="Arial"/>
              </w:rPr>
              <w:t xml:space="preserve"> should count as “culpable homicide”?</w:t>
            </w:r>
          </w:p>
          <w:p w14:paraId="59111A93" w14:textId="77777777" w:rsidR="00CB429F" w:rsidRPr="00A1438D" w:rsidRDefault="00CB429F" w:rsidP="00CB429F">
            <w:pPr>
              <w:rPr>
                <w:rFonts w:cs="Arial"/>
              </w:rPr>
            </w:pPr>
            <w:r w:rsidRPr="00A1438D">
              <w:rPr>
                <w:rFonts w:cs="Arial"/>
              </w:rPr>
              <w:t xml:space="preserve">try to make reference to specific CC </w:t>
            </w:r>
            <w:proofErr w:type="spellStart"/>
            <w:r w:rsidRPr="00A1438D">
              <w:rPr>
                <w:rFonts w:cs="Arial"/>
              </w:rPr>
              <w:t>provisiosn</w:t>
            </w:r>
            <w:proofErr w:type="spellEnd"/>
            <w:r w:rsidRPr="00A1438D">
              <w:rPr>
                <w:rFonts w:cs="Arial"/>
              </w:rPr>
              <w:t xml:space="preserve"> in formulating the </w:t>
            </w:r>
            <w:proofErr w:type="gramStart"/>
            <w:r w:rsidRPr="00A1438D">
              <w:rPr>
                <w:rFonts w:cs="Arial"/>
              </w:rPr>
              <w:t>reasons</w:t>
            </w:r>
            <w:proofErr w:type="gramEnd"/>
          </w:p>
          <w:p w14:paraId="003567A0" w14:textId="77777777" w:rsidR="00CB429F" w:rsidRPr="00A1438D" w:rsidRDefault="00CB429F" w:rsidP="00CB429F">
            <w:pPr>
              <w:rPr>
                <w:rFonts w:cs="Arial"/>
              </w:rPr>
            </w:pPr>
          </w:p>
          <w:p w14:paraId="1BD52005" w14:textId="77777777" w:rsidR="00CB429F" w:rsidRPr="00A1438D" w:rsidRDefault="00CB429F" w:rsidP="00CB429F">
            <w:pPr>
              <w:rPr>
                <w:rFonts w:cs="Arial"/>
              </w:rPr>
            </w:pPr>
            <w:r w:rsidRPr="00A1438D">
              <w:rPr>
                <w:rFonts w:cs="Arial"/>
                <w:u w:val="single"/>
              </w:rPr>
              <w:t>Scenarios</w:t>
            </w:r>
          </w:p>
          <w:p w14:paraId="5A3A30D0" w14:textId="77777777" w:rsidR="00CB429F" w:rsidRPr="00A1438D" w:rsidRDefault="00CB429F" w:rsidP="00CB429F">
            <w:pPr>
              <w:rPr>
                <w:rFonts w:cs="Arial"/>
              </w:rPr>
            </w:pPr>
            <w:r w:rsidRPr="00A1438D">
              <w:rPr>
                <w:rFonts w:cs="Arial"/>
              </w:rPr>
              <w:t>1. Ross shoots Jill with a compound bow, killing her instantly. The evidence makes it clear that Ross intended to kill Jill, and carefully planned the killing several weeks earlier. Ross is guilty of:</w:t>
            </w:r>
          </w:p>
          <w:p w14:paraId="056F915B" w14:textId="77777777" w:rsidR="00CB429F" w:rsidRPr="00A1438D" w:rsidRDefault="00CB429F" w:rsidP="00CB429F">
            <w:pPr>
              <w:rPr>
                <w:rFonts w:cs="Arial"/>
                <w:b/>
                <w:bCs/>
                <w:i/>
                <w:iCs/>
              </w:rPr>
            </w:pPr>
            <w:r w:rsidRPr="00A1438D">
              <w:rPr>
                <w:rFonts w:cs="Arial"/>
                <w:b/>
                <w:bCs/>
                <w:i/>
                <w:iCs/>
              </w:rPr>
              <w:sym w:font="Symbol" w:char="F0AE"/>
            </w:r>
            <w:r w:rsidRPr="00A1438D">
              <w:rPr>
                <w:rFonts w:cs="Arial"/>
                <w:b/>
                <w:bCs/>
                <w:i/>
                <w:iCs/>
              </w:rPr>
              <w:t xml:space="preserve"> FD MURDER:</w:t>
            </w:r>
          </w:p>
          <w:p w14:paraId="2427F1DA" w14:textId="77777777" w:rsidR="00CB429F" w:rsidRPr="00A1438D" w:rsidRDefault="00CB429F" w:rsidP="00CB429F">
            <w:pPr>
              <w:rPr>
                <w:rFonts w:cs="Arial"/>
                <w:b/>
                <w:bCs/>
                <w:i/>
                <w:iCs/>
              </w:rPr>
            </w:pPr>
            <w:r w:rsidRPr="00A1438D">
              <w:rPr>
                <w:rFonts w:cs="Arial"/>
                <w:b/>
                <w:bCs/>
                <w:i/>
                <w:iCs/>
              </w:rPr>
              <w:t xml:space="preserve">1. intended </w:t>
            </w:r>
          </w:p>
          <w:p w14:paraId="2B760EF7" w14:textId="77777777" w:rsidR="00CB429F" w:rsidRPr="00A1438D" w:rsidRDefault="00CB429F" w:rsidP="00CB429F">
            <w:pPr>
              <w:rPr>
                <w:rFonts w:cs="Arial"/>
                <w:b/>
                <w:bCs/>
                <w:i/>
                <w:iCs/>
              </w:rPr>
            </w:pPr>
            <w:r w:rsidRPr="00A1438D">
              <w:rPr>
                <w:rFonts w:cs="Arial"/>
                <w:b/>
                <w:bCs/>
                <w:i/>
                <w:iCs/>
              </w:rPr>
              <w:t>2. planned &amp; deliberate</w:t>
            </w:r>
          </w:p>
          <w:p w14:paraId="6B28DA3E" w14:textId="77777777" w:rsidR="00CB429F" w:rsidRPr="00A1438D" w:rsidRDefault="00CB429F" w:rsidP="00CB429F">
            <w:pPr>
              <w:rPr>
                <w:rFonts w:cs="Arial"/>
                <w:b/>
                <w:bCs/>
                <w:i/>
                <w:iCs/>
              </w:rPr>
            </w:pPr>
          </w:p>
          <w:p w14:paraId="1949656D" w14:textId="77777777" w:rsidR="00CB429F" w:rsidRPr="00A1438D" w:rsidRDefault="00CB429F" w:rsidP="00CB429F">
            <w:pPr>
              <w:rPr>
                <w:rFonts w:cs="Arial"/>
              </w:rPr>
            </w:pPr>
            <w:r w:rsidRPr="00A1438D">
              <w:rPr>
                <w:rFonts w:cs="Arial"/>
              </w:rPr>
              <w:t xml:space="preserve">2. Ross shoots Jill with compound bow, </w:t>
            </w:r>
            <w:proofErr w:type="spellStart"/>
            <w:r w:rsidRPr="00A1438D">
              <w:rPr>
                <w:rFonts w:cs="Arial"/>
              </w:rPr>
              <w:t>kilign</w:t>
            </w:r>
            <w:proofErr w:type="spellEnd"/>
            <w:r w:rsidRPr="00A1438D">
              <w:rPr>
                <w:rFonts w:cs="Arial"/>
              </w:rPr>
              <w:t xml:space="preserve"> her instantly. The evidence makes it clear that Ross intended to kill Todd, and carefully planned the killing several weeks earlier. Jill was serving as Ross’s “lookout”, hiding in the bushes. Ross nervously misfired his bow, missing Todd and killing Jill. Ross is guilty of:</w:t>
            </w:r>
          </w:p>
          <w:p w14:paraId="2FC4C577" w14:textId="77777777" w:rsidR="00CB429F" w:rsidRPr="00A1438D" w:rsidRDefault="00CB429F" w:rsidP="00CB429F">
            <w:pPr>
              <w:rPr>
                <w:rFonts w:cs="Arial"/>
                <w:b/>
                <w:bCs/>
                <w:i/>
                <w:iCs/>
              </w:rPr>
            </w:pPr>
            <w:r w:rsidRPr="00A1438D">
              <w:rPr>
                <w:rFonts w:cs="Arial"/>
                <w:b/>
                <w:bCs/>
                <w:i/>
                <w:iCs/>
              </w:rPr>
              <w:sym w:font="Symbol" w:char="F0AE"/>
            </w:r>
            <w:r w:rsidRPr="00A1438D">
              <w:rPr>
                <w:rFonts w:cs="Arial"/>
                <w:b/>
                <w:bCs/>
                <w:i/>
                <w:iCs/>
              </w:rPr>
              <w:t xml:space="preserve"> SD MURDER</w:t>
            </w:r>
          </w:p>
          <w:p w14:paraId="2AD828EB" w14:textId="77777777" w:rsidR="00CB429F" w:rsidRPr="00A1438D" w:rsidRDefault="00CB429F" w:rsidP="00CB429F">
            <w:pPr>
              <w:rPr>
                <w:rFonts w:cs="Arial"/>
                <w:b/>
                <w:bCs/>
                <w:i/>
                <w:iCs/>
              </w:rPr>
            </w:pPr>
            <w:r w:rsidRPr="00A1438D">
              <w:rPr>
                <w:rFonts w:cs="Arial"/>
                <w:b/>
                <w:bCs/>
                <w:i/>
                <w:iCs/>
              </w:rPr>
              <w:t>1. intended</w:t>
            </w:r>
          </w:p>
          <w:p w14:paraId="41A68C2C" w14:textId="77777777" w:rsidR="00CB429F" w:rsidRPr="00A1438D" w:rsidRDefault="00CB429F" w:rsidP="00CB429F">
            <w:pPr>
              <w:rPr>
                <w:rFonts w:cs="Arial"/>
                <w:b/>
                <w:bCs/>
                <w:i/>
                <w:iCs/>
              </w:rPr>
            </w:pPr>
            <w:r w:rsidRPr="00A1438D">
              <w:rPr>
                <w:rFonts w:cs="Arial"/>
                <w:b/>
                <w:bCs/>
                <w:i/>
                <w:iCs/>
              </w:rPr>
              <w:t>2. intent transferred makes it SD s. 229</w:t>
            </w:r>
          </w:p>
          <w:p w14:paraId="2D5C54CB" w14:textId="77777777" w:rsidR="00CB429F" w:rsidRPr="00A1438D" w:rsidRDefault="00CB429F" w:rsidP="00CB429F">
            <w:pPr>
              <w:pStyle w:val="ListParagraph"/>
              <w:numPr>
                <w:ilvl w:val="0"/>
                <w:numId w:val="1"/>
              </w:numPr>
              <w:ind w:left="530" w:hanging="360"/>
              <w:rPr>
                <w:rFonts w:cs="Arial"/>
                <w:b/>
                <w:bCs/>
              </w:rPr>
            </w:pPr>
            <w:r w:rsidRPr="00A1438D">
              <w:rPr>
                <w:rFonts w:cs="Arial"/>
                <w:b/>
                <w:bCs/>
              </w:rPr>
              <w:t xml:space="preserve">just because he intended to kill Todd doesn’t mean it becomes </w:t>
            </w:r>
            <w:proofErr w:type="gramStart"/>
            <w:r w:rsidRPr="00A1438D">
              <w:rPr>
                <w:rFonts w:cs="Arial"/>
                <w:b/>
                <w:bCs/>
              </w:rPr>
              <w:t>manslaughter</w:t>
            </w:r>
            <w:proofErr w:type="gramEnd"/>
          </w:p>
          <w:p w14:paraId="4A2DBD4C" w14:textId="77777777" w:rsidR="00CB429F" w:rsidRPr="00A1438D" w:rsidRDefault="00CB429F" w:rsidP="00CB429F">
            <w:pPr>
              <w:rPr>
                <w:rFonts w:cs="Arial"/>
                <w:b/>
                <w:bCs/>
              </w:rPr>
            </w:pPr>
          </w:p>
          <w:p w14:paraId="57C3E65F" w14:textId="77777777" w:rsidR="00CB429F" w:rsidRPr="00A1438D" w:rsidRDefault="00CB429F" w:rsidP="00CB429F">
            <w:pPr>
              <w:rPr>
                <w:rFonts w:cs="Arial"/>
              </w:rPr>
            </w:pPr>
            <w:r w:rsidRPr="00A1438D">
              <w:rPr>
                <w:rFonts w:cs="Arial"/>
              </w:rPr>
              <w:t xml:space="preserve">3. Ross shoots Jill with a compound bow, killing her instantly. The evidence makes it clear that Ross and Jill were duck hunting together when they began arguing over who was a better shot. Ross grew angry with Jill, drew his bow, and fired the fatal shot into Jill’s hear. He immediately felt </w:t>
            </w:r>
            <w:proofErr w:type="gramStart"/>
            <w:r w:rsidRPr="00A1438D">
              <w:rPr>
                <w:rFonts w:cs="Arial"/>
              </w:rPr>
              <w:t>remorse</w:t>
            </w:r>
            <w:proofErr w:type="gramEnd"/>
          </w:p>
          <w:p w14:paraId="1169BB95" w14:textId="77777777" w:rsidR="00CB429F" w:rsidRPr="00A1438D" w:rsidRDefault="00CB429F" w:rsidP="00CB429F">
            <w:pPr>
              <w:rPr>
                <w:rFonts w:cs="Arial"/>
                <w:b/>
                <w:bCs/>
                <w:i/>
                <w:iCs/>
              </w:rPr>
            </w:pPr>
            <w:r w:rsidRPr="00A1438D">
              <w:rPr>
                <w:rFonts w:cs="Arial"/>
                <w:b/>
                <w:bCs/>
                <w:i/>
                <w:iCs/>
              </w:rPr>
              <w:sym w:font="Symbol" w:char="F0AE"/>
            </w:r>
            <w:r w:rsidRPr="00A1438D">
              <w:rPr>
                <w:rFonts w:cs="Arial"/>
                <w:b/>
                <w:bCs/>
                <w:i/>
                <w:iCs/>
              </w:rPr>
              <w:t xml:space="preserve"> SD MURDER (distinguishing MR; and murder v manslaughter)</w:t>
            </w:r>
          </w:p>
          <w:p w14:paraId="204DFA47" w14:textId="77777777" w:rsidR="00CB429F" w:rsidRPr="00A1438D" w:rsidRDefault="00CB429F" w:rsidP="00CB429F">
            <w:pPr>
              <w:rPr>
                <w:rFonts w:cs="Arial"/>
                <w:b/>
                <w:bCs/>
                <w:i/>
                <w:iCs/>
              </w:rPr>
            </w:pPr>
            <w:r w:rsidRPr="00A1438D">
              <w:rPr>
                <w:rFonts w:cs="Arial"/>
                <w:b/>
                <w:bCs/>
                <w:i/>
                <w:iCs/>
              </w:rPr>
              <w:t>1. intended (</w:t>
            </w:r>
            <w:r w:rsidRPr="00A1438D">
              <w:rPr>
                <w:rFonts w:cs="Arial"/>
                <w:b/>
                <w:bCs/>
                <w:i/>
                <w:iCs/>
              </w:rPr>
              <w:sym w:font="Symbol" w:char="F05C"/>
            </w:r>
            <w:r w:rsidRPr="00A1438D">
              <w:rPr>
                <w:rFonts w:cs="Arial"/>
                <w:b/>
                <w:bCs/>
                <w:i/>
                <w:iCs/>
              </w:rPr>
              <w:t xml:space="preserve"> not manslaughter)</w:t>
            </w:r>
          </w:p>
          <w:p w14:paraId="6A8743A4" w14:textId="77777777" w:rsidR="00CB429F" w:rsidRPr="00A1438D" w:rsidRDefault="00CB429F" w:rsidP="00CB429F">
            <w:pPr>
              <w:rPr>
                <w:rFonts w:cs="Arial"/>
                <w:b/>
                <w:bCs/>
                <w:i/>
                <w:iCs/>
              </w:rPr>
            </w:pPr>
            <w:r w:rsidRPr="00A1438D">
              <w:rPr>
                <w:rFonts w:cs="Arial"/>
                <w:b/>
                <w:bCs/>
                <w:i/>
                <w:iCs/>
              </w:rPr>
              <w:lastRenderedPageBreak/>
              <w:t xml:space="preserve">2. but not </w:t>
            </w:r>
            <w:proofErr w:type="gramStart"/>
            <w:r w:rsidRPr="00A1438D">
              <w:rPr>
                <w:rFonts w:cs="Arial"/>
                <w:b/>
                <w:bCs/>
                <w:i/>
                <w:iCs/>
              </w:rPr>
              <w:t>planned in advance</w:t>
            </w:r>
            <w:proofErr w:type="gramEnd"/>
          </w:p>
          <w:p w14:paraId="623AE037" w14:textId="77777777" w:rsidR="00CB429F" w:rsidRPr="00A1438D" w:rsidRDefault="00CB429F" w:rsidP="00CB429F">
            <w:pPr>
              <w:rPr>
                <w:rFonts w:cs="Arial"/>
              </w:rPr>
            </w:pPr>
          </w:p>
          <w:p w14:paraId="07B87E91" w14:textId="77777777" w:rsidR="00CB429F" w:rsidRPr="00A1438D" w:rsidRDefault="00CB429F" w:rsidP="00CB429F">
            <w:pPr>
              <w:rPr>
                <w:rFonts w:cs="Arial"/>
              </w:rPr>
            </w:pPr>
            <w:r w:rsidRPr="00A1438D">
              <w:rPr>
                <w:rFonts w:cs="Arial"/>
              </w:rPr>
              <w:t xml:space="preserve">4. Ross shoots Jill with a compound bow, killing her instantly. The evidence makes it clear that Ross was merely attempting to wound Jill </w:t>
            </w:r>
            <w:proofErr w:type="gramStart"/>
            <w:r w:rsidRPr="00A1438D">
              <w:rPr>
                <w:rFonts w:cs="Arial"/>
              </w:rPr>
              <w:t>in order to</w:t>
            </w:r>
            <w:proofErr w:type="gramEnd"/>
            <w:r w:rsidRPr="00A1438D">
              <w:rPr>
                <w:rFonts w:cs="Arial"/>
              </w:rPr>
              <w:t xml:space="preserve"> “teach her a lesson”. The arrow hit Jill in the thigh, and Jill bled to death before reaching a hospital.</w:t>
            </w:r>
          </w:p>
          <w:p w14:paraId="4BDC3952" w14:textId="77777777" w:rsidR="00CB429F" w:rsidRPr="00A1438D" w:rsidRDefault="00CB429F" w:rsidP="00CB429F">
            <w:pPr>
              <w:rPr>
                <w:rFonts w:cs="Arial"/>
                <w:b/>
                <w:bCs/>
                <w:i/>
                <w:iCs/>
              </w:rPr>
            </w:pPr>
            <w:r w:rsidRPr="00A1438D">
              <w:rPr>
                <w:rFonts w:cs="Arial"/>
                <w:b/>
                <w:bCs/>
                <w:i/>
                <w:iCs/>
              </w:rPr>
              <w:sym w:font="Symbol" w:char="F0AE"/>
            </w:r>
            <w:r w:rsidRPr="00A1438D">
              <w:rPr>
                <w:rFonts w:cs="Arial"/>
                <w:b/>
                <w:bCs/>
                <w:i/>
                <w:iCs/>
              </w:rPr>
              <w:t xml:space="preserve"> SD MURDER (AR </w:t>
            </w:r>
            <w:proofErr w:type="gramStart"/>
            <w:r w:rsidRPr="00A1438D">
              <w:rPr>
                <w:rFonts w:cs="Arial"/>
                <w:b/>
                <w:bCs/>
                <w:i/>
                <w:iCs/>
              </w:rPr>
              <w:t>met:</w:t>
            </w:r>
            <w:proofErr w:type="gramEnd"/>
            <w:r w:rsidRPr="00A1438D">
              <w:rPr>
                <w:rFonts w:cs="Arial"/>
                <w:b/>
                <w:bCs/>
                <w:i/>
                <w:iCs/>
              </w:rPr>
              <w:t xml:space="preserve"> dead victim; MR depends on determination of MR element </w:t>
            </w:r>
            <w:r w:rsidRPr="00A1438D">
              <w:rPr>
                <w:rFonts w:cs="Arial"/>
                <w:b/>
                <w:bCs/>
                <w:i/>
                <w:iCs/>
              </w:rPr>
              <w:sym w:font="Symbol" w:char="F0AE"/>
            </w:r>
            <w:r w:rsidRPr="00A1438D">
              <w:rPr>
                <w:rFonts w:cs="Arial"/>
                <w:b/>
                <w:bCs/>
                <w:i/>
                <w:iCs/>
              </w:rPr>
              <w:t xml:space="preserve"> manslaughter: unintended death, murder: if not FD murder then SD murder)</w:t>
            </w:r>
          </w:p>
          <w:p w14:paraId="5A8FE4EA" w14:textId="77777777" w:rsidR="00CB429F" w:rsidRPr="00A1438D" w:rsidRDefault="00CB429F" w:rsidP="00CB429F">
            <w:pPr>
              <w:rPr>
                <w:rFonts w:cs="Arial"/>
                <w:b/>
                <w:bCs/>
                <w:i/>
                <w:iCs/>
              </w:rPr>
            </w:pPr>
            <w:r w:rsidRPr="00A1438D">
              <w:rPr>
                <w:rFonts w:cs="Arial"/>
                <w:b/>
                <w:bCs/>
                <w:i/>
                <w:iCs/>
              </w:rPr>
              <w:t xml:space="preserve">- </w:t>
            </w:r>
            <w:r w:rsidRPr="00A1438D">
              <w:rPr>
                <w:rFonts w:cs="Arial"/>
                <w:b/>
                <w:bCs/>
                <w:i/>
                <w:iCs/>
                <w:highlight w:val="yellow"/>
              </w:rPr>
              <w:t>must distinguish btw unlawful act v unlawful object</w:t>
            </w:r>
            <w:r w:rsidRPr="00A1438D">
              <w:rPr>
                <w:rFonts w:cs="Arial"/>
                <w:b/>
                <w:bCs/>
                <w:i/>
                <w:iCs/>
              </w:rPr>
              <w:t xml:space="preserve"> (Shan case </w:t>
            </w:r>
            <w:proofErr w:type="spellStart"/>
            <w:r w:rsidRPr="00A1438D">
              <w:rPr>
                <w:rFonts w:cs="Arial"/>
                <w:b/>
                <w:bCs/>
                <w:i/>
                <w:iCs/>
              </w:rPr>
              <w:t>sosososososo</w:t>
            </w:r>
            <w:proofErr w:type="spellEnd"/>
            <w:r w:rsidRPr="00A1438D">
              <w:rPr>
                <w:rFonts w:cs="Arial"/>
                <w:b/>
                <w:bCs/>
                <w:i/>
                <w:iCs/>
              </w:rPr>
              <w:t xml:space="preserve"> important)</w:t>
            </w:r>
          </w:p>
          <w:p w14:paraId="5D4DD4F3" w14:textId="77777777" w:rsidR="00CB429F" w:rsidRPr="00A1438D" w:rsidRDefault="00CB429F" w:rsidP="00CB429F">
            <w:pPr>
              <w:rPr>
                <w:rFonts w:cs="Arial"/>
                <w:b/>
                <w:bCs/>
                <w:i/>
                <w:iCs/>
              </w:rPr>
            </w:pPr>
            <w:r w:rsidRPr="00A1438D">
              <w:rPr>
                <w:rFonts w:cs="Arial"/>
                <w:b/>
                <w:bCs/>
                <w:i/>
                <w:iCs/>
              </w:rPr>
              <w:t>1. no intention to kill but intention to cause bodily harm</w:t>
            </w:r>
          </w:p>
          <w:p w14:paraId="2F57FF89" w14:textId="0DEF565B" w:rsidR="009B4C45" w:rsidRPr="00A1438D" w:rsidRDefault="00CB429F" w:rsidP="00CB429F">
            <w:pPr>
              <w:rPr>
                <w:rFonts w:cs="Arial"/>
                <w:u w:val="single"/>
              </w:rPr>
            </w:pPr>
            <w:r w:rsidRPr="00A1438D">
              <w:rPr>
                <w:rFonts w:cs="Arial"/>
                <w:b/>
                <w:bCs/>
                <w:i/>
                <w:iCs/>
              </w:rPr>
              <w:t>2. not planned</w:t>
            </w:r>
          </w:p>
          <w:p w14:paraId="4F18C570" w14:textId="77777777" w:rsidR="009B4C45" w:rsidRPr="00A1438D" w:rsidRDefault="009B4C45" w:rsidP="009B4C45">
            <w:pPr>
              <w:rPr>
                <w:rFonts w:cs="Arial"/>
                <w:u w:val="single"/>
              </w:rPr>
            </w:pPr>
          </w:p>
          <w:p w14:paraId="43423822" w14:textId="46D97D2C" w:rsidR="009B4C45" w:rsidRPr="00A1438D" w:rsidRDefault="009B4C45" w:rsidP="009B4C45">
            <w:pPr>
              <w:rPr>
                <w:rFonts w:cs="Arial"/>
              </w:rPr>
            </w:pPr>
          </w:p>
        </w:tc>
      </w:tr>
    </w:tbl>
    <w:p w14:paraId="4D090F02" w14:textId="23D36253" w:rsidR="00CB429F" w:rsidRPr="00A1438D" w:rsidRDefault="00CB429F" w:rsidP="00CB429F">
      <w:pPr>
        <w:rPr>
          <w:rFonts w:cs="Arial"/>
        </w:rPr>
      </w:pPr>
    </w:p>
    <w:p w14:paraId="7F6FCB43" w14:textId="77777777" w:rsidR="00CB429F" w:rsidRPr="00A1438D" w:rsidRDefault="00CB429F">
      <w:pPr>
        <w:rPr>
          <w:rFonts w:cs="Arial"/>
        </w:rPr>
      </w:pPr>
      <w:r w:rsidRPr="00A1438D">
        <w:rPr>
          <w:rFonts w:cs="Arial"/>
        </w:rPr>
        <w:br w:type="page"/>
      </w:r>
    </w:p>
    <w:p w14:paraId="7470BB6E" w14:textId="46040784" w:rsidR="009B4C45" w:rsidRPr="00A1438D" w:rsidRDefault="008C0D36" w:rsidP="00CB429F">
      <w:pPr>
        <w:pStyle w:val="Heading1"/>
        <w:rPr>
          <w:rFonts w:cs="Arial"/>
        </w:rPr>
      </w:pPr>
      <w:bookmarkStart w:id="101" w:name="_Toc163344738"/>
      <w:r w:rsidRPr="00A1438D">
        <w:rPr>
          <w:rFonts w:cs="Arial"/>
        </w:rPr>
        <w:lastRenderedPageBreak/>
        <w:t xml:space="preserve">5. </w:t>
      </w:r>
      <w:r w:rsidR="00CB429F" w:rsidRPr="00A1438D">
        <w:rPr>
          <w:rFonts w:cs="Arial"/>
        </w:rPr>
        <w:t>Defense/Principles of Exculpation</w:t>
      </w:r>
      <w:bookmarkEnd w:id="101"/>
    </w:p>
    <w:p w14:paraId="76D04DE6" w14:textId="23A5C987" w:rsidR="000B3FF7" w:rsidRPr="00A1438D" w:rsidRDefault="000B3FF7" w:rsidP="008C0D36">
      <w:pPr>
        <w:rPr>
          <w:rFonts w:cs="Arial"/>
        </w:rPr>
      </w:pPr>
      <w:r w:rsidRPr="00A1438D">
        <w:rPr>
          <w:rFonts w:cs="Arial"/>
        </w:rPr>
        <w:sym w:font="Symbol" w:char="F0AE"/>
      </w:r>
      <w:r w:rsidRPr="00A1438D">
        <w:rPr>
          <w:rFonts w:cs="Arial"/>
        </w:rPr>
        <w:t xml:space="preserve"> will cover statutory defenses in </w:t>
      </w:r>
      <w:proofErr w:type="gramStart"/>
      <w:r w:rsidRPr="00A1438D">
        <w:rPr>
          <w:rFonts w:cs="Arial"/>
        </w:rPr>
        <w:t>class</w:t>
      </w:r>
      <w:proofErr w:type="gramEnd"/>
    </w:p>
    <w:tbl>
      <w:tblPr>
        <w:tblStyle w:val="TableGrid"/>
        <w:tblW w:w="0" w:type="auto"/>
        <w:tblLook w:val="04A0" w:firstRow="1" w:lastRow="0" w:firstColumn="1" w:lastColumn="0" w:noHBand="0" w:noVBand="1"/>
      </w:tblPr>
      <w:tblGrid>
        <w:gridCol w:w="10790"/>
      </w:tblGrid>
      <w:tr w:rsidR="000B3FF7" w:rsidRPr="00A1438D" w14:paraId="2BEECA68" w14:textId="77777777" w:rsidTr="000B3FF7">
        <w:tc>
          <w:tcPr>
            <w:tcW w:w="10790" w:type="dxa"/>
            <w:shd w:val="clear" w:color="auto" w:fill="7F0C00"/>
          </w:tcPr>
          <w:p w14:paraId="76440E8A" w14:textId="22E1064D" w:rsidR="000B3FF7" w:rsidRPr="00A1438D" w:rsidRDefault="000B3FF7" w:rsidP="008C0D36">
            <w:pPr>
              <w:rPr>
                <w:rFonts w:cs="Arial"/>
                <w:b/>
                <w:bCs/>
                <w:i/>
                <w:iCs/>
              </w:rPr>
            </w:pPr>
            <w:r w:rsidRPr="00A1438D">
              <w:rPr>
                <w:rFonts w:cs="Arial"/>
                <w:b/>
                <w:bCs/>
                <w:i/>
                <w:iCs/>
              </w:rPr>
              <w:t>Types of Defenses</w:t>
            </w:r>
          </w:p>
        </w:tc>
      </w:tr>
      <w:tr w:rsidR="000B3FF7" w:rsidRPr="00A1438D" w14:paraId="29B1B38B" w14:textId="77777777" w:rsidTr="000B3FF7">
        <w:tc>
          <w:tcPr>
            <w:tcW w:w="10790" w:type="dxa"/>
          </w:tcPr>
          <w:p w14:paraId="44936410" w14:textId="77777777" w:rsidR="000B3FF7" w:rsidRPr="00A1438D" w:rsidRDefault="000B3FF7" w:rsidP="008C0D36">
            <w:pPr>
              <w:rPr>
                <w:rFonts w:cs="Arial"/>
              </w:rPr>
            </w:pPr>
            <w:r w:rsidRPr="00A1438D">
              <w:rPr>
                <w:rFonts w:cs="Arial"/>
              </w:rPr>
              <w:t xml:space="preserve">Mistake of fact, mistake of law, officially induced </w:t>
            </w:r>
            <w:proofErr w:type="gramStart"/>
            <w:r w:rsidRPr="00A1438D">
              <w:rPr>
                <w:rFonts w:cs="Arial"/>
              </w:rPr>
              <w:t>error</w:t>
            </w:r>
            <w:proofErr w:type="gramEnd"/>
          </w:p>
          <w:p w14:paraId="33665A47" w14:textId="77777777" w:rsidR="000B3FF7" w:rsidRPr="00A1438D" w:rsidRDefault="000B3FF7" w:rsidP="008C0D36">
            <w:pPr>
              <w:rPr>
                <w:rFonts w:cs="Arial"/>
                <w:b/>
                <w:bCs/>
                <w:i/>
                <w:iCs/>
              </w:rPr>
            </w:pPr>
            <w:r w:rsidRPr="00A1438D">
              <w:rPr>
                <w:rFonts w:cs="Arial"/>
                <w:b/>
                <w:bCs/>
                <w:i/>
                <w:iCs/>
              </w:rPr>
              <w:t>mental disorder and automatism</w:t>
            </w:r>
            <w:r w:rsidRPr="00A1438D">
              <w:rPr>
                <w:rStyle w:val="FootnoteReference"/>
                <w:rFonts w:cs="Arial"/>
                <w:b/>
                <w:bCs/>
                <w:i/>
                <w:iCs/>
              </w:rPr>
              <w:footnoteReference w:id="7"/>
            </w:r>
          </w:p>
          <w:p w14:paraId="6C219A05" w14:textId="77777777" w:rsidR="000B3FF7" w:rsidRPr="00A1438D" w:rsidRDefault="000B3FF7" w:rsidP="008C0D36">
            <w:pPr>
              <w:rPr>
                <w:rFonts w:cs="Arial"/>
                <w:b/>
                <w:bCs/>
                <w:i/>
                <w:iCs/>
              </w:rPr>
            </w:pPr>
            <w:r w:rsidRPr="00A1438D">
              <w:rPr>
                <w:rFonts w:cs="Arial"/>
                <w:b/>
                <w:bCs/>
                <w:i/>
                <w:iCs/>
              </w:rPr>
              <w:t xml:space="preserve">intoxication </w:t>
            </w:r>
          </w:p>
          <w:p w14:paraId="5A51402D" w14:textId="77777777" w:rsidR="000B3FF7" w:rsidRPr="00A1438D" w:rsidRDefault="000B3FF7" w:rsidP="008C0D36">
            <w:pPr>
              <w:rPr>
                <w:rFonts w:cs="Arial"/>
                <w:b/>
                <w:bCs/>
                <w:i/>
                <w:iCs/>
              </w:rPr>
            </w:pPr>
            <w:r w:rsidRPr="00A1438D">
              <w:rPr>
                <w:rFonts w:cs="Arial"/>
                <w:b/>
                <w:bCs/>
                <w:i/>
                <w:iCs/>
              </w:rPr>
              <w:t>self-defense</w:t>
            </w:r>
          </w:p>
          <w:p w14:paraId="5DC53F1D" w14:textId="13DC80A5" w:rsidR="000B3FF7" w:rsidRPr="00A1438D" w:rsidRDefault="000B3FF7" w:rsidP="008C0D36">
            <w:pPr>
              <w:rPr>
                <w:rFonts w:cs="Arial"/>
              </w:rPr>
            </w:pPr>
            <w:r w:rsidRPr="00A1438D">
              <w:rPr>
                <w:rFonts w:cs="Arial"/>
              </w:rPr>
              <w:t>necessity</w:t>
            </w:r>
          </w:p>
          <w:p w14:paraId="02D7BE71" w14:textId="343771F5" w:rsidR="000B3FF7" w:rsidRPr="00A1438D" w:rsidRDefault="000B3FF7" w:rsidP="008C0D36">
            <w:pPr>
              <w:rPr>
                <w:rFonts w:cs="Arial"/>
              </w:rPr>
            </w:pPr>
            <w:r w:rsidRPr="00A1438D">
              <w:rPr>
                <w:rFonts w:cs="Arial"/>
              </w:rPr>
              <w:t>duress</w:t>
            </w:r>
          </w:p>
        </w:tc>
      </w:tr>
      <w:tr w:rsidR="000B3FF7" w:rsidRPr="00A1438D" w14:paraId="01A03BC7" w14:textId="77777777" w:rsidTr="000B3FF7">
        <w:tc>
          <w:tcPr>
            <w:tcW w:w="10790" w:type="dxa"/>
            <w:shd w:val="clear" w:color="auto" w:fill="7F0C00"/>
          </w:tcPr>
          <w:p w14:paraId="08D229F4" w14:textId="0A9FA833" w:rsidR="000B3FF7" w:rsidRPr="00A1438D" w:rsidRDefault="000B3FF7" w:rsidP="008C0D36">
            <w:pPr>
              <w:rPr>
                <w:rFonts w:cs="Arial"/>
                <w:b/>
                <w:bCs/>
                <w:i/>
                <w:iCs/>
              </w:rPr>
            </w:pPr>
            <w:r w:rsidRPr="00A1438D">
              <w:rPr>
                <w:rFonts w:cs="Arial"/>
                <w:b/>
                <w:bCs/>
                <w:i/>
                <w:iCs/>
              </w:rPr>
              <w:t>Criminal Defense</w:t>
            </w:r>
          </w:p>
        </w:tc>
      </w:tr>
      <w:tr w:rsidR="000B3FF7" w:rsidRPr="00A1438D" w14:paraId="7F618736" w14:textId="77777777" w:rsidTr="000B3FF7">
        <w:tc>
          <w:tcPr>
            <w:tcW w:w="10790" w:type="dxa"/>
          </w:tcPr>
          <w:p w14:paraId="6628448F" w14:textId="77777777" w:rsidR="000B3FF7" w:rsidRPr="00A1438D" w:rsidRDefault="000B3FF7" w:rsidP="008C0D36">
            <w:pPr>
              <w:rPr>
                <w:rFonts w:cs="Arial"/>
              </w:rPr>
            </w:pPr>
            <w:r w:rsidRPr="00A1438D">
              <w:rPr>
                <w:rFonts w:cs="Arial"/>
              </w:rPr>
              <w:t>absolves A of (some) criminal liability</w:t>
            </w:r>
          </w:p>
          <w:p w14:paraId="3F5C4F9B" w14:textId="77777777" w:rsidR="000B3FF7" w:rsidRPr="00A1438D" w:rsidRDefault="000B3FF7" w:rsidP="008A7F30">
            <w:pPr>
              <w:pStyle w:val="ListParagraph"/>
              <w:numPr>
                <w:ilvl w:val="0"/>
                <w:numId w:val="61"/>
              </w:numPr>
              <w:rPr>
                <w:rFonts w:cs="Arial"/>
              </w:rPr>
            </w:pPr>
            <w:r w:rsidRPr="00A1438D">
              <w:rPr>
                <w:rFonts w:cs="Arial"/>
              </w:rPr>
              <w:t xml:space="preserve">may result in being convicted to a lesser </w:t>
            </w:r>
            <w:proofErr w:type="gramStart"/>
            <w:r w:rsidRPr="00A1438D">
              <w:rPr>
                <w:rFonts w:cs="Arial"/>
              </w:rPr>
              <w:t>extent</w:t>
            </w:r>
            <w:proofErr w:type="gramEnd"/>
          </w:p>
          <w:p w14:paraId="03341E84" w14:textId="77777777" w:rsidR="000B3FF7" w:rsidRPr="00A1438D" w:rsidRDefault="000B3FF7" w:rsidP="008A7F30">
            <w:pPr>
              <w:pStyle w:val="ListParagraph"/>
              <w:numPr>
                <w:ilvl w:val="0"/>
                <w:numId w:val="61"/>
              </w:numPr>
              <w:rPr>
                <w:rFonts w:cs="Arial"/>
              </w:rPr>
            </w:pPr>
            <w:r w:rsidRPr="00A1438D">
              <w:rPr>
                <w:rFonts w:cs="Arial"/>
              </w:rPr>
              <w:t xml:space="preserve">may result in </w:t>
            </w:r>
            <w:proofErr w:type="gramStart"/>
            <w:r w:rsidRPr="00A1438D">
              <w:rPr>
                <w:rFonts w:cs="Arial"/>
              </w:rPr>
              <w:t>acquittal</w:t>
            </w:r>
            <w:proofErr w:type="gramEnd"/>
          </w:p>
          <w:p w14:paraId="1186FB6B" w14:textId="77777777" w:rsidR="000B3FF7" w:rsidRPr="00A1438D" w:rsidRDefault="000B3FF7" w:rsidP="008A7F30">
            <w:pPr>
              <w:pStyle w:val="ListParagraph"/>
              <w:numPr>
                <w:ilvl w:val="0"/>
                <w:numId w:val="61"/>
              </w:numPr>
              <w:rPr>
                <w:rFonts w:cs="Arial"/>
              </w:rPr>
            </w:pPr>
            <w:r w:rsidRPr="00A1438D">
              <w:rPr>
                <w:rFonts w:cs="Arial"/>
              </w:rPr>
              <w:t xml:space="preserve">may result in administrative processes being </w:t>
            </w:r>
            <w:proofErr w:type="gramStart"/>
            <w:r w:rsidRPr="00A1438D">
              <w:rPr>
                <w:rFonts w:cs="Arial"/>
              </w:rPr>
              <w:t>triggered</w:t>
            </w:r>
            <w:proofErr w:type="gramEnd"/>
          </w:p>
          <w:p w14:paraId="65D04096" w14:textId="77777777" w:rsidR="000B3FF7" w:rsidRPr="00A1438D" w:rsidRDefault="000B3FF7" w:rsidP="000B3FF7">
            <w:pPr>
              <w:rPr>
                <w:rFonts w:cs="Arial"/>
              </w:rPr>
            </w:pPr>
            <w:r w:rsidRPr="00A1438D">
              <w:rPr>
                <w:rFonts w:cs="Arial"/>
              </w:rPr>
              <w:t>Canadian Criminal Law = mixture of statutory + common law defenses</w:t>
            </w:r>
          </w:p>
          <w:p w14:paraId="2DFA1C1A" w14:textId="77777777" w:rsidR="000B3FF7" w:rsidRPr="00A1438D" w:rsidRDefault="000B3FF7" w:rsidP="008A7F30">
            <w:pPr>
              <w:pStyle w:val="ListParagraph"/>
              <w:numPr>
                <w:ilvl w:val="0"/>
                <w:numId w:val="61"/>
              </w:numPr>
              <w:rPr>
                <w:rFonts w:cs="Arial"/>
              </w:rPr>
            </w:pPr>
            <w:r w:rsidRPr="00A1438D">
              <w:rPr>
                <w:rFonts w:cs="Arial"/>
              </w:rPr>
              <w:t xml:space="preserve">partial </w:t>
            </w:r>
            <w:proofErr w:type="spellStart"/>
            <w:r w:rsidRPr="00A1438D">
              <w:rPr>
                <w:rFonts w:cs="Arial"/>
              </w:rPr>
              <w:t>defence</w:t>
            </w:r>
            <w:proofErr w:type="spellEnd"/>
            <w:r w:rsidRPr="00A1438D">
              <w:rPr>
                <w:rFonts w:cs="Arial"/>
              </w:rPr>
              <w:t>: negate an element of criminal responsibility (voluntariness, knowledge)</w:t>
            </w:r>
          </w:p>
          <w:p w14:paraId="60CEFA34" w14:textId="182C9D26" w:rsidR="000B3FF7" w:rsidRPr="00A1438D" w:rsidRDefault="000B3FF7" w:rsidP="008A7F30">
            <w:pPr>
              <w:pStyle w:val="ListParagraph"/>
              <w:numPr>
                <w:ilvl w:val="0"/>
                <w:numId w:val="61"/>
              </w:numPr>
              <w:rPr>
                <w:rFonts w:cs="Arial"/>
              </w:rPr>
            </w:pPr>
            <w:r w:rsidRPr="00A1438D">
              <w:rPr>
                <w:rFonts w:cs="Arial"/>
              </w:rPr>
              <w:t>full/true defense: excuse or justify the crime</w:t>
            </w:r>
          </w:p>
        </w:tc>
      </w:tr>
    </w:tbl>
    <w:p w14:paraId="346256D3" w14:textId="77777777" w:rsidR="000B3FF7" w:rsidRPr="00A1438D" w:rsidRDefault="000B3FF7" w:rsidP="008C0D36">
      <w:pPr>
        <w:rPr>
          <w:rFonts w:cs="Arial"/>
        </w:rPr>
      </w:pPr>
    </w:p>
    <w:p w14:paraId="65195AA6" w14:textId="5C18C120" w:rsidR="00CB429F" w:rsidRPr="00A1438D" w:rsidRDefault="00682363" w:rsidP="00022912">
      <w:pPr>
        <w:pStyle w:val="Heading2"/>
      </w:pPr>
      <w:bookmarkStart w:id="102" w:name="_Toc163344739"/>
      <w:r w:rsidRPr="00A1438D">
        <w:t>Mental Disorder</w:t>
      </w:r>
      <w:bookmarkEnd w:id="102"/>
    </w:p>
    <w:tbl>
      <w:tblPr>
        <w:tblStyle w:val="TableGrid"/>
        <w:tblW w:w="0" w:type="auto"/>
        <w:tblLook w:val="04A0" w:firstRow="1" w:lastRow="0" w:firstColumn="1" w:lastColumn="0" w:noHBand="0" w:noVBand="1"/>
      </w:tblPr>
      <w:tblGrid>
        <w:gridCol w:w="10790"/>
      </w:tblGrid>
      <w:tr w:rsidR="000B3FF7" w:rsidRPr="00A1438D" w14:paraId="7B496961" w14:textId="77777777" w:rsidTr="000B3FF7">
        <w:tc>
          <w:tcPr>
            <w:tcW w:w="10790" w:type="dxa"/>
          </w:tcPr>
          <w:p w14:paraId="7101D21F" w14:textId="77777777" w:rsidR="000B3FF7" w:rsidRPr="00A1438D" w:rsidRDefault="000B3FF7" w:rsidP="008A7F30">
            <w:pPr>
              <w:pStyle w:val="ListParagraph"/>
              <w:numPr>
                <w:ilvl w:val="0"/>
                <w:numId w:val="63"/>
              </w:numPr>
              <w:rPr>
                <w:rFonts w:cs="Arial"/>
              </w:rPr>
            </w:pPr>
            <w:r w:rsidRPr="00A1438D">
              <w:rPr>
                <w:rFonts w:cs="Arial"/>
              </w:rPr>
              <w:t xml:space="preserve">Preliminary procedural matters affecting the mental disorder (MD) </w:t>
            </w:r>
            <w:proofErr w:type="gramStart"/>
            <w:r w:rsidRPr="00A1438D">
              <w:rPr>
                <w:rFonts w:cs="Arial"/>
              </w:rPr>
              <w:t>defense</w:t>
            </w:r>
            <w:proofErr w:type="gramEnd"/>
          </w:p>
          <w:p w14:paraId="6EF1EC76" w14:textId="14739358" w:rsidR="000B3FF7" w:rsidRPr="00A1438D" w:rsidRDefault="000B3FF7" w:rsidP="008A7F30">
            <w:pPr>
              <w:pStyle w:val="ListParagraph"/>
              <w:numPr>
                <w:ilvl w:val="1"/>
                <w:numId w:val="63"/>
              </w:numPr>
              <w:rPr>
                <w:rFonts w:cs="Arial"/>
              </w:rPr>
            </w:pPr>
            <w:r w:rsidRPr="00A1438D">
              <w:rPr>
                <w:rFonts w:cs="Arial"/>
              </w:rPr>
              <w:t xml:space="preserve">fitness to stand </w:t>
            </w:r>
            <w:proofErr w:type="gramStart"/>
            <w:r w:rsidRPr="00A1438D">
              <w:rPr>
                <w:rFonts w:cs="Arial"/>
              </w:rPr>
              <w:t>trial</w:t>
            </w:r>
            <w:proofErr w:type="gramEnd"/>
          </w:p>
          <w:p w14:paraId="59859435" w14:textId="2D841A5E" w:rsidR="000B3FF7" w:rsidRPr="00A1438D" w:rsidRDefault="000B3FF7" w:rsidP="008A7F30">
            <w:pPr>
              <w:pStyle w:val="ListParagraph"/>
              <w:numPr>
                <w:ilvl w:val="1"/>
                <w:numId w:val="63"/>
              </w:numPr>
              <w:rPr>
                <w:rFonts w:cs="Arial"/>
              </w:rPr>
            </w:pPr>
            <w:r w:rsidRPr="00A1438D">
              <w:rPr>
                <w:rFonts w:cs="Arial"/>
              </w:rPr>
              <w:t xml:space="preserve">who can raise the MD </w:t>
            </w:r>
            <w:proofErr w:type="gramStart"/>
            <w:r w:rsidRPr="00A1438D">
              <w:rPr>
                <w:rFonts w:cs="Arial"/>
              </w:rPr>
              <w:t>issue</w:t>
            </w:r>
            <w:proofErr w:type="gramEnd"/>
          </w:p>
          <w:p w14:paraId="61AFF25D" w14:textId="76152A7C" w:rsidR="000B3FF7" w:rsidRPr="00A1438D" w:rsidRDefault="000B3FF7" w:rsidP="008A7F30">
            <w:pPr>
              <w:pStyle w:val="ListParagraph"/>
              <w:numPr>
                <w:ilvl w:val="1"/>
                <w:numId w:val="63"/>
              </w:numPr>
              <w:rPr>
                <w:rFonts w:cs="Arial"/>
              </w:rPr>
            </w:pPr>
            <w:r w:rsidRPr="00A1438D">
              <w:rPr>
                <w:rFonts w:cs="Arial"/>
              </w:rPr>
              <w:t xml:space="preserve">who has the burden of </w:t>
            </w:r>
            <w:proofErr w:type="gramStart"/>
            <w:r w:rsidRPr="00A1438D">
              <w:rPr>
                <w:rFonts w:cs="Arial"/>
              </w:rPr>
              <w:t>proof</w:t>
            </w:r>
            <w:proofErr w:type="gramEnd"/>
          </w:p>
          <w:p w14:paraId="18237828" w14:textId="1C93E1C4" w:rsidR="000B3FF7" w:rsidRPr="00A1438D" w:rsidRDefault="000B3FF7" w:rsidP="008A7F30">
            <w:pPr>
              <w:pStyle w:val="ListParagraph"/>
              <w:numPr>
                <w:ilvl w:val="0"/>
                <w:numId w:val="63"/>
              </w:numPr>
              <w:rPr>
                <w:rFonts w:cs="Arial"/>
              </w:rPr>
            </w:pPr>
            <w:r w:rsidRPr="00A1438D">
              <w:rPr>
                <w:rFonts w:cs="Arial"/>
              </w:rPr>
              <w:t>elements of MD defense</w:t>
            </w:r>
          </w:p>
          <w:p w14:paraId="50FD330D" w14:textId="6A6E832A" w:rsidR="000B3FF7" w:rsidRPr="00A1438D" w:rsidRDefault="000B3FF7" w:rsidP="008A7F30">
            <w:pPr>
              <w:pStyle w:val="ListParagraph"/>
              <w:numPr>
                <w:ilvl w:val="1"/>
                <w:numId w:val="63"/>
              </w:numPr>
              <w:rPr>
                <w:rFonts w:cs="Arial"/>
              </w:rPr>
            </w:pPr>
            <w:r w:rsidRPr="00A1438D">
              <w:rPr>
                <w:rFonts w:cs="Arial"/>
              </w:rPr>
              <w:t>threshold requirement that A has a MD or DOFM</w:t>
            </w:r>
          </w:p>
          <w:p w14:paraId="2D9735E7" w14:textId="5FA94D0C" w:rsidR="000B3FF7" w:rsidRPr="00A1438D" w:rsidRDefault="000B3FF7" w:rsidP="008A7F30">
            <w:pPr>
              <w:pStyle w:val="ListParagraph"/>
              <w:numPr>
                <w:ilvl w:val="1"/>
                <w:numId w:val="63"/>
              </w:numPr>
              <w:rPr>
                <w:rFonts w:cs="Arial"/>
              </w:rPr>
            </w:pPr>
            <w:r w:rsidRPr="00A1438D">
              <w:rPr>
                <w:rFonts w:cs="Arial"/>
              </w:rPr>
              <w:t xml:space="preserve">whether the MD rendered the person incapable of appreciating the </w:t>
            </w:r>
            <w:r w:rsidRPr="00A1438D">
              <w:rPr>
                <w:rFonts w:cs="Arial"/>
                <w:b/>
                <w:bCs/>
                <w:u w:val="single"/>
              </w:rPr>
              <w:t>nature and quality</w:t>
            </w:r>
            <w:r w:rsidRPr="00A1438D">
              <w:rPr>
                <w:rFonts w:cs="Arial"/>
              </w:rPr>
              <w:t xml:space="preserve"> of the act or omission</w:t>
            </w:r>
          </w:p>
          <w:p w14:paraId="2C1B734F" w14:textId="72E81623" w:rsidR="000B3FF7" w:rsidRPr="00A1438D" w:rsidRDefault="000B3FF7" w:rsidP="008A7F30">
            <w:pPr>
              <w:pStyle w:val="ListParagraph"/>
              <w:numPr>
                <w:ilvl w:val="1"/>
                <w:numId w:val="63"/>
              </w:numPr>
              <w:rPr>
                <w:rFonts w:cs="Arial"/>
              </w:rPr>
            </w:pPr>
            <w:r w:rsidRPr="00A1438D">
              <w:rPr>
                <w:rFonts w:cs="Arial"/>
              </w:rPr>
              <w:t xml:space="preserve">whether the MD rendered them </w:t>
            </w:r>
            <w:r w:rsidRPr="00A1438D">
              <w:rPr>
                <w:rFonts w:cs="Arial"/>
                <w:b/>
                <w:bCs/>
                <w:u w:val="single"/>
              </w:rPr>
              <w:t xml:space="preserve">incapable of </w:t>
            </w:r>
            <w:proofErr w:type="gramStart"/>
            <w:r w:rsidRPr="00A1438D">
              <w:rPr>
                <w:rFonts w:cs="Arial"/>
                <w:b/>
                <w:bCs/>
                <w:u w:val="single"/>
              </w:rPr>
              <w:t xml:space="preserve">knowing </w:t>
            </w:r>
            <w:r w:rsidRPr="00A1438D">
              <w:rPr>
                <w:rFonts w:cs="Arial"/>
              </w:rPr>
              <w:t xml:space="preserve"> that</w:t>
            </w:r>
            <w:proofErr w:type="gramEnd"/>
            <w:r w:rsidRPr="00A1438D">
              <w:rPr>
                <w:rFonts w:cs="Arial"/>
              </w:rPr>
              <w:t xml:space="preserve"> the act or omission was </w:t>
            </w:r>
            <w:r w:rsidRPr="00A1438D">
              <w:rPr>
                <w:rFonts w:cs="Arial"/>
                <w:b/>
                <w:bCs/>
                <w:u w:val="single"/>
              </w:rPr>
              <w:t>wrong</w:t>
            </w:r>
          </w:p>
          <w:p w14:paraId="2E7C8D67" w14:textId="4AC9C313" w:rsidR="000B3FF7" w:rsidRPr="00A1438D" w:rsidRDefault="000B3FF7" w:rsidP="008A7F30">
            <w:pPr>
              <w:pStyle w:val="ListParagraph"/>
              <w:numPr>
                <w:ilvl w:val="0"/>
                <w:numId w:val="63"/>
              </w:numPr>
              <w:rPr>
                <w:rFonts w:cs="Arial"/>
              </w:rPr>
            </w:pPr>
            <w:r w:rsidRPr="00A1438D">
              <w:rPr>
                <w:rFonts w:cs="Arial"/>
              </w:rPr>
              <w:t>defense of automatism</w:t>
            </w:r>
          </w:p>
        </w:tc>
      </w:tr>
    </w:tbl>
    <w:p w14:paraId="4607F022" w14:textId="1DBBA238" w:rsidR="00CB429F" w:rsidRPr="00A1438D" w:rsidRDefault="00CB429F" w:rsidP="00B87566">
      <w:pPr>
        <w:pStyle w:val="Heading3"/>
        <w:rPr>
          <w:rFonts w:cs="Arial"/>
        </w:rPr>
      </w:pPr>
      <w:bookmarkStart w:id="103" w:name="_Toc163344740"/>
      <w:r w:rsidRPr="00A1438D">
        <w:rPr>
          <w:rFonts w:cs="Arial"/>
        </w:rPr>
        <w:t>Overview</w:t>
      </w:r>
      <w:bookmarkEnd w:id="103"/>
    </w:p>
    <w:p w14:paraId="1CB60093" w14:textId="4AEB5143" w:rsidR="000B3FF7" w:rsidRPr="00A1438D" w:rsidRDefault="00884475" w:rsidP="000B3FF7">
      <w:pPr>
        <w:rPr>
          <w:rFonts w:cs="Arial"/>
        </w:rPr>
      </w:pPr>
      <w:r w:rsidRPr="00A1438D">
        <w:rPr>
          <w:rFonts w:cs="Arial"/>
          <w:u w:val="single"/>
        </w:rPr>
        <w:t>question of fact</w:t>
      </w:r>
      <w:r w:rsidRPr="00A1438D">
        <w:rPr>
          <w:rFonts w:cs="Arial"/>
        </w:rPr>
        <w:t xml:space="preserve">: whether A is or is not suffering from a disease of mind (DOFM) capable of robbing A of his capacity to appreciate the nature and quality of his </w:t>
      </w:r>
      <w:proofErr w:type="gramStart"/>
      <w:r w:rsidRPr="00A1438D">
        <w:rPr>
          <w:rFonts w:cs="Arial"/>
        </w:rPr>
        <w:t>acts</w:t>
      </w:r>
      <w:proofErr w:type="gramEnd"/>
    </w:p>
    <w:p w14:paraId="566CF0A1" w14:textId="3AFCB95F" w:rsidR="00884475" w:rsidRPr="00A1438D" w:rsidRDefault="00884475" w:rsidP="008A7F30">
      <w:pPr>
        <w:pStyle w:val="ListParagraph"/>
        <w:numPr>
          <w:ilvl w:val="0"/>
          <w:numId w:val="61"/>
        </w:numPr>
        <w:rPr>
          <w:rFonts w:cs="Arial"/>
        </w:rPr>
      </w:pPr>
      <w:r w:rsidRPr="00A1438D">
        <w:rPr>
          <w:rFonts w:cs="Arial"/>
        </w:rPr>
        <w:t>determined by the trier of fact (judge/jury)</w:t>
      </w:r>
    </w:p>
    <w:p w14:paraId="65CA26C5" w14:textId="25427A82" w:rsidR="00884475" w:rsidRPr="00A1438D" w:rsidRDefault="00884475" w:rsidP="00884475">
      <w:pPr>
        <w:rPr>
          <w:rFonts w:cs="Arial"/>
        </w:rPr>
      </w:pPr>
      <w:r w:rsidRPr="00A1438D">
        <w:rPr>
          <w:rFonts w:cs="Arial"/>
          <w:u w:val="single"/>
        </w:rPr>
        <w:t>question of law</w:t>
      </w:r>
      <w:r w:rsidRPr="00A1438D">
        <w:rPr>
          <w:rFonts w:cs="Arial"/>
        </w:rPr>
        <w:t xml:space="preserve">: whether a </w:t>
      </w:r>
      <w:r w:rsidRPr="00A1438D">
        <w:rPr>
          <w:rFonts w:cs="Arial"/>
          <w:b/>
          <w:bCs/>
          <w:i/>
          <w:iCs/>
          <w:color w:val="7F0C00"/>
        </w:rPr>
        <w:t>condition</w:t>
      </w:r>
      <w:r w:rsidRPr="00A1438D">
        <w:rPr>
          <w:rFonts w:cs="Arial"/>
          <w:color w:val="7F0C00"/>
        </w:rPr>
        <w:t xml:space="preserve"> </w:t>
      </w:r>
      <w:r w:rsidRPr="00A1438D">
        <w:rPr>
          <w:rFonts w:cs="Arial"/>
        </w:rPr>
        <w:t xml:space="preserve">does or does not count as a DOFM for </w:t>
      </w:r>
      <w:r w:rsidRPr="00A1438D">
        <w:rPr>
          <w:rFonts w:cs="Arial"/>
          <w:color w:val="7F0C00"/>
          <w:u w:val="single"/>
        </w:rPr>
        <w:t>LEGAL PURPOSES</w:t>
      </w:r>
    </w:p>
    <w:p w14:paraId="670C29CA" w14:textId="4F4EF7B5" w:rsidR="00884475" w:rsidRPr="00A1438D" w:rsidRDefault="00884475" w:rsidP="008A7F30">
      <w:pPr>
        <w:pStyle w:val="ListParagraph"/>
        <w:numPr>
          <w:ilvl w:val="0"/>
          <w:numId w:val="61"/>
        </w:numPr>
        <w:rPr>
          <w:rFonts w:cs="Arial"/>
        </w:rPr>
      </w:pPr>
      <w:r w:rsidRPr="00A1438D">
        <w:rPr>
          <w:rFonts w:cs="Arial"/>
        </w:rPr>
        <w:t xml:space="preserve">determined by a </w:t>
      </w:r>
      <w:proofErr w:type="gramStart"/>
      <w:r w:rsidRPr="00A1438D">
        <w:rPr>
          <w:rFonts w:cs="Arial"/>
        </w:rPr>
        <w:t>judge</w:t>
      </w:r>
      <w:proofErr w:type="gramEnd"/>
    </w:p>
    <w:p w14:paraId="5A4CAC64" w14:textId="77777777" w:rsidR="00B87566" w:rsidRPr="00A1438D" w:rsidRDefault="00B87566" w:rsidP="00B87566">
      <w:pPr>
        <w:rPr>
          <w:rFonts w:cs="Arial"/>
        </w:rPr>
      </w:pPr>
    </w:p>
    <w:tbl>
      <w:tblPr>
        <w:tblStyle w:val="TableGrid"/>
        <w:tblW w:w="0" w:type="auto"/>
        <w:tblLook w:val="04A0" w:firstRow="1" w:lastRow="0" w:firstColumn="1" w:lastColumn="0" w:noHBand="0" w:noVBand="1"/>
      </w:tblPr>
      <w:tblGrid>
        <w:gridCol w:w="10790"/>
      </w:tblGrid>
      <w:tr w:rsidR="00884475" w:rsidRPr="00A1438D" w14:paraId="01695773" w14:textId="77777777" w:rsidTr="00884475">
        <w:tc>
          <w:tcPr>
            <w:tcW w:w="10790" w:type="dxa"/>
            <w:shd w:val="clear" w:color="auto" w:fill="7F0C00"/>
          </w:tcPr>
          <w:p w14:paraId="4B0E5F43" w14:textId="5125110E" w:rsidR="00884475" w:rsidRPr="00A1438D" w:rsidRDefault="00884475" w:rsidP="00884475">
            <w:pPr>
              <w:rPr>
                <w:rFonts w:cs="Arial"/>
                <w:b/>
                <w:bCs/>
                <w:i/>
                <w:iCs/>
              </w:rPr>
            </w:pPr>
            <w:proofErr w:type="spellStart"/>
            <w:r w:rsidRPr="00A1438D">
              <w:rPr>
                <w:rFonts w:cs="Arial"/>
                <w:b/>
                <w:bCs/>
                <w:i/>
                <w:iCs/>
              </w:rPr>
              <w:t>M’Naghten’s</w:t>
            </w:r>
            <w:proofErr w:type="spellEnd"/>
            <w:r w:rsidRPr="00A1438D">
              <w:rPr>
                <w:rFonts w:cs="Arial"/>
                <w:b/>
                <w:bCs/>
                <w:i/>
                <w:iCs/>
              </w:rPr>
              <w:t xml:space="preserve"> Case</w:t>
            </w:r>
          </w:p>
        </w:tc>
      </w:tr>
      <w:tr w:rsidR="00884475" w:rsidRPr="00A1438D" w14:paraId="2E52A8F4" w14:textId="77777777" w:rsidTr="00884475">
        <w:tc>
          <w:tcPr>
            <w:tcW w:w="10790" w:type="dxa"/>
          </w:tcPr>
          <w:p w14:paraId="3A3AEC3C" w14:textId="77777777" w:rsidR="00884475" w:rsidRPr="00A1438D" w:rsidRDefault="00884475" w:rsidP="00884475">
            <w:pPr>
              <w:rPr>
                <w:rFonts w:cs="Arial"/>
              </w:rPr>
            </w:pPr>
            <w:r w:rsidRPr="00A1438D">
              <w:rPr>
                <w:rFonts w:cs="Arial"/>
                <w:u w:val="single"/>
              </w:rPr>
              <w:t>key points</w:t>
            </w:r>
            <w:r w:rsidRPr="00A1438D">
              <w:rPr>
                <w:rFonts w:cs="Arial"/>
              </w:rPr>
              <w:t>:</w:t>
            </w:r>
          </w:p>
          <w:p w14:paraId="23E47FE5" w14:textId="77777777" w:rsidR="00884475" w:rsidRPr="00A1438D" w:rsidRDefault="00884475" w:rsidP="008A7F30">
            <w:pPr>
              <w:pStyle w:val="ListParagraph"/>
              <w:numPr>
                <w:ilvl w:val="0"/>
                <w:numId w:val="66"/>
              </w:numPr>
              <w:rPr>
                <w:rFonts w:cs="Arial"/>
              </w:rPr>
            </w:pPr>
            <w:r w:rsidRPr="00A1438D">
              <w:rPr>
                <w:rFonts w:cs="Arial"/>
              </w:rPr>
              <w:t xml:space="preserve">A </w:t>
            </w:r>
            <w:proofErr w:type="gramStart"/>
            <w:r w:rsidRPr="00A1438D">
              <w:rPr>
                <w:rFonts w:cs="Arial"/>
              </w:rPr>
              <w:t>bears</w:t>
            </w:r>
            <w:proofErr w:type="gramEnd"/>
            <w:r w:rsidRPr="00A1438D">
              <w:rPr>
                <w:rFonts w:cs="Arial"/>
              </w:rPr>
              <w:t xml:space="preserve"> the burden of establishing that they are insane</w:t>
            </w:r>
          </w:p>
          <w:p w14:paraId="671B0AD2" w14:textId="77777777" w:rsidR="00884475" w:rsidRPr="00A1438D" w:rsidRDefault="00884475" w:rsidP="008A7F30">
            <w:pPr>
              <w:pStyle w:val="ListParagraph"/>
              <w:numPr>
                <w:ilvl w:val="0"/>
                <w:numId w:val="66"/>
              </w:numPr>
              <w:rPr>
                <w:rFonts w:cs="Arial"/>
              </w:rPr>
            </w:pPr>
            <w:r w:rsidRPr="00A1438D">
              <w:rPr>
                <w:rFonts w:cs="Arial"/>
              </w:rPr>
              <w:t>it must be proved that the A was suffering from a “</w:t>
            </w:r>
            <w:proofErr w:type="gramStart"/>
            <w:r w:rsidRPr="00A1438D">
              <w:rPr>
                <w:rFonts w:cs="Arial"/>
              </w:rPr>
              <w:t>DOFM</w:t>
            </w:r>
            <w:proofErr w:type="gramEnd"/>
            <w:r w:rsidRPr="00A1438D">
              <w:rPr>
                <w:rFonts w:cs="Arial"/>
              </w:rPr>
              <w:t>”</w:t>
            </w:r>
          </w:p>
          <w:p w14:paraId="7D75C657" w14:textId="2B8BF1B0" w:rsidR="00884475" w:rsidRPr="00A1438D" w:rsidRDefault="00884475" w:rsidP="008A7F30">
            <w:pPr>
              <w:pStyle w:val="ListParagraph"/>
              <w:numPr>
                <w:ilvl w:val="0"/>
                <w:numId w:val="66"/>
              </w:numPr>
              <w:rPr>
                <w:rFonts w:cs="Arial"/>
              </w:rPr>
            </w:pPr>
            <w:r w:rsidRPr="00A1438D">
              <w:rPr>
                <w:rFonts w:cs="Arial"/>
              </w:rPr>
              <w:t xml:space="preserve">the DOFM must have been operative at the time of the </w:t>
            </w:r>
            <w:proofErr w:type="gramStart"/>
            <w:r w:rsidRPr="00A1438D">
              <w:rPr>
                <w:rFonts w:cs="Arial"/>
              </w:rPr>
              <w:t>offense</w:t>
            </w:r>
            <w:proofErr w:type="gramEnd"/>
          </w:p>
          <w:p w14:paraId="441E7F4A" w14:textId="72572A68" w:rsidR="00884475" w:rsidRPr="00A1438D" w:rsidRDefault="00884475" w:rsidP="008A7F30">
            <w:pPr>
              <w:pStyle w:val="ListParagraph"/>
              <w:numPr>
                <w:ilvl w:val="0"/>
                <w:numId w:val="66"/>
              </w:numPr>
              <w:rPr>
                <w:rFonts w:cs="Arial"/>
              </w:rPr>
            </w:pPr>
            <w:r w:rsidRPr="00A1438D">
              <w:rPr>
                <w:rFonts w:cs="Arial"/>
              </w:rPr>
              <w:t xml:space="preserve">the DOFM must have rendered the A unable to know the nature and quality of the act they were </w:t>
            </w:r>
            <w:proofErr w:type="gramStart"/>
            <w:r w:rsidRPr="00A1438D">
              <w:rPr>
                <w:rFonts w:cs="Arial"/>
              </w:rPr>
              <w:t>doing</w:t>
            </w:r>
            <w:proofErr w:type="gramEnd"/>
          </w:p>
          <w:p w14:paraId="6E371E96" w14:textId="77777777" w:rsidR="00884475" w:rsidRPr="00A1438D" w:rsidRDefault="00884475" w:rsidP="008A7F30">
            <w:pPr>
              <w:pStyle w:val="ListParagraph"/>
              <w:numPr>
                <w:ilvl w:val="0"/>
                <w:numId w:val="66"/>
              </w:numPr>
              <w:rPr>
                <w:rFonts w:cs="Arial"/>
              </w:rPr>
            </w:pPr>
            <w:r w:rsidRPr="00A1438D">
              <w:rPr>
                <w:rFonts w:cs="Arial"/>
              </w:rPr>
              <w:t xml:space="preserve">the DOFM must have rendered the A incapable of knowing that what they were doing was legally </w:t>
            </w:r>
            <w:proofErr w:type="gramStart"/>
            <w:r w:rsidRPr="00A1438D">
              <w:rPr>
                <w:rFonts w:cs="Arial"/>
              </w:rPr>
              <w:t>wrong</w:t>
            </w:r>
            <w:proofErr w:type="gramEnd"/>
          </w:p>
          <w:p w14:paraId="11514641" w14:textId="77777777" w:rsidR="00884475" w:rsidRPr="00A1438D" w:rsidRDefault="00884475" w:rsidP="00884475">
            <w:pPr>
              <w:pStyle w:val="ListParagraph"/>
              <w:ind w:left="360"/>
              <w:rPr>
                <w:rFonts w:cs="Arial"/>
              </w:rPr>
            </w:pPr>
            <w:r w:rsidRPr="00A1438D">
              <w:rPr>
                <w:rFonts w:cs="Arial"/>
              </w:rPr>
              <w:sym w:font="Symbol" w:char="F0AE"/>
            </w:r>
            <w:r w:rsidRPr="00A1438D">
              <w:rPr>
                <w:rFonts w:cs="Arial"/>
              </w:rPr>
              <w:t xml:space="preserve"> Canadian criminal law: slightly different than #5</w:t>
            </w:r>
          </w:p>
          <w:p w14:paraId="1B852B11" w14:textId="77777777" w:rsidR="00884475" w:rsidRPr="00A1438D" w:rsidRDefault="00884475" w:rsidP="00884475">
            <w:pPr>
              <w:pStyle w:val="ListParagraph"/>
              <w:ind w:left="360"/>
              <w:rPr>
                <w:rFonts w:cs="Arial"/>
              </w:rPr>
            </w:pPr>
          </w:p>
          <w:p w14:paraId="5014827D" w14:textId="77777777" w:rsidR="00884475" w:rsidRPr="00A1438D" w:rsidRDefault="00884475" w:rsidP="00884475">
            <w:pPr>
              <w:rPr>
                <w:rFonts w:cs="Arial"/>
              </w:rPr>
            </w:pPr>
            <w:r w:rsidRPr="00A1438D">
              <w:rPr>
                <w:rFonts w:cs="Arial"/>
              </w:rPr>
              <w:t>important holding in MD:</w:t>
            </w:r>
          </w:p>
          <w:p w14:paraId="797755AD" w14:textId="77777777" w:rsidR="00884475" w:rsidRPr="00A1438D" w:rsidRDefault="00884475" w:rsidP="00884475">
            <w:pPr>
              <w:rPr>
                <w:rFonts w:cs="Arial"/>
              </w:rPr>
            </w:pPr>
            <w:r w:rsidRPr="00A1438D">
              <w:rPr>
                <w:rFonts w:cs="Arial"/>
              </w:rPr>
              <w:t xml:space="preserve">“Jurors ought to be told in all cases that every man is to be presumed sane, and to possess a sufficient degree of reason to be responsible for his crimes, until the contrary be proved to their satisfaction; and that to establish a defense on the ground of insanity, it must be clearly proved that, at the time of the committing of the act, the party accused was </w:t>
            </w:r>
            <w:proofErr w:type="spellStart"/>
            <w:r w:rsidRPr="00A1438D">
              <w:rPr>
                <w:rFonts w:cs="Arial"/>
              </w:rPr>
              <w:t>labouring</w:t>
            </w:r>
            <w:proofErr w:type="spellEnd"/>
            <w:r w:rsidRPr="00A1438D">
              <w:rPr>
                <w:rFonts w:cs="Arial"/>
              </w:rPr>
              <w:t xml:space="preserve"> under such</w:t>
            </w:r>
          </w:p>
          <w:p w14:paraId="46AEC953" w14:textId="77777777" w:rsidR="00884475" w:rsidRPr="00A1438D" w:rsidRDefault="00884475" w:rsidP="008A7F30">
            <w:pPr>
              <w:pStyle w:val="ListParagraph"/>
              <w:numPr>
                <w:ilvl w:val="0"/>
                <w:numId w:val="67"/>
              </w:numPr>
              <w:rPr>
                <w:rFonts w:cs="Arial"/>
              </w:rPr>
            </w:pPr>
            <w:r w:rsidRPr="00A1438D">
              <w:rPr>
                <w:rFonts w:cs="Arial"/>
              </w:rPr>
              <w:t>defect of reason</w:t>
            </w:r>
          </w:p>
          <w:p w14:paraId="69064AD4" w14:textId="77777777" w:rsidR="00884475" w:rsidRPr="00A1438D" w:rsidRDefault="00884475" w:rsidP="008A7F30">
            <w:pPr>
              <w:pStyle w:val="ListParagraph"/>
              <w:numPr>
                <w:ilvl w:val="0"/>
                <w:numId w:val="67"/>
              </w:numPr>
              <w:rPr>
                <w:rFonts w:cs="Arial"/>
              </w:rPr>
            </w:pPr>
            <w:r w:rsidRPr="00A1438D">
              <w:rPr>
                <w:rFonts w:cs="Arial"/>
              </w:rPr>
              <w:t>from DOFM</w:t>
            </w:r>
          </w:p>
          <w:p w14:paraId="400C6CC6" w14:textId="77777777" w:rsidR="00884475" w:rsidRPr="00A1438D" w:rsidRDefault="00884475" w:rsidP="008A7F30">
            <w:pPr>
              <w:pStyle w:val="ListParagraph"/>
              <w:numPr>
                <w:ilvl w:val="0"/>
                <w:numId w:val="67"/>
              </w:numPr>
              <w:rPr>
                <w:rFonts w:cs="Arial"/>
              </w:rPr>
            </w:pPr>
            <w:r w:rsidRPr="00A1438D">
              <w:rPr>
                <w:rFonts w:cs="Arial"/>
              </w:rPr>
              <w:t xml:space="preserve">as not to know the nature and quality </w:t>
            </w:r>
            <w:proofErr w:type="spellStart"/>
            <w:r w:rsidRPr="00A1438D">
              <w:rPr>
                <w:rFonts w:cs="Arial"/>
              </w:rPr>
              <w:t>fo</w:t>
            </w:r>
            <w:proofErr w:type="spellEnd"/>
            <w:r w:rsidRPr="00A1438D">
              <w:rPr>
                <w:rFonts w:cs="Arial"/>
              </w:rPr>
              <w:t xml:space="preserve"> the act he was </w:t>
            </w:r>
            <w:proofErr w:type="gramStart"/>
            <w:r w:rsidRPr="00A1438D">
              <w:rPr>
                <w:rFonts w:cs="Arial"/>
              </w:rPr>
              <w:t>doing</w:t>
            </w:r>
            <w:proofErr w:type="gramEnd"/>
          </w:p>
          <w:p w14:paraId="71C4C528" w14:textId="77777777" w:rsidR="00884475" w:rsidRPr="00A1438D" w:rsidRDefault="00884475" w:rsidP="008A7F30">
            <w:pPr>
              <w:pStyle w:val="ListParagraph"/>
              <w:numPr>
                <w:ilvl w:val="0"/>
                <w:numId w:val="67"/>
              </w:numPr>
              <w:rPr>
                <w:rFonts w:cs="Arial"/>
              </w:rPr>
            </w:pPr>
            <w:r w:rsidRPr="00A1438D">
              <w:rPr>
                <w:rFonts w:cs="Arial"/>
              </w:rPr>
              <w:t>if he did know it, that he did not know he was doing what was wrong” (para 12)</w:t>
            </w:r>
          </w:p>
          <w:p w14:paraId="414C7C8B" w14:textId="5654F94D" w:rsidR="00884475" w:rsidRPr="00A1438D" w:rsidRDefault="00884475" w:rsidP="00884475">
            <w:pPr>
              <w:rPr>
                <w:rFonts w:cs="Arial"/>
              </w:rPr>
            </w:pPr>
            <w:r w:rsidRPr="00A1438D">
              <w:rPr>
                <w:rFonts w:cs="Arial"/>
              </w:rPr>
              <w:sym w:font="Symbol" w:char="F0AE"/>
            </w:r>
            <w:r w:rsidRPr="00A1438D">
              <w:rPr>
                <w:rFonts w:cs="Arial"/>
              </w:rPr>
              <w:t xml:space="preserve"> most of </w:t>
            </w:r>
            <w:proofErr w:type="spellStart"/>
            <w:r w:rsidRPr="00A1438D">
              <w:rPr>
                <w:rFonts w:cs="Arial"/>
              </w:rPr>
              <w:t>theses</w:t>
            </w:r>
            <w:proofErr w:type="spellEnd"/>
            <w:r w:rsidRPr="00A1438D">
              <w:rPr>
                <w:rFonts w:cs="Arial"/>
              </w:rPr>
              <w:t xml:space="preserve"> captured in Canadian </w:t>
            </w:r>
            <w:proofErr w:type="spellStart"/>
            <w:r w:rsidRPr="00A1438D">
              <w:rPr>
                <w:rFonts w:cs="Arial"/>
              </w:rPr>
              <w:t>crim</w:t>
            </w:r>
            <w:proofErr w:type="spellEnd"/>
            <w:r w:rsidRPr="00A1438D">
              <w:rPr>
                <w:rFonts w:cs="Arial"/>
              </w:rPr>
              <w:t xml:space="preserve"> law</w:t>
            </w:r>
          </w:p>
        </w:tc>
      </w:tr>
    </w:tbl>
    <w:p w14:paraId="124605CD" w14:textId="7D0FF9D6" w:rsidR="00884475" w:rsidRPr="00A1438D" w:rsidRDefault="00B87566" w:rsidP="00B87566">
      <w:pPr>
        <w:pStyle w:val="Heading4"/>
        <w:rPr>
          <w:rFonts w:cs="Arial"/>
        </w:rPr>
      </w:pPr>
      <w:bookmarkStart w:id="104" w:name="_Toc163344741"/>
      <w:r w:rsidRPr="00A1438D">
        <w:rPr>
          <w:rFonts w:cs="Arial"/>
        </w:rPr>
        <w:t>Not Criminally Responsible by Reason of MD (NCRMD)</w:t>
      </w:r>
      <w:bookmarkEnd w:id="104"/>
    </w:p>
    <w:tbl>
      <w:tblPr>
        <w:tblStyle w:val="TableGrid"/>
        <w:tblW w:w="0" w:type="auto"/>
        <w:tblLook w:val="04A0" w:firstRow="1" w:lastRow="0" w:firstColumn="1" w:lastColumn="0" w:noHBand="0" w:noVBand="1"/>
      </w:tblPr>
      <w:tblGrid>
        <w:gridCol w:w="10790"/>
      </w:tblGrid>
      <w:tr w:rsidR="00B87566" w:rsidRPr="00A1438D" w14:paraId="67310B50" w14:textId="77777777" w:rsidTr="00B87566">
        <w:tc>
          <w:tcPr>
            <w:tcW w:w="10790" w:type="dxa"/>
            <w:shd w:val="clear" w:color="auto" w:fill="7F0C00"/>
          </w:tcPr>
          <w:p w14:paraId="73C85350" w14:textId="2E826A4A" w:rsidR="00B87566" w:rsidRPr="00A1438D" w:rsidRDefault="00B87566" w:rsidP="00B87566">
            <w:pPr>
              <w:rPr>
                <w:rFonts w:cs="Arial"/>
                <w:b/>
                <w:bCs/>
                <w:i/>
                <w:iCs/>
              </w:rPr>
            </w:pPr>
            <w:r w:rsidRPr="00A1438D">
              <w:rPr>
                <w:rFonts w:cs="Arial"/>
                <w:b/>
                <w:bCs/>
                <w:i/>
                <w:iCs/>
              </w:rPr>
              <w:t>Definition/Notes</w:t>
            </w:r>
          </w:p>
        </w:tc>
      </w:tr>
      <w:tr w:rsidR="00B87566" w:rsidRPr="00A1438D" w14:paraId="14547CAD" w14:textId="77777777" w:rsidTr="00B87566">
        <w:tc>
          <w:tcPr>
            <w:tcW w:w="10790" w:type="dxa"/>
          </w:tcPr>
          <w:p w14:paraId="5A608E26" w14:textId="77777777" w:rsidR="00B87566" w:rsidRPr="00A1438D" w:rsidRDefault="00B87566" w:rsidP="00B87566">
            <w:pPr>
              <w:rPr>
                <w:rFonts w:cs="Arial"/>
              </w:rPr>
            </w:pPr>
            <w:r w:rsidRPr="00A1438D">
              <w:rPr>
                <w:rFonts w:cs="Arial"/>
              </w:rPr>
              <w:t xml:space="preserve">if A has &lt;psychiatric or developmental conditions that renders/makes them unable to </w:t>
            </w:r>
            <w:r w:rsidRPr="00A1438D">
              <w:rPr>
                <w:rFonts w:cs="Arial"/>
                <w:b/>
                <w:bCs/>
              </w:rPr>
              <w:t>appreciate the nature and consequences</w:t>
            </w:r>
            <w:r w:rsidRPr="00A1438D">
              <w:rPr>
                <w:rFonts w:cs="Arial"/>
              </w:rPr>
              <w:t xml:space="preserve"> of their actions, or unable to </w:t>
            </w:r>
            <w:r w:rsidRPr="00A1438D">
              <w:rPr>
                <w:rFonts w:cs="Arial"/>
                <w:b/>
                <w:bCs/>
              </w:rPr>
              <w:t>know that the actions are wrong</w:t>
            </w:r>
            <w:r w:rsidRPr="00A1438D">
              <w:rPr>
                <w:rFonts w:cs="Arial"/>
              </w:rPr>
              <w:t>&gt; = thus not satisfying “voluntariness” or “knowledge”</w:t>
            </w:r>
          </w:p>
          <w:p w14:paraId="5DEC67F9" w14:textId="77777777" w:rsidR="00B87566" w:rsidRPr="00A1438D" w:rsidRDefault="00B87566" w:rsidP="00B87566">
            <w:pPr>
              <w:rPr>
                <w:rFonts w:cs="Arial"/>
              </w:rPr>
            </w:pPr>
            <w:r w:rsidRPr="00A1438D">
              <w:rPr>
                <w:rFonts w:cs="Arial"/>
              </w:rPr>
              <w:sym w:font="Symbol" w:char="F0AE"/>
            </w:r>
            <w:r w:rsidRPr="00A1438D">
              <w:rPr>
                <w:rFonts w:cs="Arial"/>
              </w:rPr>
              <w:t xml:space="preserve"> MD defense may be used ≠ acquittal, just a </w:t>
            </w:r>
            <w:proofErr w:type="gramStart"/>
            <w:r w:rsidRPr="00A1438D">
              <w:rPr>
                <w:rFonts w:cs="Arial"/>
              </w:rPr>
              <w:t>defense</w:t>
            </w:r>
            <w:proofErr w:type="gramEnd"/>
          </w:p>
          <w:p w14:paraId="118DEFBF" w14:textId="77777777" w:rsidR="00B87566" w:rsidRPr="00A1438D" w:rsidRDefault="00B87566" w:rsidP="00B87566">
            <w:pPr>
              <w:rPr>
                <w:rFonts w:cs="Arial"/>
              </w:rPr>
            </w:pPr>
          </w:p>
          <w:p w14:paraId="043DE9BE" w14:textId="77777777" w:rsidR="00B87566" w:rsidRPr="00A1438D" w:rsidRDefault="00B87566" w:rsidP="00B87566">
            <w:pPr>
              <w:rPr>
                <w:rFonts w:cs="Arial"/>
              </w:rPr>
            </w:pPr>
            <w:r w:rsidRPr="00A1438D">
              <w:rPr>
                <w:rFonts w:cs="Arial"/>
              </w:rPr>
              <w:t>when NCRMD used as a defense:</w:t>
            </w:r>
          </w:p>
          <w:p w14:paraId="0275C966" w14:textId="77777777" w:rsidR="00B87566" w:rsidRPr="00A1438D" w:rsidRDefault="00B87566" w:rsidP="008A7F30">
            <w:pPr>
              <w:pStyle w:val="ListParagraph"/>
              <w:numPr>
                <w:ilvl w:val="0"/>
                <w:numId w:val="61"/>
              </w:numPr>
              <w:rPr>
                <w:rFonts w:cs="Arial"/>
              </w:rPr>
            </w:pPr>
            <w:r w:rsidRPr="00A1438D">
              <w:rPr>
                <w:rFonts w:cs="Arial"/>
              </w:rPr>
              <w:t xml:space="preserve">administrative response: determine whether A is a significant threat to the public/public </w:t>
            </w:r>
            <w:proofErr w:type="gramStart"/>
            <w:r w:rsidRPr="00A1438D">
              <w:rPr>
                <w:rFonts w:cs="Arial"/>
              </w:rPr>
              <w:t>safety</w:t>
            </w:r>
            <w:proofErr w:type="gramEnd"/>
          </w:p>
          <w:p w14:paraId="09830F5F" w14:textId="77777777" w:rsidR="00B87566" w:rsidRPr="00A1438D" w:rsidRDefault="00B87566" w:rsidP="00B87566">
            <w:pPr>
              <w:pStyle w:val="ListParagraph"/>
              <w:rPr>
                <w:rFonts w:cs="Arial"/>
              </w:rPr>
            </w:pPr>
            <w:r w:rsidRPr="00A1438D">
              <w:rPr>
                <w:rFonts w:cs="Arial"/>
              </w:rPr>
              <w:sym w:font="Symbol" w:char="F0AE"/>
            </w:r>
            <w:r w:rsidRPr="00A1438D">
              <w:rPr>
                <w:rFonts w:cs="Arial"/>
              </w:rPr>
              <w:t xml:space="preserve"> can we control that?</w:t>
            </w:r>
          </w:p>
          <w:p w14:paraId="5F9896BF" w14:textId="77777777" w:rsidR="00B87566" w:rsidRPr="00A1438D" w:rsidRDefault="00B87566" w:rsidP="008A7F30">
            <w:pPr>
              <w:pStyle w:val="ListParagraph"/>
              <w:numPr>
                <w:ilvl w:val="0"/>
                <w:numId w:val="61"/>
              </w:numPr>
              <w:rPr>
                <w:rFonts w:cs="Arial"/>
              </w:rPr>
            </w:pPr>
            <w:r w:rsidRPr="00A1438D">
              <w:rPr>
                <w:rFonts w:cs="Arial"/>
              </w:rPr>
              <w:t xml:space="preserve">options for punishment: detention, release with conditions, or </w:t>
            </w:r>
            <w:proofErr w:type="gramStart"/>
            <w:r w:rsidRPr="00A1438D">
              <w:rPr>
                <w:rFonts w:cs="Arial"/>
              </w:rPr>
              <w:t>full on</w:t>
            </w:r>
            <w:proofErr w:type="gramEnd"/>
            <w:r w:rsidRPr="00A1438D">
              <w:rPr>
                <w:rFonts w:cs="Arial"/>
              </w:rPr>
              <w:t xml:space="preserve"> release</w:t>
            </w:r>
          </w:p>
          <w:p w14:paraId="46C65F5F" w14:textId="77777777" w:rsidR="00B87566" w:rsidRPr="00A1438D" w:rsidRDefault="00B87566" w:rsidP="00B87566">
            <w:pPr>
              <w:pStyle w:val="ListParagraph"/>
              <w:rPr>
                <w:rFonts w:cs="Arial"/>
              </w:rPr>
            </w:pPr>
            <w:r w:rsidRPr="00A1438D">
              <w:rPr>
                <w:rFonts w:cs="Arial"/>
              </w:rPr>
              <w:sym w:font="Symbol" w:char="F0AE"/>
            </w:r>
            <w:r w:rsidRPr="00A1438D">
              <w:rPr>
                <w:rFonts w:cs="Arial"/>
              </w:rPr>
              <w:t xml:space="preserve"> until determined not significantly dangerous to the public</w:t>
            </w:r>
          </w:p>
          <w:p w14:paraId="5F8BE170" w14:textId="6178130F" w:rsidR="00B87566" w:rsidRPr="00A1438D" w:rsidRDefault="00B87566" w:rsidP="00B87566">
            <w:pPr>
              <w:pStyle w:val="ListParagraph"/>
              <w:rPr>
                <w:rFonts w:cs="Arial"/>
              </w:rPr>
            </w:pPr>
            <w:r w:rsidRPr="00A1438D">
              <w:rPr>
                <w:rFonts w:cs="Arial"/>
              </w:rPr>
              <w:sym w:font="Symbol" w:char="F0AE"/>
            </w:r>
            <w:r w:rsidRPr="00A1438D">
              <w:rPr>
                <w:rFonts w:cs="Arial"/>
              </w:rPr>
              <w:t xml:space="preserve"> Indigenous people separate evaluation for cultural appropriate treatment balance</w:t>
            </w:r>
          </w:p>
        </w:tc>
      </w:tr>
    </w:tbl>
    <w:p w14:paraId="6C6A9B32" w14:textId="77777777" w:rsidR="00B87566" w:rsidRPr="00A1438D" w:rsidRDefault="00B87566" w:rsidP="00B87566">
      <w:pPr>
        <w:rPr>
          <w:rFonts w:cs="Arial"/>
        </w:rPr>
      </w:pPr>
    </w:p>
    <w:p w14:paraId="0A218B55" w14:textId="717D00AB" w:rsidR="00B87566" w:rsidRPr="00A1438D" w:rsidRDefault="008A7F30" w:rsidP="00B87566">
      <w:pPr>
        <w:pStyle w:val="Heading4"/>
        <w:rPr>
          <w:rFonts w:cs="Arial"/>
        </w:rPr>
      </w:pPr>
      <w:bookmarkStart w:id="105" w:name="_Toc163344742"/>
      <w:r w:rsidRPr="00A1438D">
        <w:rPr>
          <w:rFonts w:cs="Arial"/>
        </w:rPr>
        <w:lastRenderedPageBreak/>
        <w:t>Section</w:t>
      </w:r>
      <w:r w:rsidR="00B87566" w:rsidRPr="00A1438D">
        <w:rPr>
          <w:rFonts w:cs="Arial"/>
        </w:rPr>
        <w:t xml:space="preserve"> 16</w:t>
      </w:r>
      <w:bookmarkEnd w:id="105"/>
    </w:p>
    <w:tbl>
      <w:tblPr>
        <w:tblStyle w:val="TableGrid"/>
        <w:tblW w:w="0" w:type="auto"/>
        <w:tblLook w:val="04A0" w:firstRow="1" w:lastRow="0" w:firstColumn="1" w:lastColumn="0" w:noHBand="0" w:noVBand="1"/>
      </w:tblPr>
      <w:tblGrid>
        <w:gridCol w:w="988"/>
        <w:gridCol w:w="9802"/>
      </w:tblGrid>
      <w:tr w:rsidR="00B354A2" w:rsidRPr="00A1438D" w14:paraId="5BC45447" w14:textId="77777777" w:rsidTr="00B354A2">
        <w:tc>
          <w:tcPr>
            <w:tcW w:w="988" w:type="dxa"/>
          </w:tcPr>
          <w:p w14:paraId="010FF027" w14:textId="344AF264" w:rsidR="00B354A2" w:rsidRPr="00A1438D" w:rsidRDefault="00B354A2" w:rsidP="00B87566">
            <w:pPr>
              <w:rPr>
                <w:rFonts w:cs="Arial"/>
              </w:rPr>
            </w:pPr>
            <w:r w:rsidRPr="00A1438D">
              <w:rPr>
                <w:rFonts w:cs="Arial"/>
              </w:rPr>
              <w:t>s. 16(1)</w:t>
            </w:r>
          </w:p>
        </w:tc>
        <w:tc>
          <w:tcPr>
            <w:tcW w:w="9802" w:type="dxa"/>
          </w:tcPr>
          <w:p w14:paraId="5B7CBF50" w14:textId="68233F93" w:rsidR="00B354A2" w:rsidRPr="00A1438D" w:rsidRDefault="00B354A2" w:rsidP="00B87566">
            <w:pPr>
              <w:rPr>
                <w:rFonts w:cs="Arial"/>
              </w:rPr>
            </w:pPr>
            <w:r w:rsidRPr="00A1438D">
              <w:rPr>
                <w:rFonts w:cs="Arial"/>
              </w:rPr>
              <w:t xml:space="preserve">no person is criminally responsible for an </w:t>
            </w:r>
            <w:proofErr w:type="gramStart"/>
            <w:r w:rsidRPr="00A1438D">
              <w:rPr>
                <w:rFonts w:cs="Arial"/>
              </w:rPr>
              <w:t>act</w:t>
            </w:r>
            <w:proofErr w:type="gramEnd"/>
            <w:r w:rsidRPr="00A1438D">
              <w:rPr>
                <w:rFonts w:cs="Arial"/>
              </w:rPr>
              <w:t xml:space="preserve"> or an omission made while suffering from a mental disorder that rendered the person incapable of appreciating the nature and quality of the act or commission </w:t>
            </w:r>
            <w:r w:rsidRPr="00A1438D">
              <w:rPr>
                <w:rFonts w:cs="Arial"/>
                <w:b/>
                <w:bCs/>
                <w:u w:val="single"/>
              </w:rPr>
              <w:t>OR</w:t>
            </w:r>
            <w:r w:rsidRPr="00A1438D">
              <w:rPr>
                <w:rFonts w:cs="Arial"/>
              </w:rPr>
              <w:t xml:space="preserve"> knowing that it was wrong</w:t>
            </w:r>
          </w:p>
        </w:tc>
      </w:tr>
      <w:tr w:rsidR="00B354A2" w:rsidRPr="00A1438D" w14:paraId="6CA765C1" w14:textId="77777777" w:rsidTr="00B354A2">
        <w:tc>
          <w:tcPr>
            <w:tcW w:w="988" w:type="dxa"/>
          </w:tcPr>
          <w:p w14:paraId="15E20289" w14:textId="4C1F5DEF" w:rsidR="00B354A2" w:rsidRPr="00A1438D" w:rsidRDefault="00B354A2" w:rsidP="00B87566">
            <w:pPr>
              <w:rPr>
                <w:rFonts w:cs="Arial"/>
              </w:rPr>
            </w:pPr>
            <w:r w:rsidRPr="00A1438D">
              <w:rPr>
                <w:rFonts w:cs="Arial"/>
              </w:rPr>
              <w:t>s. 16(2)</w:t>
            </w:r>
          </w:p>
        </w:tc>
        <w:tc>
          <w:tcPr>
            <w:tcW w:w="9802" w:type="dxa"/>
          </w:tcPr>
          <w:p w14:paraId="1A87F3F9" w14:textId="1CCF4E43" w:rsidR="00B354A2" w:rsidRPr="00A1438D" w:rsidRDefault="00B354A2" w:rsidP="00B87566">
            <w:pPr>
              <w:rPr>
                <w:rFonts w:cs="Arial"/>
              </w:rPr>
            </w:pPr>
            <w:r w:rsidRPr="00A1438D">
              <w:rPr>
                <w:rFonts w:cs="Arial"/>
              </w:rPr>
              <w:t xml:space="preserve">every person is presumed not to suffer from a mental disorder </w:t>
            </w:r>
            <w:proofErr w:type="gramStart"/>
            <w:r w:rsidRPr="00A1438D">
              <w:rPr>
                <w:rFonts w:cs="Arial"/>
              </w:rPr>
              <w:t>so as to</w:t>
            </w:r>
            <w:proofErr w:type="gramEnd"/>
            <w:r w:rsidRPr="00A1438D">
              <w:rPr>
                <w:rFonts w:cs="Arial"/>
              </w:rPr>
              <w:t xml:space="preserve"> be exempt from criminal responsibility by virtue of subsection (1), until the contrary is </w:t>
            </w:r>
            <w:r w:rsidRPr="00A1438D">
              <w:rPr>
                <w:rFonts w:cs="Arial"/>
                <w:b/>
                <w:bCs/>
              </w:rPr>
              <w:t>proved on a balance of probabilities</w:t>
            </w:r>
          </w:p>
        </w:tc>
      </w:tr>
      <w:tr w:rsidR="00B354A2" w:rsidRPr="00A1438D" w14:paraId="3BB192EF" w14:textId="77777777" w:rsidTr="00B354A2">
        <w:tc>
          <w:tcPr>
            <w:tcW w:w="988" w:type="dxa"/>
          </w:tcPr>
          <w:p w14:paraId="6CF79632" w14:textId="17C3B5CB" w:rsidR="00B354A2" w:rsidRPr="00A1438D" w:rsidRDefault="00B354A2" w:rsidP="00B87566">
            <w:pPr>
              <w:rPr>
                <w:rFonts w:cs="Arial"/>
              </w:rPr>
            </w:pPr>
            <w:r w:rsidRPr="00A1438D">
              <w:rPr>
                <w:rFonts w:cs="Arial"/>
              </w:rPr>
              <w:t>s. 16(3)</w:t>
            </w:r>
          </w:p>
        </w:tc>
        <w:tc>
          <w:tcPr>
            <w:tcW w:w="9802" w:type="dxa"/>
          </w:tcPr>
          <w:p w14:paraId="7149EA62" w14:textId="218FF568" w:rsidR="00B354A2" w:rsidRPr="00A1438D" w:rsidRDefault="00B354A2" w:rsidP="00B87566">
            <w:pPr>
              <w:rPr>
                <w:rFonts w:cs="Arial"/>
              </w:rPr>
            </w:pPr>
            <w:r w:rsidRPr="00A1438D">
              <w:rPr>
                <w:rFonts w:cs="Arial"/>
              </w:rPr>
              <w:t xml:space="preserve">the burden of proof that A was suffering from a mental disorder </w:t>
            </w:r>
            <w:proofErr w:type="gramStart"/>
            <w:r w:rsidRPr="00A1438D">
              <w:rPr>
                <w:rFonts w:cs="Arial"/>
              </w:rPr>
              <w:t>so as to</w:t>
            </w:r>
            <w:proofErr w:type="gramEnd"/>
            <w:r w:rsidRPr="00A1438D">
              <w:rPr>
                <w:rFonts w:cs="Arial"/>
              </w:rPr>
              <w:t xml:space="preserve"> be exempt from criminal responsibility is on the </w:t>
            </w:r>
            <w:r w:rsidRPr="00A1438D">
              <w:rPr>
                <w:rFonts w:cs="Arial"/>
                <w:b/>
                <w:bCs/>
              </w:rPr>
              <w:t xml:space="preserve">party that </w:t>
            </w:r>
            <w:r w:rsidR="00560EBB" w:rsidRPr="00A1438D">
              <w:rPr>
                <w:rFonts w:cs="Arial"/>
                <w:b/>
                <w:bCs/>
              </w:rPr>
              <w:t>raises</w:t>
            </w:r>
            <w:r w:rsidRPr="00A1438D">
              <w:rPr>
                <w:rFonts w:cs="Arial"/>
                <w:b/>
                <w:bCs/>
              </w:rPr>
              <w:t xml:space="preserve"> the issue</w:t>
            </w:r>
          </w:p>
        </w:tc>
      </w:tr>
    </w:tbl>
    <w:p w14:paraId="5B9565BC" w14:textId="77777777" w:rsidR="00B87566" w:rsidRPr="00A1438D" w:rsidRDefault="00B87566" w:rsidP="00B87566">
      <w:pPr>
        <w:rPr>
          <w:rFonts w:cs="Arial"/>
        </w:rPr>
      </w:pPr>
    </w:p>
    <w:p w14:paraId="360CB584" w14:textId="26ECB7AE" w:rsidR="00B354A2" w:rsidRPr="00A1438D" w:rsidRDefault="00B354A2" w:rsidP="00B354A2">
      <w:pPr>
        <w:pStyle w:val="Heading3"/>
        <w:rPr>
          <w:rFonts w:cs="Arial"/>
        </w:rPr>
      </w:pPr>
      <w:bookmarkStart w:id="106" w:name="_Toc163344743"/>
      <w:r w:rsidRPr="00A1438D">
        <w:rPr>
          <w:rFonts w:cs="Arial"/>
        </w:rPr>
        <w:t>Procedural Elements of MD Defense</w:t>
      </w:r>
      <w:bookmarkEnd w:id="106"/>
    </w:p>
    <w:p w14:paraId="482B2909" w14:textId="27E2776F" w:rsidR="00B87566" w:rsidRPr="00A1438D" w:rsidRDefault="00B354A2" w:rsidP="00B354A2">
      <w:pPr>
        <w:rPr>
          <w:rFonts w:cs="Arial"/>
        </w:rPr>
      </w:pPr>
      <w:r w:rsidRPr="00A1438D">
        <w:rPr>
          <w:rFonts w:cs="Arial"/>
        </w:rPr>
        <w:t>two ways in which MD can be relevant to the criminal process:</w:t>
      </w:r>
    </w:p>
    <w:p w14:paraId="5BEE5071" w14:textId="16EC139E" w:rsidR="00B354A2" w:rsidRPr="00A1438D" w:rsidRDefault="00B354A2" w:rsidP="008A7F30">
      <w:pPr>
        <w:pStyle w:val="ListParagraph"/>
        <w:numPr>
          <w:ilvl w:val="0"/>
          <w:numId w:val="68"/>
        </w:numPr>
        <w:rPr>
          <w:rFonts w:cs="Arial"/>
        </w:rPr>
      </w:pPr>
      <w:r w:rsidRPr="00A1438D">
        <w:rPr>
          <w:rFonts w:cs="Arial"/>
        </w:rPr>
        <w:t>Md can result in a finding that A is unfit to stand trial (s. 672.23)</w:t>
      </w:r>
    </w:p>
    <w:p w14:paraId="57E4018F" w14:textId="389A0056" w:rsidR="00B354A2" w:rsidRPr="00A1438D" w:rsidRDefault="00B354A2" w:rsidP="008A7F30">
      <w:pPr>
        <w:pStyle w:val="ListParagraph"/>
        <w:numPr>
          <w:ilvl w:val="0"/>
          <w:numId w:val="68"/>
        </w:numPr>
        <w:rPr>
          <w:rFonts w:cs="Arial"/>
        </w:rPr>
      </w:pPr>
      <w:r w:rsidRPr="00A1438D">
        <w:rPr>
          <w:rFonts w:cs="Arial"/>
        </w:rPr>
        <w:t>MD can result in A being found NCR (ss. 2, 15, 672.54)</w:t>
      </w:r>
    </w:p>
    <w:p w14:paraId="191E6601" w14:textId="0DD497F7" w:rsidR="00B354A2" w:rsidRPr="00A1438D" w:rsidRDefault="008A7F30" w:rsidP="008A7F30">
      <w:pPr>
        <w:pStyle w:val="Heading4"/>
        <w:rPr>
          <w:rFonts w:cs="Arial"/>
        </w:rPr>
      </w:pPr>
      <w:bookmarkStart w:id="107" w:name="_Toc163344744"/>
      <w:r w:rsidRPr="00A1438D">
        <w:rPr>
          <w:rFonts w:cs="Arial"/>
        </w:rPr>
        <w:t xml:space="preserve">1. </w:t>
      </w:r>
      <w:r w:rsidR="00B354A2" w:rsidRPr="00A1438D">
        <w:rPr>
          <w:rFonts w:cs="Arial"/>
        </w:rPr>
        <w:t>Fitness to Stand Trial (s. 672.23)</w:t>
      </w:r>
      <w:bookmarkEnd w:id="107"/>
    </w:p>
    <w:tbl>
      <w:tblPr>
        <w:tblStyle w:val="TableGrid"/>
        <w:tblW w:w="0" w:type="auto"/>
        <w:tblLook w:val="04A0" w:firstRow="1" w:lastRow="0" w:firstColumn="1" w:lastColumn="0" w:noHBand="0" w:noVBand="1"/>
      </w:tblPr>
      <w:tblGrid>
        <w:gridCol w:w="10790"/>
      </w:tblGrid>
      <w:tr w:rsidR="00B354A2" w:rsidRPr="00A1438D" w14:paraId="54B2A18A" w14:textId="77777777" w:rsidTr="00B354A2">
        <w:tc>
          <w:tcPr>
            <w:tcW w:w="10790" w:type="dxa"/>
            <w:shd w:val="clear" w:color="auto" w:fill="7F0C00"/>
          </w:tcPr>
          <w:p w14:paraId="35D5588B" w14:textId="4F55EBC0" w:rsidR="00B354A2" w:rsidRPr="00A1438D" w:rsidRDefault="00B354A2" w:rsidP="00B354A2">
            <w:pPr>
              <w:rPr>
                <w:rFonts w:cs="Arial"/>
                <w:b/>
                <w:bCs/>
                <w:i/>
                <w:iCs/>
              </w:rPr>
            </w:pPr>
            <w:r w:rsidRPr="00A1438D">
              <w:rPr>
                <w:rFonts w:cs="Arial"/>
                <w:b/>
                <w:bCs/>
                <w:i/>
                <w:iCs/>
              </w:rPr>
              <w:t>Notes</w:t>
            </w:r>
          </w:p>
        </w:tc>
      </w:tr>
      <w:tr w:rsidR="00B354A2" w:rsidRPr="00A1438D" w14:paraId="71762B64" w14:textId="77777777" w:rsidTr="00B354A2">
        <w:tc>
          <w:tcPr>
            <w:tcW w:w="10790" w:type="dxa"/>
          </w:tcPr>
          <w:p w14:paraId="19D51730" w14:textId="77777777" w:rsidR="00B354A2" w:rsidRPr="00A1438D" w:rsidRDefault="00B354A2" w:rsidP="00B354A2">
            <w:pPr>
              <w:rPr>
                <w:rFonts w:cs="Arial"/>
              </w:rPr>
            </w:pPr>
            <w:r w:rsidRPr="00A1438D">
              <w:rPr>
                <w:rFonts w:cs="Arial"/>
              </w:rPr>
              <w:t xml:space="preserve">directed towards A’s condition at the time of the offense was allegedly </w:t>
            </w:r>
            <w:proofErr w:type="gramStart"/>
            <w:r w:rsidRPr="00A1438D">
              <w:rPr>
                <w:rFonts w:cs="Arial"/>
              </w:rPr>
              <w:t>committed</w:t>
            </w:r>
            <w:proofErr w:type="gramEnd"/>
          </w:p>
          <w:p w14:paraId="1EE009DF" w14:textId="77777777" w:rsidR="00B354A2" w:rsidRPr="00A1438D" w:rsidRDefault="00B354A2" w:rsidP="008A7F30">
            <w:pPr>
              <w:pStyle w:val="ListParagraph"/>
              <w:numPr>
                <w:ilvl w:val="0"/>
                <w:numId w:val="61"/>
              </w:numPr>
              <w:rPr>
                <w:rFonts w:cs="Arial"/>
              </w:rPr>
            </w:pPr>
            <w:r w:rsidRPr="00A1438D">
              <w:rPr>
                <w:rFonts w:cs="Arial"/>
              </w:rPr>
              <w:t xml:space="preserve">MD may persist or arise after the alleged offense, and during the stages of </w:t>
            </w:r>
            <w:proofErr w:type="gramStart"/>
            <w:r w:rsidRPr="00A1438D">
              <w:rPr>
                <w:rFonts w:cs="Arial"/>
              </w:rPr>
              <w:t>proceedings</w:t>
            </w:r>
            <w:proofErr w:type="gramEnd"/>
          </w:p>
          <w:p w14:paraId="55F87C2D" w14:textId="77777777" w:rsidR="00B354A2" w:rsidRPr="00A1438D" w:rsidRDefault="00B354A2" w:rsidP="00B354A2">
            <w:pPr>
              <w:rPr>
                <w:rFonts w:cs="Arial"/>
              </w:rPr>
            </w:pPr>
          </w:p>
          <w:p w14:paraId="76E3C49E" w14:textId="77777777" w:rsidR="00B354A2" w:rsidRPr="00A1438D" w:rsidRDefault="00B354A2" w:rsidP="00B354A2">
            <w:pPr>
              <w:rPr>
                <w:rFonts w:cs="Arial"/>
                <w:u w:val="single"/>
              </w:rPr>
            </w:pPr>
            <w:r w:rsidRPr="00A1438D">
              <w:rPr>
                <w:rFonts w:cs="Arial"/>
                <w:u w:val="single"/>
              </w:rPr>
              <w:t>key provisions</w:t>
            </w:r>
          </w:p>
          <w:p w14:paraId="67C0C750" w14:textId="1F698102" w:rsidR="00662437" w:rsidRPr="00A1438D" w:rsidRDefault="00662437" w:rsidP="00B354A2">
            <w:pPr>
              <w:rPr>
                <w:rFonts w:cs="Arial"/>
              </w:rPr>
            </w:pPr>
            <w:r w:rsidRPr="00A1438D">
              <w:rPr>
                <w:rFonts w:cs="Arial"/>
                <w:b/>
                <w:bCs/>
              </w:rPr>
              <w:t xml:space="preserve">s. 672.22 </w:t>
            </w:r>
            <w:r w:rsidRPr="00A1438D">
              <w:rPr>
                <w:rFonts w:cs="Arial"/>
              </w:rPr>
              <w:t xml:space="preserve">An accused is presumed fit to stand trial unless the court is satisfied on the balance of probabilities that the accused is unfit to stand </w:t>
            </w:r>
            <w:proofErr w:type="gramStart"/>
            <w:r w:rsidRPr="00A1438D">
              <w:rPr>
                <w:rFonts w:cs="Arial"/>
              </w:rPr>
              <w:t>trial</w:t>
            </w:r>
            <w:proofErr w:type="gramEnd"/>
          </w:p>
          <w:p w14:paraId="531095F1" w14:textId="33B77EA2" w:rsidR="00B354A2" w:rsidRPr="00A1438D" w:rsidRDefault="00B354A2" w:rsidP="00B354A2">
            <w:pPr>
              <w:rPr>
                <w:rFonts w:cs="Arial"/>
              </w:rPr>
            </w:pPr>
            <w:r w:rsidRPr="00A1438D">
              <w:rPr>
                <w:rFonts w:cs="Arial"/>
                <w:b/>
                <w:bCs/>
              </w:rPr>
              <w:t>s. 672.23(1) Court may direct issue to be tried</w:t>
            </w:r>
            <w:r w:rsidRPr="00A1438D">
              <w:rPr>
                <w:rFonts w:cs="Arial"/>
              </w:rPr>
              <w:t xml:space="preserve"> Where the court has reasonable grounds, at any stage of the proceedings before a verdict is rendered, to believe that the accused is unfit to stand trial, the court may direct, of its own motion or on application of the accused or the prosecutor, that the issue of fitness of the accused be tried.</w:t>
            </w:r>
          </w:p>
          <w:p w14:paraId="21A16910" w14:textId="442A6952" w:rsidR="00B354A2" w:rsidRPr="00A1438D" w:rsidRDefault="00B354A2" w:rsidP="00B354A2">
            <w:pPr>
              <w:rPr>
                <w:rFonts w:cs="Arial"/>
              </w:rPr>
            </w:pPr>
            <w:r w:rsidRPr="00A1438D">
              <w:rPr>
                <w:rFonts w:cs="Arial"/>
                <w:b/>
                <w:bCs/>
              </w:rPr>
              <w:t>s. 672.23(2)</w:t>
            </w:r>
            <w:r w:rsidRPr="00A1438D">
              <w:rPr>
                <w:rFonts w:cs="Arial"/>
              </w:rPr>
              <w:t xml:space="preserve"> </w:t>
            </w:r>
            <w:r w:rsidRPr="00A1438D">
              <w:rPr>
                <w:rFonts w:cs="Arial"/>
                <w:b/>
                <w:bCs/>
              </w:rPr>
              <w:t xml:space="preserve">Burden of proof </w:t>
            </w:r>
            <w:proofErr w:type="gramStart"/>
            <w:r w:rsidRPr="00A1438D">
              <w:rPr>
                <w:rFonts w:cs="Arial"/>
              </w:rPr>
              <w:t>An</w:t>
            </w:r>
            <w:proofErr w:type="gramEnd"/>
            <w:r w:rsidRPr="00A1438D">
              <w:rPr>
                <w:rFonts w:cs="Arial"/>
              </w:rPr>
              <w:t xml:space="preserve"> accused or a prosecutor who makes an application under subsection (1) has the burden of proof that the accused is unfit to stand trial</w:t>
            </w:r>
          </w:p>
          <w:p w14:paraId="187CA541" w14:textId="77777777" w:rsidR="00B354A2" w:rsidRPr="00A1438D" w:rsidRDefault="00B354A2" w:rsidP="00B354A2">
            <w:pPr>
              <w:rPr>
                <w:rFonts w:cs="Arial"/>
              </w:rPr>
            </w:pPr>
            <w:r w:rsidRPr="00A1438D">
              <w:rPr>
                <w:rFonts w:cs="Arial"/>
                <w:b/>
                <w:bCs/>
              </w:rPr>
              <w:t xml:space="preserve">s. 672.32(1) Subsequent proceedings </w:t>
            </w:r>
            <w:r w:rsidRPr="00A1438D">
              <w:rPr>
                <w:rFonts w:cs="Arial"/>
              </w:rPr>
              <w:t xml:space="preserve">A verdict of unfit to stand trial shall not prevent the accused from being tried subsequently where the accused becomes fit to stand </w:t>
            </w:r>
            <w:proofErr w:type="gramStart"/>
            <w:r w:rsidRPr="00A1438D">
              <w:rPr>
                <w:rFonts w:cs="Arial"/>
              </w:rPr>
              <w:t>trial</w:t>
            </w:r>
            <w:proofErr w:type="gramEnd"/>
          </w:p>
          <w:p w14:paraId="233E4BEC" w14:textId="77777777" w:rsidR="00B354A2" w:rsidRPr="00A1438D" w:rsidRDefault="00B354A2" w:rsidP="00B354A2">
            <w:pPr>
              <w:rPr>
                <w:rFonts w:cs="Arial"/>
              </w:rPr>
            </w:pPr>
          </w:p>
          <w:p w14:paraId="362A5987" w14:textId="77777777" w:rsidR="00B354A2" w:rsidRPr="00A1438D" w:rsidRDefault="00B354A2" w:rsidP="00B354A2">
            <w:pPr>
              <w:rPr>
                <w:rFonts w:cs="Arial"/>
              </w:rPr>
            </w:pPr>
            <w:r w:rsidRPr="00A1438D">
              <w:rPr>
                <w:rFonts w:cs="Arial"/>
              </w:rPr>
              <w:t>test for fitness to stand trial codified in s. 2:</w:t>
            </w:r>
          </w:p>
          <w:p w14:paraId="6ECD52A8" w14:textId="57A5B66F" w:rsidR="00662437" w:rsidRPr="00A1438D" w:rsidRDefault="00662437" w:rsidP="00662437">
            <w:pPr>
              <w:rPr>
                <w:rFonts w:cs="Arial"/>
              </w:rPr>
            </w:pPr>
            <w:r w:rsidRPr="00A1438D">
              <w:rPr>
                <w:rFonts w:cs="Arial"/>
                <w:b/>
                <w:bCs/>
              </w:rPr>
              <w:t>unfit to stand trial</w:t>
            </w:r>
            <w:r w:rsidRPr="00A1438D">
              <w:rPr>
                <w:rFonts w:cs="Arial"/>
              </w:rPr>
              <w:t xml:space="preserve"> means unable on account of mental disorder to conduct a </w:t>
            </w:r>
            <w:proofErr w:type="spellStart"/>
            <w:r w:rsidRPr="00A1438D">
              <w:rPr>
                <w:rFonts w:cs="Arial"/>
              </w:rPr>
              <w:t>defence</w:t>
            </w:r>
            <w:proofErr w:type="spellEnd"/>
            <w:r w:rsidRPr="00A1438D">
              <w:rPr>
                <w:rFonts w:cs="Arial"/>
              </w:rPr>
              <w:t xml:space="preserve"> at any stage of the proceedings before a verdict is rendered or to instruct counsel to do so, and</w:t>
            </w:r>
            <w:proofErr w:type="gramStart"/>
            <w:r w:rsidRPr="00A1438D">
              <w:rPr>
                <w:rFonts w:cs="Arial"/>
              </w:rPr>
              <w:t>, in particular, unable</w:t>
            </w:r>
            <w:proofErr w:type="gramEnd"/>
            <w:r w:rsidRPr="00A1438D">
              <w:rPr>
                <w:rFonts w:cs="Arial"/>
              </w:rPr>
              <w:t xml:space="preserve"> on account of mental disorder to</w:t>
            </w:r>
          </w:p>
          <w:p w14:paraId="63F47AE4" w14:textId="0B54997E" w:rsidR="00662437" w:rsidRPr="00A1438D" w:rsidRDefault="00662437" w:rsidP="00662437">
            <w:pPr>
              <w:ind w:left="720"/>
              <w:rPr>
                <w:rFonts w:cs="Arial"/>
              </w:rPr>
            </w:pPr>
            <w:r w:rsidRPr="00A1438D">
              <w:rPr>
                <w:rFonts w:cs="Arial"/>
              </w:rPr>
              <w:t>(a) understand the nature or object of the proceedings,</w:t>
            </w:r>
          </w:p>
          <w:p w14:paraId="78792604" w14:textId="47913018" w:rsidR="00662437" w:rsidRPr="00A1438D" w:rsidRDefault="00662437" w:rsidP="00662437">
            <w:pPr>
              <w:ind w:left="720"/>
              <w:rPr>
                <w:rFonts w:cs="Arial"/>
              </w:rPr>
            </w:pPr>
            <w:r w:rsidRPr="00A1438D">
              <w:rPr>
                <w:rFonts w:cs="Arial"/>
              </w:rPr>
              <w:t>(b) understand the possible consequences of the proceedings, or</w:t>
            </w:r>
          </w:p>
          <w:p w14:paraId="746BED70" w14:textId="77777777" w:rsidR="00B354A2" w:rsidRPr="00A1438D" w:rsidRDefault="00662437" w:rsidP="00662437">
            <w:pPr>
              <w:ind w:left="720"/>
              <w:rPr>
                <w:rFonts w:cs="Arial"/>
              </w:rPr>
            </w:pPr>
            <w:r w:rsidRPr="00A1438D">
              <w:rPr>
                <w:rFonts w:cs="Arial"/>
              </w:rPr>
              <w:t xml:space="preserve">(c) communicate with counsel; (inaptitude à </w:t>
            </w:r>
            <w:proofErr w:type="spellStart"/>
            <w:r w:rsidRPr="00A1438D">
              <w:rPr>
                <w:rFonts w:cs="Arial"/>
              </w:rPr>
              <w:t>subir</w:t>
            </w:r>
            <w:proofErr w:type="spellEnd"/>
            <w:r w:rsidRPr="00A1438D">
              <w:rPr>
                <w:rFonts w:cs="Arial"/>
              </w:rPr>
              <w:t xml:space="preserve"> son </w:t>
            </w:r>
            <w:proofErr w:type="spellStart"/>
            <w:r w:rsidRPr="00A1438D">
              <w:rPr>
                <w:rFonts w:cs="Arial"/>
              </w:rPr>
              <w:t>procès</w:t>
            </w:r>
            <w:proofErr w:type="spellEnd"/>
            <w:r w:rsidRPr="00A1438D">
              <w:rPr>
                <w:rFonts w:cs="Arial"/>
              </w:rPr>
              <w:t>)</w:t>
            </w:r>
          </w:p>
          <w:p w14:paraId="48F9A9ED" w14:textId="77777777" w:rsidR="00662437" w:rsidRPr="00A1438D" w:rsidRDefault="00662437" w:rsidP="00662437">
            <w:pPr>
              <w:ind w:left="720"/>
              <w:rPr>
                <w:rFonts w:cs="Arial"/>
              </w:rPr>
            </w:pPr>
          </w:p>
          <w:p w14:paraId="25FB6106" w14:textId="6149E8DB" w:rsidR="00662437" w:rsidRPr="00A1438D" w:rsidRDefault="00662437" w:rsidP="00662437">
            <w:pPr>
              <w:rPr>
                <w:rFonts w:cs="Arial"/>
              </w:rPr>
            </w:pPr>
            <w:r w:rsidRPr="00A1438D">
              <w:rPr>
                <w:rFonts w:cs="Arial"/>
              </w:rPr>
              <w:t>minimal requirement to fitness to trial addressed (</w:t>
            </w:r>
            <w:r w:rsidRPr="00A1438D">
              <w:rPr>
                <w:rFonts w:cs="Arial"/>
                <w:i/>
                <w:iCs/>
              </w:rPr>
              <w:t>R v Whittle)</w:t>
            </w:r>
          </w:p>
          <w:p w14:paraId="63EC0B30" w14:textId="46D0E5AD" w:rsidR="00662437" w:rsidRPr="00A1438D" w:rsidRDefault="00662437" w:rsidP="008A7F30">
            <w:pPr>
              <w:pStyle w:val="ListParagraph"/>
              <w:numPr>
                <w:ilvl w:val="0"/>
                <w:numId w:val="61"/>
              </w:numPr>
              <w:rPr>
                <w:rFonts w:cs="Arial"/>
              </w:rPr>
            </w:pPr>
            <w:r w:rsidRPr="00A1438D">
              <w:rPr>
                <w:rFonts w:cs="Arial"/>
              </w:rPr>
              <w:t xml:space="preserve">used before Canadian parliament </w:t>
            </w:r>
            <w:proofErr w:type="gramStart"/>
            <w:r w:rsidRPr="00A1438D">
              <w:rPr>
                <w:rFonts w:cs="Arial"/>
              </w:rPr>
              <w:t>took action</w:t>
            </w:r>
            <w:proofErr w:type="gramEnd"/>
            <w:r w:rsidRPr="00A1438D">
              <w:rPr>
                <w:rFonts w:cs="Arial"/>
              </w:rPr>
              <w:t xml:space="preserve"> of revising CC around defenses</w:t>
            </w:r>
          </w:p>
        </w:tc>
      </w:tr>
    </w:tbl>
    <w:p w14:paraId="33C7804F" w14:textId="05ECECD0" w:rsidR="00662437" w:rsidRPr="00A1438D" w:rsidRDefault="00662437" w:rsidP="00662437">
      <w:pPr>
        <w:pStyle w:val="Heading5"/>
        <w:rPr>
          <w:rFonts w:cs="Arial"/>
        </w:rPr>
      </w:pPr>
      <w:bookmarkStart w:id="108" w:name="_Toc163344745"/>
      <w:r w:rsidRPr="00A1438D">
        <w:rPr>
          <w:rFonts w:cs="Arial"/>
        </w:rPr>
        <w:t>R v Whittle 1994 SCC</w:t>
      </w:r>
      <w:bookmarkEnd w:id="108"/>
    </w:p>
    <w:tbl>
      <w:tblPr>
        <w:tblStyle w:val="TableGrid"/>
        <w:tblW w:w="0" w:type="auto"/>
        <w:tblLook w:val="04A0" w:firstRow="1" w:lastRow="0" w:firstColumn="1" w:lastColumn="0" w:noHBand="0" w:noVBand="1"/>
      </w:tblPr>
      <w:tblGrid>
        <w:gridCol w:w="1052"/>
        <w:gridCol w:w="9738"/>
      </w:tblGrid>
      <w:tr w:rsidR="00662437" w:rsidRPr="00A1438D" w14:paraId="0A7A5C8E" w14:textId="77777777" w:rsidTr="00C86D26">
        <w:tc>
          <w:tcPr>
            <w:tcW w:w="10790" w:type="dxa"/>
            <w:gridSpan w:val="2"/>
            <w:shd w:val="clear" w:color="auto" w:fill="auto"/>
          </w:tcPr>
          <w:p w14:paraId="0792169E" w14:textId="58C3E25A" w:rsidR="00662437" w:rsidRPr="00A1438D" w:rsidRDefault="00662437" w:rsidP="00C86D26">
            <w:pPr>
              <w:rPr>
                <w:rFonts w:cs="Arial"/>
                <w:color w:val="7F0C00"/>
              </w:rPr>
            </w:pPr>
            <w:r w:rsidRPr="00A1438D">
              <w:rPr>
                <w:rFonts w:cs="Arial"/>
                <w:i/>
                <w:iCs/>
                <w:color w:val="7F0C00"/>
              </w:rPr>
              <w:t>APPLICABLE SECTIONS:</w:t>
            </w:r>
            <w:r w:rsidRPr="00A1438D">
              <w:rPr>
                <w:rFonts w:cs="Arial"/>
                <w:color w:val="7F0C00"/>
              </w:rPr>
              <w:t xml:space="preserve"> s. 672.22</w:t>
            </w:r>
          </w:p>
        </w:tc>
      </w:tr>
      <w:tr w:rsidR="00662437" w:rsidRPr="00A1438D" w14:paraId="368D9824" w14:textId="77777777" w:rsidTr="00C86D26">
        <w:tc>
          <w:tcPr>
            <w:tcW w:w="10790" w:type="dxa"/>
            <w:gridSpan w:val="2"/>
            <w:shd w:val="clear" w:color="auto" w:fill="7F0D00"/>
          </w:tcPr>
          <w:p w14:paraId="133D6D0F" w14:textId="790D1597" w:rsidR="00662437" w:rsidRPr="00A1438D" w:rsidRDefault="00662437" w:rsidP="00C86D26">
            <w:pPr>
              <w:rPr>
                <w:rFonts w:cs="Arial"/>
                <w:i/>
                <w:iCs/>
                <w:color w:val="F2F2F2" w:themeColor="background1" w:themeShade="F2"/>
                <w:sz w:val="20"/>
                <w:szCs w:val="20"/>
              </w:rPr>
            </w:pPr>
            <w:r w:rsidRPr="00A1438D">
              <w:rPr>
                <w:rFonts w:cs="Arial"/>
                <w:b/>
                <w:bCs/>
                <w:i/>
                <w:iCs/>
                <w:color w:val="F2F2F2" w:themeColor="background1" w:themeShade="F2"/>
              </w:rPr>
              <w:t xml:space="preserve">TAKEAWAY: </w:t>
            </w:r>
          </w:p>
        </w:tc>
      </w:tr>
      <w:tr w:rsidR="00662437" w:rsidRPr="00A1438D" w14:paraId="22171534" w14:textId="77777777" w:rsidTr="00C86D26">
        <w:tc>
          <w:tcPr>
            <w:tcW w:w="1052" w:type="dxa"/>
          </w:tcPr>
          <w:p w14:paraId="4DAF2051" w14:textId="77777777" w:rsidR="00662437" w:rsidRPr="00A1438D" w:rsidRDefault="00662437" w:rsidP="00C86D26">
            <w:pPr>
              <w:rPr>
                <w:rFonts w:cs="Arial"/>
              </w:rPr>
            </w:pPr>
            <w:r w:rsidRPr="00A1438D">
              <w:rPr>
                <w:rFonts w:cs="Arial"/>
              </w:rPr>
              <w:t>Reasons</w:t>
            </w:r>
          </w:p>
          <w:p w14:paraId="41B5C901" w14:textId="40AB0DFB" w:rsidR="00662437" w:rsidRPr="00A1438D" w:rsidRDefault="00662437" w:rsidP="00C86D26">
            <w:pPr>
              <w:rPr>
                <w:rFonts w:cs="Arial"/>
              </w:rPr>
            </w:pPr>
            <w:r w:rsidRPr="00A1438D">
              <w:rPr>
                <w:rFonts w:cs="Arial"/>
              </w:rPr>
              <w:t>(</w:t>
            </w:r>
            <w:proofErr w:type="spellStart"/>
            <w:r w:rsidRPr="00A1438D">
              <w:rPr>
                <w:rFonts w:cs="Arial"/>
              </w:rPr>
              <w:t>Sopinka</w:t>
            </w:r>
            <w:proofErr w:type="spellEnd"/>
            <w:r w:rsidRPr="00A1438D">
              <w:rPr>
                <w:rFonts w:cs="Arial"/>
              </w:rPr>
              <w:t>)</w:t>
            </w:r>
          </w:p>
        </w:tc>
        <w:tc>
          <w:tcPr>
            <w:tcW w:w="9738" w:type="dxa"/>
          </w:tcPr>
          <w:p w14:paraId="35BBD179" w14:textId="77777777" w:rsidR="00662437" w:rsidRPr="00A1438D" w:rsidRDefault="00662437" w:rsidP="00C86D26">
            <w:pPr>
              <w:rPr>
                <w:rFonts w:cs="Arial"/>
                <w:i/>
                <w:iCs/>
              </w:rPr>
            </w:pPr>
            <w:r w:rsidRPr="00A1438D">
              <w:rPr>
                <w:rFonts w:cs="Arial"/>
              </w:rPr>
              <w:t xml:space="preserve">s. 16: persons who are </w:t>
            </w:r>
            <w:r w:rsidRPr="00A1438D">
              <w:rPr>
                <w:rFonts w:cs="Arial"/>
                <w:b/>
                <w:bCs/>
              </w:rPr>
              <w:t>sick</w:t>
            </w:r>
            <w:r w:rsidRPr="00A1438D">
              <w:rPr>
                <w:rFonts w:cs="Arial"/>
              </w:rPr>
              <w:t xml:space="preserve"> opposed to blameworthy should be </w:t>
            </w:r>
            <w:r w:rsidRPr="00A1438D">
              <w:rPr>
                <w:rFonts w:cs="Arial"/>
                <w:b/>
                <w:bCs/>
              </w:rPr>
              <w:t>treated</w:t>
            </w:r>
            <w:r w:rsidRPr="00A1438D">
              <w:rPr>
                <w:rFonts w:cs="Arial"/>
              </w:rPr>
              <w:t xml:space="preserve"> than to be punished (</w:t>
            </w:r>
            <w:proofErr w:type="spellStart"/>
            <w:r w:rsidRPr="00A1438D">
              <w:rPr>
                <w:rFonts w:cs="Arial"/>
                <w:i/>
                <w:iCs/>
              </w:rPr>
              <w:t>Chaulk</w:t>
            </w:r>
            <w:proofErr w:type="spellEnd"/>
            <w:r w:rsidRPr="00A1438D">
              <w:rPr>
                <w:rFonts w:cs="Arial"/>
                <w:i/>
                <w:iCs/>
              </w:rPr>
              <w:t xml:space="preserve"> 1990)</w:t>
            </w:r>
          </w:p>
          <w:p w14:paraId="5F8D459E" w14:textId="77777777" w:rsidR="00662437" w:rsidRPr="00A1438D" w:rsidRDefault="00662437" w:rsidP="00C86D26">
            <w:pPr>
              <w:rPr>
                <w:rFonts w:cs="Arial"/>
                <w:i/>
                <w:iCs/>
              </w:rPr>
            </w:pPr>
            <w:r w:rsidRPr="00A1438D">
              <w:rPr>
                <w:rFonts w:cs="Arial"/>
                <w:i/>
                <w:iCs/>
              </w:rPr>
              <w:t>but are they exempt from being tried?</w:t>
            </w:r>
          </w:p>
          <w:p w14:paraId="2521298B" w14:textId="77777777" w:rsidR="00662437" w:rsidRPr="00A1438D" w:rsidRDefault="00662437" w:rsidP="00662437">
            <w:pPr>
              <w:rPr>
                <w:rFonts w:cs="Arial"/>
              </w:rPr>
            </w:pPr>
            <w:r w:rsidRPr="00A1438D">
              <w:rPr>
                <w:rFonts w:cs="Arial"/>
              </w:rPr>
              <w:t>“</w:t>
            </w:r>
            <w:proofErr w:type="gramStart"/>
            <w:r w:rsidRPr="00A1438D">
              <w:rPr>
                <w:rFonts w:cs="Arial"/>
              </w:rPr>
              <w:t>many</w:t>
            </w:r>
            <w:proofErr w:type="gramEnd"/>
            <w:r w:rsidRPr="00A1438D">
              <w:rPr>
                <w:rFonts w:cs="Arial"/>
              </w:rPr>
              <w:t xml:space="preserve"> accused persons who are found not guilty by reason of MD are fit to stand trial. The fact that A</w:t>
            </w:r>
            <w:r w:rsidRPr="00A1438D">
              <w:rPr>
                <w:rFonts w:cs="Arial"/>
                <w:b/>
                <w:bCs/>
              </w:rPr>
              <w:t xml:space="preserve"> is NCR within the meaning of s. 16 does not mean that they are unfit to stand </w:t>
            </w:r>
            <w:proofErr w:type="gramStart"/>
            <w:r w:rsidRPr="00A1438D">
              <w:rPr>
                <w:rFonts w:cs="Arial"/>
                <w:b/>
                <w:bCs/>
              </w:rPr>
              <w:t>trial</w:t>
            </w:r>
            <w:proofErr w:type="gramEnd"/>
            <w:r w:rsidRPr="00A1438D">
              <w:rPr>
                <w:rFonts w:cs="Arial"/>
              </w:rPr>
              <w:t>”</w:t>
            </w:r>
          </w:p>
          <w:p w14:paraId="1BFDC295" w14:textId="77777777" w:rsidR="00662437" w:rsidRPr="00A1438D" w:rsidRDefault="00662437" w:rsidP="00662437">
            <w:pPr>
              <w:rPr>
                <w:rFonts w:cs="Arial"/>
              </w:rPr>
            </w:pPr>
            <w:r w:rsidRPr="00A1438D">
              <w:rPr>
                <w:rFonts w:cs="Arial"/>
              </w:rPr>
              <w:sym w:font="Symbol" w:char="F0AE"/>
            </w:r>
            <w:r w:rsidRPr="00A1438D">
              <w:rPr>
                <w:rFonts w:cs="Arial"/>
              </w:rPr>
              <w:t xml:space="preserve"> trial courts make error of law in connection with their interpretation of s. </w:t>
            </w:r>
            <w:proofErr w:type="gramStart"/>
            <w:r w:rsidRPr="00A1438D">
              <w:rPr>
                <w:rFonts w:cs="Arial"/>
              </w:rPr>
              <w:t>16</w:t>
            </w:r>
            <w:proofErr w:type="gramEnd"/>
          </w:p>
          <w:p w14:paraId="3D054A76" w14:textId="77777777" w:rsidR="00662437" w:rsidRPr="00A1438D" w:rsidRDefault="00662437" w:rsidP="00662437">
            <w:pPr>
              <w:rPr>
                <w:rFonts w:cs="Arial"/>
              </w:rPr>
            </w:pPr>
          </w:p>
          <w:p w14:paraId="451713BF" w14:textId="77777777" w:rsidR="00662437" w:rsidRPr="00A1438D" w:rsidRDefault="00662437" w:rsidP="00662437">
            <w:pPr>
              <w:rPr>
                <w:rFonts w:cs="Arial"/>
              </w:rPr>
            </w:pPr>
            <w:r w:rsidRPr="00A1438D">
              <w:rPr>
                <w:rFonts w:cs="Arial"/>
                <w:u w:val="single"/>
              </w:rPr>
              <w:t>test for fitness to stand trial</w:t>
            </w:r>
            <w:r w:rsidRPr="00A1438D">
              <w:rPr>
                <w:rFonts w:cs="Arial"/>
              </w:rPr>
              <w:t>:</w:t>
            </w:r>
          </w:p>
          <w:p w14:paraId="2E7478DD" w14:textId="77777777" w:rsidR="00662437" w:rsidRPr="00A1438D" w:rsidRDefault="00662437" w:rsidP="00662437">
            <w:pPr>
              <w:rPr>
                <w:rFonts w:cs="Arial"/>
              </w:rPr>
            </w:pPr>
            <w:r w:rsidRPr="00A1438D">
              <w:rPr>
                <w:rFonts w:cs="Arial"/>
              </w:rPr>
              <w:t xml:space="preserve">strikes a balance between the objectives of the fitness rules and the constitutional right of A to choose his own </w:t>
            </w:r>
            <w:proofErr w:type="gramStart"/>
            <w:r w:rsidRPr="00A1438D">
              <w:rPr>
                <w:rFonts w:cs="Arial"/>
              </w:rPr>
              <w:t>defense</w:t>
            </w:r>
            <w:proofErr w:type="gramEnd"/>
          </w:p>
          <w:p w14:paraId="5D7DC5BE" w14:textId="3E77AA16" w:rsidR="00E4377D" w:rsidRPr="00A1438D" w:rsidRDefault="00E4377D" w:rsidP="008A7F30">
            <w:pPr>
              <w:pStyle w:val="ListParagraph"/>
              <w:numPr>
                <w:ilvl w:val="0"/>
                <w:numId w:val="61"/>
              </w:numPr>
              <w:rPr>
                <w:rFonts w:cs="Arial"/>
              </w:rPr>
            </w:pPr>
            <w:proofErr w:type="spellStart"/>
            <w:r w:rsidRPr="00A1438D">
              <w:rPr>
                <w:rFonts w:cs="Arial"/>
              </w:rPr>
              <w:t>bc</w:t>
            </w:r>
            <w:proofErr w:type="spellEnd"/>
            <w:r w:rsidRPr="00A1438D">
              <w:rPr>
                <w:rFonts w:cs="Arial"/>
              </w:rPr>
              <w:t xml:space="preserve"> they can still be </w:t>
            </w:r>
            <w:proofErr w:type="gramStart"/>
            <w:r w:rsidRPr="00A1438D">
              <w:rPr>
                <w:rFonts w:cs="Arial"/>
                <w:i/>
                <w:iCs/>
              </w:rPr>
              <w:t>crazy</w:t>
            </w:r>
            <w:proofErr w:type="gramEnd"/>
          </w:p>
          <w:p w14:paraId="4853733C" w14:textId="77777777" w:rsidR="00662437" w:rsidRPr="00A1438D" w:rsidRDefault="00662437" w:rsidP="008A7F30">
            <w:pPr>
              <w:pStyle w:val="ListParagraph"/>
              <w:numPr>
                <w:ilvl w:val="0"/>
                <w:numId w:val="61"/>
              </w:numPr>
              <w:rPr>
                <w:rFonts w:cs="Arial"/>
              </w:rPr>
            </w:pPr>
            <w:r w:rsidRPr="00A1438D">
              <w:rPr>
                <w:rFonts w:cs="Arial"/>
              </w:rPr>
              <w:t xml:space="preserve">just need to be able to understand what is going on; striking balance btw person able to stand trial and constitutional </w:t>
            </w:r>
            <w:proofErr w:type="gramStart"/>
            <w:r w:rsidRPr="00A1438D">
              <w:rPr>
                <w:rFonts w:cs="Arial"/>
              </w:rPr>
              <w:t>rights</w:t>
            </w:r>
            <w:proofErr w:type="gramEnd"/>
          </w:p>
          <w:p w14:paraId="322B6460" w14:textId="77777777" w:rsidR="00662437" w:rsidRPr="00A1438D" w:rsidRDefault="00662437" w:rsidP="008A7F30">
            <w:pPr>
              <w:pStyle w:val="ListParagraph"/>
              <w:numPr>
                <w:ilvl w:val="0"/>
                <w:numId w:val="61"/>
              </w:numPr>
              <w:rPr>
                <w:rFonts w:cs="Arial"/>
              </w:rPr>
            </w:pPr>
            <w:r w:rsidRPr="00A1438D">
              <w:rPr>
                <w:rFonts w:cs="Arial"/>
              </w:rPr>
              <w:t xml:space="preserve">need to be in a position to THINK: doesn’t have to make “rational decisions” (normal people sometimes not in a position to make rational decision), don’t’ need analytical reasoning </w:t>
            </w:r>
            <w:proofErr w:type="gramStart"/>
            <w:r w:rsidRPr="00A1438D">
              <w:rPr>
                <w:rFonts w:cs="Arial"/>
              </w:rPr>
              <w:t>either</w:t>
            </w:r>
            <w:proofErr w:type="gramEnd"/>
          </w:p>
          <w:p w14:paraId="1FA1ED3E" w14:textId="3833F15B" w:rsidR="00662437" w:rsidRPr="00A1438D" w:rsidRDefault="00662437" w:rsidP="00662437">
            <w:pPr>
              <w:pStyle w:val="ListParagraph"/>
              <w:rPr>
                <w:rFonts w:cs="Arial"/>
                <w:i/>
                <w:iCs/>
              </w:rPr>
            </w:pPr>
            <w:r w:rsidRPr="00A1438D">
              <w:rPr>
                <w:rFonts w:cs="Arial"/>
              </w:rPr>
              <w:sym w:font="Symbol" w:char="F0AE"/>
            </w:r>
            <w:r w:rsidRPr="00A1438D">
              <w:rPr>
                <w:rFonts w:cs="Arial"/>
              </w:rPr>
              <w:t xml:space="preserve">  </w:t>
            </w:r>
            <w:r w:rsidRPr="00A1438D">
              <w:rPr>
                <w:rFonts w:cs="Arial"/>
                <w:i/>
                <w:iCs/>
              </w:rPr>
              <w:t>cognitive capacity to understand the process and to communicate with counsel</w:t>
            </w:r>
          </w:p>
        </w:tc>
      </w:tr>
      <w:tr w:rsidR="00662437" w:rsidRPr="00A1438D" w14:paraId="0C0B1447" w14:textId="77777777" w:rsidTr="00C86D26">
        <w:tc>
          <w:tcPr>
            <w:tcW w:w="1052" w:type="dxa"/>
          </w:tcPr>
          <w:p w14:paraId="63AC9352" w14:textId="7D720E36" w:rsidR="00662437" w:rsidRPr="00A1438D" w:rsidRDefault="00662437" w:rsidP="00C86D26">
            <w:pPr>
              <w:rPr>
                <w:rFonts w:cs="Arial"/>
              </w:rPr>
            </w:pPr>
            <w:r w:rsidRPr="00A1438D">
              <w:rPr>
                <w:rFonts w:cs="Arial"/>
              </w:rPr>
              <w:t>Notes</w:t>
            </w:r>
          </w:p>
        </w:tc>
        <w:tc>
          <w:tcPr>
            <w:tcW w:w="9738" w:type="dxa"/>
          </w:tcPr>
          <w:p w14:paraId="3BE8762F" w14:textId="77777777" w:rsidR="00662437" w:rsidRPr="00A1438D" w:rsidRDefault="00662437" w:rsidP="00C86D26">
            <w:pPr>
              <w:rPr>
                <w:rFonts w:cs="Arial"/>
              </w:rPr>
            </w:pPr>
            <w:r w:rsidRPr="00A1438D">
              <w:rPr>
                <w:rFonts w:cs="Arial"/>
                <w:i/>
                <w:iCs/>
              </w:rPr>
              <w:t>Taylor</w:t>
            </w:r>
            <w:r w:rsidRPr="00A1438D">
              <w:rPr>
                <w:rFonts w:cs="Arial"/>
              </w:rPr>
              <w:t xml:space="preserve">: A possesses this limited </w:t>
            </w:r>
            <w:proofErr w:type="gramStart"/>
            <w:r w:rsidRPr="00A1438D">
              <w:rPr>
                <w:rFonts w:cs="Arial"/>
              </w:rPr>
              <w:t>capacity,</w:t>
            </w:r>
            <w:proofErr w:type="gramEnd"/>
            <w:r w:rsidRPr="00A1438D">
              <w:rPr>
                <w:rFonts w:cs="Arial"/>
              </w:rPr>
              <w:t xml:space="preserve"> it is </w:t>
            </w:r>
            <w:r w:rsidRPr="00A1438D">
              <w:rPr>
                <w:rFonts w:cs="Arial"/>
                <w:b/>
                <w:bCs/>
              </w:rPr>
              <w:t>not a prerequisite that they be capable of exercising analytical reasoning</w:t>
            </w:r>
            <w:r w:rsidRPr="00A1438D">
              <w:rPr>
                <w:rFonts w:cs="Arial"/>
              </w:rPr>
              <w:t xml:space="preserve"> in making a choice to accept the advice of counsel or in coming to a decision that best serves her interest</w:t>
            </w:r>
          </w:p>
          <w:p w14:paraId="5A734EB9" w14:textId="77777777" w:rsidR="00662437" w:rsidRPr="00A1438D" w:rsidRDefault="00662437" w:rsidP="00C86D26">
            <w:pPr>
              <w:rPr>
                <w:rFonts w:cs="Arial"/>
              </w:rPr>
            </w:pPr>
            <w:r w:rsidRPr="00A1438D">
              <w:rPr>
                <w:rFonts w:cs="Arial"/>
                <w:i/>
                <w:iCs/>
              </w:rPr>
              <w:t>Demers (2004)</w:t>
            </w:r>
            <w:r w:rsidRPr="00A1438D">
              <w:rPr>
                <w:rFonts w:cs="Arial"/>
              </w:rPr>
              <w:t xml:space="preserve">: </w:t>
            </w:r>
            <w:r w:rsidR="00E4377D" w:rsidRPr="00A1438D">
              <w:rPr>
                <w:rFonts w:cs="Arial"/>
              </w:rPr>
              <w:t xml:space="preserve">if A unlikely to ever become fit to stand the trial and does not pose a significant threat to the safety of </w:t>
            </w:r>
            <w:proofErr w:type="gramStart"/>
            <w:r w:rsidR="00E4377D" w:rsidRPr="00A1438D">
              <w:rPr>
                <w:rFonts w:cs="Arial"/>
              </w:rPr>
              <w:t>public</w:t>
            </w:r>
            <w:proofErr w:type="gramEnd"/>
          </w:p>
          <w:p w14:paraId="52C65625" w14:textId="77777777" w:rsidR="00E4377D" w:rsidRPr="00A1438D" w:rsidRDefault="00E4377D" w:rsidP="00E4377D">
            <w:pPr>
              <w:pStyle w:val="ListParagraph"/>
              <w:rPr>
                <w:rFonts w:cs="Arial"/>
              </w:rPr>
            </w:pPr>
            <w:r w:rsidRPr="00A1438D">
              <w:rPr>
                <w:rFonts w:cs="Arial"/>
              </w:rPr>
              <w:sym w:font="Symbol" w:char="F0AE"/>
            </w:r>
            <w:r w:rsidRPr="00A1438D">
              <w:rPr>
                <w:rFonts w:cs="Arial"/>
              </w:rPr>
              <w:t xml:space="preserve"> possibility that proceedings against A found unfit </w:t>
            </w:r>
            <w:proofErr w:type="gramStart"/>
            <w:r w:rsidRPr="00A1438D">
              <w:rPr>
                <w:rFonts w:cs="Arial"/>
              </w:rPr>
              <w:t>permanently</w:t>
            </w:r>
            <w:proofErr w:type="gramEnd"/>
          </w:p>
          <w:p w14:paraId="6E9CAFA4" w14:textId="702BC5B9" w:rsidR="00E4377D" w:rsidRPr="00A1438D" w:rsidRDefault="00E4377D" w:rsidP="008A7F30">
            <w:pPr>
              <w:pStyle w:val="ListParagraph"/>
              <w:numPr>
                <w:ilvl w:val="0"/>
                <w:numId w:val="61"/>
              </w:numPr>
              <w:rPr>
                <w:rFonts w:cs="Arial"/>
              </w:rPr>
            </w:pPr>
            <w:r w:rsidRPr="00A1438D">
              <w:rPr>
                <w:rFonts w:cs="Arial"/>
              </w:rPr>
              <w:t>limitation of this test: permanent mental disabilities</w:t>
            </w:r>
          </w:p>
        </w:tc>
      </w:tr>
    </w:tbl>
    <w:p w14:paraId="63E330DA" w14:textId="77777777" w:rsidR="00B354A2" w:rsidRPr="00A1438D" w:rsidRDefault="00B354A2" w:rsidP="00B354A2">
      <w:pPr>
        <w:rPr>
          <w:rFonts w:cs="Arial"/>
        </w:rPr>
      </w:pPr>
    </w:p>
    <w:p w14:paraId="6B07AD67" w14:textId="2A91CC12" w:rsidR="003D3AC3" w:rsidRPr="00A1438D" w:rsidRDefault="003249E2" w:rsidP="008A7F30">
      <w:pPr>
        <w:pStyle w:val="Heading4"/>
        <w:rPr>
          <w:rFonts w:cs="Arial"/>
        </w:rPr>
      </w:pPr>
      <w:r w:rsidRPr="00A1438D">
        <w:rPr>
          <w:rFonts w:cs="Arial"/>
        </w:rPr>
        <w:br w:type="page"/>
      </w:r>
      <w:bookmarkStart w:id="109" w:name="_Toc163344746"/>
      <w:r w:rsidR="008A7F30" w:rsidRPr="00A1438D">
        <w:rPr>
          <w:rFonts w:cs="Arial"/>
        </w:rPr>
        <w:lastRenderedPageBreak/>
        <w:t xml:space="preserve">2. </w:t>
      </w:r>
      <w:r w:rsidR="00662437" w:rsidRPr="00A1438D">
        <w:rPr>
          <w:rFonts w:cs="Arial"/>
        </w:rPr>
        <w:t>Who can Raise MD Issue</w:t>
      </w:r>
      <w:bookmarkEnd w:id="109"/>
    </w:p>
    <w:tbl>
      <w:tblPr>
        <w:tblStyle w:val="TableGrid"/>
        <w:tblW w:w="0" w:type="auto"/>
        <w:tblLook w:val="04A0" w:firstRow="1" w:lastRow="0" w:firstColumn="1" w:lastColumn="0" w:noHBand="0" w:noVBand="1"/>
      </w:tblPr>
      <w:tblGrid>
        <w:gridCol w:w="10790"/>
      </w:tblGrid>
      <w:tr w:rsidR="00E4377D" w:rsidRPr="00A1438D" w14:paraId="42D4D591" w14:textId="77777777" w:rsidTr="00E4377D">
        <w:tc>
          <w:tcPr>
            <w:tcW w:w="10790" w:type="dxa"/>
            <w:shd w:val="clear" w:color="auto" w:fill="7F0C00"/>
          </w:tcPr>
          <w:p w14:paraId="28543DD5" w14:textId="0854E63F" w:rsidR="00E4377D" w:rsidRPr="00A1438D" w:rsidRDefault="00E4377D" w:rsidP="00E4377D">
            <w:pPr>
              <w:rPr>
                <w:rFonts w:cs="Arial"/>
                <w:b/>
                <w:bCs/>
                <w:i/>
                <w:iCs/>
              </w:rPr>
            </w:pPr>
            <w:r w:rsidRPr="00A1438D">
              <w:rPr>
                <w:rFonts w:cs="Arial"/>
                <w:b/>
                <w:bCs/>
                <w:i/>
                <w:iCs/>
              </w:rPr>
              <w:t>Notes</w:t>
            </w:r>
          </w:p>
        </w:tc>
      </w:tr>
      <w:tr w:rsidR="00E4377D" w:rsidRPr="00A1438D" w14:paraId="1E2CD8D1" w14:textId="77777777" w:rsidTr="00E4377D">
        <w:tc>
          <w:tcPr>
            <w:tcW w:w="10790" w:type="dxa"/>
          </w:tcPr>
          <w:p w14:paraId="1EBBEB99" w14:textId="77777777" w:rsidR="00E4377D" w:rsidRPr="00A1438D" w:rsidRDefault="00E4377D" w:rsidP="00E4377D">
            <w:pPr>
              <w:rPr>
                <w:rFonts w:cs="Arial"/>
              </w:rPr>
            </w:pPr>
            <w:r w:rsidRPr="00A1438D">
              <w:rPr>
                <w:rFonts w:cs="Arial"/>
              </w:rPr>
              <w:t>who can raise MD issues = CROWN, A, COURT (s. 672.23(1))</w:t>
            </w:r>
          </w:p>
          <w:p w14:paraId="28D04E6A" w14:textId="6141FD85" w:rsidR="00E4377D" w:rsidRPr="00A1438D" w:rsidRDefault="00E4377D" w:rsidP="008A7F30">
            <w:pPr>
              <w:pStyle w:val="ListParagraph"/>
              <w:numPr>
                <w:ilvl w:val="0"/>
                <w:numId w:val="61"/>
              </w:numPr>
              <w:rPr>
                <w:rFonts w:cs="Arial"/>
              </w:rPr>
            </w:pPr>
            <w:r w:rsidRPr="00A1438D">
              <w:rPr>
                <w:rFonts w:cs="Arial"/>
              </w:rPr>
              <w:t>allowing Crown to raise MD issue???</w:t>
            </w:r>
          </w:p>
          <w:p w14:paraId="2F20F0B7" w14:textId="1807A505" w:rsidR="00E4377D" w:rsidRPr="00A1438D" w:rsidRDefault="00E4377D" w:rsidP="008A7F30">
            <w:pPr>
              <w:pStyle w:val="ListParagraph"/>
              <w:numPr>
                <w:ilvl w:val="0"/>
                <w:numId w:val="61"/>
              </w:numPr>
              <w:rPr>
                <w:rFonts w:cs="Arial"/>
              </w:rPr>
            </w:pPr>
            <w:r w:rsidRPr="00A1438D">
              <w:rPr>
                <w:rFonts w:cs="Arial"/>
              </w:rPr>
              <w:t>dangers of allowing the Crown to raise MD issues:</w:t>
            </w:r>
          </w:p>
          <w:p w14:paraId="0F427BDD" w14:textId="35406D43" w:rsidR="00E4377D" w:rsidRPr="00A1438D" w:rsidRDefault="00E4377D" w:rsidP="008A7F30">
            <w:pPr>
              <w:pStyle w:val="ListParagraph"/>
              <w:numPr>
                <w:ilvl w:val="0"/>
                <w:numId w:val="71"/>
              </w:numPr>
              <w:rPr>
                <w:rFonts w:cs="Arial"/>
              </w:rPr>
            </w:pPr>
            <w:commentRangeStart w:id="110"/>
            <w:r w:rsidRPr="00A1438D">
              <w:rPr>
                <w:rFonts w:cs="Arial"/>
              </w:rPr>
              <w:t>Crown might exploit this latitude to bolster</w:t>
            </w:r>
            <w:r w:rsidRPr="00A1438D">
              <w:rPr>
                <w:rStyle w:val="FootnoteReference"/>
                <w:rFonts w:cs="Arial"/>
              </w:rPr>
              <w:footnoteReference w:id="8"/>
            </w:r>
            <w:r w:rsidRPr="00A1438D">
              <w:rPr>
                <w:rFonts w:cs="Arial"/>
              </w:rPr>
              <w:t xml:space="preserve"> her otherwise weak case (</w:t>
            </w:r>
            <w:proofErr w:type="spellStart"/>
            <w:r w:rsidRPr="00A1438D">
              <w:rPr>
                <w:rFonts w:cs="Arial"/>
                <w:sz w:val="12"/>
                <w:szCs w:val="12"/>
              </w:rPr>
              <w:t>좃망햇는대</w:t>
            </w:r>
            <w:proofErr w:type="spellEnd"/>
            <w:r w:rsidRPr="00A1438D">
              <w:rPr>
                <w:rFonts w:cs="Arial"/>
                <w:sz w:val="12"/>
                <w:szCs w:val="12"/>
              </w:rPr>
              <w:t xml:space="preserve"> </w:t>
            </w:r>
            <w:proofErr w:type="spellStart"/>
            <w:r w:rsidRPr="00A1438D">
              <w:rPr>
                <w:rFonts w:cs="Arial"/>
                <w:sz w:val="12"/>
                <w:szCs w:val="12"/>
              </w:rPr>
              <w:t>핑계댈라고</w:t>
            </w:r>
            <w:proofErr w:type="spellEnd"/>
            <w:r w:rsidRPr="00A1438D">
              <w:rPr>
                <w:rFonts w:cs="Arial"/>
              </w:rPr>
              <w:t>)</w:t>
            </w:r>
          </w:p>
          <w:p w14:paraId="46106894" w14:textId="0E67F269" w:rsidR="00E4377D" w:rsidRPr="00A1438D" w:rsidRDefault="00E4377D" w:rsidP="008A7F30">
            <w:pPr>
              <w:pStyle w:val="ListParagraph"/>
              <w:numPr>
                <w:ilvl w:val="0"/>
                <w:numId w:val="71"/>
              </w:numPr>
              <w:rPr>
                <w:rFonts w:cs="Arial"/>
              </w:rPr>
            </w:pPr>
            <w:r w:rsidRPr="00A1438D">
              <w:rPr>
                <w:rFonts w:cs="Arial"/>
              </w:rPr>
              <w:t xml:space="preserve">results in </w:t>
            </w:r>
            <w:r w:rsidRPr="00A1438D">
              <w:rPr>
                <w:rFonts w:cs="Arial"/>
                <w:u w:val="single"/>
              </w:rPr>
              <w:t>indeterminate detention</w:t>
            </w:r>
            <w:r w:rsidRPr="00A1438D">
              <w:rPr>
                <w:rFonts w:cs="Arial"/>
              </w:rPr>
              <w:t xml:space="preserve"> of A while they wish either to plead guilty or to contest their innocence (</w:t>
            </w:r>
            <w:r w:rsidRPr="00A1438D">
              <w:rPr>
                <w:rFonts w:cs="Arial"/>
                <w:sz w:val="12"/>
                <w:szCs w:val="12"/>
              </w:rPr>
              <w:t>원고의</w:t>
            </w:r>
            <w:r w:rsidRPr="00A1438D">
              <w:rPr>
                <w:rFonts w:cs="Arial"/>
                <w:sz w:val="12"/>
                <w:szCs w:val="12"/>
              </w:rPr>
              <w:t xml:space="preserve"> </w:t>
            </w:r>
            <w:r w:rsidRPr="00A1438D">
              <w:rPr>
                <w:rFonts w:cs="Arial"/>
                <w:sz w:val="12"/>
                <w:szCs w:val="12"/>
              </w:rPr>
              <w:t>주장을</w:t>
            </w:r>
            <w:r w:rsidRPr="00A1438D">
              <w:rPr>
                <w:rFonts w:cs="Arial"/>
                <w:sz w:val="12"/>
                <w:szCs w:val="12"/>
              </w:rPr>
              <w:t xml:space="preserve"> </w:t>
            </w:r>
            <w:r w:rsidRPr="00A1438D">
              <w:rPr>
                <w:rFonts w:cs="Arial"/>
                <w:sz w:val="12"/>
                <w:szCs w:val="12"/>
              </w:rPr>
              <w:t>무시하고</w:t>
            </w:r>
            <w:r w:rsidRPr="00A1438D">
              <w:rPr>
                <w:rFonts w:cs="Arial"/>
                <w:sz w:val="12"/>
                <w:szCs w:val="12"/>
              </w:rPr>
              <w:t xml:space="preserve"> </w:t>
            </w:r>
            <w:r w:rsidRPr="00A1438D">
              <w:rPr>
                <w:rFonts w:cs="Arial"/>
                <w:sz w:val="12"/>
                <w:szCs w:val="12"/>
              </w:rPr>
              <w:t>걍</w:t>
            </w:r>
            <w:r w:rsidRPr="00A1438D">
              <w:rPr>
                <w:rFonts w:cs="Arial"/>
                <w:sz w:val="12"/>
                <w:szCs w:val="12"/>
              </w:rPr>
              <w:t xml:space="preserve"> </w:t>
            </w:r>
            <w:r w:rsidRPr="00A1438D">
              <w:rPr>
                <w:rFonts w:cs="Arial"/>
                <w:sz w:val="12"/>
                <w:szCs w:val="12"/>
              </w:rPr>
              <w:t>정신병원</w:t>
            </w:r>
            <w:r w:rsidRPr="00A1438D">
              <w:rPr>
                <w:rFonts w:cs="Arial"/>
                <w:sz w:val="12"/>
                <w:szCs w:val="12"/>
              </w:rPr>
              <w:t xml:space="preserve"> </w:t>
            </w:r>
            <w:proofErr w:type="spellStart"/>
            <w:r w:rsidRPr="00A1438D">
              <w:rPr>
                <w:rFonts w:cs="Arial"/>
                <w:sz w:val="12"/>
                <w:szCs w:val="12"/>
              </w:rPr>
              <w:t>넣어버릴려고</w:t>
            </w:r>
            <w:proofErr w:type="spellEnd"/>
            <w:r w:rsidRPr="00A1438D">
              <w:rPr>
                <w:rFonts w:cs="Arial"/>
              </w:rPr>
              <w:t>)</w:t>
            </w:r>
            <w:commentRangeEnd w:id="110"/>
            <w:r w:rsidRPr="00A1438D">
              <w:rPr>
                <w:rStyle w:val="CommentReference"/>
                <w:rFonts w:cs="Arial"/>
              </w:rPr>
              <w:commentReference w:id="110"/>
            </w:r>
          </w:p>
          <w:p w14:paraId="46459546" w14:textId="77777777" w:rsidR="00E4377D" w:rsidRPr="00A1438D" w:rsidRDefault="00E4377D" w:rsidP="008A7F30">
            <w:pPr>
              <w:pStyle w:val="ListParagraph"/>
              <w:numPr>
                <w:ilvl w:val="1"/>
                <w:numId w:val="61"/>
              </w:numPr>
              <w:rPr>
                <w:rFonts w:cs="Arial"/>
              </w:rPr>
            </w:pPr>
            <w:r w:rsidRPr="00A1438D">
              <w:rPr>
                <w:rFonts w:cs="Arial"/>
              </w:rPr>
              <w:t>but why is the Crown allowed to raise evidence of insanity over and above A’s wishes?</w:t>
            </w:r>
          </w:p>
          <w:p w14:paraId="7A11F690" w14:textId="4A342B6D" w:rsidR="00E4377D" w:rsidRPr="00A1438D" w:rsidRDefault="00E4377D" w:rsidP="00E4377D">
            <w:pPr>
              <w:pStyle w:val="ListParagraph"/>
              <w:ind w:left="1440"/>
              <w:rPr>
                <w:rFonts w:cs="Arial"/>
              </w:rPr>
            </w:pPr>
            <w:r w:rsidRPr="00A1438D">
              <w:rPr>
                <w:rFonts w:cs="Arial"/>
              </w:rPr>
              <w:sym w:font="Symbol" w:char="F0AE"/>
            </w:r>
            <w:r w:rsidRPr="00A1438D">
              <w:rPr>
                <w:rFonts w:cs="Arial"/>
              </w:rPr>
              <w:t xml:space="preserve"> maintain integrity of the legal system, avoid unfair treatment to innocent, uphold societal interest</w:t>
            </w:r>
          </w:p>
        </w:tc>
      </w:tr>
    </w:tbl>
    <w:p w14:paraId="2655BA6B" w14:textId="01E6676A" w:rsidR="00E4377D" w:rsidRPr="00A1438D" w:rsidRDefault="00E4377D" w:rsidP="00E4377D">
      <w:pPr>
        <w:pStyle w:val="Heading5"/>
        <w:rPr>
          <w:rFonts w:cs="Arial"/>
        </w:rPr>
      </w:pPr>
      <w:bookmarkStart w:id="111" w:name="_Toc163344747"/>
      <w:r w:rsidRPr="00A1438D">
        <w:rPr>
          <w:rFonts w:cs="Arial"/>
        </w:rPr>
        <w:t>R v Swain 1991 SCC</w:t>
      </w:r>
      <w:bookmarkEnd w:id="111"/>
    </w:p>
    <w:tbl>
      <w:tblPr>
        <w:tblStyle w:val="TableGrid"/>
        <w:tblW w:w="0" w:type="auto"/>
        <w:tblLook w:val="04A0" w:firstRow="1" w:lastRow="0" w:firstColumn="1" w:lastColumn="0" w:noHBand="0" w:noVBand="1"/>
      </w:tblPr>
      <w:tblGrid>
        <w:gridCol w:w="1052"/>
        <w:gridCol w:w="9738"/>
      </w:tblGrid>
      <w:tr w:rsidR="00E4377D" w:rsidRPr="00A1438D" w14:paraId="62E8346F" w14:textId="77777777" w:rsidTr="00C86D26">
        <w:tc>
          <w:tcPr>
            <w:tcW w:w="10790" w:type="dxa"/>
            <w:gridSpan w:val="2"/>
            <w:shd w:val="clear" w:color="auto" w:fill="auto"/>
          </w:tcPr>
          <w:p w14:paraId="41DD53E4" w14:textId="73158405" w:rsidR="00E4377D" w:rsidRPr="00A1438D" w:rsidRDefault="00E4377D" w:rsidP="00C86D26">
            <w:pPr>
              <w:rPr>
                <w:rFonts w:cs="Arial"/>
                <w:i/>
                <w:iCs/>
                <w:color w:val="7F0C00"/>
              </w:rPr>
            </w:pPr>
            <w:r w:rsidRPr="00A1438D">
              <w:rPr>
                <w:rFonts w:cs="Arial"/>
                <w:i/>
                <w:iCs/>
                <w:color w:val="7F0C00"/>
              </w:rPr>
              <w:t>APPLICABLE SECTIONS:</w:t>
            </w:r>
            <w:r w:rsidRPr="00A1438D">
              <w:rPr>
                <w:rFonts w:cs="Arial"/>
                <w:color w:val="7F0C00"/>
              </w:rPr>
              <w:t xml:space="preserve"> ss.2, 16. 672.23(1), 672.54, s.7 of the </w:t>
            </w:r>
            <w:r w:rsidRPr="00A1438D">
              <w:rPr>
                <w:rFonts w:cs="Arial"/>
                <w:i/>
                <w:iCs/>
                <w:color w:val="7F0C00"/>
              </w:rPr>
              <w:t>Charter</w:t>
            </w:r>
          </w:p>
        </w:tc>
      </w:tr>
      <w:tr w:rsidR="00E4377D" w:rsidRPr="00A1438D" w14:paraId="381F7A58" w14:textId="77777777" w:rsidTr="00C86D26">
        <w:tc>
          <w:tcPr>
            <w:tcW w:w="10790" w:type="dxa"/>
            <w:gridSpan w:val="2"/>
            <w:shd w:val="clear" w:color="auto" w:fill="7F0D00"/>
          </w:tcPr>
          <w:p w14:paraId="013061AA" w14:textId="696F6239" w:rsidR="00E4377D" w:rsidRPr="00A1438D" w:rsidRDefault="00E4377D" w:rsidP="00C86D26">
            <w:pPr>
              <w:rPr>
                <w:rFonts w:cs="Arial"/>
                <w:i/>
                <w:iCs/>
                <w:color w:val="F2F2F2" w:themeColor="background1" w:themeShade="F2"/>
                <w:sz w:val="20"/>
                <w:szCs w:val="20"/>
              </w:rPr>
            </w:pPr>
            <w:r w:rsidRPr="00A1438D">
              <w:rPr>
                <w:rFonts w:cs="Arial"/>
                <w:b/>
                <w:bCs/>
                <w:i/>
                <w:iCs/>
                <w:color w:val="F2F2F2" w:themeColor="background1" w:themeShade="F2"/>
              </w:rPr>
              <w:t xml:space="preserve">TAKEAWAY: </w:t>
            </w:r>
            <w:r w:rsidR="00BF0C2D" w:rsidRPr="00A1438D">
              <w:rPr>
                <w:rFonts w:cs="Arial"/>
                <w:i/>
                <w:iCs/>
                <w:color w:val="F2F2F2" w:themeColor="background1" w:themeShade="F2"/>
              </w:rPr>
              <w:t>dual objectives discussed above could be met without unnecessarily limiting Charter rights if the existing common law rule were replaced with a rule that allow the Crown to raise independently the issue of insanity only after the trier of fact had concluded that A was otherwise guilty of the offence charged</w:t>
            </w:r>
          </w:p>
        </w:tc>
      </w:tr>
      <w:tr w:rsidR="00E4377D" w:rsidRPr="00A1438D" w14:paraId="73B70A53" w14:textId="77777777" w:rsidTr="00C86D26">
        <w:tc>
          <w:tcPr>
            <w:tcW w:w="1052" w:type="dxa"/>
          </w:tcPr>
          <w:p w14:paraId="1BBB7E76" w14:textId="77777777" w:rsidR="00E4377D" w:rsidRPr="00A1438D" w:rsidRDefault="00E4377D" w:rsidP="00C86D26">
            <w:pPr>
              <w:rPr>
                <w:rFonts w:cs="Arial"/>
              </w:rPr>
            </w:pPr>
            <w:r w:rsidRPr="00A1438D">
              <w:rPr>
                <w:rFonts w:cs="Arial"/>
              </w:rPr>
              <w:t>Issue</w:t>
            </w:r>
          </w:p>
        </w:tc>
        <w:tc>
          <w:tcPr>
            <w:tcW w:w="9738" w:type="dxa"/>
          </w:tcPr>
          <w:p w14:paraId="2F949F7B" w14:textId="40BEA638" w:rsidR="00E4377D" w:rsidRPr="00A1438D" w:rsidRDefault="00E4377D" w:rsidP="00C86D26">
            <w:pPr>
              <w:rPr>
                <w:rFonts w:cs="Arial"/>
                <w:i/>
                <w:iCs/>
              </w:rPr>
            </w:pPr>
            <w:r w:rsidRPr="00A1438D">
              <w:rPr>
                <w:rFonts w:cs="Arial"/>
                <w:i/>
                <w:iCs/>
              </w:rPr>
              <w:t xml:space="preserve">can the Crown raise evidence of insanity over and above the A’s wishes and if </w:t>
            </w:r>
            <w:proofErr w:type="gramStart"/>
            <w:r w:rsidRPr="00A1438D">
              <w:rPr>
                <w:rFonts w:cs="Arial"/>
                <w:i/>
                <w:iCs/>
              </w:rPr>
              <w:t>so</w:t>
            </w:r>
            <w:proofErr w:type="gramEnd"/>
            <w:r w:rsidRPr="00A1438D">
              <w:rPr>
                <w:rFonts w:cs="Arial"/>
                <w:i/>
                <w:iCs/>
              </w:rPr>
              <w:t xml:space="preserve"> does this interfere with the A’s control over their own defense?</w:t>
            </w:r>
          </w:p>
        </w:tc>
      </w:tr>
      <w:tr w:rsidR="00E4377D" w:rsidRPr="00A1438D" w14:paraId="17A4B523" w14:textId="77777777" w:rsidTr="00C86D26">
        <w:tc>
          <w:tcPr>
            <w:tcW w:w="1052" w:type="dxa"/>
          </w:tcPr>
          <w:p w14:paraId="0590021E" w14:textId="77777777" w:rsidR="00E4377D" w:rsidRPr="00A1438D" w:rsidRDefault="00E4377D" w:rsidP="00C86D26">
            <w:pPr>
              <w:rPr>
                <w:rFonts w:cs="Arial"/>
              </w:rPr>
            </w:pPr>
            <w:r w:rsidRPr="00A1438D">
              <w:rPr>
                <w:rFonts w:cs="Arial"/>
              </w:rPr>
              <w:t>Reasons</w:t>
            </w:r>
          </w:p>
          <w:p w14:paraId="614F8710" w14:textId="75BE5927" w:rsidR="00BF0C2D" w:rsidRPr="00A1438D" w:rsidRDefault="00BF0C2D" w:rsidP="00C86D26">
            <w:pPr>
              <w:rPr>
                <w:rFonts w:cs="Arial"/>
              </w:rPr>
            </w:pPr>
            <w:r w:rsidRPr="00A1438D">
              <w:rPr>
                <w:rFonts w:cs="Arial"/>
              </w:rPr>
              <w:t>(Lamer)</w:t>
            </w:r>
          </w:p>
        </w:tc>
        <w:tc>
          <w:tcPr>
            <w:tcW w:w="9738" w:type="dxa"/>
          </w:tcPr>
          <w:p w14:paraId="12837E00" w14:textId="77777777" w:rsidR="00E4377D" w:rsidRPr="00A1438D" w:rsidRDefault="00BF0C2D" w:rsidP="00C86D26">
            <w:pPr>
              <w:rPr>
                <w:rFonts w:cs="Arial"/>
              </w:rPr>
            </w:pPr>
            <w:r w:rsidRPr="00A1438D">
              <w:rPr>
                <w:rFonts w:cs="Arial"/>
                <w:u w:val="single"/>
              </w:rPr>
              <w:t>why can the Crown raise the MD issue?</w:t>
            </w:r>
          </w:p>
          <w:p w14:paraId="7966F281" w14:textId="77777777" w:rsidR="00BF0C2D" w:rsidRPr="00A1438D" w:rsidRDefault="00BF0C2D" w:rsidP="008A7F30">
            <w:pPr>
              <w:pStyle w:val="ListParagraph"/>
              <w:numPr>
                <w:ilvl w:val="0"/>
                <w:numId w:val="72"/>
              </w:numPr>
              <w:rPr>
                <w:rFonts w:cs="Arial"/>
              </w:rPr>
            </w:pPr>
            <w:r w:rsidRPr="00A1438D">
              <w:rPr>
                <w:rFonts w:cs="Arial"/>
              </w:rPr>
              <w:t xml:space="preserve">to avoid the </w:t>
            </w:r>
            <w:r w:rsidRPr="00A1438D">
              <w:rPr>
                <w:rFonts w:cs="Arial"/>
                <w:b/>
                <w:bCs/>
                <w:i/>
                <w:iCs/>
              </w:rPr>
              <w:t>unfair treatment of the accused</w:t>
            </w:r>
            <w:r w:rsidRPr="00A1438D">
              <w:rPr>
                <w:rFonts w:cs="Arial"/>
              </w:rPr>
              <w:t>: “… to avoid the conviction of an accused who may not be responsible on account of insanity, but who refuses to adduce</w:t>
            </w:r>
            <w:r w:rsidRPr="00A1438D">
              <w:rPr>
                <w:rStyle w:val="FootnoteReference"/>
                <w:rFonts w:cs="Arial"/>
              </w:rPr>
              <w:footnoteReference w:id="9"/>
            </w:r>
            <w:r w:rsidRPr="00A1438D">
              <w:rPr>
                <w:rFonts w:cs="Arial"/>
              </w:rPr>
              <w:t xml:space="preserve"> cogent</w:t>
            </w:r>
            <w:r w:rsidRPr="00A1438D">
              <w:rPr>
                <w:rStyle w:val="FootnoteReference"/>
                <w:rFonts w:cs="Arial"/>
              </w:rPr>
              <w:footnoteReference w:id="10"/>
            </w:r>
            <w:r w:rsidRPr="00A1438D">
              <w:rPr>
                <w:rFonts w:cs="Arial"/>
              </w:rPr>
              <w:t xml:space="preserve"> evidence that he was </w:t>
            </w:r>
            <w:proofErr w:type="gramStart"/>
            <w:r w:rsidRPr="00A1438D">
              <w:rPr>
                <w:rFonts w:cs="Arial"/>
              </w:rPr>
              <w:t>insane</w:t>
            </w:r>
            <w:proofErr w:type="gramEnd"/>
            <w:r w:rsidRPr="00A1438D">
              <w:rPr>
                <w:rFonts w:cs="Arial"/>
              </w:rPr>
              <w:t>”</w:t>
            </w:r>
          </w:p>
          <w:p w14:paraId="1C7140C8" w14:textId="77777777" w:rsidR="00BF0C2D" w:rsidRPr="00A1438D" w:rsidRDefault="00BF0C2D" w:rsidP="008A7F30">
            <w:pPr>
              <w:pStyle w:val="ListParagraph"/>
              <w:numPr>
                <w:ilvl w:val="0"/>
                <w:numId w:val="72"/>
              </w:numPr>
              <w:rPr>
                <w:rFonts w:cs="Arial"/>
              </w:rPr>
            </w:pPr>
            <w:r w:rsidRPr="00A1438D">
              <w:rPr>
                <w:rFonts w:cs="Arial"/>
              </w:rPr>
              <w:t>to maintain the integrity of the criminal justice system</w:t>
            </w:r>
          </w:p>
          <w:p w14:paraId="7BCEA551" w14:textId="77777777" w:rsidR="00BF0C2D" w:rsidRPr="00A1438D" w:rsidRDefault="00BF0C2D" w:rsidP="00BF0C2D">
            <w:pPr>
              <w:pStyle w:val="ListParagraph"/>
              <w:rPr>
                <w:rFonts w:cs="Arial"/>
                <w:i/>
                <w:iCs/>
              </w:rPr>
            </w:pPr>
            <w:r w:rsidRPr="00A1438D">
              <w:rPr>
                <w:rFonts w:cs="Arial"/>
              </w:rPr>
              <w:sym w:font="Symbol" w:char="F0AE"/>
            </w:r>
            <w:r w:rsidRPr="00A1438D">
              <w:rPr>
                <w:rFonts w:cs="Arial"/>
              </w:rPr>
              <w:t xml:space="preserve"> how? </w:t>
            </w:r>
            <w:r w:rsidRPr="00A1438D">
              <w:rPr>
                <w:rFonts w:cs="Arial"/>
                <w:i/>
                <w:iCs/>
              </w:rPr>
              <w:t>how do you square this with the fact that the Crown can discontinue the trial at any time?</w:t>
            </w:r>
          </w:p>
          <w:p w14:paraId="57104D8A" w14:textId="77777777" w:rsidR="00BF0C2D" w:rsidRPr="00A1438D" w:rsidRDefault="00BF0C2D" w:rsidP="00BF0C2D">
            <w:pPr>
              <w:pStyle w:val="ListParagraph"/>
              <w:rPr>
                <w:rFonts w:cs="Arial"/>
                <w:i/>
                <w:iCs/>
              </w:rPr>
            </w:pPr>
            <w:r w:rsidRPr="00A1438D">
              <w:rPr>
                <w:rFonts w:cs="Arial"/>
              </w:rPr>
              <w:sym w:font="Symbol" w:char="F0AE"/>
            </w:r>
            <w:r w:rsidRPr="00A1438D">
              <w:rPr>
                <w:rFonts w:cs="Arial"/>
              </w:rPr>
              <w:t xml:space="preserve"> </w:t>
            </w:r>
            <w:r w:rsidRPr="00A1438D">
              <w:rPr>
                <w:rFonts w:cs="Arial"/>
                <w:i/>
                <w:iCs/>
              </w:rPr>
              <w:t>who has the interest in the outcome of a trial: A, the society or both?</w:t>
            </w:r>
          </w:p>
          <w:p w14:paraId="4C6DCFD2" w14:textId="77777777" w:rsidR="00BF0C2D" w:rsidRPr="00A1438D" w:rsidRDefault="00BF0C2D" w:rsidP="00BF0C2D">
            <w:pPr>
              <w:pStyle w:val="ListParagraph"/>
              <w:rPr>
                <w:rFonts w:cs="Arial"/>
              </w:rPr>
            </w:pPr>
          </w:p>
          <w:p w14:paraId="5259D1A0" w14:textId="06CF3216" w:rsidR="00BF0C2D" w:rsidRPr="00A1438D" w:rsidRDefault="00BF0C2D" w:rsidP="00BF0C2D">
            <w:pPr>
              <w:rPr>
                <w:rFonts w:cs="Arial"/>
                <w:b/>
                <w:bCs/>
                <w:i/>
                <w:iCs/>
              </w:rPr>
            </w:pPr>
            <w:r w:rsidRPr="00A1438D">
              <w:rPr>
                <w:rFonts w:cs="Arial"/>
                <w:b/>
                <w:bCs/>
                <w:i/>
                <w:iCs/>
              </w:rPr>
              <w:t>QUESTION:</w:t>
            </w:r>
            <w:r w:rsidRPr="00A1438D">
              <w:rPr>
                <w:rFonts w:cs="Arial"/>
              </w:rPr>
              <w:t xml:space="preserve"> </w:t>
            </w:r>
            <w:r w:rsidRPr="00A1438D">
              <w:rPr>
                <w:rFonts w:cs="Arial"/>
                <w:i/>
                <w:iCs/>
              </w:rPr>
              <w:t>what innovative way did the SCC come up with to achieve those objectives without at the same time limiting the Charter rights of A?</w:t>
            </w:r>
            <w:r w:rsidR="006C676B" w:rsidRPr="00A1438D">
              <w:rPr>
                <w:rFonts w:cs="Arial"/>
                <w:i/>
                <w:iCs/>
              </w:rPr>
              <w:t xml:space="preserve"> </w:t>
            </w:r>
            <w:r w:rsidR="006C676B" w:rsidRPr="00A1438D">
              <w:rPr>
                <w:rFonts w:cs="Arial"/>
                <w:b/>
                <w:bCs/>
                <w:i/>
                <w:iCs/>
              </w:rPr>
              <w:t xml:space="preserve">&gt;&gt; Kene said this was </w:t>
            </w:r>
            <w:proofErr w:type="gramStart"/>
            <w:r w:rsidR="006C676B" w:rsidRPr="00A1438D">
              <w:rPr>
                <w:rFonts w:cs="Arial"/>
                <w:b/>
                <w:bCs/>
                <w:i/>
                <w:iCs/>
              </w:rPr>
              <w:t>important</w:t>
            </w:r>
            <w:proofErr w:type="gramEnd"/>
          </w:p>
          <w:p w14:paraId="4E566E82" w14:textId="2CC135A1" w:rsidR="006C676B" w:rsidRPr="00A1438D" w:rsidRDefault="006C676B" w:rsidP="008A7F30">
            <w:pPr>
              <w:pStyle w:val="ListParagraph"/>
              <w:numPr>
                <w:ilvl w:val="0"/>
                <w:numId w:val="61"/>
              </w:numPr>
              <w:rPr>
                <w:rFonts w:cs="Arial"/>
                <w:i/>
                <w:iCs/>
              </w:rPr>
            </w:pPr>
            <w:r w:rsidRPr="00A1438D">
              <w:rPr>
                <w:rFonts w:cs="Arial"/>
              </w:rPr>
              <w:t xml:space="preserve">allowing the Crown to raise independently the issue of insanity only </w:t>
            </w:r>
            <w:r w:rsidRPr="00A1438D">
              <w:rPr>
                <w:rFonts w:cs="Arial"/>
                <w:u w:val="single"/>
              </w:rPr>
              <w:t>AFTER</w:t>
            </w:r>
            <w:r w:rsidRPr="00A1438D">
              <w:rPr>
                <w:rFonts w:cs="Arial"/>
              </w:rPr>
              <w:t xml:space="preserve"> the trier of fact had concluded that A was otherwise </w:t>
            </w:r>
            <w:r w:rsidRPr="00A1438D">
              <w:rPr>
                <w:rFonts w:cs="Arial"/>
                <w:u w:val="single"/>
              </w:rPr>
              <w:t>GUILTY OF THE OFFENSE CHARGED</w:t>
            </w:r>
          </w:p>
          <w:p w14:paraId="39C6C748" w14:textId="0DE64D82" w:rsidR="006C676B" w:rsidRPr="00A1438D" w:rsidRDefault="006C676B" w:rsidP="008A7F30">
            <w:pPr>
              <w:pStyle w:val="ListParagraph"/>
              <w:numPr>
                <w:ilvl w:val="0"/>
                <w:numId w:val="61"/>
              </w:numPr>
              <w:rPr>
                <w:rFonts w:cs="Arial"/>
                <w:i/>
                <w:iCs/>
              </w:rPr>
            </w:pPr>
            <w:r w:rsidRPr="00A1438D">
              <w:rPr>
                <w:rFonts w:cs="Arial"/>
                <w:i/>
                <w:iCs/>
              </w:rPr>
              <w:t xml:space="preserve">under this scheme, the issue of insanity would be tried </w:t>
            </w:r>
            <w:r w:rsidRPr="00A1438D">
              <w:rPr>
                <w:rFonts w:cs="Arial"/>
                <w:i/>
                <w:iCs/>
                <w:u w:val="single"/>
              </w:rPr>
              <w:t>AFTER A VERDICT</w:t>
            </w:r>
            <w:r w:rsidRPr="00A1438D">
              <w:rPr>
                <w:rFonts w:cs="Arial"/>
                <w:i/>
                <w:iCs/>
              </w:rPr>
              <w:t xml:space="preserve"> of guilt had been reached </w:t>
            </w:r>
            <w:r w:rsidRPr="00A1438D">
              <w:rPr>
                <w:rFonts w:cs="Arial"/>
                <w:i/>
                <w:iCs/>
                <w:u w:val="single"/>
              </w:rPr>
              <w:t>BUT PRIOR TO CONVICTION</w:t>
            </w:r>
            <w:r w:rsidRPr="00A1438D">
              <w:rPr>
                <w:rFonts w:cs="Arial"/>
                <w:i/>
                <w:iCs/>
              </w:rPr>
              <w:t xml:space="preserve"> being </w:t>
            </w:r>
            <w:proofErr w:type="gramStart"/>
            <w:r w:rsidRPr="00A1438D">
              <w:rPr>
                <w:rFonts w:cs="Arial"/>
                <w:i/>
                <w:iCs/>
              </w:rPr>
              <w:t>entered</w:t>
            </w:r>
            <w:proofErr w:type="gramEnd"/>
          </w:p>
          <w:p w14:paraId="6C62EB64" w14:textId="77777777" w:rsidR="006C676B" w:rsidRPr="00A1438D" w:rsidRDefault="006C676B" w:rsidP="008A7F30">
            <w:pPr>
              <w:pStyle w:val="ListParagraph"/>
              <w:numPr>
                <w:ilvl w:val="0"/>
                <w:numId w:val="61"/>
              </w:numPr>
              <w:rPr>
                <w:rFonts w:cs="Arial"/>
                <w:i/>
                <w:iCs/>
              </w:rPr>
            </w:pPr>
            <w:r w:rsidRPr="00A1438D">
              <w:rPr>
                <w:rFonts w:cs="Arial"/>
                <w:i/>
                <w:iCs/>
              </w:rPr>
              <w:t xml:space="preserve">if the trier of </w:t>
            </w:r>
            <w:proofErr w:type="gramStart"/>
            <w:r w:rsidRPr="00A1438D">
              <w:rPr>
                <w:rFonts w:cs="Arial"/>
                <w:i/>
                <w:iCs/>
              </w:rPr>
              <w:t>facts</w:t>
            </w:r>
            <w:proofErr w:type="gramEnd"/>
            <w:r w:rsidRPr="00A1438D">
              <w:rPr>
                <w:rFonts w:cs="Arial"/>
                <w:i/>
                <w:iCs/>
              </w:rPr>
              <w:t xml:space="preserve"> then subsequently found that A was insane at the time of the offense (within the meaning of s. 16), the </w:t>
            </w:r>
            <w:r w:rsidRPr="00A1438D">
              <w:rPr>
                <w:rFonts w:cs="Arial"/>
                <w:b/>
                <w:bCs/>
              </w:rPr>
              <w:t>verdict of not guilty by reason of insanity</w:t>
            </w:r>
            <w:r w:rsidRPr="00A1438D">
              <w:rPr>
                <w:rFonts w:cs="Arial"/>
                <w:i/>
                <w:iCs/>
              </w:rPr>
              <w:t xml:space="preserve"> would be entered</w:t>
            </w:r>
          </w:p>
          <w:p w14:paraId="3270E1F4" w14:textId="5053441E" w:rsidR="006C676B" w:rsidRPr="00A1438D" w:rsidRDefault="006C676B" w:rsidP="008A7F30">
            <w:pPr>
              <w:pStyle w:val="ListParagraph"/>
              <w:numPr>
                <w:ilvl w:val="0"/>
                <w:numId w:val="61"/>
              </w:numPr>
              <w:rPr>
                <w:rFonts w:cs="Arial"/>
                <w:b/>
                <w:bCs/>
                <w:i/>
                <w:iCs/>
              </w:rPr>
            </w:pPr>
            <w:r w:rsidRPr="00A1438D">
              <w:rPr>
                <w:rFonts w:cs="Arial"/>
                <w:i/>
                <w:iCs/>
              </w:rPr>
              <w:t xml:space="preserve">conversely, if the trier of fact found that A </w:t>
            </w:r>
            <w:r w:rsidRPr="00A1438D">
              <w:rPr>
                <w:rFonts w:cs="Arial"/>
                <w:i/>
                <w:iCs/>
                <w:u w:val="single"/>
              </w:rPr>
              <w:t>WAS NOT INSANE</w:t>
            </w:r>
            <w:r w:rsidRPr="00A1438D">
              <w:rPr>
                <w:rFonts w:cs="Arial"/>
                <w:i/>
                <w:iCs/>
              </w:rPr>
              <w:t xml:space="preserve"> by s. 16 at the time of the offense, a </w:t>
            </w:r>
            <w:r w:rsidRPr="00A1438D">
              <w:rPr>
                <w:rFonts w:cs="Arial"/>
                <w:b/>
                <w:bCs/>
                <w:i/>
                <w:iCs/>
              </w:rPr>
              <w:t xml:space="preserve">conviction would be </w:t>
            </w:r>
            <w:proofErr w:type="gramStart"/>
            <w:r w:rsidRPr="00A1438D">
              <w:rPr>
                <w:rFonts w:cs="Arial"/>
                <w:b/>
                <w:bCs/>
                <w:i/>
                <w:iCs/>
              </w:rPr>
              <w:t>entered</w:t>
            </w:r>
            <w:proofErr w:type="gramEnd"/>
          </w:p>
          <w:p w14:paraId="77A9406E" w14:textId="77777777" w:rsidR="006C676B" w:rsidRPr="00A1438D" w:rsidRDefault="006C676B" w:rsidP="006C676B">
            <w:pPr>
              <w:rPr>
                <w:rFonts w:cs="Arial"/>
              </w:rPr>
            </w:pPr>
            <w:r w:rsidRPr="00A1438D">
              <w:rPr>
                <w:rFonts w:cs="Arial"/>
              </w:rPr>
              <w:sym w:font="Symbol" w:char="F0DE"/>
            </w:r>
            <w:r w:rsidRPr="00A1438D">
              <w:rPr>
                <w:rFonts w:cs="Arial"/>
              </w:rPr>
              <w:t xml:space="preserve"> SCC tried to achieve objectives without affecting the </w:t>
            </w:r>
            <w:r w:rsidRPr="00A1438D">
              <w:rPr>
                <w:rFonts w:cs="Arial"/>
                <w:i/>
                <w:iCs/>
              </w:rPr>
              <w:t>Charter</w:t>
            </w:r>
            <w:r w:rsidRPr="00A1438D">
              <w:rPr>
                <w:rFonts w:cs="Arial"/>
              </w:rPr>
              <w:t xml:space="preserve"> </w:t>
            </w:r>
            <w:proofErr w:type="gramStart"/>
            <w:r w:rsidRPr="00A1438D">
              <w:rPr>
                <w:rFonts w:cs="Arial"/>
              </w:rPr>
              <w:t>right</w:t>
            </w:r>
            <w:proofErr w:type="gramEnd"/>
          </w:p>
          <w:p w14:paraId="7E235FB1" w14:textId="77777777" w:rsidR="006C676B" w:rsidRPr="00A1438D" w:rsidRDefault="006C676B" w:rsidP="006C676B">
            <w:pPr>
              <w:rPr>
                <w:rFonts w:cs="Arial"/>
              </w:rPr>
            </w:pPr>
          </w:p>
          <w:p w14:paraId="7D1815D0" w14:textId="77777777" w:rsidR="006C676B" w:rsidRPr="00A1438D" w:rsidRDefault="006C676B" w:rsidP="006C676B">
            <w:pPr>
              <w:pStyle w:val="ListParagraph"/>
              <w:rPr>
                <w:rFonts w:cs="Arial"/>
              </w:rPr>
            </w:pPr>
            <w:r w:rsidRPr="00A1438D">
              <w:rPr>
                <w:rFonts w:cs="Arial"/>
              </w:rPr>
              <w:t xml:space="preserve">doesn’t allowing the Crown to raise MD issues </w:t>
            </w:r>
            <w:r w:rsidRPr="00A1438D">
              <w:rPr>
                <w:rFonts w:cs="Arial"/>
                <w:i/>
                <w:iCs/>
              </w:rPr>
              <w:t>violate s. 7 of the Charter? (liberty)</w:t>
            </w:r>
          </w:p>
          <w:p w14:paraId="0F97ADD1" w14:textId="7E689752" w:rsidR="006C676B" w:rsidRPr="00A1438D" w:rsidRDefault="006C676B" w:rsidP="006C676B">
            <w:pPr>
              <w:pStyle w:val="ListParagraph"/>
              <w:rPr>
                <w:rFonts w:cs="Arial"/>
              </w:rPr>
            </w:pPr>
            <w:r w:rsidRPr="00A1438D">
              <w:rPr>
                <w:rFonts w:cs="Arial"/>
              </w:rPr>
              <w:sym w:font="Symbol" w:char="F0AE"/>
            </w:r>
            <w:r w:rsidRPr="00A1438D">
              <w:rPr>
                <w:rFonts w:cs="Arial"/>
              </w:rPr>
              <w:t xml:space="preserve"> SCC: violates A’s s. 7 right to control their own </w:t>
            </w:r>
            <w:proofErr w:type="gramStart"/>
            <w:r w:rsidRPr="00A1438D">
              <w:rPr>
                <w:rFonts w:cs="Arial"/>
              </w:rPr>
              <w:t>defense</w:t>
            </w:r>
            <w:proofErr w:type="gramEnd"/>
          </w:p>
          <w:p w14:paraId="56DCCAC4" w14:textId="77777777" w:rsidR="006C676B" w:rsidRPr="00A1438D" w:rsidRDefault="006C676B" w:rsidP="00FD041B">
            <w:pPr>
              <w:pStyle w:val="ListParagraph"/>
              <w:rPr>
                <w:rFonts w:cs="Arial"/>
              </w:rPr>
            </w:pPr>
            <w:r w:rsidRPr="00A1438D">
              <w:rPr>
                <w:rFonts w:cs="Arial"/>
              </w:rPr>
              <w:t>“</w:t>
            </w:r>
            <w:proofErr w:type="gramStart"/>
            <w:r w:rsidRPr="00A1438D">
              <w:rPr>
                <w:rFonts w:cs="Arial"/>
              </w:rPr>
              <w:t>the</w:t>
            </w:r>
            <w:proofErr w:type="gramEnd"/>
            <w:r w:rsidRPr="00A1438D">
              <w:rPr>
                <w:rFonts w:cs="Arial"/>
              </w:rPr>
              <w:t xml:space="preserve"> mere fact that the Crown is able to raise a defense which A does not wish to raise, and thereby to trigger a special verdict which A does not wish to trigger, means that </w:t>
            </w:r>
            <w:r w:rsidRPr="00A1438D">
              <w:rPr>
                <w:rFonts w:cs="Arial"/>
                <w:u w:val="single"/>
              </w:rPr>
              <w:t>A has lost a degree of control over the conduct of their defense</w:t>
            </w:r>
            <w:r w:rsidRPr="00A1438D">
              <w:rPr>
                <w:rFonts w:cs="Arial"/>
              </w:rPr>
              <w:t>”</w:t>
            </w:r>
          </w:p>
          <w:p w14:paraId="7CD27871" w14:textId="77777777" w:rsidR="00FD041B" w:rsidRPr="00A1438D" w:rsidRDefault="00FD041B" w:rsidP="008A7F30">
            <w:pPr>
              <w:pStyle w:val="ListParagraph"/>
              <w:numPr>
                <w:ilvl w:val="1"/>
                <w:numId w:val="61"/>
              </w:numPr>
              <w:rPr>
                <w:rFonts w:cs="Arial"/>
              </w:rPr>
            </w:pPr>
            <w:r w:rsidRPr="00A1438D">
              <w:rPr>
                <w:rFonts w:cs="Arial"/>
              </w:rPr>
              <w:t>s. 7 liberty (= controlling decisional power) that power is compromised when the Crown is allowed to raise the type of defense</w:t>
            </w:r>
          </w:p>
          <w:p w14:paraId="5439E3E9" w14:textId="77777777" w:rsidR="00FD041B" w:rsidRPr="00A1438D" w:rsidRDefault="00FD041B" w:rsidP="00FD041B">
            <w:pPr>
              <w:pStyle w:val="ListParagraph"/>
              <w:rPr>
                <w:rFonts w:cs="Arial"/>
              </w:rPr>
            </w:pPr>
          </w:p>
          <w:p w14:paraId="069E618B" w14:textId="77777777" w:rsidR="00FD041B" w:rsidRPr="00A1438D" w:rsidRDefault="00FD041B" w:rsidP="00FD041B">
            <w:pPr>
              <w:rPr>
                <w:rFonts w:cs="Arial"/>
              </w:rPr>
            </w:pPr>
            <w:r w:rsidRPr="00A1438D">
              <w:rPr>
                <w:rFonts w:cs="Arial"/>
              </w:rPr>
              <w:t xml:space="preserve">the court also struck down the provision for automatic, indefinite detention of the NCR on the basis that it violated their s. 7 liberty </w:t>
            </w:r>
            <w:proofErr w:type="gramStart"/>
            <w:r w:rsidRPr="00A1438D">
              <w:rPr>
                <w:rFonts w:cs="Arial"/>
              </w:rPr>
              <w:t>rights</w:t>
            </w:r>
            <w:proofErr w:type="gramEnd"/>
          </w:p>
          <w:p w14:paraId="1409DF48" w14:textId="77777777" w:rsidR="00FD041B" w:rsidRPr="00A1438D" w:rsidRDefault="00FD041B" w:rsidP="00FD041B">
            <w:pPr>
              <w:rPr>
                <w:rFonts w:cs="Arial"/>
              </w:rPr>
            </w:pPr>
            <w:r w:rsidRPr="00A1438D">
              <w:rPr>
                <w:rFonts w:cs="Arial"/>
              </w:rPr>
              <w:sym w:font="Symbol" w:char="F0AE"/>
            </w:r>
            <w:r w:rsidRPr="00A1438D">
              <w:rPr>
                <w:rFonts w:cs="Arial"/>
              </w:rPr>
              <w:t xml:space="preserve"> remember this is 1991 case: later Parliament came up with legislative provisions in relation to </w:t>
            </w:r>
            <w:proofErr w:type="gramStart"/>
            <w:r w:rsidRPr="00A1438D">
              <w:rPr>
                <w:rFonts w:cs="Arial"/>
              </w:rPr>
              <w:t>defenses</w:t>
            </w:r>
            <w:proofErr w:type="gramEnd"/>
          </w:p>
          <w:p w14:paraId="76E70481" w14:textId="5CB66A42" w:rsidR="00FD041B" w:rsidRPr="00A1438D" w:rsidRDefault="00FD041B" w:rsidP="008A7F30">
            <w:pPr>
              <w:pStyle w:val="ListParagraph"/>
              <w:numPr>
                <w:ilvl w:val="0"/>
                <w:numId w:val="61"/>
              </w:numPr>
              <w:rPr>
                <w:rFonts w:cs="Arial"/>
              </w:rPr>
            </w:pPr>
            <w:r w:rsidRPr="00A1438D">
              <w:rPr>
                <w:rFonts w:cs="Arial"/>
              </w:rPr>
              <w:t xml:space="preserve">Parliament introduced sweeping changes following </w:t>
            </w:r>
            <w:r w:rsidRPr="00A1438D">
              <w:rPr>
                <w:rFonts w:cs="Arial"/>
                <w:i/>
                <w:iCs/>
              </w:rPr>
              <w:t xml:space="preserve">Swain </w:t>
            </w:r>
            <w:r w:rsidRPr="00A1438D">
              <w:rPr>
                <w:rFonts w:cs="Arial"/>
              </w:rPr>
              <w:t>to achieve the twin goals of fair treatment &amp; public safety</w:t>
            </w:r>
          </w:p>
        </w:tc>
      </w:tr>
    </w:tbl>
    <w:p w14:paraId="035B9789" w14:textId="6FB915E0" w:rsidR="00662437" w:rsidRPr="00A1438D" w:rsidRDefault="008A7F30" w:rsidP="008A7F30">
      <w:pPr>
        <w:pStyle w:val="Heading4"/>
        <w:rPr>
          <w:rFonts w:cs="Arial"/>
        </w:rPr>
      </w:pPr>
      <w:bookmarkStart w:id="112" w:name="_Toc163344748"/>
      <w:r w:rsidRPr="00A1438D">
        <w:rPr>
          <w:rFonts w:cs="Arial"/>
        </w:rPr>
        <w:t xml:space="preserve">3. </w:t>
      </w:r>
      <w:r w:rsidR="00662437" w:rsidRPr="00A1438D">
        <w:rPr>
          <w:rFonts w:cs="Arial"/>
        </w:rPr>
        <w:t>Burden of Proof</w:t>
      </w:r>
      <w:bookmarkEnd w:id="112"/>
    </w:p>
    <w:tbl>
      <w:tblPr>
        <w:tblStyle w:val="TableGrid"/>
        <w:tblW w:w="0" w:type="auto"/>
        <w:tblLook w:val="04A0" w:firstRow="1" w:lastRow="0" w:firstColumn="1" w:lastColumn="0" w:noHBand="0" w:noVBand="1"/>
      </w:tblPr>
      <w:tblGrid>
        <w:gridCol w:w="10790"/>
      </w:tblGrid>
      <w:tr w:rsidR="00FD041B" w:rsidRPr="00A1438D" w14:paraId="16EEB70A" w14:textId="77777777" w:rsidTr="00FD041B">
        <w:tc>
          <w:tcPr>
            <w:tcW w:w="10790" w:type="dxa"/>
            <w:shd w:val="clear" w:color="auto" w:fill="7F0C00"/>
          </w:tcPr>
          <w:p w14:paraId="30D5D8E6" w14:textId="6AC54158" w:rsidR="00FD041B" w:rsidRPr="00A1438D" w:rsidRDefault="00FD041B" w:rsidP="00FD041B">
            <w:pPr>
              <w:rPr>
                <w:rFonts w:cs="Arial"/>
                <w:b/>
                <w:bCs/>
                <w:i/>
                <w:iCs/>
                <w:color w:val="F2F2F2" w:themeColor="background1" w:themeShade="F2"/>
              </w:rPr>
            </w:pPr>
            <w:r w:rsidRPr="00A1438D">
              <w:rPr>
                <w:rFonts w:cs="Arial"/>
                <w:b/>
                <w:bCs/>
                <w:i/>
                <w:iCs/>
                <w:color w:val="F2F2F2" w:themeColor="background1" w:themeShade="F2"/>
              </w:rPr>
              <w:t>Key Provisions</w:t>
            </w:r>
          </w:p>
        </w:tc>
      </w:tr>
      <w:tr w:rsidR="00FD041B" w:rsidRPr="00A1438D" w14:paraId="53F7E6F6" w14:textId="77777777" w:rsidTr="00FD041B">
        <w:tc>
          <w:tcPr>
            <w:tcW w:w="10790" w:type="dxa"/>
          </w:tcPr>
          <w:p w14:paraId="6C3989C9" w14:textId="6F83745E" w:rsidR="00FD041B" w:rsidRPr="00A1438D" w:rsidRDefault="00FD041B" w:rsidP="00FD041B">
            <w:pPr>
              <w:rPr>
                <w:rFonts w:cs="Arial"/>
              </w:rPr>
            </w:pPr>
            <w:r w:rsidRPr="00A1438D">
              <w:rPr>
                <w:rFonts w:cs="Arial"/>
                <w:b/>
                <w:bCs/>
              </w:rPr>
              <w:t>16(1) Defense of Mental Disorder</w:t>
            </w:r>
            <w:r w:rsidRPr="00A1438D">
              <w:rPr>
                <w:rFonts w:cs="Arial"/>
              </w:rPr>
              <w:t xml:space="preserve"> No person is criminally responsible for an act committed or an omission made while suffering from a mental disorder that rendered the person incapable of appreciating the nature and quality of the act of omission or of knowing that it was </w:t>
            </w:r>
            <w:proofErr w:type="gramStart"/>
            <w:r w:rsidRPr="00A1438D">
              <w:rPr>
                <w:rFonts w:cs="Arial"/>
              </w:rPr>
              <w:t>wrong</w:t>
            </w:r>
            <w:proofErr w:type="gramEnd"/>
          </w:p>
          <w:p w14:paraId="79EE4DB4" w14:textId="738C8307" w:rsidR="00FD041B" w:rsidRPr="00A1438D" w:rsidRDefault="00FD041B" w:rsidP="00FD041B">
            <w:pPr>
              <w:rPr>
                <w:rFonts w:cs="Arial"/>
              </w:rPr>
            </w:pPr>
            <w:r w:rsidRPr="00A1438D">
              <w:rPr>
                <w:rFonts w:cs="Arial"/>
                <w:b/>
                <w:bCs/>
              </w:rPr>
              <w:t>16(2) Presumption</w:t>
            </w:r>
            <w:r w:rsidR="00121F3C" w:rsidRPr="00A1438D">
              <w:rPr>
                <w:rFonts w:cs="Arial"/>
                <w:b/>
                <w:bCs/>
              </w:rPr>
              <w:t xml:space="preserve"> </w:t>
            </w:r>
            <w:r w:rsidR="00121F3C" w:rsidRPr="00A1438D">
              <w:rPr>
                <w:rFonts w:cs="Arial"/>
              </w:rPr>
              <w:t xml:space="preserve">every person is presumed not to suffer from a mental disorder so as to be exempt from criminal responsibility by virtue of subsection (1), until the contrary is proved on the balance of </w:t>
            </w:r>
            <w:proofErr w:type="gramStart"/>
            <w:r w:rsidR="00121F3C" w:rsidRPr="00A1438D">
              <w:rPr>
                <w:rFonts w:cs="Arial"/>
              </w:rPr>
              <w:t>probabilities</w:t>
            </w:r>
            <w:proofErr w:type="gramEnd"/>
          </w:p>
          <w:p w14:paraId="418532B3" w14:textId="77777777" w:rsidR="00FD041B" w:rsidRPr="00A1438D" w:rsidRDefault="00FD041B" w:rsidP="00FD041B">
            <w:pPr>
              <w:rPr>
                <w:rFonts w:cs="Arial"/>
              </w:rPr>
            </w:pPr>
            <w:r w:rsidRPr="00A1438D">
              <w:rPr>
                <w:rFonts w:cs="Arial"/>
                <w:b/>
                <w:bCs/>
              </w:rPr>
              <w:t>16(3) Burden of Proof</w:t>
            </w:r>
            <w:r w:rsidR="00121F3C" w:rsidRPr="00A1438D">
              <w:rPr>
                <w:rFonts w:cs="Arial"/>
                <w:b/>
                <w:bCs/>
              </w:rPr>
              <w:t xml:space="preserve"> </w:t>
            </w:r>
            <w:r w:rsidR="00121F3C" w:rsidRPr="00A1438D">
              <w:rPr>
                <w:rFonts w:cs="Arial"/>
              </w:rPr>
              <w:t xml:space="preserve">the burden of proof that an accused was suffering from a mental disorder so as to exempt from criminal responsibility is on the party that raised the </w:t>
            </w:r>
            <w:proofErr w:type="gramStart"/>
            <w:r w:rsidR="00121F3C" w:rsidRPr="00A1438D">
              <w:rPr>
                <w:rFonts w:cs="Arial"/>
              </w:rPr>
              <w:t>issue</w:t>
            </w:r>
            <w:proofErr w:type="gramEnd"/>
          </w:p>
          <w:p w14:paraId="7369BFA0" w14:textId="77777777" w:rsidR="00121F3C" w:rsidRPr="00A1438D" w:rsidRDefault="00121F3C" w:rsidP="00FD041B">
            <w:pPr>
              <w:rPr>
                <w:rFonts w:cs="Arial"/>
              </w:rPr>
            </w:pPr>
          </w:p>
          <w:p w14:paraId="5FF4E087" w14:textId="77777777" w:rsidR="00121F3C" w:rsidRPr="00A1438D" w:rsidRDefault="00121F3C" w:rsidP="00FD041B">
            <w:pPr>
              <w:rPr>
                <w:rFonts w:cs="Arial"/>
              </w:rPr>
            </w:pPr>
            <w:r w:rsidRPr="00A1438D">
              <w:rPr>
                <w:rFonts w:cs="Arial"/>
              </w:rPr>
              <w:t xml:space="preserve">the effect of </w:t>
            </w:r>
            <w:r w:rsidRPr="00A1438D">
              <w:rPr>
                <w:rFonts w:cs="Arial"/>
                <w:b/>
                <w:bCs/>
              </w:rPr>
              <w:t>16(2)</w:t>
            </w:r>
            <w:r w:rsidRPr="00A1438D">
              <w:rPr>
                <w:rFonts w:cs="Arial"/>
              </w:rPr>
              <w:t xml:space="preserve"> and </w:t>
            </w:r>
            <w:r w:rsidRPr="00A1438D">
              <w:rPr>
                <w:rFonts w:cs="Arial"/>
                <w:b/>
                <w:bCs/>
              </w:rPr>
              <w:t>16(3)</w:t>
            </w:r>
            <w:r w:rsidRPr="00A1438D">
              <w:rPr>
                <w:rFonts w:cs="Arial"/>
              </w:rPr>
              <w:t xml:space="preserve"> is to put the onus on A to establish on the </w:t>
            </w:r>
            <w:r w:rsidRPr="00A1438D">
              <w:rPr>
                <w:rFonts w:cs="Arial"/>
                <w:b/>
                <w:bCs/>
              </w:rPr>
              <w:t>BOP</w:t>
            </w:r>
            <w:r w:rsidRPr="00A1438D">
              <w:rPr>
                <w:rFonts w:cs="Arial"/>
              </w:rPr>
              <w:t xml:space="preserve"> that she is suffering from a mental </w:t>
            </w:r>
            <w:proofErr w:type="gramStart"/>
            <w:r w:rsidRPr="00A1438D">
              <w:rPr>
                <w:rFonts w:cs="Arial"/>
              </w:rPr>
              <w:t>disorder</w:t>
            </w:r>
            <w:proofErr w:type="gramEnd"/>
          </w:p>
          <w:p w14:paraId="4354984C" w14:textId="77777777" w:rsidR="00121F3C" w:rsidRPr="00A1438D" w:rsidRDefault="00121F3C" w:rsidP="008A7F30">
            <w:pPr>
              <w:pStyle w:val="ListParagraph"/>
              <w:numPr>
                <w:ilvl w:val="0"/>
                <w:numId w:val="61"/>
              </w:numPr>
              <w:rPr>
                <w:rFonts w:cs="Arial"/>
              </w:rPr>
            </w:pPr>
            <w:r w:rsidRPr="00A1438D">
              <w:rPr>
                <w:rFonts w:cs="Arial"/>
              </w:rPr>
              <w:t>anomalous</w:t>
            </w:r>
            <w:r w:rsidRPr="00A1438D">
              <w:rPr>
                <w:rStyle w:val="FootnoteReference"/>
                <w:rFonts w:cs="Arial"/>
              </w:rPr>
              <w:footnoteReference w:id="11"/>
            </w:r>
            <w:r w:rsidRPr="00A1438D">
              <w:rPr>
                <w:rFonts w:cs="Arial"/>
              </w:rPr>
              <w:t xml:space="preserve"> in two respects:</w:t>
            </w:r>
          </w:p>
          <w:p w14:paraId="0BBD9338" w14:textId="77777777" w:rsidR="00121F3C" w:rsidRPr="00A1438D" w:rsidRDefault="00121F3C" w:rsidP="008A7F30">
            <w:pPr>
              <w:pStyle w:val="ListParagraph"/>
              <w:numPr>
                <w:ilvl w:val="0"/>
                <w:numId w:val="73"/>
              </w:numPr>
              <w:rPr>
                <w:rFonts w:cs="Arial"/>
              </w:rPr>
            </w:pPr>
            <w:r w:rsidRPr="00A1438D">
              <w:rPr>
                <w:rFonts w:cs="Arial"/>
              </w:rPr>
              <w:t>usually, the burden = Crown to establish the material elements of the offense</w:t>
            </w:r>
          </w:p>
          <w:p w14:paraId="5EF0B90C" w14:textId="4A1F5C31" w:rsidR="00121F3C" w:rsidRPr="00A1438D" w:rsidRDefault="00121F3C" w:rsidP="008A7F30">
            <w:pPr>
              <w:pStyle w:val="ListParagraph"/>
              <w:numPr>
                <w:ilvl w:val="0"/>
                <w:numId w:val="73"/>
              </w:numPr>
              <w:rPr>
                <w:rFonts w:cs="Arial"/>
              </w:rPr>
            </w:pPr>
            <w:r w:rsidRPr="00A1438D">
              <w:rPr>
                <w:rFonts w:cs="Arial"/>
              </w:rPr>
              <w:t xml:space="preserve">A </w:t>
            </w:r>
            <w:proofErr w:type="gramStart"/>
            <w:r w:rsidRPr="00A1438D">
              <w:rPr>
                <w:rFonts w:cs="Arial"/>
              </w:rPr>
              <w:t>usually</w:t>
            </w:r>
            <w:proofErr w:type="gramEnd"/>
            <w:r w:rsidRPr="00A1438D">
              <w:rPr>
                <w:rFonts w:cs="Arial"/>
              </w:rPr>
              <w:t xml:space="preserve"> needs only to raise a reasonable doubt</w:t>
            </w:r>
          </w:p>
        </w:tc>
      </w:tr>
    </w:tbl>
    <w:p w14:paraId="487F21A1" w14:textId="1809F394" w:rsidR="00121F3C" w:rsidRPr="00A1438D" w:rsidRDefault="00121F3C" w:rsidP="00121F3C">
      <w:pPr>
        <w:pStyle w:val="Heading5"/>
        <w:rPr>
          <w:rFonts w:cs="Arial"/>
        </w:rPr>
      </w:pPr>
      <w:bookmarkStart w:id="113" w:name="_Toc163344749"/>
      <w:r w:rsidRPr="00A1438D">
        <w:rPr>
          <w:rFonts w:cs="Arial"/>
        </w:rPr>
        <w:t xml:space="preserve">R v </w:t>
      </w:r>
      <w:proofErr w:type="spellStart"/>
      <w:r w:rsidRPr="00A1438D">
        <w:rPr>
          <w:rFonts w:cs="Arial"/>
        </w:rPr>
        <w:t>Chaulk</w:t>
      </w:r>
      <w:proofErr w:type="spellEnd"/>
      <w:r w:rsidRPr="00A1438D">
        <w:rPr>
          <w:rFonts w:cs="Arial"/>
        </w:rPr>
        <w:t xml:space="preserve"> 1990 SCC &lt;&lt; MOST IMPORTANT CASE WITH MD</w:t>
      </w:r>
      <w:bookmarkEnd w:id="113"/>
    </w:p>
    <w:tbl>
      <w:tblPr>
        <w:tblStyle w:val="TableGrid"/>
        <w:tblW w:w="0" w:type="auto"/>
        <w:tblLook w:val="04A0" w:firstRow="1" w:lastRow="0" w:firstColumn="1" w:lastColumn="0" w:noHBand="0" w:noVBand="1"/>
      </w:tblPr>
      <w:tblGrid>
        <w:gridCol w:w="1052"/>
        <w:gridCol w:w="9738"/>
      </w:tblGrid>
      <w:tr w:rsidR="00121F3C" w:rsidRPr="00A1438D" w14:paraId="5A36EA2B" w14:textId="77777777" w:rsidTr="009713D5">
        <w:tc>
          <w:tcPr>
            <w:tcW w:w="10790" w:type="dxa"/>
            <w:gridSpan w:val="2"/>
            <w:shd w:val="clear" w:color="auto" w:fill="auto"/>
          </w:tcPr>
          <w:p w14:paraId="5039F348" w14:textId="54E3A028" w:rsidR="00121F3C" w:rsidRPr="00A1438D" w:rsidRDefault="00121F3C" w:rsidP="009713D5">
            <w:pPr>
              <w:rPr>
                <w:rFonts w:cs="Arial"/>
                <w:color w:val="7F0C00"/>
              </w:rPr>
            </w:pPr>
            <w:r w:rsidRPr="00A1438D">
              <w:rPr>
                <w:rFonts w:cs="Arial"/>
                <w:i/>
                <w:iCs/>
                <w:color w:val="7F0C00"/>
              </w:rPr>
              <w:t>APPLICABLE SECTIONS:</w:t>
            </w:r>
            <w:r w:rsidRPr="00A1438D">
              <w:rPr>
                <w:rFonts w:cs="Arial"/>
                <w:color w:val="7F0C00"/>
              </w:rPr>
              <w:t xml:space="preserve"> ss. 16(1), 16(</w:t>
            </w:r>
            <w:r w:rsidR="00A62C32" w:rsidRPr="00A1438D">
              <w:rPr>
                <w:rFonts w:cs="Arial"/>
                <w:color w:val="7F0C00"/>
              </w:rPr>
              <w:t>2</w:t>
            </w:r>
            <w:r w:rsidRPr="00A1438D">
              <w:rPr>
                <w:rFonts w:cs="Arial"/>
                <w:color w:val="7F0C00"/>
              </w:rPr>
              <w:t xml:space="preserve">) s. 11(d) of the </w:t>
            </w:r>
            <w:r w:rsidRPr="00A1438D">
              <w:rPr>
                <w:rFonts w:cs="Arial"/>
                <w:i/>
                <w:iCs/>
                <w:color w:val="7F0C00"/>
              </w:rPr>
              <w:t>Charter</w:t>
            </w:r>
          </w:p>
        </w:tc>
      </w:tr>
      <w:tr w:rsidR="00121F3C" w:rsidRPr="00A1438D" w14:paraId="48ABC54B" w14:textId="77777777" w:rsidTr="009713D5">
        <w:tc>
          <w:tcPr>
            <w:tcW w:w="10790" w:type="dxa"/>
            <w:gridSpan w:val="2"/>
            <w:shd w:val="clear" w:color="auto" w:fill="7F0D00"/>
          </w:tcPr>
          <w:p w14:paraId="07C26BBC" w14:textId="6EDB268E" w:rsidR="00121F3C" w:rsidRPr="00A1438D" w:rsidRDefault="00121F3C" w:rsidP="009713D5">
            <w:pPr>
              <w:rPr>
                <w:rFonts w:cs="Arial"/>
                <w:i/>
                <w:iCs/>
                <w:color w:val="F2F2F2" w:themeColor="background1" w:themeShade="F2"/>
                <w:sz w:val="20"/>
                <w:szCs w:val="20"/>
              </w:rPr>
            </w:pPr>
            <w:r w:rsidRPr="00A1438D">
              <w:rPr>
                <w:rFonts w:cs="Arial"/>
                <w:b/>
                <w:bCs/>
                <w:i/>
                <w:iCs/>
                <w:color w:val="F2F2F2" w:themeColor="background1" w:themeShade="F2"/>
              </w:rPr>
              <w:t xml:space="preserve">TAKEAWAY: </w:t>
            </w:r>
            <w:r w:rsidR="008F587A" w:rsidRPr="00A1438D">
              <w:rPr>
                <w:rFonts w:cs="Arial"/>
                <w:i/>
                <w:iCs/>
                <w:color w:val="F2F2F2" w:themeColor="background1" w:themeShade="F2"/>
              </w:rPr>
              <w:t>“wrong” is more than just a legal wrong; a person may know that the act is legally wrong but incapable of knowing that it’s morally wrong</w:t>
            </w:r>
          </w:p>
        </w:tc>
      </w:tr>
      <w:tr w:rsidR="00121F3C" w:rsidRPr="00A1438D" w14:paraId="12B3E71D" w14:textId="77777777" w:rsidTr="009713D5">
        <w:tc>
          <w:tcPr>
            <w:tcW w:w="1052" w:type="dxa"/>
          </w:tcPr>
          <w:p w14:paraId="00BC985B" w14:textId="77777777" w:rsidR="00121F3C" w:rsidRPr="00A1438D" w:rsidRDefault="00121F3C" w:rsidP="009713D5">
            <w:pPr>
              <w:rPr>
                <w:rFonts w:cs="Arial"/>
              </w:rPr>
            </w:pPr>
            <w:r w:rsidRPr="00A1438D">
              <w:rPr>
                <w:rFonts w:cs="Arial"/>
              </w:rPr>
              <w:t>Facts</w:t>
            </w:r>
          </w:p>
        </w:tc>
        <w:tc>
          <w:tcPr>
            <w:tcW w:w="9738" w:type="dxa"/>
          </w:tcPr>
          <w:p w14:paraId="3A0FA93B" w14:textId="77777777" w:rsidR="00121F3C" w:rsidRPr="00A1438D" w:rsidRDefault="00121F3C" w:rsidP="00121F3C">
            <w:pPr>
              <w:rPr>
                <w:rFonts w:cs="Arial"/>
              </w:rPr>
            </w:pPr>
            <w:r w:rsidRPr="00A1438D">
              <w:rPr>
                <w:rFonts w:cs="Arial"/>
              </w:rPr>
              <w:t>C &amp; M broke into a house and stabbed the occupants to death and stole valuables</w:t>
            </w:r>
          </w:p>
          <w:p w14:paraId="238721C8" w14:textId="77777777" w:rsidR="00121F3C" w:rsidRPr="00A1438D" w:rsidRDefault="00121F3C" w:rsidP="008A7F30">
            <w:pPr>
              <w:pStyle w:val="ListParagraph"/>
              <w:numPr>
                <w:ilvl w:val="0"/>
                <w:numId w:val="61"/>
              </w:numPr>
              <w:rPr>
                <w:rFonts w:cs="Arial"/>
              </w:rPr>
            </w:pPr>
            <w:r w:rsidRPr="00A1438D">
              <w:rPr>
                <w:rFonts w:cs="Arial"/>
              </w:rPr>
              <w:t xml:space="preserve">at the time of the murder: they had paranoid </w:t>
            </w:r>
            <w:proofErr w:type="gramStart"/>
            <w:r w:rsidRPr="00A1438D">
              <w:rPr>
                <w:rFonts w:cs="Arial"/>
              </w:rPr>
              <w:t>psychosis</w:t>
            </w:r>
            <w:proofErr w:type="gramEnd"/>
          </w:p>
          <w:p w14:paraId="5D4D1EBA" w14:textId="77777777" w:rsidR="00121F3C" w:rsidRPr="00A1438D" w:rsidRDefault="00121F3C" w:rsidP="00121F3C">
            <w:pPr>
              <w:pStyle w:val="ListParagraph"/>
              <w:rPr>
                <w:rFonts w:cs="Arial"/>
              </w:rPr>
            </w:pPr>
            <w:r w:rsidRPr="00A1438D">
              <w:rPr>
                <w:rFonts w:cs="Arial"/>
              </w:rPr>
              <w:sym w:font="Symbol" w:char="F0AE"/>
            </w:r>
            <w:r w:rsidRPr="00A1438D">
              <w:rPr>
                <w:rFonts w:cs="Arial"/>
              </w:rPr>
              <w:t xml:space="preserve"> thought they had the power to rule the </w:t>
            </w:r>
            <w:proofErr w:type="gramStart"/>
            <w:r w:rsidRPr="00A1438D">
              <w:rPr>
                <w:rFonts w:cs="Arial"/>
              </w:rPr>
              <w:t>world</w:t>
            </w:r>
            <w:proofErr w:type="gramEnd"/>
          </w:p>
          <w:p w14:paraId="5E2D80D2" w14:textId="302CF383" w:rsidR="00121F3C" w:rsidRPr="00A1438D" w:rsidRDefault="00121F3C" w:rsidP="008A7F30">
            <w:pPr>
              <w:pStyle w:val="ListParagraph"/>
              <w:numPr>
                <w:ilvl w:val="0"/>
                <w:numId w:val="61"/>
              </w:numPr>
              <w:rPr>
                <w:rFonts w:cs="Arial"/>
              </w:rPr>
            </w:pPr>
            <w:r w:rsidRPr="00A1438D">
              <w:rPr>
                <w:rFonts w:cs="Arial"/>
              </w:rPr>
              <w:t>C &amp; M believed they were above the law although they knew it was wrong to kill</w:t>
            </w:r>
          </w:p>
        </w:tc>
      </w:tr>
      <w:tr w:rsidR="00121F3C" w:rsidRPr="00A1438D" w14:paraId="709A204A" w14:textId="77777777" w:rsidTr="009713D5">
        <w:tc>
          <w:tcPr>
            <w:tcW w:w="1052" w:type="dxa"/>
          </w:tcPr>
          <w:p w14:paraId="1AB5F4EA" w14:textId="77777777" w:rsidR="00121F3C" w:rsidRPr="00A1438D" w:rsidRDefault="00121F3C" w:rsidP="009713D5">
            <w:pPr>
              <w:rPr>
                <w:rFonts w:cs="Arial"/>
              </w:rPr>
            </w:pPr>
            <w:r w:rsidRPr="00A1438D">
              <w:rPr>
                <w:rFonts w:cs="Arial"/>
              </w:rPr>
              <w:lastRenderedPageBreak/>
              <w:t>Issue</w:t>
            </w:r>
          </w:p>
        </w:tc>
        <w:tc>
          <w:tcPr>
            <w:tcW w:w="9738" w:type="dxa"/>
          </w:tcPr>
          <w:p w14:paraId="1CC12141" w14:textId="2A0397F4" w:rsidR="00121F3C" w:rsidRPr="00A1438D" w:rsidRDefault="0024156F" w:rsidP="009713D5">
            <w:pPr>
              <w:rPr>
                <w:rFonts w:cs="Arial"/>
                <w:i/>
                <w:iCs/>
              </w:rPr>
            </w:pPr>
            <w:r w:rsidRPr="00A1438D">
              <w:rPr>
                <w:rFonts w:cs="Arial"/>
                <w:i/>
                <w:iCs/>
              </w:rPr>
              <w:t>what is the meaning of the word “wrong” in s. 16(1)?</w:t>
            </w:r>
          </w:p>
          <w:p w14:paraId="51818362" w14:textId="55449E59" w:rsidR="0024156F" w:rsidRPr="00A1438D" w:rsidRDefault="0024156F" w:rsidP="009713D5">
            <w:pPr>
              <w:rPr>
                <w:rFonts w:cs="Arial"/>
                <w:i/>
                <w:iCs/>
              </w:rPr>
            </w:pPr>
            <w:r w:rsidRPr="00A1438D">
              <w:rPr>
                <w:rFonts w:cs="Arial"/>
                <w:i/>
                <w:iCs/>
              </w:rPr>
              <w:t>does the presumption of sanity in s. 16(</w:t>
            </w:r>
            <w:r w:rsidR="00A62C32" w:rsidRPr="00A1438D">
              <w:rPr>
                <w:rFonts w:cs="Arial"/>
                <w:i/>
                <w:iCs/>
              </w:rPr>
              <w:t>2</w:t>
            </w:r>
            <w:r w:rsidRPr="00A1438D">
              <w:rPr>
                <w:rFonts w:cs="Arial"/>
                <w:i/>
                <w:iCs/>
              </w:rPr>
              <w:t>) violate the presumption of innocent in s. 11(d) of the Charter?</w:t>
            </w:r>
          </w:p>
        </w:tc>
      </w:tr>
      <w:tr w:rsidR="00121F3C" w:rsidRPr="00A1438D" w14:paraId="75128566" w14:textId="77777777" w:rsidTr="009713D5">
        <w:tc>
          <w:tcPr>
            <w:tcW w:w="1052" w:type="dxa"/>
          </w:tcPr>
          <w:p w14:paraId="63D5A0FB" w14:textId="77777777" w:rsidR="00121F3C" w:rsidRPr="00A1438D" w:rsidRDefault="00121F3C" w:rsidP="009713D5">
            <w:pPr>
              <w:rPr>
                <w:rFonts w:cs="Arial"/>
              </w:rPr>
            </w:pPr>
            <w:r w:rsidRPr="00A1438D">
              <w:rPr>
                <w:rFonts w:cs="Arial"/>
              </w:rPr>
              <w:t>Procedure</w:t>
            </w:r>
          </w:p>
        </w:tc>
        <w:tc>
          <w:tcPr>
            <w:tcW w:w="9738" w:type="dxa"/>
          </w:tcPr>
          <w:p w14:paraId="158D9ED1" w14:textId="77777777" w:rsidR="00121F3C" w:rsidRPr="00A1438D" w:rsidRDefault="00121F3C" w:rsidP="0024156F">
            <w:pPr>
              <w:rPr>
                <w:rFonts w:cs="Arial"/>
              </w:rPr>
            </w:pPr>
          </w:p>
        </w:tc>
      </w:tr>
      <w:tr w:rsidR="00121F3C" w:rsidRPr="00A1438D" w14:paraId="55CA62D7" w14:textId="77777777" w:rsidTr="009713D5">
        <w:tc>
          <w:tcPr>
            <w:tcW w:w="1052" w:type="dxa"/>
          </w:tcPr>
          <w:p w14:paraId="62949336" w14:textId="77777777" w:rsidR="00121F3C" w:rsidRPr="00A1438D" w:rsidRDefault="00121F3C" w:rsidP="009713D5">
            <w:pPr>
              <w:rPr>
                <w:rFonts w:cs="Arial"/>
              </w:rPr>
            </w:pPr>
            <w:r w:rsidRPr="00A1438D">
              <w:rPr>
                <w:rFonts w:cs="Arial"/>
              </w:rPr>
              <w:t>Holding</w:t>
            </w:r>
          </w:p>
        </w:tc>
        <w:tc>
          <w:tcPr>
            <w:tcW w:w="9738" w:type="dxa"/>
          </w:tcPr>
          <w:p w14:paraId="78E073E0" w14:textId="4F77B638" w:rsidR="00121F3C" w:rsidRPr="00A1438D" w:rsidRDefault="0024156F" w:rsidP="009713D5">
            <w:pPr>
              <w:tabs>
                <w:tab w:val="left" w:pos="1499"/>
              </w:tabs>
              <w:rPr>
                <w:rFonts w:cs="Arial"/>
                <w:b/>
                <w:bCs/>
                <w:i/>
                <w:iCs/>
              </w:rPr>
            </w:pPr>
            <w:r w:rsidRPr="00A1438D">
              <w:rPr>
                <w:rFonts w:cs="Arial"/>
                <w:b/>
                <w:bCs/>
              </w:rPr>
              <w:t>new trial ordered; s. 16(</w:t>
            </w:r>
            <w:r w:rsidR="00A62C32" w:rsidRPr="00A1438D">
              <w:rPr>
                <w:rFonts w:cs="Arial"/>
                <w:b/>
                <w:bCs/>
              </w:rPr>
              <w:t>2</w:t>
            </w:r>
            <w:r w:rsidRPr="00A1438D">
              <w:rPr>
                <w:rFonts w:cs="Arial"/>
                <w:b/>
                <w:bCs/>
              </w:rPr>
              <w:t xml:space="preserve">) is a reasonable limit on the presumption of innocence and can be upheld under s. 1 of the </w:t>
            </w:r>
            <w:r w:rsidRPr="00A1438D">
              <w:rPr>
                <w:rFonts w:cs="Arial"/>
                <w:b/>
                <w:bCs/>
                <w:i/>
                <w:iCs/>
              </w:rPr>
              <w:t>Charter</w:t>
            </w:r>
          </w:p>
        </w:tc>
      </w:tr>
      <w:tr w:rsidR="00121F3C" w:rsidRPr="00A1438D" w14:paraId="0A6CEABC" w14:textId="77777777" w:rsidTr="009713D5">
        <w:tc>
          <w:tcPr>
            <w:tcW w:w="1052" w:type="dxa"/>
          </w:tcPr>
          <w:p w14:paraId="503EC5B8" w14:textId="77777777" w:rsidR="00121F3C" w:rsidRPr="00A1438D" w:rsidRDefault="00121F3C" w:rsidP="009713D5">
            <w:pPr>
              <w:rPr>
                <w:rFonts w:cs="Arial"/>
              </w:rPr>
            </w:pPr>
            <w:r w:rsidRPr="00A1438D">
              <w:rPr>
                <w:rFonts w:cs="Arial"/>
              </w:rPr>
              <w:t>Reasons</w:t>
            </w:r>
          </w:p>
          <w:p w14:paraId="1334081A" w14:textId="77777777" w:rsidR="00121F3C" w:rsidRPr="00A1438D" w:rsidRDefault="00121F3C" w:rsidP="009713D5">
            <w:pPr>
              <w:rPr>
                <w:rFonts w:cs="Arial"/>
              </w:rPr>
            </w:pPr>
            <w:r w:rsidRPr="00A1438D">
              <w:rPr>
                <w:rFonts w:cs="Arial"/>
              </w:rPr>
              <w:t>(Lamer)</w:t>
            </w:r>
          </w:p>
        </w:tc>
        <w:tc>
          <w:tcPr>
            <w:tcW w:w="9738" w:type="dxa"/>
          </w:tcPr>
          <w:p w14:paraId="448AC38F" w14:textId="14A7689E" w:rsidR="00121F3C" w:rsidRPr="00A1438D" w:rsidRDefault="00A62C32" w:rsidP="00A62C32">
            <w:pPr>
              <w:rPr>
                <w:rFonts w:cs="Arial"/>
              </w:rPr>
            </w:pPr>
            <w:r w:rsidRPr="00A1438D">
              <w:rPr>
                <w:rFonts w:cs="Arial"/>
                <w:u w:val="single"/>
              </w:rPr>
              <w:t xml:space="preserve">meaning of </w:t>
            </w:r>
            <w:r w:rsidRPr="00A1438D">
              <w:rPr>
                <w:rFonts w:cs="Arial"/>
                <w:b/>
                <w:bCs/>
                <w:u w:val="single"/>
              </w:rPr>
              <w:t>wrong</w:t>
            </w:r>
            <w:r w:rsidRPr="00A1438D">
              <w:rPr>
                <w:rFonts w:cs="Arial"/>
                <w:u w:val="single"/>
              </w:rPr>
              <w:t xml:space="preserve"> (s. 16(1))</w:t>
            </w:r>
          </w:p>
          <w:p w14:paraId="77EFB268" w14:textId="77777777" w:rsidR="00A62C32" w:rsidRPr="00A1438D" w:rsidRDefault="00A62C32" w:rsidP="00A62C32">
            <w:pPr>
              <w:rPr>
                <w:rFonts w:cs="Arial"/>
              </w:rPr>
            </w:pPr>
            <w:r w:rsidRPr="00A1438D">
              <w:rPr>
                <w:rFonts w:cs="Arial"/>
              </w:rPr>
              <w:t xml:space="preserve">rationale for defense of insanity: person suffering from insanity should not be subject to standard criminal culpability with its resulting punishment and </w:t>
            </w:r>
            <w:proofErr w:type="gramStart"/>
            <w:r w:rsidRPr="00A1438D">
              <w:rPr>
                <w:rFonts w:cs="Arial"/>
              </w:rPr>
              <w:t>stigma</w:t>
            </w:r>
            <w:proofErr w:type="gramEnd"/>
          </w:p>
          <w:p w14:paraId="0E72777C" w14:textId="77777777" w:rsidR="00A62C32" w:rsidRPr="00A1438D" w:rsidRDefault="00A62C32" w:rsidP="008A7F30">
            <w:pPr>
              <w:pStyle w:val="ListParagraph"/>
              <w:numPr>
                <w:ilvl w:val="0"/>
                <w:numId w:val="61"/>
              </w:numPr>
              <w:rPr>
                <w:rFonts w:cs="Arial"/>
              </w:rPr>
            </w:pPr>
            <w:r w:rsidRPr="00A1438D">
              <w:rPr>
                <w:rFonts w:cs="Arial"/>
              </w:rPr>
              <w:t xml:space="preserve">individuals are held responsible for the commission of criminal offenses </w:t>
            </w:r>
            <w:proofErr w:type="spellStart"/>
            <w:r w:rsidRPr="00A1438D">
              <w:rPr>
                <w:rFonts w:cs="Arial"/>
              </w:rPr>
              <w:t>bc</w:t>
            </w:r>
            <w:proofErr w:type="spellEnd"/>
            <w:r w:rsidRPr="00A1438D">
              <w:rPr>
                <w:rFonts w:cs="Arial"/>
              </w:rPr>
              <w:t xml:space="preserve"> they possess the capacity to distinguish btw right or </w:t>
            </w:r>
            <w:proofErr w:type="gramStart"/>
            <w:r w:rsidRPr="00A1438D">
              <w:rPr>
                <w:rFonts w:cs="Arial"/>
              </w:rPr>
              <w:t>wrong</w:t>
            </w:r>
            <w:proofErr w:type="gramEnd"/>
          </w:p>
          <w:p w14:paraId="458CC654" w14:textId="77777777" w:rsidR="00A62C32" w:rsidRPr="00A1438D" w:rsidRDefault="00A62C32" w:rsidP="00A62C32">
            <w:pPr>
              <w:rPr>
                <w:rFonts w:cs="Arial"/>
              </w:rPr>
            </w:pPr>
            <w:r w:rsidRPr="00A1438D">
              <w:rPr>
                <w:rFonts w:cs="Arial"/>
              </w:rPr>
              <w:t xml:space="preserve">s. 16(1) interpretation: defense available to A who knew that they were committing a crime but unable to comprehend that the act was a moral </w:t>
            </w:r>
            <w:proofErr w:type="gramStart"/>
            <w:r w:rsidRPr="00A1438D">
              <w:rPr>
                <w:rFonts w:cs="Arial"/>
              </w:rPr>
              <w:t>wrong</w:t>
            </w:r>
            <w:proofErr w:type="gramEnd"/>
            <w:r w:rsidRPr="00A1438D">
              <w:rPr>
                <w:rFonts w:cs="Arial"/>
              </w:rPr>
              <w:t xml:space="preserve"> </w:t>
            </w:r>
          </w:p>
          <w:p w14:paraId="77834724" w14:textId="77777777" w:rsidR="00A62C32" w:rsidRPr="00A1438D" w:rsidRDefault="00A62C32" w:rsidP="00A62C32">
            <w:pPr>
              <w:rPr>
                <w:rFonts w:cs="Arial"/>
              </w:rPr>
            </w:pPr>
            <w:r w:rsidRPr="00A1438D">
              <w:rPr>
                <w:rFonts w:cs="Arial"/>
              </w:rPr>
              <w:sym w:font="Symbol" w:char="F0AE"/>
            </w:r>
            <w:r w:rsidRPr="00A1438D">
              <w:rPr>
                <w:rFonts w:cs="Arial"/>
              </w:rPr>
              <w:t xml:space="preserve"> won’t open floodgates to amoral </w:t>
            </w:r>
            <w:proofErr w:type="gramStart"/>
            <w:r w:rsidRPr="00A1438D">
              <w:rPr>
                <w:rFonts w:cs="Arial"/>
              </w:rPr>
              <w:t>offenders</w:t>
            </w:r>
            <w:proofErr w:type="gramEnd"/>
          </w:p>
          <w:p w14:paraId="7E02EF1D" w14:textId="77777777" w:rsidR="00A62C32" w:rsidRPr="00A1438D" w:rsidRDefault="00A62C32" w:rsidP="008A7F30">
            <w:pPr>
              <w:pStyle w:val="ListParagraph"/>
              <w:numPr>
                <w:ilvl w:val="0"/>
                <w:numId w:val="61"/>
              </w:numPr>
              <w:rPr>
                <w:rFonts w:cs="Arial"/>
              </w:rPr>
            </w:pPr>
            <w:r w:rsidRPr="00A1438D">
              <w:rPr>
                <w:rFonts w:cs="Arial"/>
              </w:rPr>
              <w:t xml:space="preserve">incapacity to make moral judgments must be causally linked to an issue of the </w:t>
            </w:r>
            <w:proofErr w:type="gramStart"/>
            <w:r w:rsidRPr="00A1438D">
              <w:rPr>
                <w:rFonts w:cs="Arial"/>
              </w:rPr>
              <w:t>mind</w:t>
            </w:r>
            <w:proofErr w:type="gramEnd"/>
          </w:p>
          <w:p w14:paraId="44EC4A66" w14:textId="77777777" w:rsidR="00A62C32" w:rsidRPr="00A1438D" w:rsidRDefault="00A62C32" w:rsidP="008A7F30">
            <w:pPr>
              <w:pStyle w:val="ListParagraph"/>
              <w:numPr>
                <w:ilvl w:val="0"/>
                <w:numId w:val="61"/>
              </w:numPr>
              <w:rPr>
                <w:rFonts w:cs="Arial"/>
              </w:rPr>
            </w:pPr>
            <w:r w:rsidRPr="00A1438D">
              <w:rPr>
                <w:rFonts w:cs="Arial"/>
              </w:rPr>
              <w:t>“</w:t>
            </w:r>
            <w:proofErr w:type="gramStart"/>
            <w:r w:rsidRPr="00A1438D">
              <w:rPr>
                <w:rFonts w:cs="Arial"/>
              </w:rPr>
              <w:t>moral</w:t>
            </w:r>
            <w:proofErr w:type="gramEnd"/>
            <w:r w:rsidRPr="00A1438D">
              <w:rPr>
                <w:rFonts w:cs="Arial"/>
              </w:rPr>
              <w:t xml:space="preserve"> wrong” is not to be judged by personal standards of offender but his awareness that society regards that act to be wrong</w:t>
            </w:r>
          </w:p>
          <w:p w14:paraId="26F1A032" w14:textId="77777777" w:rsidR="00A62C32" w:rsidRPr="00A1438D" w:rsidRDefault="00A62C32" w:rsidP="00A62C32">
            <w:pPr>
              <w:rPr>
                <w:rFonts w:cs="Arial"/>
              </w:rPr>
            </w:pPr>
          </w:p>
          <w:p w14:paraId="30706C5C" w14:textId="2854F442" w:rsidR="00A62C32" w:rsidRPr="00A1438D" w:rsidRDefault="00A62C32" w:rsidP="00A62C32">
            <w:pPr>
              <w:rPr>
                <w:rFonts w:cs="Arial"/>
                <w:u w:val="single"/>
              </w:rPr>
            </w:pPr>
            <w:r w:rsidRPr="00A1438D">
              <w:rPr>
                <w:rFonts w:cs="Arial"/>
                <w:u w:val="single"/>
              </w:rPr>
              <w:t>application</w:t>
            </w:r>
          </w:p>
          <w:p w14:paraId="319D770F" w14:textId="45975115" w:rsidR="00A62C32" w:rsidRPr="00A1438D" w:rsidRDefault="00A62C32" w:rsidP="00A62C32">
            <w:pPr>
              <w:rPr>
                <w:rFonts w:cs="Arial"/>
              </w:rPr>
            </w:pPr>
            <w:r w:rsidRPr="00A1438D">
              <w:rPr>
                <w:rFonts w:cs="Arial"/>
              </w:rPr>
              <w:t xml:space="preserve">“wrong” used in s. 16(1) must mean more than “legal </w:t>
            </w:r>
            <w:proofErr w:type="gramStart"/>
            <w:r w:rsidRPr="00A1438D">
              <w:rPr>
                <w:rFonts w:cs="Arial"/>
              </w:rPr>
              <w:t>wrong</w:t>
            </w:r>
            <w:proofErr w:type="gramEnd"/>
            <w:r w:rsidRPr="00A1438D">
              <w:rPr>
                <w:rFonts w:cs="Arial"/>
              </w:rPr>
              <w:t>”</w:t>
            </w:r>
          </w:p>
          <w:p w14:paraId="17E5BA78" w14:textId="7CD6F9A1" w:rsidR="00A62C32" w:rsidRPr="00A1438D" w:rsidRDefault="00A62C32" w:rsidP="008A7F30">
            <w:pPr>
              <w:pStyle w:val="ListParagraph"/>
              <w:numPr>
                <w:ilvl w:val="0"/>
                <w:numId w:val="61"/>
              </w:numPr>
              <w:rPr>
                <w:rFonts w:cs="Arial"/>
              </w:rPr>
            </w:pPr>
            <w:r w:rsidRPr="00A1438D">
              <w:rPr>
                <w:rFonts w:cs="Arial"/>
              </w:rPr>
              <w:t xml:space="preserve">a person may know that an act is legally wrong but due to their issue of mind, may be incapable of knowing that is morally </w:t>
            </w:r>
            <w:proofErr w:type="gramStart"/>
            <w:r w:rsidRPr="00A1438D">
              <w:rPr>
                <w:rFonts w:cs="Arial"/>
              </w:rPr>
              <w:t>wrong</w:t>
            </w:r>
            <w:proofErr w:type="gramEnd"/>
          </w:p>
          <w:p w14:paraId="3FC88B55" w14:textId="4D78DA18" w:rsidR="00A62C32" w:rsidRPr="00A1438D" w:rsidRDefault="00A62C32" w:rsidP="00A62C32">
            <w:pPr>
              <w:rPr>
                <w:rFonts w:cs="Arial"/>
              </w:rPr>
            </w:pPr>
            <w:r w:rsidRPr="00A1438D">
              <w:rPr>
                <w:rFonts w:cs="Arial"/>
              </w:rPr>
              <w:t xml:space="preserve">justification for A: A was in their best position to leave </w:t>
            </w:r>
            <w:proofErr w:type="gramStart"/>
            <w:r w:rsidRPr="00A1438D">
              <w:rPr>
                <w:rFonts w:cs="Arial"/>
              </w:rPr>
              <w:t>evidence</w:t>
            </w:r>
            <w:proofErr w:type="gramEnd"/>
          </w:p>
          <w:p w14:paraId="1620EFC3" w14:textId="32E8208D" w:rsidR="00A62C32" w:rsidRPr="00A1438D" w:rsidRDefault="00A62C32" w:rsidP="008A7F30">
            <w:pPr>
              <w:pStyle w:val="ListParagraph"/>
              <w:numPr>
                <w:ilvl w:val="0"/>
                <w:numId w:val="61"/>
              </w:numPr>
              <w:rPr>
                <w:rFonts w:cs="Arial"/>
              </w:rPr>
            </w:pPr>
            <w:r w:rsidRPr="00A1438D">
              <w:rPr>
                <w:rFonts w:cs="Arial"/>
              </w:rPr>
              <w:t xml:space="preserve">Canadian approach different than US: technical understanding is </w:t>
            </w:r>
            <w:proofErr w:type="gramStart"/>
            <w:r w:rsidRPr="00A1438D">
              <w:rPr>
                <w:rFonts w:cs="Arial"/>
              </w:rPr>
              <w:t>different</w:t>
            </w:r>
            <w:proofErr w:type="gramEnd"/>
          </w:p>
          <w:p w14:paraId="1712EEA3" w14:textId="72BF9888" w:rsidR="00A62C32" w:rsidRPr="00A1438D" w:rsidRDefault="00A62C32" w:rsidP="00A62C32">
            <w:pPr>
              <w:pStyle w:val="ListParagraph"/>
              <w:rPr>
                <w:rFonts w:cs="Arial"/>
              </w:rPr>
            </w:pPr>
            <w:r w:rsidRPr="00A1438D">
              <w:rPr>
                <w:rFonts w:cs="Arial"/>
              </w:rPr>
              <w:sym w:font="Symbol" w:char="F0AE"/>
            </w:r>
            <w:r w:rsidRPr="00A1438D">
              <w:rPr>
                <w:rFonts w:cs="Arial"/>
              </w:rPr>
              <w:t xml:space="preserve"> reverse onus </w:t>
            </w:r>
            <w:proofErr w:type="gramStart"/>
            <w:r w:rsidRPr="00A1438D">
              <w:rPr>
                <w:rFonts w:cs="Arial"/>
              </w:rPr>
              <w:t>given</w:t>
            </w:r>
            <w:proofErr w:type="gramEnd"/>
          </w:p>
          <w:p w14:paraId="40758486" w14:textId="027E0D88" w:rsidR="00A62C32" w:rsidRPr="00A1438D" w:rsidRDefault="00A62C32" w:rsidP="00A62C32">
            <w:pPr>
              <w:pStyle w:val="ListParagraph"/>
              <w:rPr>
                <w:rFonts w:cs="Arial"/>
              </w:rPr>
            </w:pPr>
          </w:p>
          <w:p w14:paraId="5071265C" w14:textId="77777777" w:rsidR="00A62C32" w:rsidRPr="00A1438D" w:rsidRDefault="00A62C32" w:rsidP="00A62C32">
            <w:pPr>
              <w:rPr>
                <w:rFonts w:cs="Arial"/>
                <w:u w:val="single"/>
              </w:rPr>
            </w:pPr>
          </w:p>
          <w:p w14:paraId="6ED429BF" w14:textId="77777777" w:rsidR="00A62C32" w:rsidRPr="00A1438D" w:rsidRDefault="00A62C32" w:rsidP="00A62C32">
            <w:pPr>
              <w:rPr>
                <w:rFonts w:cs="Arial"/>
                <w:u w:val="single"/>
              </w:rPr>
            </w:pPr>
            <w:r w:rsidRPr="00A1438D">
              <w:rPr>
                <w:rFonts w:cs="Arial"/>
                <w:u w:val="single"/>
              </w:rPr>
              <w:t>presumption of sanity (s. 16(2))</w:t>
            </w:r>
          </w:p>
          <w:p w14:paraId="06597A2F" w14:textId="77777777" w:rsidR="00A62C32" w:rsidRPr="00A1438D" w:rsidRDefault="00A62C32" w:rsidP="00A62C32">
            <w:pPr>
              <w:rPr>
                <w:rFonts w:cs="Arial"/>
              </w:rPr>
            </w:pPr>
            <w:r w:rsidRPr="00A1438D">
              <w:rPr>
                <w:rFonts w:cs="Arial"/>
              </w:rPr>
              <w:t>s. 16(2) allows a factor essential for guilt to be presumed rather than be proved by the Crown BRD</w:t>
            </w:r>
          </w:p>
          <w:p w14:paraId="7DD42418" w14:textId="77777777" w:rsidR="00A62C32" w:rsidRPr="00A1438D" w:rsidRDefault="00A62C32" w:rsidP="008A7F30">
            <w:pPr>
              <w:pStyle w:val="ListParagraph"/>
              <w:numPr>
                <w:ilvl w:val="0"/>
                <w:numId w:val="74"/>
              </w:numPr>
              <w:rPr>
                <w:rFonts w:cs="Arial"/>
              </w:rPr>
            </w:pPr>
            <w:r w:rsidRPr="00A1438D">
              <w:rPr>
                <w:rFonts w:cs="Arial"/>
              </w:rPr>
              <w:t xml:space="preserve">requires A to disprove sanity on BOP </w:t>
            </w:r>
            <w:r w:rsidRPr="00A1438D">
              <w:rPr>
                <w:rFonts w:cs="Arial"/>
              </w:rPr>
              <w:sym w:font="Symbol" w:char="F0AE"/>
            </w:r>
            <w:r w:rsidRPr="00A1438D">
              <w:rPr>
                <w:rFonts w:cs="Arial"/>
              </w:rPr>
              <w:t xml:space="preserve"> violates the presumption of innocence </w:t>
            </w:r>
            <w:proofErr w:type="spellStart"/>
            <w:r w:rsidRPr="00A1438D">
              <w:rPr>
                <w:rFonts w:cs="Arial"/>
              </w:rPr>
              <w:t>bc</w:t>
            </w:r>
            <w:proofErr w:type="spellEnd"/>
            <w:r w:rsidRPr="00A1438D">
              <w:rPr>
                <w:rFonts w:cs="Arial"/>
              </w:rPr>
              <w:t xml:space="preserve"> it permits a conviction despite reasonable doubt in mind of trier of fact as to the guilt of A</w:t>
            </w:r>
          </w:p>
          <w:p w14:paraId="33FECEEB" w14:textId="77777777" w:rsidR="00A62C32" w:rsidRPr="00A1438D" w:rsidRDefault="00A62C32" w:rsidP="00A62C32">
            <w:pPr>
              <w:rPr>
                <w:rFonts w:cs="Arial"/>
              </w:rPr>
            </w:pPr>
          </w:p>
          <w:p w14:paraId="03DB6D23" w14:textId="77777777" w:rsidR="00A62C32" w:rsidRPr="00A1438D" w:rsidRDefault="00A62C32" w:rsidP="00A62C32">
            <w:pPr>
              <w:rPr>
                <w:rFonts w:cs="Arial"/>
                <w:u w:val="single"/>
              </w:rPr>
            </w:pPr>
            <w:r w:rsidRPr="00A1438D">
              <w:rPr>
                <w:rFonts w:cs="Arial"/>
                <w:u w:val="single"/>
              </w:rPr>
              <w:t>application</w:t>
            </w:r>
          </w:p>
          <w:p w14:paraId="19FFEE7D" w14:textId="2F37BE8A" w:rsidR="00A62C32" w:rsidRPr="00A1438D" w:rsidRDefault="00A62C32" w:rsidP="00A62C32">
            <w:pPr>
              <w:rPr>
                <w:rFonts w:cs="Arial"/>
              </w:rPr>
            </w:pPr>
            <w:r w:rsidRPr="00A1438D">
              <w:rPr>
                <w:rFonts w:cs="Arial"/>
              </w:rPr>
              <w:t xml:space="preserve">given the importance of the object that the Crown </w:t>
            </w:r>
            <w:proofErr w:type="gramStart"/>
            <w:r w:rsidRPr="00A1438D">
              <w:rPr>
                <w:rFonts w:cs="Arial"/>
              </w:rPr>
              <w:t>not be</w:t>
            </w:r>
            <w:proofErr w:type="gramEnd"/>
            <w:r w:rsidRPr="00A1438D">
              <w:rPr>
                <w:rFonts w:cs="Arial"/>
              </w:rPr>
              <w:t xml:space="preserve"> encumbered with an unworkable burden, there is proportionally between the effects of the measure and the objective</w:t>
            </w:r>
          </w:p>
        </w:tc>
      </w:tr>
    </w:tbl>
    <w:p w14:paraId="39EAD320" w14:textId="3D6099AD" w:rsidR="008F587A" w:rsidRPr="00A1438D" w:rsidRDefault="008A7F30" w:rsidP="008A7F30">
      <w:pPr>
        <w:pStyle w:val="Heading4"/>
        <w:rPr>
          <w:rFonts w:cs="Arial"/>
        </w:rPr>
      </w:pPr>
      <w:bookmarkStart w:id="114" w:name="_Toc163344750"/>
      <w:r w:rsidRPr="00A1438D">
        <w:rPr>
          <w:rFonts w:cs="Arial"/>
        </w:rPr>
        <w:t xml:space="preserve">4. </w:t>
      </w:r>
      <w:r w:rsidR="008F587A" w:rsidRPr="00A1438D">
        <w:rPr>
          <w:rFonts w:cs="Arial"/>
        </w:rPr>
        <w:t>Consequences of Mental Disorder as a Defense</w:t>
      </w:r>
      <w:bookmarkEnd w:id="114"/>
    </w:p>
    <w:p w14:paraId="1A25883C" w14:textId="79A905CF" w:rsidR="008F587A" w:rsidRPr="00A1438D" w:rsidRDefault="008F587A" w:rsidP="008F587A">
      <w:pPr>
        <w:pStyle w:val="Heading5"/>
        <w:rPr>
          <w:rFonts w:cs="Arial"/>
        </w:rPr>
      </w:pPr>
      <w:bookmarkStart w:id="115" w:name="_Toc163344751"/>
      <w:proofErr w:type="spellStart"/>
      <w:r w:rsidRPr="00A1438D">
        <w:rPr>
          <w:rFonts w:cs="Arial"/>
        </w:rPr>
        <w:t>Winko</w:t>
      </w:r>
      <w:proofErr w:type="spellEnd"/>
      <w:r w:rsidRPr="00A1438D">
        <w:rPr>
          <w:rFonts w:cs="Arial"/>
        </w:rPr>
        <w:t xml:space="preserve"> v British Columbia (Forensic Psychiatric Institute) 1999 SCC</w:t>
      </w:r>
      <w:bookmarkEnd w:id="115"/>
    </w:p>
    <w:tbl>
      <w:tblPr>
        <w:tblStyle w:val="TableGrid"/>
        <w:tblW w:w="0" w:type="auto"/>
        <w:tblLook w:val="04A0" w:firstRow="1" w:lastRow="0" w:firstColumn="1" w:lastColumn="0" w:noHBand="0" w:noVBand="1"/>
      </w:tblPr>
      <w:tblGrid>
        <w:gridCol w:w="1052"/>
        <w:gridCol w:w="9738"/>
      </w:tblGrid>
      <w:tr w:rsidR="008F587A" w:rsidRPr="00A1438D" w14:paraId="628B2828" w14:textId="77777777" w:rsidTr="009713D5">
        <w:tc>
          <w:tcPr>
            <w:tcW w:w="10790" w:type="dxa"/>
            <w:gridSpan w:val="2"/>
            <w:shd w:val="clear" w:color="auto" w:fill="auto"/>
          </w:tcPr>
          <w:p w14:paraId="2CE83021" w14:textId="3E3444BA" w:rsidR="008F587A" w:rsidRPr="00A1438D" w:rsidRDefault="008F587A" w:rsidP="009713D5">
            <w:pPr>
              <w:rPr>
                <w:rFonts w:cs="Arial"/>
                <w:color w:val="7F0C00"/>
              </w:rPr>
            </w:pPr>
            <w:r w:rsidRPr="00A1438D">
              <w:rPr>
                <w:rFonts w:cs="Arial"/>
                <w:i/>
                <w:iCs/>
                <w:color w:val="7F0C00"/>
              </w:rPr>
              <w:t>APPLICABLE SECTIONS:</w:t>
            </w:r>
            <w:r w:rsidRPr="00A1438D">
              <w:rPr>
                <w:rFonts w:cs="Arial"/>
                <w:color w:val="7F0C00"/>
              </w:rPr>
              <w:t xml:space="preserve"> s. 7 of the </w:t>
            </w:r>
            <w:r w:rsidRPr="00A1438D">
              <w:rPr>
                <w:rFonts w:cs="Arial"/>
                <w:i/>
                <w:iCs/>
                <w:color w:val="7F0C00"/>
              </w:rPr>
              <w:t>Charter</w:t>
            </w:r>
            <w:r w:rsidR="006B665D" w:rsidRPr="00A1438D">
              <w:rPr>
                <w:rFonts w:cs="Arial"/>
                <w:i/>
                <w:iCs/>
                <w:color w:val="7F0C00"/>
              </w:rPr>
              <w:t xml:space="preserve">, </w:t>
            </w:r>
            <w:r w:rsidR="006B665D" w:rsidRPr="00A1438D">
              <w:rPr>
                <w:rFonts w:cs="Arial"/>
                <w:color w:val="7F0C00"/>
              </w:rPr>
              <w:t>s. 672.54</w:t>
            </w:r>
          </w:p>
        </w:tc>
      </w:tr>
      <w:tr w:rsidR="008F587A" w:rsidRPr="00A1438D" w14:paraId="344A7611" w14:textId="77777777" w:rsidTr="009713D5">
        <w:tc>
          <w:tcPr>
            <w:tcW w:w="10790" w:type="dxa"/>
            <w:gridSpan w:val="2"/>
            <w:shd w:val="clear" w:color="auto" w:fill="7F0D00"/>
          </w:tcPr>
          <w:p w14:paraId="0F9077A4" w14:textId="330847DA" w:rsidR="008F587A" w:rsidRPr="00A1438D" w:rsidRDefault="008F587A" w:rsidP="009713D5">
            <w:pPr>
              <w:rPr>
                <w:rFonts w:cs="Arial"/>
                <w:i/>
                <w:iCs/>
                <w:color w:val="F2F2F2" w:themeColor="background1" w:themeShade="F2"/>
                <w:sz w:val="20"/>
                <w:szCs w:val="20"/>
              </w:rPr>
            </w:pPr>
            <w:r w:rsidRPr="00A1438D">
              <w:rPr>
                <w:rFonts w:cs="Arial"/>
                <w:b/>
                <w:bCs/>
                <w:i/>
                <w:iCs/>
                <w:color w:val="F2F2F2" w:themeColor="background1" w:themeShade="F2"/>
              </w:rPr>
              <w:t>TAKEAWAY:</w:t>
            </w:r>
            <w:r w:rsidR="006B665D" w:rsidRPr="00A1438D">
              <w:rPr>
                <w:rFonts w:cs="Arial"/>
                <w:b/>
                <w:bCs/>
                <w:i/>
                <w:iCs/>
                <w:color w:val="F2F2F2" w:themeColor="background1" w:themeShade="F2"/>
              </w:rPr>
              <w:t xml:space="preserve"> </w:t>
            </w:r>
            <w:r w:rsidR="006B665D" w:rsidRPr="00A1438D">
              <w:rPr>
                <w:rFonts w:cs="Arial"/>
                <w:i/>
                <w:iCs/>
                <w:color w:val="F2F2F2" w:themeColor="background1" w:themeShade="F2"/>
              </w:rPr>
              <w:t>Part XX.1 protects liberty, SOTP, and equality interest of A who are NCR on account of MD</w:t>
            </w:r>
          </w:p>
        </w:tc>
      </w:tr>
      <w:tr w:rsidR="008F587A" w:rsidRPr="00A1438D" w14:paraId="42E12B78" w14:textId="77777777" w:rsidTr="009713D5">
        <w:tc>
          <w:tcPr>
            <w:tcW w:w="1052" w:type="dxa"/>
          </w:tcPr>
          <w:p w14:paraId="7D6316DB" w14:textId="77777777" w:rsidR="008F587A" w:rsidRPr="00A1438D" w:rsidRDefault="008F587A" w:rsidP="009713D5">
            <w:pPr>
              <w:rPr>
                <w:rFonts w:cs="Arial"/>
              </w:rPr>
            </w:pPr>
            <w:r w:rsidRPr="00A1438D">
              <w:rPr>
                <w:rFonts w:cs="Arial"/>
              </w:rPr>
              <w:t>Issue</w:t>
            </w:r>
          </w:p>
        </w:tc>
        <w:tc>
          <w:tcPr>
            <w:tcW w:w="9738" w:type="dxa"/>
          </w:tcPr>
          <w:p w14:paraId="49725985" w14:textId="5785C5C8" w:rsidR="008F587A" w:rsidRPr="00A1438D" w:rsidRDefault="008F587A" w:rsidP="009713D5">
            <w:pPr>
              <w:rPr>
                <w:rFonts w:cs="Arial"/>
                <w:i/>
                <w:iCs/>
              </w:rPr>
            </w:pPr>
            <w:r w:rsidRPr="00A1438D">
              <w:rPr>
                <w:rFonts w:cs="Arial"/>
                <w:i/>
                <w:iCs/>
              </w:rPr>
              <w:t>whether Part XX.1 violates his rights to liberty, SOTP and equality under the Charter?</w:t>
            </w:r>
          </w:p>
        </w:tc>
      </w:tr>
      <w:tr w:rsidR="008F587A" w:rsidRPr="00A1438D" w14:paraId="75C2BEA6" w14:textId="77777777" w:rsidTr="009713D5">
        <w:tc>
          <w:tcPr>
            <w:tcW w:w="1052" w:type="dxa"/>
          </w:tcPr>
          <w:p w14:paraId="37D8E3D5" w14:textId="77777777" w:rsidR="008F587A" w:rsidRPr="00A1438D" w:rsidRDefault="008F587A" w:rsidP="009713D5">
            <w:pPr>
              <w:rPr>
                <w:rFonts w:cs="Arial"/>
              </w:rPr>
            </w:pPr>
            <w:r w:rsidRPr="00A1438D">
              <w:rPr>
                <w:rFonts w:cs="Arial"/>
              </w:rPr>
              <w:t>Holding</w:t>
            </w:r>
          </w:p>
        </w:tc>
        <w:tc>
          <w:tcPr>
            <w:tcW w:w="9738" w:type="dxa"/>
          </w:tcPr>
          <w:p w14:paraId="16A93E2B" w14:textId="480F9D11" w:rsidR="008F587A" w:rsidRPr="00A1438D" w:rsidRDefault="008F587A" w:rsidP="009713D5">
            <w:pPr>
              <w:tabs>
                <w:tab w:val="left" w:pos="1499"/>
              </w:tabs>
              <w:rPr>
                <w:rFonts w:cs="Arial"/>
                <w:b/>
                <w:bCs/>
                <w:i/>
                <w:iCs/>
              </w:rPr>
            </w:pPr>
            <w:commentRangeStart w:id="116"/>
            <w:r w:rsidRPr="00A1438D">
              <w:rPr>
                <w:rFonts w:cs="Arial"/>
                <w:b/>
                <w:bCs/>
                <w:i/>
                <w:iCs/>
              </w:rPr>
              <w:t>Part XX.1</w:t>
            </w:r>
            <w:commentRangeEnd w:id="116"/>
            <w:r w:rsidR="006F3420" w:rsidRPr="00A1438D">
              <w:rPr>
                <w:rStyle w:val="CommentReference"/>
                <w:rFonts w:cs="Arial"/>
              </w:rPr>
              <w:commentReference w:id="116"/>
            </w:r>
            <w:r w:rsidRPr="00A1438D">
              <w:rPr>
                <w:rFonts w:cs="Arial"/>
                <w:b/>
                <w:bCs/>
                <w:i/>
                <w:iCs/>
              </w:rPr>
              <w:t xml:space="preserve"> does not deprive mentally ill A of their liberty or SOTP in a manner contrary to the PFJ</w:t>
            </w:r>
          </w:p>
        </w:tc>
      </w:tr>
      <w:tr w:rsidR="008F587A" w:rsidRPr="00A1438D" w14:paraId="748375C5" w14:textId="77777777" w:rsidTr="009713D5">
        <w:tc>
          <w:tcPr>
            <w:tcW w:w="1052" w:type="dxa"/>
          </w:tcPr>
          <w:p w14:paraId="166F4E0B" w14:textId="7676759B" w:rsidR="008F587A" w:rsidRPr="00A1438D" w:rsidRDefault="008F587A" w:rsidP="009713D5">
            <w:pPr>
              <w:rPr>
                <w:rFonts w:cs="Arial"/>
              </w:rPr>
            </w:pPr>
            <w:r w:rsidRPr="00A1438D">
              <w:rPr>
                <w:rFonts w:cs="Arial"/>
              </w:rPr>
              <w:t>Reasons</w:t>
            </w:r>
          </w:p>
        </w:tc>
        <w:tc>
          <w:tcPr>
            <w:tcW w:w="9738" w:type="dxa"/>
          </w:tcPr>
          <w:p w14:paraId="24C8455E" w14:textId="77777777" w:rsidR="008F587A" w:rsidRPr="00A1438D" w:rsidRDefault="008F587A" w:rsidP="009713D5">
            <w:pPr>
              <w:rPr>
                <w:rFonts w:cs="Arial"/>
              </w:rPr>
            </w:pPr>
            <w:r w:rsidRPr="00A1438D">
              <w:rPr>
                <w:rFonts w:cs="Arial"/>
              </w:rPr>
              <w:t xml:space="preserve">parliament introduced sweeping changes following </w:t>
            </w:r>
            <w:r w:rsidRPr="00A1438D">
              <w:rPr>
                <w:rFonts w:cs="Arial"/>
                <w:i/>
                <w:iCs/>
              </w:rPr>
              <w:t>Swain</w:t>
            </w:r>
            <w:r w:rsidRPr="00A1438D">
              <w:rPr>
                <w:rFonts w:cs="Arial"/>
              </w:rPr>
              <w:t xml:space="preserve"> to achieve the twin goals of </w:t>
            </w:r>
            <w:r w:rsidRPr="00A1438D">
              <w:rPr>
                <w:rFonts w:cs="Arial"/>
                <w:b/>
                <w:bCs/>
                <w:u w:val="single"/>
              </w:rPr>
              <w:t>fair treatment</w:t>
            </w:r>
            <w:r w:rsidRPr="00A1438D">
              <w:rPr>
                <w:rFonts w:cs="Arial"/>
              </w:rPr>
              <w:t xml:space="preserve"> and </w:t>
            </w:r>
            <w:r w:rsidRPr="00A1438D">
              <w:rPr>
                <w:rFonts w:cs="Arial"/>
                <w:b/>
                <w:bCs/>
                <w:u w:val="single"/>
              </w:rPr>
              <w:t xml:space="preserve">public </w:t>
            </w:r>
            <w:proofErr w:type="gramStart"/>
            <w:r w:rsidRPr="00A1438D">
              <w:rPr>
                <w:rFonts w:cs="Arial"/>
                <w:b/>
                <w:bCs/>
                <w:u w:val="single"/>
              </w:rPr>
              <w:t>safety</w:t>
            </w:r>
            <w:proofErr w:type="gramEnd"/>
          </w:p>
          <w:p w14:paraId="26024DD3" w14:textId="3EF8828D" w:rsidR="006F3420" w:rsidRPr="00A1438D" w:rsidRDefault="006B665D" w:rsidP="009713D5">
            <w:pPr>
              <w:rPr>
                <w:rFonts w:cs="Arial"/>
              </w:rPr>
            </w:pPr>
            <w:r w:rsidRPr="00A1438D">
              <w:rPr>
                <w:rFonts w:cs="Arial"/>
              </w:rPr>
              <w:sym w:font="Symbol" w:char="F0AE"/>
            </w:r>
            <w:r w:rsidRPr="00A1438D">
              <w:rPr>
                <w:rFonts w:cs="Arial"/>
              </w:rPr>
              <w:t xml:space="preserve"> enacted </w:t>
            </w:r>
            <w:r w:rsidR="006F3420" w:rsidRPr="00A1438D">
              <w:rPr>
                <w:rFonts w:cs="Arial"/>
              </w:rPr>
              <w:t>Part XX.1:</w:t>
            </w:r>
            <w:r w:rsidRPr="00A1438D">
              <w:rPr>
                <w:rFonts w:cs="Arial"/>
              </w:rPr>
              <w:t xml:space="preserve"> new approach to the problem of mentally ill offenders</w:t>
            </w:r>
          </w:p>
          <w:p w14:paraId="2053687F" w14:textId="77777777" w:rsidR="006F3420" w:rsidRPr="00A1438D" w:rsidRDefault="006F3420" w:rsidP="008A7F30">
            <w:pPr>
              <w:pStyle w:val="ListParagraph"/>
              <w:numPr>
                <w:ilvl w:val="0"/>
                <w:numId w:val="61"/>
              </w:numPr>
              <w:rPr>
                <w:rFonts w:cs="Arial"/>
              </w:rPr>
            </w:pPr>
            <w:r w:rsidRPr="00A1438D">
              <w:rPr>
                <w:rFonts w:cs="Arial"/>
              </w:rPr>
              <w:t xml:space="preserve">protects liberty, SOTP, and equality interest of those A who are NCR on account of MD by requiring that an absolute discharge be granted unless the court of Review Board (RB) is able to conclude that they pose a significant risk to the safety of the </w:t>
            </w:r>
            <w:proofErr w:type="gramStart"/>
            <w:r w:rsidRPr="00A1438D">
              <w:rPr>
                <w:rFonts w:cs="Arial"/>
              </w:rPr>
              <w:t>public</w:t>
            </w:r>
            <w:proofErr w:type="gramEnd"/>
          </w:p>
          <w:p w14:paraId="69724091" w14:textId="77777777" w:rsidR="006F3420" w:rsidRPr="00A1438D" w:rsidRDefault="006F3420" w:rsidP="008A7F30">
            <w:pPr>
              <w:pStyle w:val="ListParagraph"/>
              <w:numPr>
                <w:ilvl w:val="0"/>
                <w:numId w:val="61"/>
              </w:numPr>
              <w:rPr>
                <w:rFonts w:cs="Arial"/>
              </w:rPr>
            </w:pPr>
            <w:r w:rsidRPr="00A1438D">
              <w:rPr>
                <w:rFonts w:cs="Arial"/>
              </w:rPr>
              <w:t xml:space="preserve">criminal responsibility is appropriate only where the actor is a discerning moral agent, capable of making choices between right and </w:t>
            </w:r>
            <w:proofErr w:type="gramStart"/>
            <w:r w:rsidRPr="00A1438D">
              <w:rPr>
                <w:rFonts w:cs="Arial"/>
              </w:rPr>
              <w:t>wrong</w:t>
            </w:r>
            <w:proofErr w:type="gramEnd"/>
          </w:p>
          <w:p w14:paraId="0AA16B25" w14:textId="77777777" w:rsidR="006B665D" w:rsidRPr="00A1438D" w:rsidRDefault="006B665D" w:rsidP="008A7F30">
            <w:pPr>
              <w:pStyle w:val="ListParagraph"/>
              <w:numPr>
                <w:ilvl w:val="0"/>
                <w:numId w:val="61"/>
              </w:numPr>
              <w:rPr>
                <w:rFonts w:cs="Arial"/>
              </w:rPr>
            </w:pPr>
            <w:r w:rsidRPr="00A1438D">
              <w:rPr>
                <w:rFonts w:cs="Arial"/>
              </w:rPr>
              <w:t xml:space="preserve">rejects the notion that only alternatives for mentally ill people charged with an offense are conviction or </w:t>
            </w:r>
            <w:proofErr w:type="gramStart"/>
            <w:r w:rsidRPr="00A1438D">
              <w:rPr>
                <w:rFonts w:cs="Arial"/>
              </w:rPr>
              <w:t>acquittal</w:t>
            </w:r>
            <w:proofErr w:type="gramEnd"/>
          </w:p>
          <w:p w14:paraId="7DC1A196" w14:textId="740E484E" w:rsidR="006B665D" w:rsidRPr="00A1438D" w:rsidRDefault="006B665D" w:rsidP="006B665D">
            <w:pPr>
              <w:pStyle w:val="ListParagraph"/>
              <w:rPr>
                <w:rFonts w:cs="Arial"/>
              </w:rPr>
            </w:pPr>
            <w:r w:rsidRPr="00A1438D">
              <w:rPr>
                <w:rFonts w:cs="Arial"/>
              </w:rPr>
              <w:sym w:font="Symbol" w:char="F0AE"/>
            </w:r>
            <w:r w:rsidRPr="00A1438D">
              <w:rPr>
                <w:rFonts w:cs="Arial"/>
              </w:rPr>
              <w:t xml:space="preserve"> can be also diverted into a special stream (s. 672.54)</w:t>
            </w:r>
          </w:p>
          <w:p w14:paraId="5C0BB4A5" w14:textId="77777777" w:rsidR="006B665D" w:rsidRPr="00A1438D" w:rsidRDefault="006B665D" w:rsidP="008A7F30">
            <w:pPr>
              <w:pStyle w:val="ListParagraph"/>
              <w:numPr>
                <w:ilvl w:val="1"/>
                <w:numId w:val="61"/>
              </w:numPr>
              <w:rPr>
                <w:rFonts w:cs="Arial"/>
              </w:rPr>
            </w:pPr>
            <w:r w:rsidRPr="00A1438D">
              <w:rPr>
                <w:rFonts w:cs="Arial"/>
              </w:rPr>
              <w:t xml:space="preserve">RB conducts a hearing to decide whether A should </w:t>
            </w:r>
            <w:proofErr w:type="gramStart"/>
            <w:r w:rsidRPr="00A1438D">
              <w:rPr>
                <w:rFonts w:cs="Arial"/>
              </w:rPr>
              <w:t>be</w:t>
            </w:r>
            <w:proofErr w:type="gramEnd"/>
            <w:r w:rsidRPr="00A1438D">
              <w:rPr>
                <w:rFonts w:cs="Arial"/>
              </w:rPr>
              <w:t xml:space="preserve"> </w:t>
            </w:r>
          </w:p>
          <w:p w14:paraId="085305FC" w14:textId="77777777" w:rsidR="006B665D" w:rsidRPr="00A1438D" w:rsidRDefault="006B665D" w:rsidP="00C14B71">
            <w:pPr>
              <w:pStyle w:val="ListParagraph"/>
              <w:ind w:left="1440"/>
              <w:rPr>
                <w:rFonts w:cs="Arial"/>
              </w:rPr>
            </w:pPr>
            <w:r w:rsidRPr="00A1438D">
              <w:rPr>
                <w:rFonts w:cs="Arial"/>
              </w:rPr>
              <w:t xml:space="preserve">1) kept in a secure institution, </w:t>
            </w:r>
          </w:p>
          <w:p w14:paraId="0AFAE830" w14:textId="77777777" w:rsidR="006B665D" w:rsidRPr="00A1438D" w:rsidRDefault="006B665D" w:rsidP="00C14B71">
            <w:pPr>
              <w:pStyle w:val="ListParagraph"/>
              <w:ind w:left="1440"/>
              <w:rPr>
                <w:rFonts w:cs="Arial"/>
              </w:rPr>
            </w:pPr>
            <w:r w:rsidRPr="00A1438D">
              <w:rPr>
                <w:rFonts w:cs="Arial"/>
              </w:rPr>
              <w:t xml:space="preserve">2) release on condition, </w:t>
            </w:r>
          </w:p>
          <w:p w14:paraId="2B730833" w14:textId="741955BB" w:rsidR="006B665D" w:rsidRPr="00A1438D" w:rsidRDefault="006B665D" w:rsidP="00C14B71">
            <w:pPr>
              <w:pStyle w:val="ListParagraph"/>
              <w:ind w:left="1440"/>
              <w:rPr>
                <w:rFonts w:cs="Arial"/>
              </w:rPr>
            </w:pPr>
            <w:r w:rsidRPr="00A1438D">
              <w:rPr>
                <w:rFonts w:cs="Arial"/>
              </w:rPr>
              <w:t>3) unconditionally discharged</w:t>
            </w:r>
          </w:p>
          <w:p w14:paraId="4C8E3A57" w14:textId="77777777" w:rsidR="006B665D" w:rsidRPr="00A1438D" w:rsidRDefault="006B665D" w:rsidP="006B665D">
            <w:pPr>
              <w:ind w:left="1080"/>
              <w:rPr>
                <w:rFonts w:cs="Arial"/>
              </w:rPr>
            </w:pPr>
            <w:r w:rsidRPr="00A1438D">
              <w:rPr>
                <w:rFonts w:cs="Arial"/>
              </w:rPr>
              <w:sym w:font="Symbol" w:char="F0AE"/>
            </w:r>
            <w:r w:rsidRPr="00A1438D">
              <w:rPr>
                <w:rFonts w:cs="Arial"/>
              </w:rPr>
              <w:t xml:space="preserve"> achieving fair treatment &amp; public safety</w:t>
            </w:r>
          </w:p>
          <w:p w14:paraId="5B7288B1" w14:textId="33C1ACBF" w:rsidR="006B665D" w:rsidRPr="00A1438D" w:rsidRDefault="006B665D" w:rsidP="008A7F30">
            <w:pPr>
              <w:pStyle w:val="ListParagraph"/>
              <w:numPr>
                <w:ilvl w:val="1"/>
                <w:numId w:val="61"/>
              </w:numPr>
              <w:rPr>
                <w:rFonts w:cs="Arial"/>
              </w:rPr>
            </w:pPr>
            <w:r w:rsidRPr="00A1438D">
              <w:rPr>
                <w:rFonts w:cs="Arial"/>
              </w:rPr>
              <w:t xml:space="preserve">and the option chosen must be </w:t>
            </w:r>
            <w:r w:rsidRPr="00A1438D">
              <w:rPr>
                <w:rFonts w:cs="Arial"/>
                <w:u w:val="single"/>
              </w:rPr>
              <w:t>LEAST ONEROUS AND LEAST INTRUSIVE</w:t>
            </w:r>
            <w:r w:rsidRPr="00A1438D">
              <w:rPr>
                <w:rFonts w:cs="Arial"/>
              </w:rPr>
              <w:t xml:space="preserve"> to A</w:t>
            </w:r>
          </w:p>
          <w:p w14:paraId="5783C07D" w14:textId="77777777" w:rsidR="006B665D" w:rsidRPr="00A1438D" w:rsidRDefault="006B665D" w:rsidP="008A7F30">
            <w:pPr>
              <w:pStyle w:val="ListParagraph"/>
              <w:numPr>
                <w:ilvl w:val="1"/>
                <w:numId w:val="61"/>
              </w:numPr>
              <w:rPr>
                <w:rFonts w:cs="Arial"/>
              </w:rPr>
            </w:pPr>
            <w:r w:rsidRPr="00A1438D">
              <w:rPr>
                <w:rFonts w:cs="Arial"/>
              </w:rPr>
              <w:t>RB must hold a further hearing within 12 months of making any disposition unless absolute discharge (review every 12 months)</w:t>
            </w:r>
          </w:p>
          <w:p w14:paraId="323AB67C" w14:textId="77777777" w:rsidR="006B665D" w:rsidRPr="00A1438D" w:rsidRDefault="006B665D" w:rsidP="008A7F30">
            <w:pPr>
              <w:pStyle w:val="ListParagraph"/>
              <w:numPr>
                <w:ilvl w:val="0"/>
                <w:numId w:val="61"/>
              </w:numPr>
              <w:rPr>
                <w:rFonts w:cs="Arial"/>
              </w:rPr>
            </w:pPr>
            <w:r w:rsidRPr="00A1438D">
              <w:rPr>
                <w:rFonts w:cs="Arial"/>
              </w:rPr>
              <w:t xml:space="preserve">recognizes that the mentally ill are not inherently </w:t>
            </w:r>
            <w:proofErr w:type="gramStart"/>
            <w:r w:rsidRPr="00A1438D">
              <w:rPr>
                <w:rFonts w:cs="Arial"/>
              </w:rPr>
              <w:t>dangerous</w:t>
            </w:r>
            <w:proofErr w:type="gramEnd"/>
          </w:p>
          <w:p w14:paraId="03587E19" w14:textId="77777777" w:rsidR="006B665D" w:rsidRPr="00A1438D" w:rsidRDefault="006B665D" w:rsidP="008A7F30">
            <w:pPr>
              <w:pStyle w:val="ListParagraph"/>
              <w:numPr>
                <w:ilvl w:val="0"/>
                <w:numId w:val="61"/>
              </w:numPr>
              <w:rPr>
                <w:rFonts w:cs="Arial"/>
              </w:rPr>
            </w:pPr>
            <w:r w:rsidRPr="00A1438D">
              <w:rPr>
                <w:rFonts w:cs="Arial"/>
              </w:rPr>
              <w:t>supplements the traditional guilt-innocence dichotomy of the criminal law with a new alternative for NCR A</w:t>
            </w:r>
          </w:p>
          <w:p w14:paraId="15DDAEB1" w14:textId="62AE5549" w:rsidR="006B665D" w:rsidRPr="00A1438D" w:rsidRDefault="006B665D" w:rsidP="008A7F30">
            <w:pPr>
              <w:pStyle w:val="ListParagraph"/>
              <w:numPr>
                <w:ilvl w:val="1"/>
                <w:numId w:val="61"/>
              </w:numPr>
              <w:rPr>
                <w:rFonts w:cs="Arial"/>
              </w:rPr>
            </w:pPr>
            <w:r w:rsidRPr="00A1438D">
              <w:rPr>
                <w:rFonts w:cs="Arial"/>
              </w:rPr>
              <w:t>if NCR offender is to be detained after trial, there must be a “real risk of physical and psychological harm to the members of the public that is serious in the sense of going beyond the merely trivial or annoying. The conduct giving rise to the harm must be criminal in nature”</w:t>
            </w:r>
          </w:p>
        </w:tc>
      </w:tr>
    </w:tbl>
    <w:p w14:paraId="26A0B529" w14:textId="45489B1C" w:rsidR="006B665D" w:rsidRPr="00A1438D" w:rsidRDefault="006B665D" w:rsidP="006B665D">
      <w:pPr>
        <w:pStyle w:val="Heading3"/>
        <w:rPr>
          <w:rFonts w:cs="Arial"/>
        </w:rPr>
      </w:pPr>
      <w:bookmarkStart w:id="117" w:name="_Toc163344752"/>
      <w:r w:rsidRPr="00A1438D">
        <w:rPr>
          <w:rFonts w:cs="Arial"/>
        </w:rPr>
        <w:t>Mental Disorder as a Defense</w:t>
      </w:r>
      <w:bookmarkEnd w:id="117"/>
    </w:p>
    <w:p w14:paraId="7265047E" w14:textId="50402B7D" w:rsidR="006B665D" w:rsidRPr="00A1438D" w:rsidRDefault="006B665D" w:rsidP="006B665D">
      <w:pPr>
        <w:pStyle w:val="Heading4"/>
        <w:rPr>
          <w:rFonts w:cs="Arial"/>
        </w:rPr>
      </w:pPr>
      <w:bookmarkStart w:id="118" w:name="_Toc163344753"/>
      <w:r w:rsidRPr="00A1438D">
        <w:rPr>
          <w:rFonts w:cs="Arial"/>
        </w:rPr>
        <w:t>Mental Disorder v Disease of the Mind</w:t>
      </w:r>
      <w:bookmarkEnd w:id="118"/>
    </w:p>
    <w:tbl>
      <w:tblPr>
        <w:tblStyle w:val="TableGrid"/>
        <w:tblW w:w="0" w:type="auto"/>
        <w:tblLook w:val="04A0" w:firstRow="1" w:lastRow="0" w:firstColumn="1" w:lastColumn="0" w:noHBand="0" w:noVBand="1"/>
      </w:tblPr>
      <w:tblGrid>
        <w:gridCol w:w="10790"/>
      </w:tblGrid>
      <w:tr w:rsidR="006B665D" w:rsidRPr="00A1438D" w14:paraId="436EE084" w14:textId="77777777" w:rsidTr="006B665D">
        <w:tc>
          <w:tcPr>
            <w:tcW w:w="10790" w:type="dxa"/>
            <w:shd w:val="clear" w:color="auto" w:fill="7F0C00"/>
          </w:tcPr>
          <w:p w14:paraId="5AFD533B" w14:textId="7D95189E" w:rsidR="006B665D" w:rsidRPr="00A1438D" w:rsidRDefault="006B665D" w:rsidP="006B665D">
            <w:pPr>
              <w:rPr>
                <w:rFonts w:cs="Arial"/>
                <w:b/>
                <w:bCs/>
                <w:i/>
                <w:iCs/>
              </w:rPr>
            </w:pPr>
            <w:r w:rsidRPr="00A1438D">
              <w:rPr>
                <w:rFonts w:cs="Arial"/>
                <w:b/>
                <w:bCs/>
                <w:i/>
                <w:iCs/>
              </w:rPr>
              <w:t>Definition</w:t>
            </w:r>
          </w:p>
        </w:tc>
      </w:tr>
      <w:tr w:rsidR="006B665D" w:rsidRPr="00A1438D" w14:paraId="3A0389CF" w14:textId="77777777" w:rsidTr="006B665D">
        <w:tc>
          <w:tcPr>
            <w:tcW w:w="10790" w:type="dxa"/>
          </w:tcPr>
          <w:p w14:paraId="452F5B90" w14:textId="492A0CC4" w:rsidR="00732A9A" w:rsidRPr="00A1438D" w:rsidRDefault="006B665D" w:rsidP="00732A9A">
            <w:pPr>
              <w:rPr>
                <w:rFonts w:cs="Arial"/>
              </w:rPr>
            </w:pPr>
            <w:r w:rsidRPr="00A1438D">
              <w:rPr>
                <w:rFonts w:cs="Arial"/>
              </w:rPr>
              <w:t xml:space="preserve">applied when person suffers from a mental </w:t>
            </w:r>
            <w:proofErr w:type="gramStart"/>
            <w:r w:rsidRPr="00A1438D">
              <w:rPr>
                <w:rFonts w:cs="Arial"/>
              </w:rPr>
              <w:t>disorder</w:t>
            </w:r>
            <w:proofErr w:type="gramEnd"/>
          </w:p>
          <w:p w14:paraId="3B79E909" w14:textId="6B1053B5" w:rsidR="00732A9A" w:rsidRPr="00A1438D" w:rsidRDefault="00732A9A" w:rsidP="00732A9A">
            <w:pPr>
              <w:rPr>
                <w:rFonts w:cs="Arial"/>
              </w:rPr>
            </w:pPr>
            <w:r w:rsidRPr="00A1438D">
              <w:rPr>
                <w:rFonts w:cs="Arial"/>
              </w:rPr>
              <w:t xml:space="preserve">categories of DOFM expanded and judicial definition </w:t>
            </w:r>
            <w:proofErr w:type="gramStart"/>
            <w:r w:rsidRPr="00A1438D">
              <w:rPr>
                <w:rFonts w:cs="Arial"/>
              </w:rPr>
              <w:t>is</w:t>
            </w:r>
            <w:proofErr w:type="gramEnd"/>
            <w:r w:rsidRPr="00A1438D">
              <w:rPr>
                <w:rFonts w:cs="Arial"/>
              </w:rPr>
              <w:t xml:space="preserve"> a function of medical developments</w:t>
            </w:r>
          </w:p>
          <w:p w14:paraId="73E1FFEE" w14:textId="6F49DE89" w:rsidR="00732A9A" w:rsidRPr="00A1438D" w:rsidRDefault="00732A9A" w:rsidP="00732A9A">
            <w:pPr>
              <w:rPr>
                <w:rFonts w:cs="Arial"/>
              </w:rPr>
            </w:pPr>
            <w:r w:rsidRPr="00A1438D">
              <w:rPr>
                <w:rFonts w:cs="Arial"/>
              </w:rPr>
              <w:t xml:space="preserve">: legal development not aligned with medical development </w:t>
            </w:r>
            <w:r w:rsidRPr="00A1438D">
              <w:rPr>
                <w:rFonts w:cs="Arial"/>
              </w:rPr>
              <w:sym w:font="Symbol" w:char="F0AE"/>
            </w:r>
            <w:r w:rsidRPr="00A1438D">
              <w:rPr>
                <w:rFonts w:cs="Arial"/>
              </w:rPr>
              <w:t xml:space="preserve"> issues in MD </w:t>
            </w:r>
            <w:proofErr w:type="gramStart"/>
            <w:r w:rsidRPr="00A1438D">
              <w:rPr>
                <w:rFonts w:cs="Arial"/>
              </w:rPr>
              <w:t>cases</w:t>
            </w:r>
            <w:proofErr w:type="gramEnd"/>
          </w:p>
          <w:p w14:paraId="777892DE" w14:textId="7D8F50EE" w:rsidR="00732A9A" w:rsidRPr="00A1438D" w:rsidRDefault="00732A9A" w:rsidP="008A7F30">
            <w:pPr>
              <w:pStyle w:val="ListParagraph"/>
              <w:numPr>
                <w:ilvl w:val="0"/>
                <w:numId w:val="61"/>
              </w:numPr>
              <w:rPr>
                <w:rFonts w:cs="Arial"/>
              </w:rPr>
            </w:pPr>
            <w:r w:rsidRPr="00A1438D">
              <w:rPr>
                <w:rFonts w:cs="Arial"/>
              </w:rPr>
              <w:t xml:space="preserve">question of law for the courts to define it and may involve policy </w:t>
            </w:r>
            <w:proofErr w:type="gramStart"/>
            <w:r w:rsidRPr="00A1438D">
              <w:rPr>
                <w:rFonts w:cs="Arial"/>
              </w:rPr>
              <w:t>consideration</w:t>
            </w:r>
            <w:proofErr w:type="gramEnd"/>
          </w:p>
          <w:p w14:paraId="4A18ACBF" w14:textId="03E60915" w:rsidR="00732A9A" w:rsidRPr="00A1438D" w:rsidRDefault="00732A9A" w:rsidP="008A7F30">
            <w:pPr>
              <w:pStyle w:val="ListParagraph"/>
              <w:numPr>
                <w:ilvl w:val="0"/>
                <w:numId w:val="61"/>
              </w:numPr>
              <w:rPr>
                <w:rFonts w:cs="Arial"/>
              </w:rPr>
            </w:pPr>
            <w:r w:rsidRPr="00A1438D">
              <w:rPr>
                <w:rFonts w:cs="Arial"/>
              </w:rPr>
              <w:t xml:space="preserve">open to TJ to find new policy </w:t>
            </w:r>
            <w:proofErr w:type="gramStart"/>
            <w:r w:rsidRPr="00A1438D">
              <w:rPr>
                <w:rFonts w:cs="Arial"/>
              </w:rPr>
              <w:t>consideration</w:t>
            </w:r>
            <w:proofErr w:type="gramEnd"/>
          </w:p>
          <w:p w14:paraId="30B761C7" w14:textId="77777777" w:rsidR="00732A9A" w:rsidRPr="00A1438D" w:rsidRDefault="00732A9A" w:rsidP="00732A9A">
            <w:pPr>
              <w:rPr>
                <w:rFonts w:cs="Arial"/>
              </w:rPr>
            </w:pPr>
          </w:p>
          <w:p w14:paraId="6CB74D3B" w14:textId="77777777" w:rsidR="00732A9A" w:rsidRPr="00A1438D" w:rsidRDefault="00732A9A" w:rsidP="00732A9A">
            <w:pPr>
              <w:rPr>
                <w:rFonts w:cs="Arial"/>
                <w:u w:val="single"/>
              </w:rPr>
            </w:pPr>
            <w:r w:rsidRPr="00A1438D">
              <w:rPr>
                <w:rFonts w:cs="Arial"/>
                <w:u w:val="single"/>
              </w:rPr>
              <w:t>definition</w:t>
            </w:r>
          </w:p>
          <w:p w14:paraId="4F1AC492" w14:textId="77777777" w:rsidR="00732A9A" w:rsidRPr="00A1438D" w:rsidRDefault="00732A9A" w:rsidP="008A7F30">
            <w:pPr>
              <w:pStyle w:val="ListParagraph"/>
              <w:numPr>
                <w:ilvl w:val="0"/>
                <w:numId w:val="75"/>
              </w:numPr>
              <w:rPr>
                <w:rFonts w:cs="Arial"/>
              </w:rPr>
            </w:pPr>
            <w:r w:rsidRPr="00A1438D">
              <w:rPr>
                <w:rFonts w:cs="Arial"/>
                <w:b/>
                <w:bCs/>
              </w:rPr>
              <w:t>continued danger theory</w:t>
            </w:r>
            <w:r w:rsidRPr="00A1438D">
              <w:rPr>
                <w:rFonts w:cs="Arial"/>
              </w:rPr>
              <w:t xml:space="preserve">: whether there is a continuing danger to the </w:t>
            </w:r>
            <w:proofErr w:type="gramStart"/>
            <w:r w:rsidRPr="00A1438D">
              <w:rPr>
                <w:rFonts w:cs="Arial"/>
              </w:rPr>
              <w:t>public</w:t>
            </w:r>
            <w:proofErr w:type="gramEnd"/>
          </w:p>
          <w:p w14:paraId="50F403B5" w14:textId="77777777" w:rsidR="00732A9A" w:rsidRPr="00A1438D" w:rsidRDefault="00732A9A" w:rsidP="00732A9A">
            <w:pPr>
              <w:pStyle w:val="ListParagraph"/>
              <w:ind w:left="360"/>
              <w:rPr>
                <w:rFonts w:cs="Arial"/>
              </w:rPr>
            </w:pPr>
            <w:r w:rsidRPr="00A1438D">
              <w:rPr>
                <w:rFonts w:cs="Arial"/>
              </w:rPr>
              <w:sym w:font="Symbol" w:char="F0AE"/>
            </w:r>
            <w:r w:rsidRPr="00A1438D">
              <w:rPr>
                <w:rFonts w:cs="Arial"/>
              </w:rPr>
              <w:t xml:space="preserve"> danger of recurrence most important policy factor in determining whether a condition constitutes </w:t>
            </w:r>
            <w:proofErr w:type="gramStart"/>
            <w:r w:rsidRPr="00A1438D">
              <w:rPr>
                <w:rFonts w:cs="Arial"/>
              </w:rPr>
              <w:t>DOFM</w:t>
            </w:r>
            <w:proofErr w:type="gramEnd"/>
          </w:p>
          <w:p w14:paraId="3C3F1B75" w14:textId="77777777" w:rsidR="00732A9A" w:rsidRPr="00A1438D" w:rsidRDefault="00732A9A" w:rsidP="008A7F30">
            <w:pPr>
              <w:pStyle w:val="ListParagraph"/>
              <w:numPr>
                <w:ilvl w:val="0"/>
                <w:numId w:val="75"/>
              </w:numPr>
              <w:rPr>
                <w:rFonts w:cs="Arial"/>
              </w:rPr>
            </w:pPr>
            <w:r w:rsidRPr="00A1438D">
              <w:rPr>
                <w:rFonts w:cs="Arial"/>
                <w:b/>
                <w:bCs/>
              </w:rPr>
              <w:lastRenderedPageBreak/>
              <w:t xml:space="preserve">internal cause theory: </w:t>
            </w:r>
            <w:r w:rsidRPr="00A1438D">
              <w:rPr>
                <w:rFonts w:cs="Arial"/>
              </w:rPr>
              <w:t xml:space="preserve">whether the disturbance is related to an internal cause stemming from the psychological makeup of A as opposed to an external </w:t>
            </w:r>
            <w:proofErr w:type="gramStart"/>
            <w:r w:rsidRPr="00A1438D">
              <w:rPr>
                <w:rFonts w:cs="Arial"/>
              </w:rPr>
              <w:t>factor</w:t>
            </w:r>
            <w:proofErr w:type="gramEnd"/>
          </w:p>
          <w:p w14:paraId="53FEB01E" w14:textId="65F31ED3" w:rsidR="00732A9A" w:rsidRPr="00A1438D" w:rsidRDefault="00732A9A" w:rsidP="00732A9A">
            <w:pPr>
              <w:rPr>
                <w:rFonts w:cs="Arial"/>
              </w:rPr>
            </w:pPr>
            <w:r w:rsidRPr="00A1438D">
              <w:rPr>
                <w:rFonts w:cs="Arial"/>
              </w:rPr>
              <w:sym w:font="Symbol" w:char="F0AE"/>
            </w:r>
            <w:r w:rsidRPr="00A1438D">
              <w:rPr>
                <w:rFonts w:cs="Arial"/>
              </w:rPr>
              <w:t xml:space="preserve"> DOFM not defined in </w:t>
            </w:r>
            <w:proofErr w:type="gramStart"/>
            <w:r w:rsidRPr="00A1438D">
              <w:rPr>
                <w:rFonts w:cs="Arial"/>
              </w:rPr>
              <w:t>CC</w:t>
            </w:r>
            <w:proofErr w:type="gramEnd"/>
          </w:p>
          <w:p w14:paraId="0133A186" w14:textId="4C9E2306" w:rsidR="00732A9A" w:rsidRPr="00A1438D" w:rsidRDefault="00732A9A" w:rsidP="00732A9A">
            <w:pPr>
              <w:rPr>
                <w:rFonts w:cs="Arial"/>
              </w:rPr>
            </w:pPr>
            <w:r w:rsidRPr="00A1438D">
              <w:rPr>
                <w:rFonts w:cs="Arial"/>
                <w:b/>
                <w:bCs/>
              </w:rPr>
              <w:t>disease of the mind</w:t>
            </w:r>
            <w:r w:rsidRPr="00A1438D">
              <w:rPr>
                <w:rFonts w:cs="Arial"/>
              </w:rPr>
              <w:t xml:space="preserve">: “embraces any </w:t>
            </w:r>
            <w:r w:rsidRPr="00A1438D">
              <w:rPr>
                <w:rFonts w:cs="Arial"/>
                <w:u w:val="single"/>
              </w:rPr>
              <w:t>illness, disorder or abnormal condition</w:t>
            </w:r>
            <w:r w:rsidRPr="00A1438D">
              <w:rPr>
                <w:rFonts w:cs="Arial"/>
              </w:rPr>
              <w:t xml:space="preserve"> which impairs the human mind and its functions, excluding self-induced state caused by alcohol or drugs, as transitory mental states such as hysteria or concussion. </w:t>
            </w:r>
            <w:proofErr w:type="gramStart"/>
            <w:r w:rsidRPr="00A1438D">
              <w:rPr>
                <w:rFonts w:cs="Arial"/>
              </w:rPr>
              <w:t>In order to</w:t>
            </w:r>
            <w:proofErr w:type="gramEnd"/>
            <w:r w:rsidRPr="00A1438D">
              <w:rPr>
                <w:rFonts w:cs="Arial"/>
              </w:rPr>
              <w:t xml:space="preserve"> support a defense of insanity the disease must be of such intensity as to render A incapable of </w:t>
            </w:r>
            <w:r w:rsidRPr="00A1438D">
              <w:rPr>
                <w:rFonts w:cs="Arial"/>
                <w:b/>
                <w:bCs/>
                <w:u w:val="single"/>
              </w:rPr>
              <w:t>appreciating</w:t>
            </w:r>
            <w:r w:rsidRPr="00A1438D">
              <w:rPr>
                <w:rFonts w:cs="Arial"/>
              </w:rPr>
              <w:t xml:space="preserve"> the </w:t>
            </w:r>
            <w:r w:rsidRPr="00A1438D">
              <w:rPr>
                <w:rFonts w:cs="Arial"/>
                <w:u w:val="single"/>
              </w:rPr>
              <w:t>nature and quality</w:t>
            </w:r>
            <w:r w:rsidRPr="00A1438D">
              <w:rPr>
                <w:rFonts w:cs="Arial"/>
              </w:rPr>
              <w:t xml:space="preserve"> of the violent act or knowing that it is </w:t>
            </w:r>
            <w:r w:rsidRPr="00A1438D">
              <w:rPr>
                <w:rFonts w:cs="Arial"/>
                <w:u w:val="single"/>
              </w:rPr>
              <w:t>wrong</w:t>
            </w:r>
            <w:r w:rsidRPr="00A1438D">
              <w:rPr>
                <w:rFonts w:cs="Arial"/>
              </w:rPr>
              <w:t>”</w:t>
            </w:r>
          </w:p>
          <w:p w14:paraId="149076A2" w14:textId="77777777" w:rsidR="006B665D" w:rsidRPr="00A1438D" w:rsidRDefault="00732A9A" w:rsidP="008A7F30">
            <w:pPr>
              <w:pStyle w:val="ListParagraph"/>
              <w:numPr>
                <w:ilvl w:val="0"/>
                <w:numId w:val="61"/>
              </w:numPr>
              <w:rPr>
                <w:rFonts w:cs="Arial"/>
              </w:rPr>
            </w:pPr>
            <w:r w:rsidRPr="00A1438D">
              <w:rPr>
                <w:rFonts w:cs="Arial"/>
              </w:rPr>
              <w:t>for the defense of DOFM to hold, A must be incapable of:</w:t>
            </w:r>
          </w:p>
          <w:p w14:paraId="14621D43" w14:textId="77777777" w:rsidR="00732A9A" w:rsidRPr="00A1438D" w:rsidRDefault="00732A9A" w:rsidP="008A7F30">
            <w:pPr>
              <w:pStyle w:val="ListParagraph"/>
              <w:numPr>
                <w:ilvl w:val="0"/>
                <w:numId w:val="76"/>
              </w:numPr>
              <w:rPr>
                <w:rFonts w:cs="Arial"/>
              </w:rPr>
            </w:pPr>
            <w:r w:rsidRPr="00A1438D">
              <w:rPr>
                <w:rFonts w:cs="Arial"/>
              </w:rPr>
              <w:t>appreciating the nature and quality of the act or</w:t>
            </w:r>
          </w:p>
          <w:p w14:paraId="02ACB316" w14:textId="77777777" w:rsidR="00732A9A" w:rsidRPr="00A1438D" w:rsidRDefault="00732A9A" w:rsidP="008A7F30">
            <w:pPr>
              <w:pStyle w:val="ListParagraph"/>
              <w:numPr>
                <w:ilvl w:val="0"/>
                <w:numId w:val="76"/>
              </w:numPr>
              <w:rPr>
                <w:rFonts w:cs="Arial"/>
              </w:rPr>
            </w:pPr>
            <w:r w:rsidRPr="00A1438D">
              <w:rPr>
                <w:rFonts w:cs="Arial"/>
              </w:rPr>
              <w:t xml:space="preserve">knowing that the act is </w:t>
            </w:r>
            <w:proofErr w:type="gramStart"/>
            <w:r w:rsidRPr="00A1438D">
              <w:rPr>
                <w:rFonts w:cs="Arial"/>
              </w:rPr>
              <w:t>wrong</w:t>
            </w:r>
            <w:proofErr w:type="gramEnd"/>
          </w:p>
          <w:p w14:paraId="35DD029B" w14:textId="77777777" w:rsidR="00732A9A" w:rsidRPr="00A1438D" w:rsidRDefault="00732A9A" w:rsidP="00732A9A">
            <w:pPr>
              <w:ind w:left="720"/>
              <w:rPr>
                <w:rFonts w:cs="Arial"/>
              </w:rPr>
            </w:pPr>
            <w:r w:rsidRPr="00A1438D">
              <w:rPr>
                <w:rFonts w:cs="Arial"/>
              </w:rPr>
              <w:sym w:font="Symbol" w:char="F0AE"/>
            </w:r>
            <w:r w:rsidRPr="00A1438D">
              <w:rPr>
                <w:rFonts w:cs="Arial"/>
              </w:rPr>
              <w:t xml:space="preserve"> but what does </w:t>
            </w:r>
            <w:r w:rsidRPr="00A1438D">
              <w:rPr>
                <w:rFonts w:cs="Arial"/>
                <w:u w:val="single"/>
              </w:rPr>
              <w:t xml:space="preserve">appreciating the nature and quality of the act </w:t>
            </w:r>
            <w:r w:rsidRPr="00A1438D">
              <w:rPr>
                <w:rFonts w:cs="Arial"/>
              </w:rPr>
              <w:t>mean?</w:t>
            </w:r>
          </w:p>
          <w:p w14:paraId="7AB73856" w14:textId="77777777" w:rsidR="00732A9A" w:rsidRPr="00A1438D" w:rsidRDefault="00732A9A" w:rsidP="008A7F30">
            <w:pPr>
              <w:pStyle w:val="ListParagraph"/>
              <w:numPr>
                <w:ilvl w:val="1"/>
                <w:numId w:val="61"/>
              </w:numPr>
              <w:rPr>
                <w:rFonts w:cs="Arial"/>
              </w:rPr>
            </w:pPr>
            <w:r w:rsidRPr="00A1438D">
              <w:rPr>
                <w:rFonts w:cs="Arial"/>
              </w:rPr>
              <w:t>US/UK: common law</w:t>
            </w:r>
          </w:p>
          <w:p w14:paraId="0FA7F8E1" w14:textId="16F7390E" w:rsidR="00732A9A" w:rsidRPr="00A1438D" w:rsidRDefault="00732A9A" w:rsidP="008A7F30">
            <w:pPr>
              <w:pStyle w:val="ListParagraph"/>
              <w:numPr>
                <w:ilvl w:val="1"/>
                <w:numId w:val="61"/>
              </w:numPr>
              <w:rPr>
                <w:rFonts w:cs="Arial"/>
              </w:rPr>
            </w:pPr>
            <w:r w:rsidRPr="00A1438D">
              <w:rPr>
                <w:rFonts w:cs="Arial"/>
              </w:rPr>
              <w:t>Canada: “knowledge, knowing”</w:t>
            </w:r>
          </w:p>
        </w:tc>
      </w:tr>
    </w:tbl>
    <w:p w14:paraId="31F24542" w14:textId="4AD61A11" w:rsidR="00732A9A" w:rsidRPr="00A1438D" w:rsidRDefault="00732A9A" w:rsidP="00732A9A">
      <w:pPr>
        <w:pStyle w:val="Heading5"/>
        <w:rPr>
          <w:rFonts w:cs="Arial"/>
        </w:rPr>
      </w:pPr>
      <w:bookmarkStart w:id="119" w:name="_Toc163344754"/>
      <w:r w:rsidRPr="00A1438D">
        <w:rPr>
          <w:rFonts w:cs="Arial"/>
        </w:rPr>
        <w:lastRenderedPageBreak/>
        <w:t>Cooper v The Queen 1980 SCC</w:t>
      </w:r>
      <w:bookmarkEnd w:id="119"/>
    </w:p>
    <w:tbl>
      <w:tblPr>
        <w:tblStyle w:val="TableGrid"/>
        <w:tblW w:w="0" w:type="auto"/>
        <w:tblLook w:val="04A0" w:firstRow="1" w:lastRow="0" w:firstColumn="1" w:lastColumn="0" w:noHBand="0" w:noVBand="1"/>
      </w:tblPr>
      <w:tblGrid>
        <w:gridCol w:w="1052"/>
        <w:gridCol w:w="9738"/>
      </w:tblGrid>
      <w:tr w:rsidR="00732A9A" w:rsidRPr="00A1438D" w14:paraId="61979A3E" w14:textId="77777777" w:rsidTr="009713D5">
        <w:tc>
          <w:tcPr>
            <w:tcW w:w="10790" w:type="dxa"/>
            <w:gridSpan w:val="2"/>
            <w:shd w:val="clear" w:color="auto" w:fill="auto"/>
          </w:tcPr>
          <w:p w14:paraId="3657CE71" w14:textId="60D8252B" w:rsidR="00732A9A" w:rsidRPr="00A1438D" w:rsidRDefault="00732A9A" w:rsidP="009713D5">
            <w:pPr>
              <w:rPr>
                <w:rFonts w:cs="Arial"/>
                <w:color w:val="7F0C00"/>
              </w:rPr>
            </w:pPr>
            <w:r w:rsidRPr="00A1438D">
              <w:rPr>
                <w:rFonts w:cs="Arial"/>
                <w:i/>
                <w:iCs/>
                <w:color w:val="7F0C00"/>
              </w:rPr>
              <w:t>APPLICABLE SECTIONS:</w:t>
            </w:r>
            <w:r w:rsidRPr="00A1438D">
              <w:rPr>
                <w:rFonts w:cs="Arial"/>
                <w:color w:val="7F0C00"/>
              </w:rPr>
              <w:t xml:space="preserve"> </w:t>
            </w:r>
            <w:r w:rsidR="001F60A3" w:rsidRPr="00A1438D">
              <w:rPr>
                <w:rFonts w:cs="Arial"/>
                <w:color w:val="7F0C00"/>
              </w:rPr>
              <w:t>s. 16</w:t>
            </w:r>
          </w:p>
        </w:tc>
      </w:tr>
      <w:tr w:rsidR="00732A9A" w:rsidRPr="00A1438D" w14:paraId="313CFCAB" w14:textId="77777777" w:rsidTr="009713D5">
        <w:tc>
          <w:tcPr>
            <w:tcW w:w="10790" w:type="dxa"/>
            <w:gridSpan w:val="2"/>
            <w:shd w:val="clear" w:color="auto" w:fill="7F0D00"/>
          </w:tcPr>
          <w:p w14:paraId="10052A85" w14:textId="3C1A23B0" w:rsidR="00732A9A" w:rsidRPr="00A1438D" w:rsidRDefault="00732A9A" w:rsidP="009713D5">
            <w:pPr>
              <w:rPr>
                <w:rFonts w:cs="Arial"/>
                <w:i/>
                <w:iCs/>
                <w:color w:val="F2F2F2" w:themeColor="background1" w:themeShade="F2"/>
                <w:sz w:val="20"/>
                <w:szCs w:val="20"/>
              </w:rPr>
            </w:pPr>
            <w:r w:rsidRPr="00A1438D">
              <w:rPr>
                <w:rFonts w:cs="Arial"/>
                <w:b/>
                <w:bCs/>
                <w:i/>
                <w:iCs/>
                <w:color w:val="F2F2F2" w:themeColor="background1" w:themeShade="F2"/>
              </w:rPr>
              <w:t>TAKEAWAY:</w:t>
            </w:r>
            <w:r w:rsidRPr="00A1438D">
              <w:rPr>
                <w:rFonts w:cs="Arial"/>
                <w:i/>
                <w:iCs/>
                <w:color w:val="F2F2F2" w:themeColor="background1" w:themeShade="F2"/>
              </w:rPr>
              <w:t xml:space="preserve"> </w:t>
            </w:r>
          </w:p>
        </w:tc>
      </w:tr>
      <w:tr w:rsidR="00732A9A" w:rsidRPr="00A1438D" w14:paraId="2F3A6A5A" w14:textId="77777777" w:rsidTr="009713D5">
        <w:tc>
          <w:tcPr>
            <w:tcW w:w="1052" w:type="dxa"/>
          </w:tcPr>
          <w:p w14:paraId="0BB6097C" w14:textId="77777777" w:rsidR="00732A9A" w:rsidRPr="00A1438D" w:rsidRDefault="00732A9A" w:rsidP="009713D5">
            <w:pPr>
              <w:rPr>
                <w:rFonts w:cs="Arial"/>
              </w:rPr>
            </w:pPr>
            <w:r w:rsidRPr="00A1438D">
              <w:rPr>
                <w:rFonts w:cs="Arial"/>
              </w:rPr>
              <w:t>Facts</w:t>
            </w:r>
          </w:p>
        </w:tc>
        <w:tc>
          <w:tcPr>
            <w:tcW w:w="9738" w:type="dxa"/>
          </w:tcPr>
          <w:p w14:paraId="4712CF69" w14:textId="08D1DBC8" w:rsidR="00732A9A" w:rsidRPr="00A1438D" w:rsidRDefault="00732A9A" w:rsidP="00732A9A">
            <w:pPr>
              <w:rPr>
                <w:rFonts w:cs="Arial"/>
              </w:rPr>
            </w:pPr>
            <w:r w:rsidRPr="00A1438D">
              <w:rPr>
                <w:rFonts w:cs="Arial"/>
              </w:rPr>
              <w:t>A charged with murder by manual strangulation</w:t>
            </w:r>
          </w:p>
          <w:p w14:paraId="76AA16CE" w14:textId="77777777" w:rsidR="00732A9A" w:rsidRPr="00A1438D" w:rsidRDefault="00732A9A" w:rsidP="008A7F30">
            <w:pPr>
              <w:pStyle w:val="ListParagraph"/>
              <w:numPr>
                <w:ilvl w:val="0"/>
                <w:numId w:val="61"/>
              </w:numPr>
              <w:rPr>
                <w:rFonts w:cs="Arial"/>
              </w:rPr>
            </w:pPr>
            <w:r w:rsidRPr="00A1438D">
              <w:rPr>
                <w:rFonts w:cs="Arial"/>
              </w:rPr>
              <w:t>A: don’t remember causing death; blacked out</w:t>
            </w:r>
          </w:p>
          <w:p w14:paraId="222FB96C" w14:textId="552508DD" w:rsidR="00732A9A" w:rsidRPr="00A1438D" w:rsidRDefault="00732A9A" w:rsidP="008A7F30">
            <w:pPr>
              <w:pStyle w:val="ListParagraph"/>
              <w:numPr>
                <w:ilvl w:val="0"/>
                <w:numId w:val="61"/>
              </w:numPr>
              <w:rPr>
                <w:rFonts w:cs="Arial"/>
              </w:rPr>
            </w:pPr>
            <w:r w:rsidRPr="00A1438D">
              <w:rPr>
                <w:rFonts w:cs="Arial"/>
              </w:rPr>
              <w:t xml:space="preserve">but remember choking her before </w:t>
            </w:r>
            <w:proofErr w:type="gramStart"/>
            <w:r w:rsidRPr="00A1438D">
              <w:rPr>
                <w:rFonts w:cs="Arial"/>
              </w:rPr>
              <w:t>death</w:t>
            </w:r>
            <w:proofErr w:type="gramEnd"/>
          </w:p>
          <w:p w14:paraId="6D9CB0E0" w14:textId="7639CB0D" w:rsidR="00732A9A" w:rsidRPr="00A1438D" w:rsidRDefault="00732A9A" w:rsidP="00732A9A">
            <w:pPr>
              <w:rPr>
                <w:rFonts w:cs="Arial"/>
              </w:rPr>
            </w:pPr>
            <w:r w:rsidRPr="00A1438D">
              <w:rPr>
                <w:rFonts w:cs="Arial"/>
              </w:rPr>
              <w:t>cause of death = strangulation</w:t>
            </w:r>
          </w:p>
        </w:tc>
      </w:tr>
      <w:tr w:rsidR="00732A9A" w:rsidRPr="00A1438D" w14:paraId="12422858" w14:textId="77777777" w:rsidTr="009713D5">
        <w:tc>
          <w:tcPr>
            <w:tcW w:w="1052" w:type="dxa"/>
          </w:tcPr>
          <w:p w14:paraId="6F0EC49A" w14:textId="77777777" w:rsidR="00732A9A" w:rsidRPr="00A1438D" w:rsidRDefault="00732A9A" w:rsidP="009713D5">
            <w:pPr>
              <w:rPr>
                <w:rFonts w:cs="Arial"/>
              </w:rPr>
            </w:pPr>
            <w:r w:rsidRPr="00A1438D">
              <w:rPr>
                <w:rFonts w:cs="Arial"/>
              </w:rPr>
              <w:t>Issue</w:t>
            </w:r>
          </w:p>
        </w:tc>
        <w:tc>
          <w:tcPr>
            <w:tcW w:w="9738" w:type="dxa"/>
          </w:tcPr>
          <w:p w14:paraId="2466AE87" w14:textId="1447F11E" w:rsidR="00732A9A" w:rsidRPr="00A1438D" w:rsidRDefault="00732A9A" w:rsidP="009713D5">
            <w:pPr>
              <w:rPr>
                <w:rFonts w:cs="Arial"/>
                <w:i/>
                <w:iCs/>
              </w:rPr>
            </w:pPr>
            <w:r w:rsidRPr="00A1438D">
              <w:rPr>
                <w:rFonts w:cs="Arial"/>
                <w:i/>
                <w:iCs/>
              </w:rPr>
              <w:t>the meaning of the word in s. 16</w:t>
            </w:r>
          </w:p>
        </w:tc>
      </w:tr>
      <w:tr w:rsidR="00732A9A" w:rsidRPr="00A1438D" w14:paraId="6A569A57" w14:textId="77777777" w:rsidTr="009713D5">
        <w:tc>
          <w:tcPr>
            <w:tcW w:w="1052" w:type="dxa"/>
          </w:tcPr>
          <w:p w14:paraId="6032BBC2" w14:textId="5640D6C5" w:rsidR="00732A9A" w:rsidRPr="00A1438D" w:rsidRDefault="00732A9A" w:rsidP="009713D5">
            <w:pPr>
              <w:rPr>
                <w:rFonts w:cs="Arial"/>
              </w:rPr>
            </w:pPr>
            <w:r w:rsidRPr="00A1438D">
              <w:rPr>
                <w:rFonts w:cs="Arial"/>
              </w:rPr>
              <w:t>Reasons</w:t>
            </w:r>
          </w:p>
        </w:tc>
        <w:tc>
          <w:tcPr>
            <w:tcW w:w="9738" w:type="dxa"/>
          </w:tcPr>
          <w:p w14:paraId="22E27769" w14:textId="77777777" w:rsidR="00732A9A" w:rsidRPr="00A1438D" w:rsidRDefault="00732A9A" w:rsidP="009713D5">
            <w:pPr>
              <w:rPr>
                <w:rFonts w:cs="Arial"/>
              </w:rPr>
            </w:pPr>
            <w:r w:rsidRPr="00A1438D">
              <w:rPr>
                <w:rFonts w:cs="Arial"/>
              </w:rPr>
              <w:t xml:space="preserve">DOFM defined by both medical &amp; legal </w:t>
            </w:r>
            <w:proofErr w:type="gramStart"/>
            <w:r w:rsidRPr="00A1438D">
              <w:rPr>
                <w:rFonts w:cs="Arial"/>
              </w:rPr>
              <w:t>principles</w:t>
            </w:r>
            <w:proofErr w:type="gramEnd"/>
          </w:p>
          <w:p w14:paraId="2CC2036A" w14:textId="77777777" w:rsidR="00732A9A" w:rsidRPr="00A1438D" w:rsidRDefault="00732A9A" w:rsidP="008A7F30">
            <w:pPr>
              <w:pStyle w:val="ListParagraph"/>
              <w:numPr>
                <w:ilvl w:val="0"/>
                <w:numId w:val="61"/>
              </w:numPr>
              <w:rPr>
                <w:rFonts w:cs="Arial"/>
              </w:rPr>
            </w:pPr>
            <w:r w:rsidRPr="00A1438D">
              <w:rPr>
                <w:rFonts w:cs="Arial"/>
              </w:rPr>
              <w:t xml:space="preserve">no reason to give narrow or limited interpretation of </w:t>
            </w:r>
            <w:proofErr w:type="gramStart"/>
            <w:r w:rsidRPr="00A1438D">
              <w:rPr>
                <w:rFonts w:cs="Arial"/>
              </w:rPr>
              <w:t>DOFM</w:t>
            </w:r>
            <w:proofErr w:type="gramEnd"/>
          </w:p>
          <w:p w14:paraId="10DE2B00" w14:textId="77777777" w:rsidR="00732A9A" w:rsidRPr="00A1438D" w:rsidRDefault="00732A9A" w:rsidP="008A7F30">
            <w:pPr>
              <w:pStyle w:val="ListParagraph"/>
              <w:numPr>
                <w:ilvl w:val="0"/>
                <w:numId w:val="61"/>
              </w:numPr>
              <w:rPr>
                <w:rFonts w:cs="Arial"/>
              </w:rPr>
            </w:pPr>
            <w:r w:rsidRPr="00A1438D">
              <w:rPr>
                <w:rFonts w:cs="Arial"/>
              </w:rPr>
              <w:t>UK: “knows the nature and quality of the act”</w:t>
            </w:r>
          </w:p>
          <w:p w14:paraId="2DD45D98" w14:textId="602CF50B" w:rsidR="00732A9A" w:rsidRPr="00A1438D" w:rsidRDefault="00732A9A" w:rsidP="00732A9A">
            <w:pPr>
              <w:pStyle w:val="ListParagraph"/>
              <w:rPr>
                <w:rFonts w:cs="Arial"/>
              </w:rPr>
            </w:pPr>
            <w:r w:rsidRPr="00A1438D">
              <w:rPr>
                <w:rFonts w:cs="Arial"/>
              </w:rPr>
              <w:sym w:font="Symbol" w:char="F0AE"/>
            </w:r>
            <w:r w:rsidRPr="00A1438D">
              <w:rPr>
                <w:rFonts w:cs="Arial"/>
              </w:rPr>
              <w:t xml:space="preserve"> know: mere awareness of the physical </w:t>
            </w:r>
            <w:proofErr w:type="gramStart"/>
            <w:r w:rsidRPr="00A1438D">
              <w:rPr>
                <w:rFonts w:cs="Arial"/>
              </w:rPr>
              <w:t>act</w:t>
            </w:r>
            <w:proofErr w:type="gramEnd"/>
          </w:p>
          <w:p w14:paraId="03CE45DD" w14:textId="77777777" w:rsidR="00732A9A" w:rsidRPr="00A1438D" w:rsidRDefault="00732A9A" w:rsidP="008A7F30">
            <w:pPr>
              <w:pStyle w:val="ListParagraph"/>
              <w:numPr>
                <w:ilvl w:val="0"/>
                <w:numId w:val="61"/>
              </w:numPr>
              <w:rPr>
                <w:rFonts w:cs="Arial"/>
              </w:rPr>
            </w:pPr>
            <w:r w:rsidRPr="00A1438D">
              <w:rPr>
                <w:rFonts w:cs="Arial"/>
              </w:rPr>
              <w:t>CAN: “appreciates the nature and quality of the act or omission”</w:t>
            </w:r>
          </w:p>
          <w:p w14:paraId="18219367" w14:textId="298A4D6E" w:rsidR="00732A9A" w:rsidRPr="00A1438D" w:rsidRDefault="00732A9A" w:rsidP="00732A9A">
            <w:pPr>
              <w:pStyle w:val="ListParagraph"/>
              <w:rPr>
                <w:rFonts w:cs="Arial"/>
              </w:rPr>
            </w:pPr>
            <w:r w:rsidRPr="00A1438D">
              <w:rPr>
                <w:rFonts w:cs="Arial"/>
              </w:rPr>
              <w:sym w:font="Symbol" w:char="F0AE"/>
            </w:r>
            <w:r w:rsidRPr="00A1438D">
              <w:rPr>
                <w:rFonts w:cs="Arial"/>
              </w:rPr>
              <w:t xml:space="preserve"> appreciate: involve estimation and understanding of the </w:t>
            </w:r>
            <w:proofErr w:type="gramStart"/>
            <w:r w:rsidRPr="00A1438D">
              <w:rPr>
                <w:rFonts w:cs="Arial"/>
              </w:rPr>
              <w:t>consequences</w:t>
            </w:r>
            <w:proofErr w:type="gramEnd"/>
          </w:p>
          <w:p w14:paraId="20AA56AC" w14:textId="77777777" w:rsidR="00732A9A" w:rsidRPr="00A1438D" w:rsidRDefault="00732A9A" w:rsidP="00732A9A">
            <w:pPr>
              <w:ind w:left="360"/>
              <w:rPr>
                <w:rFonts w:cs="Arial"/>
              </w:rPr>
            </w:pPr>
            <w:r w:rsidRPr="00A1438D">
              <w:rPr>
                <w:rFonts w:cs="Arial"/>
              </w:rPr>
              <w:sym w:font="Symbol" w:char="F0AE"/>
            </w:r>
            <w:r w:rsidRPr="00A1438D">
              <w:rPr>
                <w:rFonts w:cs="Arial"/>
              </w:rPr>
              <w:t xml:space="preserve"> independent test requiring a level of understanding of the act (&gt; mere knowledge)</w:t>
            </w:r>
          </w:p>
          <w:p w14:paraId="71B4CC89" w14:textId="77777777" w:rsidR="001F60A3" w:rsidRPr="00A1438D" w:rsidRDefault="001F60A3" w:rsidP="00732A9A">
            <w:pPr>
              <w:ind w:left="360"/>
              <w:rPr>
                <w:rFonts w:cs="Arial"/>
                <w:b/>
                <w:bCs/>
                <w:i/>
                <w:iCs/>
                <w:color w:val="7F0C00"/>
              </w:rPr>
            </w:pPr>
            <w:r w:rsidRPr="00A1438D">
              <w:rPr>
                <w:rFonts w:cs="Arial"/>
              </w:rPr>
              <w:t xml:space="preserve">= additional requirement: </w:t>
            </w:r>
            <w:r w:rsidRPr="00A1438D">
              <w:rPr>
                <w:rFonts w:cs="Arial"/>
                <w:b/>
                <w:bCs/>
                <w:i/>
                <w:iCs/>
                <w:color w:val="7F0C00"/>
              </w:rPr>
              <w:t>ability to perceive the consequences, impact, and results of the physical act</w:t>
            </w:r>
          </w:p>
          <w:p w14:paraId="5A159213" w14:textId="77777777" w:rsidR="001F60A3" w:rsidRPr="00A1438D" w:rsidRDefault="001F60A3" w:rsidP="001F60A3">
            <w:pPr>
              <w:rPr>
                <w:rFonts w:cs="Arial"/>
                <w:u w:val="single"/>
              </w:rPr>
            </w:pPr>
            <w:r w:rsidRPr="00A1438D">
              <w:rPr>
                <w:rFonts w:cs="Arial"/>
                <w:u w:val="single"/>
              </w:rPr>
              <w:t xml:space="preserve">“An A may be aware of the physical character of his action without necessarily have the capacity to appreciate that, in nature and quality, that act will result in the death of a human </w:t>
            </w:r>
            <w:proofErr w:type="gramStart"/>
            <w:r w:rsidRPr="00A1438D">
              <w:rPr>
                <w:rFonts w:cs="Arial"/>
                <w:u w:val="single"/>
              </w:rPr>
              <w:t>being</w:t>
            </w:r>
            <w:proofErr w:type="gramEnd"/>
            <w:r w:rsidRPr="00A1438D">
              <w:rPr>
                <w:rFonts w:cs="Arial"/>
                <w:u w:val="single"/>
              </w:rPr>
              <w:t>”</w:t>
            </w:r>
          </w:p>
          <w:p w14:paraId="5DF3894D" w14:textId="77777777" w:rsidR="001F60A3" w:rsidRPr="00A1438D" w:rsidRDefault="001F60A3" w:rsidP="001F60A3">
            <w:pPr>
              <w:rPr>
                <w:rFonts w:cs="Arial"/>
                <w:u w:val="single"/>
              </w:rPr>
            </w:pPr>
          </w:p>
          <w:p w14:paraId="64126747" w14:textId="77777777" w:rsidR="001F60A3" w:rsidRPr="00A1438D" w:rsidRDefault="001F60A3" w:rsidP="001F60A3">
            <w:pPr>
              <w:rPr>
                <w:rFonts w:cs="Arial"/>
              </w:rPr>
            </w:pPr>
            <w:r w:rsidRPr="00A1438D">
              <w:rPr>
                <w:rFonts w:cs="Arial"/>
              </w:rPr>
              <w:t xml:space="preserve">issue of law: “to determine what mental conditions are within the meaning of that phrase and whether there is any evidence that A suffers from an abnormal mental condition comprehended by that </w:t>
            </w:r>
            <w:proofErr w:type="gramStart"/>
            <w:r w:rsidRPr="00A1438D">
              <w:rPr>
                <w:rFonts w:cs="Arial"/>
              </w:rPr>
              <w:t>term</w:t>
            </w:r>
            <w:proofErr w:type="gramEnd"/>
            <w:r w:rsidRPr="00A1438D">
              <w:rPr>
                <w:rFonts w:cs="Arial"/>
              </w:rPr>
              <w:t>”</w:t>
            </w:r>
          </w:p>
          <w:p w14:paraId="374B99C3" w14:textId="46943246" w:rsidR="001F60A3" w:rsidRPr="00A1438D" w:rsidRDefault="001F60A3" w:rsidP="001F60A3">
            <w:pPr>
              <w:rPr>
                <w:rFonts w:cs="Arial"/>
                <w:i/>
                <w:iCs/>
                <w:u w:val="single"/>
              </w:rPr>
            </w:pPr>
            <w:r w:rsidRPr="00A1438D">
              <w:rPr>
                <w:rFonts w:cs="Arial"/>
              </w:rPr>
              <w:sym w:font="Symbol" w:char="F0AE"/>
            </w:r>
            <w:r w:rsidRPr="00A1438D">
              <w:rPr>
                <w:rFonts w:cs="Arial"/>
              </w:rPr>
              <w:t xml:space="preserve"> </w:t>
            </w:r>
            <w:r w:rsidRPr="00A1438D">
              <w:rPr>
                <w:rFonts w:cs="Arial"/>
                <w:i/>
                <w:iCs/>
                <w:u w:val="single"/>
              </w:rPr>
              <w:t xml:space="preserve">was A at the very time of the offense by reason of DOFM, unable fully to appreciate not only the nature of the act but the natural consequences that would flow from it? </w:t>
            </w:r>
            <w:r w:rsidRPr="00A1438D">
              <w:rPr>
                <w:rFonts w:cs="Arial"/>
                <w:b/>
                <w:bCs/>
                <w:i/>
                <w:iCs/>
                <w:u w:val="single"/>
              </w:rPr>
              <w:t>was A deprived of the mental capacity to foresee and measure the consequences of the act</w:t>
            </w:r>
            <w:r w:rsidRPr="00A1438D">
              <w:rPr>
                <w:rFonts w:cs="Arial"/>
                <w:i/>
                <w:iCs/>
                <w:u w:val="single"/>
              </w:rPr>
              <w:t>?</w:t>
            </w:r>
          </w:p>
        </w:tc>
      </w:tr>
    </w:tbl>
    <w:p w14:paraId="578EFAE1" w14:textId="7CA6FEBB" w:rsidR="001F60A3" w:rsidRPr="00A1438D" w:rsidRDefault="001F60A3" w:rsidP="001F60A3">
      <w:pPr>
        <w:pStyle w:val="Heading5"/>
        <w:rPr>
          <w:rFonts w:cs="Arial"/>
        </w:rPr>
      </w:pPr>
      <w:bookmarkStart w:id="120" w:name="_Toc163344755"/>
      <w:r w:rsidRPr="00A1438D">
        <w:rPr>
          <w:rFonts w:cs="Arial"/>
        </w:rPr>
        <w:t>R v Abbey 1982 SCC</w:t>
      </w:r>
      <w:bookmarkEnd w:id="120"/>
    </w:p>
    <w:tbl>
      <w:tblPr>
        <w:tblStyle w:val="TableGrid"/>
        <w:tblW w:w="0" w:type="auto"/>
        <w:tblLook w:val="04A0" w:firstRow="1" w:lastRow="0" w:firstColumn="1" w:lastColumn="0" w:noHBand="0" w:noVBand="1"/>
      </w:tblPr>
      <w:tblGrid>
        <w:gridCol w:w="1052"/>
        <w:gridCol w:w="9738"/>
      </w:tblGrid>
      <w:tr w:rsidR="001F60A3" w:rsidRPr="00A1438D" w14:paraId="3AC39B48" w14:textId="77777777" w:rsidTr="009713D5">
        <w:tc>
          <w:tcPr>
            <w:tcW w:w="10790" w:type="dxa"/>
            <w:gridSpan w:val="2"/>
            <w:shd w:val="clear" w:color="auto" w:fill="auto"/>
          </w:tcPr>
          <w:p w14:paraId="233B7350" w14:textId="04ECF404" w:rsidR="001F60A3" w:rsidRPr="00A1438D" w:rsidRDefault="001F60A3" w:rsidP="009713D5">
            <w:pPr>
              <w:rPr>
                <w:rFonts w:cs="Arial"/>
                <w:color w:val="7F0C00"/>
              </w:rPr>
            </w:pPr>
            <w:r w:rsidRPr="00A1438D">
              <w:rPr>
                <w:rFonts w:cs="Arial"/>
                <w:i/>
                <w:iCs/>
                <w:color w:val="7F0C00"/>
              </w:rPr>
              <w:t>APPLICABLE SECTIONS:</w:t>
            </w:r>
            <w:r w:rsidRPr="00A1438D">
              <w:rPr>
                <w:rFonts w:cs="Arial"/>
                <w:color w:val="7F0C00"/>
              </w:rPr>
              <w:t xml:space="preserve"> </w:t>
            </w:r>
          </w:p>
        </w:tc>
      </w:tr>
      <w:tr w:rsidR="001F60A3" w:rsidRPr="00A1438D" w14:paraId="23B79813" w14:textId="77777777" w:rsidTr="009713D5">
        <w:tc>
          <w:tcPr>
            <w:tcW w:w="10790" w:type="dxa"/>
            <w:gridSpan w:val="2"/>
            <w:shd w:val="clear" w:color="auto" w:fill="7F0D00"/>
          </w:tcPr>
          <w:p w14:paraId="7D28DD1D" w14:textId="77777777" w:rsidR="001F60A3" w:rsidRPr="00A1438D" w:rsidRDefault="001F60A3" w:rsidP="009713D5">
            <w:pPr>
              <w:rPr>
                <w:rFonts w:cs="Arial"/>
                <w:i/>
                <w:iCs/>
                <w:color w:val="F2F2F2" w:themeColor="background1" w:themeShade="F2"/>
                <w:sz w:val="20"/>
                <w:szCs w:val="20"/>
              </w:rPr>
            </w:pPr>
            <w:r w:rsidRPr="00A1438D">
              <w:rPr>
                <w:rFonts w:cs="Arial"/>
                <w:b/>
                <w:bCs/>
                <w:i/>
                <w:iCs/>
                <w:color w:val="F2F2F2" w:themeColor="background1" w:themeShade="F2"/>
              </w:rPr>
              <w:t>TAKEAWAY:</w:t>
            </w:r>
            <w:r w:rsidRPr="00A1438D">
              <w:rPr>
                <w:rFonts w:cs="Arial"/>
                <w:i/>
                <w:iCs/>
                <w:color w:val="F2F2F2" w:themeColor="background1" w:themeShade="F2"/>
              </w:rPr>
              <w:t xml:space="preserve"> </w:t>
            </w:r>
          </w:p>
        </w:tc>
      </w:tr>
      <w:tr w:rsidR="001F60A3" w:rsidRPr="00A1438D" w14:paraId="79E79B47" w14:textId="77777777" w:rsidTr="009713D5">
        <w:tc>
          <w:tcPr>
            <w:tcW w:w="1052" w:type="dxa"/>
          </w:tcPr>
          <w:p w14:paraId="5551D204" w14:textId="77777777" w:rsidR="001F60A3" w:rsidRPr="00A1438D" w:rsidRDefault="001F60A3" w:rsidP="009713D5">
            <w:pPr>
              <w:rPr>
                <w:rFonts w:cs="Arial"/>
              </w:rPr>
            </w:pPr>
            <w:r w:rsidRPr="00A1438D">
              <w:rPr>
                <w:rFonts w:cs="Arial"/>
              </w:rPr>
              <w:t>Facts</w:t>
            </w:r>
          </w:p>
        </w:tc>
        <w:tc>
          <w:tcPr>
            <w:tcW w:w="9738" w:type="dxa"/>
          </w:tcPr>
          <w:p w14:paraId="361B86B2" w14:textId="77777777" w:rsidR="001F60A3" w:rsidRPr="00A1438D" w:rsidRDefault="001F60A3" w:rsidP="009713D5">
            <w:pPr>
              <w:rPr>
                <w:rFonts w:cs="Arial"/>
              </w:rPr>
            </w:pPr>
            <w:r w:rsidRPr="00A1438D">
              <w:rPr>
                <w:rFonts w:cs="Arial"/>
              </w:rPr>
              <w:t xml:space="preserve">A was importing </w:t>
            </w:r>
            <w:proofErr w:type="gramStart"/>
            <w:r w:rsidRPr="00A1438D">
              <w:rPr>
                <w:rFonts w:cs="Arial"/>
              </w:rPr>
              <w:t>cocaine</w:t>
            </w:r>
            <w:proofErr w:type="gramEnd"/>
          </w:p>
          <w:p w14:paraId="3911C60C" w14:textId="006D456C" w:rsidR="001F60A3" w:rsidRPr="00A1438D" w:rsidRDefault="001F60A3" w:rsidP="008A7F30">
            <w:pPr>
              <w:pStyle w:val="ListParagraph"/>
              <w:numPr>
                <w:ilvl w:val="0"/>
                <w:numId w:val="61"/>
              </w:numPr>
              <w:rPr>
                <w:rFonts w:cs="Arial"/>
              </w:rPr>
            </w:pPr>
            <w:r w:rsidRPr="00A1438D">
              <w:rPr>
                <w:rFonts w:cs="Arial"/>
              </w:rPr>
              <w:t>charged for trafficking &amp; possession</w:t>
            </w:r>
          </w:p>
        </w:tc>
      </w:tr>
      <w:tr w:rsidR="001F60A3" w:rsidRPr="00A1438D" w14:paraId="5C55A892" w14:textId="77777777" w:rsidTr="009713D5">
        <w:tc>
          <w:tcPr>
            <w:tcW w:w="1052" w:type="dxa"/>
          </w:tcPr>
          <w:p w14:paraId="453CDE04" w14:textId="77777777" w:rsidR="001F60A3" w:rsidRPr="00A1438D" w:rsidRDefault="001F60A3" w:rsidP="009713D5">
            <w:pPr>
              <w:rPr>
                <w:rFonts w:cs="Arial"/>
              </w:rPr>
            </w:pPr>
            <w:r w:rsidRPr="00A1438D">
              <w:rPr>
                <w:rFonts w:cs="Arial"/>
              </w:rPr>
              <w:t>Issue</w:t>
            </w:r>
          </w:p>
        </w:tc>
        <w:tc>
          <w:tcPr>
            <w:tcW w:w="9738" w:type="dxa"/>
          </w:tcPr>
          <w:p w14:paraId="4B1E1698" w14:textId="52FD8F46" w:rsidR="001F60A3" w:rsidRPr="00A1438D" w:rsidRDefault="001F60A3" w:rsidP="009713D5">
            <w:pPr>
              <w:rPr>
                <w:rFonts w:cs="Arial"/>
                <w:i/>
                <w:iCs/>
              </w:rPr>
            </w:pPr>
            <w:r w:rsidRPr="00A1438D">
              <w:rPr>
                <w:rFonts w:cs="Arial"/>
                <w:i/>
                <w:iCs/>
              </w:rPr>
              <w:t>why suppose that A was unable to appreciate the nature and quality of the act in question?</w:t>
            </w:r>
          </w:p>
        </w:tc>
      </w:tr>
      <w:tr w:rsidR="001F60A3" w:rsidRPr="00A1438D" w14:paraId="000C2A08" w14:textId="77777777" w:rsidTr="009713D5">
        <w:tc>
          <w:tcPr>
            <w:tcW w:w="1052" w:type="dxa"/>
          </w:tcPr>
          <w:p w14:paraId="5D30E3B2" w14:textId="3AC21BD2" w:rsidR="001F60A3" w:rsidRPr="00A1438D" w:rsidRDefault="001F60A3" w:rsidP="009713D5">
            <w:pPr>
              <w:rPr>
                <w:rFonts w:cs="Arial"/>
              </w:rPr>
            </w:pPr>
            <w:r w:rsidRPr="00A1438D">
              <w:rPr>
                <w:rFonts w:cs="Arial"/>
              </w:rPr>
              <w:t>Holding</w:t>
            </w:r>
          </w:p>
        </w:tc>
        <w:tc>
          <w:tcPr>
            <w:tcW w:w="9738" w:type="dxa"/>
          </w:tcPr>
          <w:p w14:paraId="3F2EC36E" w14:textId="77B5C14B" w:rsidR="001F60A3" w:rsidRPr="00A1438D" w:rsidRDefault="001F60A3" w:rsidP="009713D5">
            <w:pPr>
              <w:rPr>
                <w:rFonts w:cs="Arial"/>
                <w:b/>
                <w:bCs/>
                <w:i/>
                <w:iCs/>
              </w:rPr>
            </w:pPr>
            <w:r w:rsidRPr="00A1438D">
              <w:rPr>
                <w:rFonts w:cs="Arial"/>
                <w:b/>
                <w:bCs/>
                <w:i/>
                <w:iCs/>
              </w:rPr>
              <w:t xml:space="preserve">A had DOFM </w:t>
            </w:r>
          </w:p>
        </w:tc>
      </w:tr>
      <w:tr w:rsidR="001F60A3" w:rsidRPr="00A1438D" w14:paraId="08470964" w14:textId="77777777" w:rsidTr="009713D5">
        <w:tc>
          <w:tcPr>
            <w:tcW w:w="1052" w:type="dxa"/>
          </w:tcPr>
          <w:p w14:paraId="7D7B4E13" w14:textId="06DED3FE" w:rsidR="001F60A3" w:rsidRPr="00A1438D" w:rsidRDefault="001F60A3" w:rsidP="009713D5">
            <w:pPr>
              <w:rPr>
                <w:rFonts w:cs="Arial"/>
              </w:rPr>
            </w:pPr>
            <w:r w:rsidRPr="00A1438D">
              <w:rPr>
                <w:rFonts w:cs="Arial"/>
              </w:rPr>
              <w:t>Reasons</w:t>
            </w:r>
          </w:p>
        </w:tc>
        <w:tc>
          <w:tcPr>
            <w:tcW w:w="9738" w:type="dxa"/>
          </w:tcPr>
          <w:p w14:paraId="35476971" w14:textId="77777777" w:rsidR="001F60A3" w:rsidRPr="00A1438D" w:rsidRDefault="001F60A3" w:rsidP="009713D5">
            <w:pPr>
              <w:rPr>
                <w:rFonts w:cs="Arial"/>
              </w:rPr>
            </w:pPr>
            <w:r w:rsidRPr="00A1438D">
              <w:rPr>
                <w:rFonts w:cs="Arial"/>
              </w:rPr>
              <w:t xml:space="preserve">rule emerging from </w:t>
            </w:r>
            <w:r w:rsidRPr="00A1438D">
              <w:rPr>
                <w:rFonts w:cs="Arial"/>
                <w:i/>
                <w:iCs/>
              </w:rPr>
              <w:t>Abbey</w:t>
            </w:r>
            <w:r w:rsidRPr="00A1438D">
              <w:rPr>
                <w:rFonts w:cs="Arial"/>
              </w:rPr>
              <w:t xml:space="preserve">: A’s failure to appreciate, as a result of DOFM, the </w:t>
            </w:r>
            <w:r w:rsidRPr="00A1438D">
              <w:rPr>
                <w:rFonts w:cs="Arial"/>
                <w:u w:val="single"/>
              </w:rPr>
              <w:t>PENAL CONSEQUENCES</w:t>
            </w:r>
            <w:r w:rsidRPr="00A1438D">
              <w:rPr>
                <w:rFonts w:cs="Arial"/>
              </w:rPr>
              <w:t xml:space="preserve"> of their actions does not in law render </w:t>
            </w:r>
            <w:proofErr w:type="spellStart"/>
            <w:r w:rsidRPr="00A1438D">
              <w:rPr>
                <w:rFonts w:cs="Arial"/>
              </w:rPr>
              <w:t>A</w:t>
            </w:r>
            <w:proofErr w:type="spellEnd"/>
            <w:r w:rsidRPr="00A1438D">
              <w:rPr>
                <w:rFonts w:cs="Arial"/>
              </w:rPr>
              <w:t xml:space="preserve"> insane within the meaning of s. </w:t>
            </w:r>
            <w:proofErr w:type="gramStart"/>
            <w:r w:rsidRPr="00A1438D">
              <w:rPr>
                <w:rFonts w:cs="Arial"/>
              </w:rPr>
              <w:t>16(1)</w:t>
            </w:r>
            <w:proofErr w:type="gramEnd"/>
          </w:p>
          <w:p w14:paraId="7E6F20B7" w14:textId="49CC143B" w:rsidR="001F60A3" w:rsidRPr="00A1438D" w:rsidRDefault="001F60A3" w:rsidP="009713D5">
            <w:pPr>
              <w:rPr>
                <w:rFonts w:cs="Arial"/>
              </w:rPr>
            </w:pPr>
            <w:r w:rsidRPr="00A1438D">
              <w:rPr>
                <w:rFonts w:cs="Arial"/>
              </w:rPr>
              <w:sym w:font="Symbol" w:char="F0AE"/>
            </w:r>
            <w:r w:rsidRPr="00A1438D">
              <w:rPr>
                <w:rFonts w:cs="Arial"/>
              </w:rPr>
              <w:t xml:space="preserve"> </w:t>
            </w:r>
            <w:commentRangeStart w:id="121"/>
            <w:commentRangeStart w:id="122"/>
            <w:r w:rsidRPr="00A1438D">
              <w:rPr>
                <w:rFonts w:cs="Arial"/>
                <w:b/>
                <w:bCs/>
              </w:rPr>
              <w:t>if unable to appreciate legal/penal consequences of their action = don’t render them to be insane/suffering from MD</w:t>
            </w:r>
            <w:commentRangeEnd w:id="121"/>
            <w:r w:rsidRPr="00A1438D">
              <w:rPr>
                <w:rStyle w:val="CommentReference"/>
                <w:rFonts w:cs="Arial"/>
              </w:rPr>
              <w:commentReference w:id="121"/>
            </w:r>
            <w:commentRangeEnd w:id="122"/>
            <w:r w:rsidR="0009099A">
              <w:rPr>
                <w:rStyle w:val="CommentReference"/>
              </w:rPr>
              <w:commentReference w:id="122"/>
            </w:r>
          </w:p>
        </w:tc>
      </w:tr>
    </w:tbl>
    <w:p w14:paraId="07766A10" w14:textId="77777777" w:rsidR="001F60A3" w:rsidRPr="00A1438D" w:rsidRDefault="001F60A3" w:rsidP="001F60A3">
      <w:pPr>
        <w:pStyle w:val="Heading5"/>
        <w:rPr>
          <w:rFonts w:cs="Arial"/>
        </w:rPr>
      </w:pPr>
      <w:bookmarkStart w:id="123" w:name="_Toc163344756"/>
      <w:r w:rsidRPr="00A1438D">
        <w:rPr>
          <w:rFonts w:cs="Arial"/>
        </w:rPr>
        <w:t xml:space="preserve">R v </w:t>
      </w:r>
      <w:proofErr w:type="spellStart"/>
      <w:r w:rsidRPr="00A1438D">
        <w:rPr>
          <w:rFonts w:cs="Arial"/>
        </w:rPr>
        <w:t>Chaulk</w:t>
      </w:r>
      <w:proofErr w:type="spellEnd"/>
      <w:r w:rsidRPr="00A1438D">
        <w:rPr>
          <w:rFonts w:cs="Arial"/>
        </w:rPr>
        <w:t xml:space="preserve"> 1990 SCC &lt;&lt; MOST IMPORTANT CASE WITH MD</w:t>
      </w:r>
      <w:bookmarkEnd w:id="123"/>
    </w:p>
    <w:tbl>
      <w:tblPr>
        <w:tblStyle w:val="TableGrid"/>
        <w:tblW w:w="0" w:type="auto"/>
        <w:tblLook w:val="04A0" w:firstRow="1" w:lastRow="0" w:firstColumn="1" w:lastColumn="0" w:noHBand="0" w:noVBand="1"/>
      </w:tblPr>
      <w:tblGrid>
        <w:gridCol w:w="1052"/>
        <w:gridCol w:w="9738"/>
      </w:tblGrid>
      <w:tr w:rsidR="001F60A3" w:rsidRPr="00A1438D" w14:paraId="08D91657" w14:textId="77777777" w:rsidTr="009713D5">
        <w:tc>
          <w:tcPr>
            <w:tcW w:w="10790" w:type="dxa"/>
            <w:gridSpan w:val="2"/>
            <w:shd w:val="clear" w:color="auto" w:fill="auto"/>
          </w:tcPr>
          <w:p w14:paraId="64CF8974" w14:textId="77777777" w:rsidR="001F60A3" w:rsidRPr="00A1438D" w:rsidRDefault="001F60A3" w:rsidP="009713D5">
            <w:pPr>
              <w:rPr>
                <w:rFonts w:cs="Arial"/>
                <w:color w:val="7F0C00"/>
              </w:rPr>
            </w:pPr>
            <w:r w:rsidRPr="00A1438D">
              <w:rPr>
                <w:rFonts w:cs="Arial"/>
                <w:i/>
                <w:iCs/>
                <w:color w:val="7F0C00"/>
              </w:rPr>
              <w:t>APPLICABLE SECTIONS:</w:t>
            </w:r>
            <w:r w:rsidRPr="00A1438D">
              <w:rPr>
                <w:rFonts w:cs="Arial"/>
                <w:color w:val="7F0C00"/>
              </w:rPr>
              <w:t xml:space="preserve"> ss. 16(1), 16(2) s. 11(d) of the </w:t>
            </w:r>
            <w:r w:rsidRPr="00A1438D">
              <w:rPr>
                <w:rFonts w:cs="Arial"/>
                <w:i/>
                <w:iCs/>
                <w:color w:val="7F0C00"/>
              </w:rPr>
              <w:t>Charter</w:t>
            </w:r>
          </w:p>
        </w:tc>
      </w:tr>
      <w:tr w:rsidR="001F60A3" w:rsidRPr="00A1438D" w14:paraId="649883C9" w14:textId="77777777" w:rsidTr="009713D5">
        <w:tc>
          <w:tcPr>
            <w:tcW w:w="10790" w:type="dxa"/>
            <w:gridSpan w:val="2"/>
            <w:shd w:val="clear" w:color="auto" w:fill="7F0D00"/>
          </w:tcPr>
          <w:p w14:paraId="0B3AAA00" w14:textId="1DB6CFCC" w:rsidR="001F60A3" w:rsidRPr="00A1438D" w:rsidRDefault="001C52EB" w:rsidP="009713D5">
            <w:pPr>
              <w:rPr>
                <w:rFonts w:cs="Arial"/>
                <w:i/>
                <w:iCs/>
                <w:color w:val="F2F2F2" w:themeColor="background1" w:themeShade="F2"/>
                <w:sz w:val="20"/>
                <w:szCs w:val="20"/>
              </w:rPr>
            </w:pPr>
            <w:r w:rsidRPr="00A1438D">
              <w:rPr>
                <w:rFonts w:cs="Arial"/>
                <w:b/>
                <w:bCs/>
                <w:i/>
                <w:iCs/>
                <w:color w:val="F2F2F2" w:themeColor="background1" w:themeShade="F2"/>
              </w:rPr>
              <w:t>TAKEAWAY:</w:t>
            </w:r>
            <w:r w:rsidRPr="00A1438D">
              <w:rPr>
                <w:rFonts w:cs="Arial"/>
                <w:i/>
                <w:iCs/>
                <w:color w:val="F2F2F2" w:themeColor="background1" w:themeShade="F2"/>
              </w:rPr>
              <w:t xml:space="preserve"> if A, due to DOFM, is incapable of knowing that the act is </w:t>
            </w:r>
            <w:r w:rsidRPr="00A1438D">
              <w:rPr>
                <w:rFonts w:cs="Arial"/>
                <w:b/>
                <w:bCs/>
                <w:i/>
                <w:iCs/>
                <w:color w:val="F2F2F2" w:themeColor="background1" w:themeShade="F2"/>
              </w:rPr>
              <w:t>morally wrong</w:t>
            </w:r>
            <w:r w:rsidRPr="00A1438D">
              <w:rPr>
                <w:rFonts w:cs="Arial"/>
                <w:i/>
                <w:iCs/>
                <w:color w:val="F2F2F2" w:themeColor="background1" w:themeShade="F2"/>
              </w:rPr>
              <w:t xml:space="preserve"> then even if that A knows that the act </w:t>
            </w:r>
            <w:proofErr w:type="spellStart"/>
            <w:r w:rsidRPr="00A1438D">
              <w:rPr>
                <w:rFonts w:cs="Arial"/>
                <w:i/>
                <w:iCs/>
                <w:color w:val="F2F2F2" w:themeColor="background1" w:themeShade="F2"/>
              </w:rPr>
              <w:t>ordinaraily</w:t>
            </w:r>
            <w:proofErr w:type="spellEnd"/>
            <w:r w:rsidRPr="00A1438D">
              <w:rPr>
                <w:rFonts w:cs="Arial"/>
                <w:i/>
                <w:iCs/>
                <w:color w:val="F2F2F2" w:themeColor="background1" w:themeShade="F2"/>
              </w:rPr>
              <w:t xml:space="preserve"> constitutes a crime, they should be entitled to a defense of </w:t>
            </w:r>
            <w:r w:rsidRPr="00A1438D">
              <w:rPr>
                <w:rFonts w:cs="Arial"/>
                <w:b/>
                <w:bCs/>
                <w:i/>
                <w:iCs/>
                <w:color w:val="F2F2F2" w:themeColor="background1" w:themeShade="F2"/>
              </w:rPr>
              <w:t>NCRMD</w:t>
            </w:r>
          </w:p>
        </w:tc>
      </w:tr>
      <w:tr w:rsidR="001F60A3" w:rsidRPr="00A1438D" w14:paraId="7306FEA8" w14:textId="77777777" w:rsidTr="009713D5">
        <w:tc>
          <w:tcPr>
            <w:tcW w:w="1052" w:type="dxa"/>
          </w:tcPr>
          <w:p w14:paraId="4A04A24A" w14:textId="77777777" w:rsidR="001F60A3" w:rsidRPr="00A1438D" w:rsidRDefault="001F60A3" w:rsidP="009713D5">
            <w:pPr>
              <w:rPr>
                <w:rFonts w:cs="Arial"/>
              </w:rPr>
            </w:pPr>
            <w:r w:rsidRPr="00A1438D">
              <w:rPr>
                <w:rFonts w:cs="Arial"/>
              </w:rPr>
              <w:t>Facts</w:t>
            </w:r>
          </w:p>
        </w:tc>
        <w:tc>
          <w:tcPr>
            <w:tcW w:w="9738" w:type="dxa"/>
          </w:tcPr>
          <w:p w14:paraId="2ED2DCC8" w14:textId="77777777" w:rsidR="001F60A3" w:rsidRPr="00A1438D" w:rsidRDefault="001F60A3" w:rsidP="009713D5">
            <w:pPr>
              <w:rPr>
                <w:rFonts w:cs="Arial"/>
              </w:rPr>
            </w:pPr>
            <w:r w:rsidRPr="00A1438D">
              <w:rPr>
                <w:rFonts w:cs="Arial"/>
              </w:rPr>
              <w:t>C &amp; M broke into a house and stabbed the occupants to death and stole valuables</w:t>
            </w:r>
          </w:p>
          <w:p w14:paraId="6A6CADB6" w14:textId="77777777" w:rsidR="001F60A3" w:rsidRPr="00A1438D" w:rsidRDefault="001F60A3" w:rsidP="008A7F30">
            <w:pPr>
              <w:pStyle w:val="ListParagraph"/>
              <w:numPr>
                <w:ilvl w:val="0"/>
                <w:numId w:val="61"/>
              </w:numPr>
              <w:rPr>
                <w:rFonts w:cs="Arial"/>
              </w:rPr>
            </w:pPr>
            <w:r w:rsidRPr="00A1438D">
              <w:rPr>
                <w:rFonts w:cs="Arial"/>
              </w:rPr>
              <w:t xml:space="preserve">at the time of the murder: they had paranoid </w:t>
            </w:r>
            <w:proofErr w:type="gramStart"/>
            <w:r w:rsidRPr="00A1438D">
              <w:rPr>
                <w:rFonts w:cs="Arial"/>
              </w:rPr>
              <w:t>psychosis</w:t>
            </w:r>
            <w:proofErr w:type="gramEnd"/>
          </w:p>
          <w:p w14:paraId="6650FCC7" w14:textId="77777777" w:rsidR="001F60A3" w:rsidRPr="00A1438D" w:rsidRDefault="001F60A3" w:rsidP="009713D5">
            <w:pPr>
              <w:pStyle w:val="ListParagraph"/>
              <w:rPr>
                <w:rFonts w:cs="Arial"/>
              </w:rPr>
            </w:pPr>
            <w:r w:rsidRPr="00A1438D">
              <w:rPr>
                <w:rFonts w:cs="Arial"/>
              </w:rPr>
              <w:sym w:font="Symbol" w:char="F0AE"/>
            </w:r>
            <w:r w:rsidRPr="00A1438D">
              <w:rPr>
                <w:rFonts w:cs="Arial"/>
              </w:rPr>
              <w:t xml:space="preserve"> thought they had the power to rule the </w:t>
            </w:r>
            <w:proofErr w:type="gramStart"/>
            <w:r w:rsidRPr="00A1438D">
              <w:rPr>
                <w:rFonts w:cs="Arial"/>
              </w:rPr>
              <w:t>world</w:t>
            </w:r>
            <w:proofErr w:type="gramEnd"/>
          </w:p>
          <w:p w14:paraId="4BFE3A14" w14:textId="295AD667" w:rsidR="001F60A3" w:rsidRPr="00A1438D" w:rsidRDefault="001F60A3" w:rsidP="008A7F30">
            <w:pPr>
              <w:pStyle w:val="ListParagraph"/>
              <w:numPr>
                <w:ilvl w:val="0"/>
                <w:numId w:val="61"/>
              </w:numPr>
              <w:rPr>
                <w:rFonts w:cs="Arial"/>
              </w:rPr>
            </w:pPr>
            <w:r w:rsidRPr="00A1438D">
              <w:rPr>
                <w:rFonts w:cs="Arial"/>
              </w:rPr>
              <w:t>C &amp; M believed they were above the law although they knew it was wrong to kill</w:t>
            </w:r>
          </w:p>
        </w:tc>
      </w:tr>
      <w:tr w:rsidR="001F60A3" w:rsidRPr="00A1438D" w14:paraId="7AB6F9CF" w14:textId="77777777" w:rsidTr="009713D5">
        <w:tc>
          <w:tcPr>
            <w:tcW w:w="1052" w:type="dxa"/>
          </w:tcPr>
          <w:p w14:paraId="6E647AB9" w14:textId="77777777" w:rsidR="001F60A3" w:rsidRPr="00A1438D" w:rsidRDefault="001F60A3" w:rsidP="009713D5">
            <w:pPr>
              <w:rPr>
                <w:rFonts w:cs="Arial"/>
              </w:rPr>
            </w:pPr>
            <w:r w:rsidRPr="00A1438D">
              <w:rPr>
                <w:rFonts w:cs="Arial"/>
              </w:rPr>
              <w:t>Issue</w:t>
            </w:r>
          </w:p>
        </w:tc>
        <w:tc>
          <w:tcPr>
            <w:tcW w:w="9738" w:type="dxa"/>
          </w:tcPr>
          <w:p w14:paraId="01E9AB6B" w14:textId="77777777" w:rsidR="001F60A3" w:rsidRPr="00A1438D" w:rsidRDefault="001F60A3" w:rsidP="009713D5">
            <w:pPr>
              <w:rPr>
                <w:rFonts w:cs="Arial"/>
                <w:i/>
                <w:iCs/>
              </w:rPr>
            </w:pPr>
            <w:r w:rsidRPr="00A1438D">
              <w:rPr>
                <w:rFonts w:cs="Arial"/>
                <w:i/>
                <w:iCs/>
              </w:rPr>
              <w:t xml:space="preserve">why suppose that A in </w:t>
            </w:r>
            <w:proofErr w:type="spellStart"/>
            <w:r w:rsidRPr="00A1438D">
              <w:rPr>
                <w:rFonts w:cs="Arial"/>
                <w:i/>
                <w:iCs/>
              </w:rPr>
              <w:t>Chaulk</w:t>
            </w:r>
            <w:proofErr w:type="spellEnd"/>
            <w:r w:rsidRPr="00A1438D">
              <w:rPr>
                <w:rFonts w:cs="Arial"/>
                <w:i/>
                <w:iCs/>
              </w:rPr>
              <w:t xml:space="preserve"> were incapable of knowing that their actions were wrong? (due to paranoid psychosis?)</w:t>
            </w:r>
          </w:p>
          <w:p w14:paraId="650E8FFE" w14:textId="123E27DF" w:rsidR="001F60A3" w:rsidRPr="00A1438D" w:rsidRDefault="001F60A3" w:rsidP="009713D5">
            <w:pPr>
              <w:rPr>
                <w:rFonts w:cs="Arial"/>
                <w:i/>
                <w:iCs/>
              </w:rPr>
            </w:pPr>
            <w:r w:rsidRPr="00A1438D">
              <w:rPr>
                <w:rFonts w:cs="Arial"/>
                <w:i/>
                <w:iCs/>
              </w:rPr>
              <w:t>is the meaning of “wrong” in s. 16(1) restricted to “legally wrong” or should it be interpreted more broadly to mean “morally wrong”?</w:t>
            </w:r>
          </w:p>
        </w:tc>
      </w:tr>
      <w:tr w:rsidR="001F60A3" w:rsidRPr="00A1438D" w14:paraId="229412B3" w14:textId="77777777" w:rsidTr="009713D5">
        <w:tc>
          <w:tcPr>
            <w:tcW w:w="1052" w:type="dxa"/>
          </w:tcPr>
          <w:p w14:paraId="589A61AD" w14:textId="77777777" w:rsidR="001F60A3" w:rsidRPr="00A1438D" w:rsidRDefault="001F60A3" w:rsidP="009713D5">
            <w:pPr>
              <w:rPr>
                <w:rFonts w:cs="Arial"/>
              </w:rPr>
            </w:pPr>
            <w:r w:rsidRPr="00A1438D">
              <w:rPr>
                <w:rFonts w:cs="Arial"/>
              </w:rPr>
              <w:t>Procedure</w:t>
            </w:r>
          </w:p>
        </w:tc>
        <w:tc>
          <w:tcPr>
            <w:tcW w:w="9738" w:type="dxa"/>
          </w:tcPr>
          <w:p w14:paraId="23DF35E6" w14:textId="77777777" w:rsidR="001F60A3" w:rsidRPr="00A1438D" w:rsidRDefault="001F60A3" w:rsidP="009713D5">
            <w:pPr>
              <w:rPr>
                <w:rFonts w:cs="Arial"/>
              </w:rPr>
            </w:pPr>
            <w:r w:rsidRPr="00A1438D">
              <w:rPr>
                <w:rFonts w:cs="Arial"/>
              </w:rPr>
              <w:t>TJ: convicted of FD murder</w:t>
            </w:r>
          </w:p>
          <w:p w14:paraId="35A1FDD8" w14:textId="1E879307" w:rsidR="001F60A3" w:rsidRPr="00A1438D" w:rsidRDefault="001F60A3" w:rsidP="009713D5">
            <w:pPr>
              <w:rPr>
                <w:rFonts w:cs="Arial"/>
              </w:rPr>
            </w:pPr>
            <w:r w:rsidRPr="00A1438D">
              <w:rPr>
                <w:rFonts w:cs="Arial"/>
              </w:rPr>
              <w:t>MBCA: dismissed</w:t>
            </w:r>
          </w:p>
        </w:tc>
      </w:tr>
      <w:tr w:rsidR="001F60A3" w:rsidRPr="00A1438D" w14:paraId="6213829A" w14:textId="77777777" w:rsidTr="009713D5">
        <w:tc>
          <w:tcPr>
            <w:tcW w:w="1052" w:type="dxa"/>
          </w:tcPr>
          <w:p w14:paraId="259E1E97" w14:textId="77777777" w:rsidR="001F60A3" w:rsidRPr="00A1438D" w:rsidRDefault="001F60A3" w:rsidP="009713D5">
            <w:pPr>
              <w:rPr>
                <w:rFonts w:cs="Arial"/>
              </w:rPr>
            </w:pPr>
            <w:r w:rsidRPr="00A1438D">
              <w:rPr>
                <w:rFonts w:cs="Arial"/>
              </w:rPr>
              <w:t>Holding</w:t>
            </w:r>
          </w:p>
        </w:tc>
        <w:tc>
          <w:tcPr>
            <w:tcW w:w="9738" w:type="dxa"/>
          </w:tcPr>
          <w:p w14:paraId="3E085E39" w14:textId="221F16B4" w:rsidR="001F60A3" w:rsidRPr="00A1438D" w:rsidRDefault="001C52EB" w:rsidP="009713D5">
            <w:pPr>
              <w:tabs>
                <w:tab w:val="left" w:pos="1499"/>
              </w:tabs>
              <w:rPr>
                <w:rFonts w:cs="Arial"/>
                <w:b/>
                <w:bCs/>
                <w:i/>
                <w:iCs/>
              </w:rPr>
            </w:pPr>
            <w:r w:rsidRPr="00A1438D">
              <w:rPr>
                <w:rFonts w:cs="Arial"/>
                <w:b/>
                <w:bCs/>
                <w:i/>
                <w:iCs/>
              </w:rPr>
              <w:t>appeal dismissed</w:t>
            </w:r>
          </w:p>
        </w:tc>
      </w:tr>
      <w:tr w:rsidR="001F60A3" w:rsidRPr="00A1438D" w14:paraId="2F3DC0B5" w14:textId="77777777" w:rsidTr="009713D5">
        <w:tc>
          <w:tcPr>
            <w:tcW w:w="1052" w:type="dxa"/>
          </w:tcPr>
          <w:p w14:paraId="21863C3E" w14:textId="77777777" w:rsidR="001F60A3" w:rsidRPr="00A1438D" w:rsidRDefault="001F60A3" w:rsidP="009713D5">
            <w:pPr>
              <w:rPr>
                <w:rFonts w:cs="Arial"/>
              </w:rPr>
            </w:pPr>
            <w:r w:rsidRPr="00A1438D">
              <w:rPr>
                <w:rFonts w:cs="Arial"/>
              </w:rPr>
              <w:t>Reasons</w:t>
            </w:r>
          </w:p>
          <w:p w14:paraId="35C1D863" w14:textId="77777777" w:rsidR="001F60A3" w:rsidRPr="00A1438D" w:rsidRDefault="001F60A3" w:rsidP="009713D5">
            <w:pPr>
              <w:rPr>
                <w:rFonts w:cs="Arial"/>
              </w:rPr>
            </w:pPr>
            <w:r w:rsidRPr="00A1438D">
              <w:rPr>
                <w:rFonts w:cs="Arial"/>
              </w:rPr>
              <w:t>(Lamer)</w:t>
            </w:r>
          </w:p>
        </w:tc>
        <w:tc>
          <w:tcPr>
            <w:tcW w:w="9738" w:type="dxa"/>
          </w:tcPr>
          <w:p w14:paraId="5D98EF9D" w14:textId="6144B63A" w:rsidR="001F60A3" w:rsidRPr="00A1438D" w:rsidRDefault="001F60A3" w:rsidP="009713D5">
            <w:pPr>
              <w:rPr>
                <w:rFonts w:cs="Arial"/>
              </w:rPr>
            </w:pPr>
            <w:r w:rsidRPr="00A1438D">
              <w:rPr>
                <w:rFonts w:cs="Arial"/>
              </w:rPr>
              <w:t>“</w:t>
            </w:r>
            <w:proofErr w:type="gramStart"/>
            <w:r w:rsidRPr="00A1438D">
              <w:rPr>
                <w:rFonts w:cs="Arial"/>
              </w:rPr>
              <w:t>it</w:t>
            </w:r>
            <w:proofErr w:type="gramEnd"/>
            <w:r w:rsidRPr="00A1438D">
              <w:rPr>
                <w:rFonts w:cs="Arial"/>
              </w:rPr>
              <w:t xml:space="preserve"> is plain to me that the term “wrong” as used in s. 16(1) must mean more than simply legally wrong. In considering the capacity of a person to know whether an act is one that the ought or ought not to do, the inquiry cannot terminate with the discovery that A knew that the act was contrary to the formal law”</w:t>
            </w:r>
            <w:r w:rsidR="001C52EB" w:rsidRPr="00A1438D">
              <w:rPr>
                <w:rFonts w:cs="Arial"/>
              </w:rPr>
              <w:t xml:space="preserve"> (para 20)</w:t>
            </w:r>
          </w:p>
          <w:p w14:paraId="3EF8F0FC" w14:textId="77777777" w:rsidR="001F60A3" w:rsidRPr="00A1438D" w:rsidRDefault="001F60A3" w:rsidP="009713D5">
            <w:pPr>
              <w:rPr>
                <w:rFonts w:cs="Arial"/>
              </w:rPr>
            </w:pPr>
            <w:r w:rsidRPr="00A1438D">
              <w:rPr>
                <w:rFonts w:cs="Arial"/>
              </w:rPr>
              <w:sym w:font="Symbol" w:char="F0AE"/>
            </w:r>
            <w:r w:rsidRPr="00A1438D">
              <w:rPr>
                <w:rFonts w:cs="Arial"/>
              </w:rPr>
              <w:t xml:space="preserve"> court must asak whether A </w:t>
            </w:r>
            <w:r w:rsidRPr="00A1438D">
              <w:rPr>
                <w:rFonts w:cs="Arial"/>
                <w:u w:val="single"/>
              </w:rPr>
              <w:t>KNEW</w:t>
            </w:r>
            <w:r w:rsidRPr="00A1438D">
              <w:rPr>
                <w:rFonts w:cs="Arial"/>
              </w:rPr>
              <w:t xml:space="preserve"> that the act was </w:t>
            </w:r>
            <w:r w:rsidRPr="00A1438D">
              <w:rPr>
                <w:rFonts w:cs="Arial"/>
                <w:b/>
                <w:bCs/>
              </w:rPr>
              <w:t>morally wrong</w:t>
            </w:r>
            <w:r w:rsidRPr="00A1438D">
              <w:rPr>
                <w:rFonts w:cs="Arial"/>
              </w:rPr>
              <w:t xml:space="preserve"> (= something that ought not to be done)</w:t>
            </w:r>
          </w:p>
          <w:p w14:paraId="48A81533" w14:textId="77777777" w:rsidR="001C52EB" w:rsidRPr="00A1438D" w:rsidRDefault="001C52EB" w:rsidP="009713D5">
            <w:pPr>
              <w:rPr>
                <w:rFonts w:cs="Arial"/>
              </w:rPr>
            </w:pPr>
          </w:p>
          <w:p w14:paraId="43FAF4D3" w14:textId="77777777" w:rsidR="001C52EB" w:rsidRPr="00A1438D" w:rsidRDefault="001C52EB" w:rsidP="009713D5">
            <w:pPr>
              <w:rPr>
                <w:rFonts w:cs="Arial"/>
              </w:rPr>
            </w:pPr>
            <w:r w:rsidRPr="00A1438D">
              <w:rPr>
                <w:rFonts w:cs="Arial"/>
              </w:rPr>
              <w:t>“in applying [s.16(1)] to a particular set of facts, it may be established that A who attempts to invoke the insanity defense is capable of knowing that he ought not do the act because he knows, first, that the act is contrary to the formal law or, secondly, that the act breaches the standard of moral conduct that society expects of its members” (para 21)</w:t>
            </w:r>
          </w:p>
          <w:p w14:paraId="4644DF72" w14:textId="77777777" w:rsidR="001C52EB" w:rsidRPr="00A1438D" w:rsidRDefault="001C52EB" w:rsidP="009713D5">
            <w:pPr>
              <w:rPr>
                <w:rFonts w:cs="Arial"/>
              </w:rPr>
            </w:pPr>
          </w:p>
          <w:p w14:paraId="14738839" w14:textId="61E43704" w:rsidR="001C52EB" w:rsidRPr="00A1438D" w:rsidRDefault="001C52EB" w:rsidP="009713D5">
            <w:pPr>
              <w:rPr>
                <w:rFonts w:cs="Arial"/>
              </w:rPr>
            </w:pPr>
            <w:r w:rsidRPr="00A1438D">
              <w:rPr>
                <w:rFonts w:cs="Arial"/>
              </w:rPr>
              <w:t>“</w:t>
            </w:r>
            <w:proofErr w:type="gramStart"/>
            <w:r w:rsidRPr="00A1438D">
              <w:rPr>
                <w:rFonts w:cs="Arial"/>
              </w:rPr>
              <w:t>the</w:t>
            </w:r>
            <w:proofErr w:type="gramEnd"/>
            <w:r w:rsidRPr="00A1438D">
              <w:rPr>
                <w:rFonts w:cs="Arial"/>
              </w:rPr>
              <w:t xml:space="preserve"> insanity defense should not be made unavailable simply on the basis that A knows that a particular act is contrary to law and that he knows, generally, that he should not commit an act that is a crime. It is possible that a person may be aware that it is ordinarily [legally] wrong to commit a crime but, by reason of a DOFM, believes that it would be “right” according to the ordinary </w:t>
            </w:r>
            <w:proofErr w:type="spellStart"/>
            <w:r w:rsidRPr="00A1438D">
              <w:rPr>
                <w:rFonts w:cs="Arial"/>
              </w:rPr>
              <w:t>morals</w:t>
            </w:r>
            <w:proofErr w:type="spellEnd"/>
            <w:r w:rsidRPr="00A1438D">
              <w:rPr>
                <w:rFonts w:cs="Arial"/>
              </w:rPr>
              <w:t xml:space="preserve"> of his </w:t>
            </w:r>
            <w:r w:rsidRPr="00A1438D">
              <w:rPr>
                <w:rFonts w:cs="Arial"/>
              </w:rPr>
              <w:lastRenderedPageBreak/>
              <w:t>society to commit the crime in a particular context. In this situation, A would be entitled to be acquitted by reason of insanity” (para 21)</w:t>
            </w:r>
            <w:r w:rsidRPr="00A1438D">
              <w:rPr>
                <w:rFonts w:cs="Arial"/>
              </w:rPr>
              <w:br/>
            </w:r>
            <w:r w:rsidRPr="00A1438D">
              <w:rPr>
                <w:rFonts w:cs="Arial"/>
              </w:rPr>
              <w:sym w:font="Symbol" w:char="F0AE"/>
            </w:r>
            <w:r w:rsidRPr="00A1438D">
              <w:rPr>
                <w:rFonts w:cs="Arial"/>
              </w:rPr>
              <w:t xml:space="preserve"> how according to the </w:t>
            </w:r>
            <w:proofErr w:type="spellStart"/>
            <w:r w:rsidRPr="00A1438D">
              <w:rPr>
                <w:rFonts w:cs="Arial"/>
              </w:rPr>
              <w:t>court s</w:t>
            </w:r>
            <w:proofErr w:type="spellEnd"/>
            <w:r w:rsidRPr="00A1438D">
              <w:rPr>
                <w:rFonts w:cs="Arial"/>
              </w:rPr>
              <w:t>. 16(2) should be interpreted</w:t>
            </w:r>
          </w:p>
        </w:tc>
      </w:tr>
      <w:tr w:rsidR="001C52EB" w:rsidRPr="00A1438D" w14:paraId="141D68D0" w14:textId="77777777" w:rsidTr="009713D5">
        <w:tc>
          <w:tcPr>
            <w:tcW w:w="1052" w:type="dxa"/>
          </w:tcPr>
          <w:p w14:paraId="0E2639CE" w14:textId="77777777" w:rsidR="001C52EB" w:rsidRPr="00A1438D" w:rsidRDefault="001C52EB" w:rsidP="009713D5">
            <w:pPr>
              <w:rPr>
                <w:rFonts w:cs="Arial"/>
              </w:rPr>
            </w:pPr>
            <w:r w:rsidRPr="00A1438D">
              <w:rPr>
                <w:rFonts w:cs="Arial"/>
              </w:rPr>
              <w:lastRenderedPageBreak/>
              <w:t>Dissent</w:t>
            </w:r>
          </w:p>
          <w:p w14:paraId="7F91F40B" w14:textId="761B20A5" w:rsidR="001C52EB" w:rsidRPr="00A1438D" w:rsidRDefault="001C52EB" w:rsidP="009713D5">
            <w:pPr>
              <w:rPr>
                <w:rFonts w:cs="Arial"/>
              </w:rPr>
            </w:pPr>
            <w:r w:rsidRPr="00A1438D">
              <w:rPr>
                <w:rFonts w:cs="Arial"/>
              </w:rPr>
              <w:t>(McLachlin &amp; LHD)</w:t>
            </w:r>
          </w:p>
        </w:tc>
        <w:tc>
          <w:tcPr>
            <w:tcW w:w="9738" w:type="dxa"/>
          </w:tcPr>
          <w:p w14:paraId="23E7B37C" w14:textId="77777777" w:rsidR="001C52EB" w:rsidRPr="00A1438D" w:rsidRDefault="001C52EB" w:rsidP="009713D5">
            <w:pPr>
              <w:rPr>
                <w:rFonts w:cs="Arial"/>
              </w:rPr>
            </w:pPr>
            <w:r w:rsidRPr="00A1438D">
              <w:rPr>
                <w:rFonts w:cs="Arial"/>
              </w:rPr>
              <w:t>“I, on the other hand, take the view that it does not matter whether the capacity relates to legal wrongness or moral wrongness-all that is required is that the accused be capable of knowing that the act was in some sense "wrong". If the accused has this capacity, then it is neither unfair nor unjust to submit the accused to criminal responsibility and penal sanction." (para 26)</w:t>
            </w:r>
          </w:p>
          <w:p w14:paraId="680130AF" w14:textId="77777777" w:rsidR="001C52EB" w:rsidRPr="00A1438D" w:rsidRDefault="001C52EB" w:rsidP="009713D5">
            <w:pPr>
              <w:rPr>
                <w:rFonts w:cs="Arial"/>
              </w:rPr>
            </w:pPr>
          </w:p>
          <w:p w14:paraId="0B2654BE" w14:textId="77777777" w:rsidR="001C52EB" w:rsidRPr="00A1438D" w:rsidRDefault="001C52EB" w:rsidP="009713D5">
            <w:pPr>
              <w:rPr>
                <w:rFonts w:cs="Arial"/>
                <w:i/>
                <w:iCs/>
              </w:rPr>
            </w:pPr>
            <w:r w:rsidRPr="00A1438D">
              <w:rPr>
                <w:rFonts w:cs="Arial"/>
                <w:i/>
                <w:iCs/>
              </w:rPr>
              <w:t xml:space="preserve">should </w:t>
            </w:r>
            <w:r w:rsidRPr="00A1438D">
              <w:rPr>
                <w:rFonts w:cs="Arial"/>
                <w:i/>
                <w:iCs/>
                <w:u w:val="single"/>
              </w:rPr>
              <w:t>deficiency of moral appreciation due to MD</w:t>
            </w:r>
            <w:r w:rsidRPr="00A1438D">
              <w:rPr>
                <w:rFonts w:cs="Arial"/>
                <w:i/>
                <w:iCs/>
              </w:rPr>
              <w:t xml:space="preserve"> have a different consequence than deficiency or moral appreciation due to a morally impoverished upbringing?</w:t>
            </w:r>
          </w:p>
          <w:p w14:paraId="1D4C531E" w14:textId="550DA419" w:rsidR="001C52EB" w:rsidRPr="00A1438D" w:rsidRDefault="001C52EB" w:rsidP="009713D5">
            <w:pPr>
              <w:rPr>
                <w:rFonts w:cs="Arial"/>
                <w:i/>
                <w:iCs/>
              </w:rPr>
            </w:pPr>
            <w:r w:rsidRPr="00A1438D">
              <w:rPr>
                <w:rFonts w:cs="Arial"/>
                <w:i/>
                <w:iCs/>
              </w:rPr>
              <w:t>should an inability caused by MD to understand that what you are doing is contrary to law have a different consequence than mere ignorance of the law?</w:t>
            </w:r>
          </w:p>
        </w:tc>
      </w:tr>
    </w:tbl>
    <w:p w14:paraId="581C7A5C" w14:textId="77777777" w:rsidR="001F60A3" w:rsidRPr="00A1438D" w:rsidRDefault="001F60A3" w:rsidP="006B665D">
      <w:pPr>
        <w:rPr>
          <w:rFonts w:cs="Arial"/>
        </w:rPr>
      </w:pPr>
    </w:p>
    <w:tbl>
      <w:tblPr>
        <w:tblStyle w:val="TableGrid"/>
        <w:tblW w:w="0" w:type="auto"/>
        <w:tblLook w:val="04A0" w:firstRow="1" w:lastRow="0" w:firstColumn="1" w:lastColumn="0" w:noHBand="0" w:noVBand="1"/>
      </w:tblPr>
      <w:tblGrid>
        <w:gridCol w:w="3596"/>
        <w:gridCol w:w="3597"/>
        <w:gridCol w:w="3597"/>
      </w:tblGrid>
      <w:tr w:rsidR="001C52EB" w:rsidRPr="00A1438D" w14:paraId="087BA7A9" w14:textId="77777777" w:rsidTr="009713D5">
        <w:tc>
          <w:tcPr>
            <w:tcW w:w="3596" w:type="dxa"/>
          </w:tcPr>
          <w:p w14:paraId="551A919E" w14:textId="77777777" w:rsidR="001C52EB" w:rsidRPr="00A1438D" w:rsidRDefault="001C52EB" w:rsidP="009713D5">
            <w:pPr>
              <w:rPr>
                <w:rFonts w:cs="Arial"/>
                <w:i/>
                <w:iCs/>
              </w:rPr>
            </w:pPr>
            <w:r w:rsidRPr="00A1438D">
              <w:rPr>
                <w:rFonts w:cs="Arial"/>
              </w:rPr>
              <w:t xml:space="preserve">in </w:t>
            </w:r>
            <w:proofErr w:type="spellStart"/>
            <w:r w:rsidRPr="00A1438D">
              <w:rPr>
                <w:rFonts w:cs="Arial"/>
                <w:i/>
                <w:iCs/>
              </w:rPr>
              <w:t>Chaulk</w:t>
            </w:r>
            <w:proofErr w:type="spellEnd"/>
          </w:p>
        </w:tc>
        <w:tc>
          <w:tcPr>
            <w:tcW w:w="3597" w:type="dxa"/>
          </w:tcPr>
          <w:p w14:paraId="77514B9D" w14:textId="77777777" w:rsidR="001C52EB" w:rsidRPr="00A1438D" w:rsidRDefault="001C52EB" w:rsidP="001C52EB">
            <w:pPr>
              <w:jc w:val="center"/>
              <w:rPr>
                <w:rFonts w:cs="Arial"/>
                <w:b/>
                <w:bCs/>
              </w:rPr>
            </w:pPr>
            <w:r w:rsidRPr="00A1438D">
              <w:rPr>
                <w:rFonts w:cs="Arial"/>
                <w:b/>
                <w:bCs/>
              </w:rPr>
              <w:t>capable of understanding legal wrong</w:t>
            </w:r>
          </w:p>
        </w:tc>
        <w:tc>
          <w:tcPr>
            <w:tcW w:w="3597" w:type="dxa"/>
          </w:tcPr>
          <w:p w14:paraId="04CEB17C" w14:textId="77777777" w:rsidR="001C52EB" w:rsidRPr="00A1438D" w:rsidRDefault="001C52EB" w:rsidP="001C52EB">
            <w:pPr>
              <w:jc w:val="center"/>
              <w:rPr>
                <w:rFonts w:cs="Arial"/>
                <w:b/>
                <w:bCs/>
              </w:rPr>
            </w:pPr>
            <w:r w:rsidRPr="00A1438D">
              <w:rPr>
                <w:rFonts w:cs="Arial"/>
                <w:b/>
                <w:bCs/>
              </w:rPr>
              <w:t>incapable of understanding legal wrong</w:t>
            </w:r>
          </w:p>
        </w:tc>
      </w:tr>
      <w:tr w:rsidR="001C52EB" w:rsidRPr="00A1438D" w14:paraId="30FDA84A" w14:textId="77777777" w:rsidTr="001C52EB">
        <w:tc>
          <w:tcPr>
            <w:tcW w:w="3596" w:type="dxa"/>
            <w:vAlign w:val="center"/>
          </w:tcPr>
          <w:p w14:paraId="0ADBA80F" w14:textId="77777777" w:rsidR="001C52EB" w:rsidRPr="00A1438D" w:rsidRDefault="001C52EB" w:rsidP="001C52EB">
            <w:pPr>
              <w:rPr>
                <w:rFonts w:cs="Arial"/>
                <w:b/>
                <w:bCs/>
              </w:rPr>
            </w:pPr>
            <w:r w:rsidRPr="00A1438D">
              <w:rPr>
                <w:rFonts w:cs="Arial"/>
                <w:b/>
                <w:bCs/>
              </w:rPr>
              <w:t>capable of understanding moral wrong</w:t>
            </w:r>
          </w:p>
        </w:tc>
        <w:tc>
          <w:tcPr>
            <w:tcW w:w="7194" w:type="dxa"/>
            <w:gridSpan w:val="2"/>
            <w:vAlign w:val="center"/>
          </w:tcPr>
          <w:p w14:paraId="27CAFAA1" w14:textId="77777777" w:rsidR="001C52EB" w:rsidRPr="00A1438D" w:rsidRDefault="001C52EB" w:rsidP="001C52EB">
            <w:pPr>
              <w:jc w:val="center"/>
              <w:rPr>
                <w:rFonts w:cs="Arial"/>
              </w:rPr>
            </w:pPr>
            <w:r w:rsidRPr="00A1438D">
              <w:rPr>
                <w:rFonts w:cs="Arial"/>
              </w:rPr>
              <w:t>no defense of insanity (Lamer &amp; McLachlin)</w:t>
            </w:r>
          </w:p>
        </w:tc>
      </w:tr>
      <w:tr w:rsidR="001C52EB" w:rsidRPr="00A1438D" w14:paraId="00473229" w14:textId="77777777" w:rsidTr="001C52EB">
        <w:tc>
          <w:tcPr>
            <w:tcW w:w="3596" w:type="dxa"/>
            <w:vAlign w:val="center"/>
          </w:tcPr>
          <w:p w14:paraId="0E2DE266" w14:textId="77777777" w:rsidR="001C52EB" w:rsidRPr="00A1438D" w:rsidRDefault="001C52EB" w:rsidP="001C52EB">
            <w:pPr>
              <w:rPr>
                <w:rFonts w:cs="Arial"/>
                <w:b/>
                <w:bCs/>
              </w:rPr>
            </w:pPr>
            <w:r w:rsidRPr="00A1438D">
              <w:rPr>
                <w:rFonts w:cs="Arial"/>
                <w:b/>
                <w:bCs/>
              </w:rPr>
              <w:t>incapable of understanding moral wrong</w:t>
            </w:r>
          </w:p>
        </w:tc>
        <w:tc>
          <w:tcPr>
            <w:tcW w:w="3597" w:type="dxa"/>
            <w:shd w:val="clear" w:color="auto" w:fill="7F0C00"/>
            <w:vAlign w:val="center"/>
          </w:tcPr>
          <w:p w14:paraId="1153096C" w14:textId="51D74C96" w:rsidR="001C52EB" w:rsidRPr="00A1438D" w:rsidRDefault="001C52EB" w:rsidP="001C52EB">
            <w:pPr>
              <w:jc w:val="center"/>
              <w:rPr>
                <w:rFonts w:cs="Arial"/>
              </w:rPr>
            </w:pPr>
            <w:proofErr w:type="spellStart"/>
            <w:r w:rsidRPr="00A1438D">
              <w:rPr>
                <w:rFonts w:cs="Arial"/>
              </w:rPr>
              <w:t>maj</w:t>
            </w:r>
            <w:proofErr w:type="spellEnd"/>
            <w:r w:rsidRPr="00A1438D">
              <w:rPr>
                <w:rFonts w:cs="Arial"/>
              </w:rPr>
              <w:t>: (possible) defense of insanity</w:t>
            </w:r>
          </w:p>
          <w:p w14:paraId="60220E8D" w14:textId="77777777" w:rsidR="001C52EB" w:rsidRPr="00A1438D" w:rsidRDefault="001C52EB" w:rsidP="001C52EB">
            <w:pPr>
              <w:jc w:val="center"/>
              <w:rPr>
                <w:rFonts w:cs="Arial"/>
              </w:rPr>
            </w:pPr>
            <w:r w:rsidRPr="00A1438D">
              <w:rPr>
                <w:rFonts w:cs="Arial"/>
              </w:rPr>
              <w:t xml:space="preserve">dissent: no defense of insanity </w:t>
            </w:r>
          </w:p>
          <w:p w14:paraId="5D0942CA" w14:textId="1F9632A8" w:rsidR="001C52EB" w:rsidRPr="00A1438D" w:rsidRDefault="001C52EB" w:rsidP="001C52EB">
            <w:pPr>
              <w:jc w:val="center"/>
              <w:rPr>
                <w:rFonts w:cs="Arial"/>
              </w:rPr>
            </w:pPr>
            <w:r w:rsidRPr="00A1438D">
              <w:rPr>
                <w:rFonts w:cs="Arial"/>
              </w:rPr>
              <w:sym w:font="Symbol" w:char="F0AE"/>
            </w:r>
            <w:r w:rsidRPr="00A1438D">
              <w:rPr>
                <w:rFonts w:cs="Arial"/>
              </w:rPr>
              <w:t xml:space="preserve"> split opinions</w:t>
            </w:r>
          </w:p>
        </w:tc>
        <w:tc>
          <w:tcPr>
            <w:tcW w:w="3597" w:type="dxa"/>
            <w:vAlign w:val="center"/>
          </w:tcPr>
          <w:p w14:paraId="475418C6" w14:textId="77777777" w:rsidR="001C52EB" w:rsidRPr="00A1438D" w:rsidRDefault="001C52EB" w:rsidP="001C52EB">
            <w:pPr>
              <w:jc w:val="center"/>
              <w:rPr>
                <w:rFonts w:cs="Arial"/>
              </w:rPr>
            </w:pPr>
            <w:r w:rsidRPr="00A1438D">
              <w:rPr>
                <w:rFonts w:cs="Arial"/>
              </w:rPr>
              <w:t>defense of insanity (Lamer &amp; McLachlin)</w:t>
            </w:r>
          </w:p>
        </w:tc>
      </w:tr>
    </w:tbl>
    <w:p w14:paraId="314821FD" w14:textId="77777777" w:rsidR="001C52EB" w:rsidRPr="00A1438D" w:rsidRDefault="001C52EB" w:rsidP="001C52EB">
      <w:pPr>
        <w:pStyle w:val="Heading3"/>
        <w:jc w:val="center"/>
        <w:rPr>
          <w:rFonts w:cs="Arial"/>
        </w:rPr>
      </w:pPr>
      <w:bookmarkStart w:id="124" w:name="_Toc163344757"/>
      <w:r w:rsidRPr="00A1438D">
        <w:rPr>
          <w:rFonts w:cs="Arial"/>
          <w:color w:val="7F0C00"/>
        </w:rPr>
        <w:t>SUMMARY</w:t>
      </w:r>
      <w:bookmarkEnd w:id="124"/>
    </w:p>
    <w:tbl>
      <w:tblPr>
        <w:tblStyle w:val="TableGrid"/>
        <w:tblW w:w="0" w:type="auto"/>
        <w:tblLook w:val="04A0" w:firstRow="1" w:lastRow="0" w:firstColumn="1" w:lastColumn="0" w:noHBand="0" w:noVBand="1"/>
      </w:tblPr>
      <w:tblGrid>
        <w:gridCol w:w="10790"/>
      </w:tblGrid>
      <w:tr w:rsidR="001C52EB" w:rsidRPr="00A1438D" w14:paraId="6D93A163" w14:textId="77777777" w:rsidTr="001C52EB">
        <w:tc>
          <w:tcPr>
            <w:tcW w:w="10790" w:type="dxa"/>
          </w:tcPr>
          <w:p w14:paraId="2FEF14AB" w14:textId="77777777" w:rsidR="00B86C64" w:rsidRPr="00A1438D" w:rsidRDefault="001C52EB" w:rsidP="006B665D">
            <w:pPr>
              <w:rPr>
                <w:rFonts w:cs="Arial"/>
              </w:rPr>
            </w:pPr>
            <w:r w:rsidRPr="00A1438D">
              <w:rPr>
                <w:rFonts w:cs="Arial"/>
                <w:b/>
                <w:bCs/>
              </w:rPr>
              <w:t>s. 16(1) Defense of mental disorder</w:t>
            </w:r>
            <w:r w:rsidRPr="00A1438D">
              <w:rPr>
                <w:rFonts w:cs="Arial"/>
              </w:rPr>
              <w:t xml:space="preserve"> no person is criminally responsible for an act committed or an omission made </w:t>
            </w:r>
            <w:proofErr w:type="gramStart"/>
            <w:r w:rsidRPr="00A1438D">
              <w:rPr>
                <w:rFonts w:cs="Arial"/>
              </w:rPr>
              <w:t>while</w:t>
            </w:r>
            <w:proofErr w:type="gramEnd"/>
            <w:r w:rsidRPr="00A1438D">
              <w:rPr>
                <w:rFonts w:cs="Arial"/>
              </w:rPr>
              <w:t xml:space="preserve"> </w:t>
            </w:r>
          </w:p>
          <w:p w14:paraId="3AE202FA" w14:textId="1B777ECE" w:rsidR="00B86C64" w:rsidRPr="00C14B71" w:rsidRDefault="001C52EB" w:rsidP="00C14B71">
            <w:pPr>
              <w:pStyle w:val="ListParagraph"/>
              <w:numPr>
                <w:ilvl w:val="1"/>
                <w:numId w:val="76"/>
              </w:numPr>
              <w:rPr>
                <w:rFonts w:cs="Arial"/>
              </w:rPr>
            </w:pPr>
            <w:r w:rsidRPr="00C14B71">
              <w:rPr>
                <w:rFonts w:cs="Arial"/>
              </w:rPr>
              <w:t xml:space="preserve">suffering from a </w:t>
            </w:r>
            <w:r w:rsidRPr="00C14B71">
              <w:rPr>
                <w:rFonts w:cs="Arial"/>
                <w:b/>
                <w:bCs/>
              </w:rPr>
              <w:t>mental disorder</w:t>
            </w:r>
            <w:r w:rsidRPr="00C14B71">
              <w:rPr>
                <w:rFonts w:cs="Arial"/>
              </w:rPr>
              <w:t xml:space="preserve"> (</w:t>
            </w:r>
            <w:r w:rsidRPr="00C14B71">
              <w:rPr>
                <w:rFonts w:cs="Arial"/>
                <w:i/>
                <w:iCs/>
              </w:rPr>
              <w:t>Cooper</w:t>
            </w:r>
            <w:r w:rsidRPr="00C14B71">
              <w:rPr>
                <w:rFonts w:cs="Arial"/>
              </w:rPr>
              <w:t xml:space="preserve">), </w:t>
            </w:r>
          </w:p>
          <w:p w14:paraId="073B3518" w14:textId="43870265" w:rsidR="00B86C64" w:rsidRPr="00C14B71" w:rsidRDefault="001C52EB" w:rsidP="00C14B71">
            <w:pPr>
              <w:pStyle w:val="ListParagraph"/>
              <w:numPr>
                <w:ilvl w:val="1"/>
                <w:numId w:val="76"/>
              </w:numPr>
              <w:rPr>
                <w:rFonts w:cs="Arial"/>
              </w:rPr>
            </w:pPr>
            <w:r w:rsidRPr="00C14B71">
              <w:rPr>
                <w:rFonts w:cs="Arial"/>
              </w:rPr>
              <w:t xml:space="preserve">that rendered the person incapable of </w:t>
            </w:r>
            <w:r w:rsidRPr="00C14B71">
              <w:rPr>
                <w:rFonts w:cs="Arial"/>
                <w:b/>
                <w:bCs/>
              </w:rPr>
              <w:t>appreciating</w:t>
            </w:r>
            <w:r w:rsidRPr="00C14B71">
              <w:rPr>
                <w:rFonts w:cs="Arial"/>
              </w:rPr>
              <w:t xml:space="preserve"> (</w:t>
            </w:r>
            <w:r w:rsidRPr="00C14B71">
              <w:rPr>
                <w:rFonts w:cs="Arial"/>
                <w:i/>
                <w:iCs/>
              </w:rPr>
              <w:t>Cooper</w:t>
            </w:r>
            <w:r w:rsidRPr="00C14B71">
              <w:rPr>
                <w:rFonts w:cs="Arial"/>
              </w:rPr>
              <w:t xml:space="preserve">), </w:t>
            </w:r>
          </w:p>
          <w:p w14:paraId="0ED17BA2" w14:textId="77777777" w:rsidR="00C14B71" w:rsidRDefault="001C52EB" w:rsidP="00C14B71">
            <w:pPr>
              <w:pStyle w:val="ListParagraph"/>
              <w:numPr>
                <w:ilvl w:val="1"/>
                <w:numId w:val="76"/>
              </w:numPr>
              <w:rPr>
                <w:rFonts w:cs="Arial"/>
              </w:rPr>
            </w:pPr>
            <w:r w:rsidRPr="00C14B71">
              <w:rPr>
                <w:rFonts w:cs="Arial"/>
                <w:b/>
                <w:bCs/>
              </w:rPr>
              <w:t>nature and quality</w:t>
            </w:r>
            <w:r w:rsidRPr="00C14B71">
              <w:rPr>
                <w:rFonts w:cs="Arial"/>
              </w:rPr>
              <w:t xml:space="preserve"> of the act (</w:t>
            </w:r>
            <w:r w:rsidRPr="00C14B71">
              <w:rPr>
                <w:rFonts w:cs="Arial"/>
                <w:i/>
                <w:iCs/>
              </w:rPr>
              <w:t>Abbey</w:t>
            </w:r>
            <w:r w:rsidRPr="00C14B71">
              <w:rPr>
                <w:rFonts w:cs="Arial"/>
              </w:rPr>
              <w:t xml:space="preserve">), or </w:t>
            </w:r>
          </w:p>
          <w:p w14:paraId="124148D4" w14:textId="36F5CD4B" w:rsidR="001C52EB" w:rsidRPr="00C14B71" w:rsidRDefault="001C52EB" w:rsidP="00C14B71">
            <w:pPr>
              <w:pStyle w:val="ListParagraph"/>
              <w:numPr>
                <w:ilvl w:val="1"/>
                <w:numId w:val="76"/>
              </w:numPr>
              <w:rPr>
                <w:rFonts w:cs="Arial"/>
              </w:rPr>
            </w:pPr>
            <w:r w:rsidRPr="00C14B71">
              <w:rPr>
                <w:rFonts w:cs="Arial"/>
              </w:rPr>
              <w:t xml:space="preserve">of knowing that it was a </w:t>
            </w:r>
            <w:r w:rsidRPr="00C14B71">
              <w:rPr>
                <w:rFonts w:cs="Arial"/>
                <w:b/>
                <w:bCs/>
              </w:rPr>
              <w:t>legal or moral wrong</w:t>
            </w:r>
            <w:r w:rsidRPr="00C14B71">
              <w:rPr>
                <w:rFonts w:cs="Arial"/>
              </w:rPr>
              <w:t xml:space="preserve"> (</w:t>
            </w:r>
            <w:proofErr w:type="spellStart"/>
            <w:r w:rsidRPr="00C14B71">
              <w:rPr>
                <w:rFonts w:cs="Arial"/>
                <w:i/>
                <w:iCs/>
              </w:rPr>
              <w:t>Chaulk</w:t>
            </w:r>
            <w:proofErr w:type="spellEnd"/>
            <w:r w:rsidRPr="00C14B71">
              <w:rPr>
                <w:rFonts w:cs="Arial"/>
              </w:rPr>
              <w:t>)</w:t>
            </w:r>
          </w:p>
        </w:tc>
      </w:tr>
    </w:tbl>
    <w:p w14:paraId="45A7E575" w14:textId="2A8F11C9" w:rsidR="001C52EB" w:rsidRPr="00A1438D" w:rsidRDefault="00B86C64" w:rsidP="00022912">
      <w:pPr>
        <w:pStyle w:val="Heading2"/>
      </w:pPr>
      <w:bookmarkStart w:id="125" w:name="_Toc163344758"/>
      <w:r w:rsidRPr="00A1438D">
        <w:t>Automatism</w:t>
      </w:r>
      <w:bookmarkEnd w:id="125"/>
    </w:p>
    <w:p w14:paraId="7E13547D" w14:textId="77777777" w:rsidR="001714F7" w:rsidRPr="00A1438D" w:rsidRDefault="001714F7" w:rsidP="001714F7">
      <w:pPr>
        <w:rPr>
          <w:rFonts w:cs="Arial"/>
        </w:rPr>
      </w:pPr>
    </w:p>
    <w:tbl>
      <w:tblPr>
        <w:tblStyle w:val="TableGrid"/>
        <w:tblW w:w="0" w:type="auto"/>
        <w:tblLook w:val="04A0" w:firstRow="1" w:lastRow="0" w:firstColumn="1" w:lastColumn="0" w:noHBand="0" w:noVBand="1"/>
      </w:tblPr>
      <w:tblGrid>
        <w:gridCol w:w="10790"/>
      </w:tblGrid>
      <w:tr w:rsidR="00B86C64" w:rsidRPr="00A1438D" w14:paraId="689A3768" w14:textId="77777777" w:rsidTr="00B86C64">
        <w:tc>
          <w:tcPr>
            <w:tcW w:w="10790" w:type="dxa"/>
            <w:shd w:val="clear" w:color="auto" w:fill="7F0C00"/>
          </w:tcPr>
          <w:p w14:paraId="3DB52005" w14:textId="1B30FEDF" w:rsidR="00B86C64" w:rsidRPr="00A1438D" w:rsidRDefault="00B86C64" w:rsidP="00B86C64">
            <w:pPr>
              <w:rPr>
                <w:rFonts w:cs="Arial"/>
                <w:b/>
                <w:bCs/>
                <w:i/>
                <w:iCs/>
              </w:rPr>
            </w:pPr>
            <w:r w:rsidRPr="00A1438D">
              <w:rPr>
                <w:rFonts w:cs="Arial"/>
                <w:b/>
                <w:bCs/>
                <w:i/>
                <w:iCs/>
              </w:rPr>
              <w:t>Definition</w:t>
            </w:r>
          </w:p>
        </w:tc>
      </w:tr>
      <w:tr w:rsidR="00B86C64" w:rsidRPr="00A1438D" w14:paraId="33947110" w14:textId="77777777" w:rsidTr="00B86C64">
        <w:tc>
          <w:tcPr>
            <w:tcW w:w="10790" w:type="dxa"/>
          </w:tcPr>
          <w:tbl>
            <w:tblPr>
              <w:tblStyle w:val="TableGrid"/>
              <w:tblW w:w="0" w:type="auto"/>
              <w:tblLook w:val="04A0" w:firstRow="1" w:lastRow="0" w:firstColumn="1" w:lastColumn="0" w:noHBand="0" w:noVBand="1"/>
            </w:tblPr>
            <w:tblGrid>
              <w:gridCol w:w="5282"/>
              <w:gridCol w:w="5282"/>
            </w:tblGrid>
            <w:tr w:rsidR="00B86C64" w:rsidRPr="00A1438D" w14:paraId="62077C46" w14:textId="77777777" w:rsidTr="00B86C64">
              <w:tc>
                <w:tcPr>
                  <w:tcW w:w="5282" w:type="dxa"/>
                  <w:shd w:val="clear" w:color="auto" w:fill="D1D1D1" w:themeFill="background2" w:themeFillShade="E6"/>
                </w:tcPr>
                <w:p w14:paraId="012E236E" w14:textId="064E9A44" w:rsidR="00B86C64" w:rsidRPr="00A1438D" w:rsidRDefault="00B86C64" w:rsidP="00B86C64">
                  <w:pPr>
                    <w:jc w:val="center"/>
                    <w:rPr>
                      <w:rFonts w:cs="Arial"/>
                      <w:b/>
                      <w:bCs/>
                    </w:rPr>
                  </w:pPr>
                  <w:r w:rsidRPr="00A1438D">
                    <w:rPr>
                      <w:rFonts w:cs="Arial"/>
                      <w:b/>
                      <w:bCs/>
                    </w:rPr>
                    <w:t>Mental Disorder</w:t>
                  </w:r>
                </w:p>
              </w:tc>
              <w:tc>
                <w:tcPr>
                  <w:tcW w:w="5282" w:type="dxa"/>
                  <w:shd w:val="clear" w:color="auto" w:fill="D1D1D1" w:themeFill="background2" w:themeFillShade="E6"/>
                </w:tcPr>
                <w:p w14:paraId="6211DAE5" w14:textId="3460D20D" w:rsidR="00B86C64" w:rsidRPr="00A1438D" w:rsidRDefault="00B86C64" w:rsidP="00B86C64">
                  <w:pPr>
                    <w:jc w:val="center"/>
                    <w:rPr>
                      <w:rFonts w:cs="Arial"/>
                      <w:b/>
                      <w:bCs/>
                    </w:rPr>
                  </w:pPr>
                  <w:r w:rsidRPr="00A1438D">
                    <w:rPr>
                      <w:rFonts w:cs="Arial"/>
                      <w:b/>
                      <w:bCs/>
                    </w:rPr>
                    <w:t>Automatism</w:t>
                  </w:r>
                </w:p>
              </w:tc>
            </w:tr>
            <w:tr w:rsidR="00B86C64" w:rsidRPr="00A1438D" w14:paraId="55FC3A95" w14:textId="77777777" w:rsidTr="00B86C64">
              <w:tc>
                <w:tcPr>
                  <w:tcW w:w="5282" w:type="dxa"/>
                </w:tcPr>
                <w:p w14:paraId="5437831D" w14:textId="2730B6F1" w:rsidR="00B86C64" w:rsidRPr="00A1438D" w:rsidRDefault="00B86C64" w:rsidP="00B86C64">
                  <w:pPr>
                    <w:rPr>
                      <w:rFonts w:cs="Arial"/>
                    </w:rPr>
                  </w:pPr>
                  <w:r w:rsidRPr="00A1438D">
                    <w:rPr>
                      <w:rFonts w:cs="Arial"/>
                    </w:rPr>
                    <w:t xml:space="preserve">A </w:t>
                  </w:r>
                  <w:r w:rsidRPr="00A1438D">
                    <w:rPr>
                      <w:rFonts w:cs="Arial"/>
                      <w:b/>
                      <w:bCs/>
                    </w:rPr>
                    <w:t>conscious</w:t>
                  </w:r>
                  <w:r w:rsidRPr="00A1438D">
                    <w:rPr>
                      <w:rFonts w:cs="Arial"/>
                    </w:rPr>
                    <w:t xml:space="preserve"> however MD prevents effective understanding of their action</w:t>
                  </w:r>
                </w:p>
              </w:tc>
              <w:tc>
                <w:tcPr>
                  <w:tcW w:w="5282" w:type="dxa"/>
                </w:tcPr>
                <w:p w14:paraId="0EBB4F58" w14:textId="77777777" w:rsidR="00B86C64" w:rsidRPr="00A1438D" w:rsidRDefault="00B86C64" w:rsidP="00B86C64">
                  <w:pPr>
                    <w:rPr>
                      <w:rFonts w:cs="Arial"/>
                    </w:rPr>
                  </w:pPr>
                  <w:proofErr w:type="gramStart"/>
                  <w:r w:rsidRPr="00A1438D">
                    <w:rPr>
                      <w:rFonts w:cs="Arial"/>
                    </w:rPr>
                    <w:t>A</w:t>
                  </w:r>
                  <w:proofErr w:type="gramEnd"/>
                  <w:r w:rsidRPr="00A1438D">
                    <w:rPr>
                      <w:rFonts w:cs="Arial"/>
                    </w:rPr>
                    <w:t xml:space="preserve"> acting when </w:t>
                  </w:r>
                  <w:r w:rsidRPr="00A1438D">
                    <w:rPr>
                      <w:rFonts w:cs="Arial"/>
                      <w:b/>
                      <w:bCs/>
                    </w:rPr>
                    <w:t>unconscious</w:t>
                  </w:r>
                  <w:r w:rsidRPr="00A1438D">
                    <w:rPr>
                      <w:rFonts w:cs="Arial"/>
                    </w:rPr>
                    <w:t xml:space="preserve"> – dissociation from reality</w:t>
                  </w:r>
                </w:p>
                <w:p w14:paraId="70ADC8C6" w14:textId="2A8D8C5C" w:rsidR="00B86C64" w:rsidRPr="00A1438D" w:rsidRDefault="00B86C64" w:rsidP="00B86C64">
                  <w:pPr>
                    <w:rPr>
                      <w:rFonts w:cs="Arial"/>
                    </w:rPr>
                  </w:pPr>
                  <w:r w:rsidRPr="00A1438D">
                    <w:rPr>
                      <w:rFonts w:cs="Arial"/>
                      <w:u w:val="single"/>
                    </w:rPr>
                    <w:t>ex</w:t>
                  </w:r>
                  <w:r w:rsidRPr="00A1438D">
                    <w:rPr>
                      <w:rFonts w:cs="Arial"/>
                    </w:rPr>
                    <w:t xml:space="preserve"> </w:t>
                  </w:r>
                  <w:proofErr w:type="gramStart"/>
                  <w:r w:rsidRPr="00A1438D">
                    <w:rPr>
                      <w:rFonts w:cs="Arial"/>
                    </w:rPr>
                    <w:t>sleep walking</w:t>
                  </w:r>
                  <w:proofErr w:type="gramEnd"/>
                  <w:r w:rsidRPr="00A1438D">
                    <w:rPr>
                      <w:rFonts w:cs="Arial"/>
                    </w:rPr>
                    <w:t xml:space="preserve">, </w:t>
                  </w:r>
                  <w:proofErr w:type="spellStart"/>
                  <w:r w:rsidRPr="00A1438D">
                    <w:rPr>
                      <w:rFonts w:cs="Arial"/>
                    </w:rPr>
                    <w:t>sexsomnia</w:t>
                  </w:r>
                  <w:proofErr w:type="spellEnd"/>
                </w:p>
              </w:tc>
            </w:tr>
          </w:tbl>
          <w:p w14:paraId="5D23609F" w14:textId="0B6A8E09" w:rsidR="00B86C64" w:rsidRPr="00A1438D" w:rsidRDefault="00B86C64" w:rsidP="00B86C64">
            <w:pPr>
              <w:rPr>
                <w:rFonts w:cs="Arial"/>
              </w:rPr>
            </w:pPr>
          </w:p>
          <w:p w14:paraId="34C3033A" w14:textId="3FCB2703" w:rsidR="00B86C64" w:rsidRPr="00A1438D" w:rsidRDefault="00B86C64" w:rsidP="00B86C64">
            <w:pPr>
              <w:rPr>
                <w:rFonts w:cs="Arial"/>
              </w:rPr>
            </w:pPr>
            <w:r w:rsidRPr="00A1438D">
              <w:rPr>
                <w:rFonts w:cs="Arial"/>
              </w:rPr>
              <w:t xml:space="preserve">four SCC cases on automatism: </w:t>
            </w:r>
            <w:proofErr w:type="spellStart"/>
            <w:r w:rsidRPr="00A1438D">
              <w:rPr>
                <w:rFonts w:cs="Arial"/>
                <w:i/>
                <w:iCs/>
              </w:rPr>
              <w:t>Rabey</w:t>
            </w:r>
            <w:proofErr w:type="spellEnd"/>
            <w:r w:rsidRPr="00A1438D">
              <w:rPr>
                <w:rFonts w:cs="Arial"/>
                <w:i/>
                <w:iCs/>
              </w:rPr>
              <w:t xml:space="preserve">, Parks, Stone, Bouchard-Lebrun </w:t>
            </w:r>
            <w:r w:rsidRPr="00A1438D">
              <w:rPr>
                <w:rFonts w:cs="Arial"/>
              </w:rPr>
              <w:t xml:space="preserve">(ONCA </w:t>
            </w:r>
            <w:proofErr w:type="spellStart"/>
            <w:r w:rsidRPr="00A1438D">
              <w:rPr>
                <w:rFonts w:cs="Arial"/>
                <w:i/>
                <w:iCs/>
              </w:rPr>
              <w:t>Luedecke</w:t>
            </w:r>
            <w:proofErr w:type="spellEnd"/>
            <w:r w:rsidRPr="00A1438D">
              <w:rPr>
                <w:rFonts w:cs="Arial"/>
              </w:rPr>
              <w:t>)</w:t>
            </w:r>
          </w:p>
          <w:p w14:paraId="157CA169" w14:textId="613EF5A3" w:rsidR="00B86C64" w:rsidRPr="00A1438D" w:rsidRDefault="00B86C64" w:rsidP="00B86C64">
            <w:pPr>
              <w:rPr>
                <w:rFonts w:cs="Arial"/>
              </w:rPr>
            </w:pPr>
            <w:r w:rsidRPr="00A1438D">
              <w:rPr>
                <w:rFonts w:cs="Arial"/>
              </w:rPr>
              <w:t>two ways to read these cases:</w:t>
            </w:r>
          </w:p>
          <w:p w14:paraId="21F1618F" w14:textId="51DB67B3" w:rsidR="00B86C64" w:rsidRPr="00A1438D" w:rsidRDefault="00B86C64" w:rsidP="008A7F30">
            <w:pPr>
              <w:pStyle w:val="ListParagraph"/>
              <w:numPr>
                <w:ilvl w:val="0"/>
                <w:numId w:val="77"/>
              </w:numPr>
              <w:rPr>
                <w:rFonts w:cs="Arial"/>
              </w:rPr>
            </w:pPr>
            <w:r w:rsidRPr="00A1438D">
              <w:rPr>
                <w:rFonts w:cs="Arial"/>
                <w:b/>
                <w:bCs/>
              </w:rPr>
              <w:t>charitably</w:t>
            </w:r>
            <w:r w:rsidRPr="00A1438D">
              <w:rPr>
                <w:rFonts w:cs="Arial"/>
              </w:rPr>
              <w:t xml:space="preserve">: SCC, in good faith, trying to work its way through some difficult </w:t>
            </w:r>
            <w:proofErr w:type="gramStart"/>
            <w:r w:rsidRPr="00A1438D">
              <w:rPr>
                <w:rFonts w:cs="Arial"/>
              </w:rPr>
              <w:t>issues</w:t>
            </w:r>
            <w:proofErr w:type="gramEnd"/>
          </w:p>
          <w:p w14:paraId="6EDB6335" w14:textId="164417DB" w:rsidR="00B86C64" w:rsidRPr="00A1438D" w:rsidRDefault="00B86C64" w:rsidP="008A7F30">
            <w:pPr>
              <w:pStyle w:val="ListParagraph"/>
              <w:numPr>
                <w:ilvl w:val="0"/>
                <w:numId w:val="77"/>
              </w:numPr>
              <w:rPr>
                <w:rFonts w:cs="Arial"/>
              </w:rPr>
            </w:pPr>
            <w:r w:rsidRPr="00A1438D">
              <w:rPr>
                <w:rFonts w:cs="Arial"/>
                <w:b/>
                <w:bCs/>
              </w:rPr>
              <w:t>skeptically</w:t>
            </w:r>
            <w:r w:rsidRPr="00A1438D">
              <w:rPr>
                <w:rFonts w:cs="Arial"/>
              </w:rPr>
              <w:t xml:space="preserve">: </w:t>
            </w:r>
          </w:p>
          <w:p w14:paraId="19B1DAA5" w14:textId="43CC8C4F" w:rsidR="00B86C64" w:rsidRPr="00A1438D" w:rsidRDefault="00B86C64" w:rsidP="00B86C64">
            <w:pPr>
              <w:pStyle w:val="ListParagraph"/>
              <w:ind w:left="360"/>
              <w:rPr>
                <w:rFonts w:cs="Arial"/>
              </w:rPr>
            </w:pPr>
            <w:proofErr w:type="spellStart"/>
            <w:r w:rsidRPr="00A1438D">
              <w:rPr>
                <w:rFonts w:cs="Arial"/>
                <w:i/>
                <w:iCs/>
              </w:rPr>
              <w:t>Rabey</w:t>
            </w:r>
            <w:proofErr w:type="spellEnd"/>
            <w:r w:rsidRPr="00A1438D">
              <w:rPr>
                <w:rFonts w:cs="Arial"/>
                <w:i/>
                <w:iCs/>
              </w:rPr>
              <w:t>:</w:t>
            </w:r>
            <w:r w:rsidRPr="00A1438D">
              <w:rPr>
                <w:rFonts w:cs="Arial"/>
              </w:rPr>
              <w:t xml:space="preserve"> approved defense of non-insane automatism</w:t>
            </w:r>
          </w:p>
          <w:p w14:paraId="4D6C3B9E" w14:textId="7674B58E" w:rsidR="00B86C64" w:rsidRPr="00A1438D" w:rsidRDefault="00B86C64" w:rsidP="00B86C64">
            <w:pPr>
              <w:pStyle w:val="ListParagraph"/>
              <w:ind w:left="360"/>
              <w:rPr>
                <w:rFonts w:cs="Arial"/>
              </w:rPr>
            </w:pPr>
            <w:r w:rsidRPr="00A1438D">
              <w:rPr>
                <w:rFonts w:cs="Arial"/>
                <w:i/>
                <w:iCs/>
              </w:rPr>
              <w:t>Parks</w:t>
            </w:r>
            <w:r w:rsidRPr="00A1438D">
              <w:rPr>
                <w:rFonts w:cs="Arial"/>
              </w:rPr>
              <w:t xml:space="preserve">: expanded </w:t>
            </w:r>
            <w:proofErr w:type="spellStart"/>
            <w:r w:rsidRPr="00A1438D">
              <w:rPr>
                <w:rFonts w:cs="Arial"/>
                <w:i/>
                <w:iCs/>
              </w:rPr>
              <w:t>Rabey</w:t>
            </w:r>
            <w:r w:rsidRPr="00A1438D">
              <w:rPr>
                <w:rFonts w:cs="Arial"/>
              </w:rPr>
              <w:t>’s</w:t>
            </w:r>
            <w:proofErr w:type="spellEnd"/>
            <w:r w:rsidRPr="00A1438D">
              <w:rPr>
                <w:rFonts w:cs="Arial"/>
              </w:rPr>
              <w:t xml:space="preserve"> definition; included causes of somnambulism</w:t>
            </w:r>
          </w:p>
          <w:p w14:paraId="43AB3C49" w14:textId="1011CF22" w:rsidR="00B86C64" w:rsidRPr="00A1438D" w:rsidRDefault="00B86C64" w:rsidP="00B86C64">
            <w:pPr>
              <w:pStyle w:val="ListParagraph"/>
              <w:ind w:left="360"/>
              <w:rPr>
                <w:rFonts w:cs="Arial"/>
              </w:rPr>
            </w:pPr>
            <w:r w:rsidRPr="00A1438D">
              <w:rPr>
                <w:rFonts w:cs="Arial"/>
                <w:i/>
                <w:iCs/>
              </w:rPr>
              <w:t>Stone</w:t>
            </w:r>
            <w:r w:rsidRPr="00A1438D">
              <w:rPr>
                <w:rFonts w:cs="Arial"/>
              </w:rPr>
              <w:t xml:space="preserve">: overturns legal </w:t>
            </w:r>
            <w:proofErr w:type="spellStart"/>
            <w:r w:rsidRPr="00A1438D">
              <w:rPr>
                <w:rFonts w:cs="Arial"/>
              </w:rPr>
              <w:t>prinnciples</w:t>
            </w:r>
            <w:proofErr w:type="spellEnd"/>
            <w:r w:rsidRPr="00A1438D">
              <w:rPr>
                <w:rFonts w:cs="Arial"/>
              </w:rPr>
              <w:t xml:space="preserve"> to ensure A can only with rely on a defense of non-insane automatism</w:t>
            </w:r>
          </w:p>
          <w:p w14:paraId="415B467B" w14:textId="085C91B3" w:rsidR="00B86C64" w:rsidRPr="00A1438D" w:rsidRDefault="00B86C64" w:rsidP="00B86C64">
            <w:pPr>
              <w:rPr>
                <w:rFonts w:cs="Arial"/>
              </w:rPr>
            </w:pPr>
          </w:p>
          <w:p w14:paraId="47F07CF0" w14:textId="190ED5EB" w:rsidR="00B86C64" w:rsidRPr="00A1438D" w:rsidRDefault="00B86C64" w:rsidP="00B86C64">
            <w:pPr>
              <w:rPr>
                <w:rFonts w:cs="Arial"/>
                <w:u w:val="single"/>
              </w:rPr>
            </w:pPr>
            <w:r w:rsidRPr="00A1438D">
              <w:rPr>
                <w:rFonts w:cs="Arial"/>
                <w:u w:val="single"/>
              </w:rPr>
              <w:t>definition</w:t>
            </w:r>
          </w:p>
          <w:p w14:paraId="23AA9055" w14:textId="33647B42" w:rsidR="00B86C64" w:rsidRPr="00A1438D" w:rsidRDefault="00B86C64" w:rsidP="00B86C64">
            <w:pPr>
              <w:rPr>
                <w:rFonts w:cs="Arial"/>
              </w:rPr>
            </w:pPr>
            <w:r w:rsidRPr="00A1438D">
              <w:rPr>
                <w:rFonts w:cs="Arial"/>
              </w:rPr>
              <w:t xml:space="preserve">: unconscious, involuntary behavior, the state of a person who, though capable of action, is not conscious of what he is </w:t>
            </w:r>
            <w:proofErr w:type="gramStart"/>
            <w:r w:rsidRPr="00A1438D">
              <w:rPr>
                <w:rFonts w:cs="Arial"/>
              </w:rPr>
              <w:t>doing</w:t>
            </w:r>
            <w:proofErr w:type="gramEnd"/>
          </w:p>
          <w:p w14:paraId="208F3B55" w14:textId="5155F435" w:rsidR="00B86C64" w:rsidRPr="00A1438D" w:rsidRDefault="00B86C64" w:rsidP="008A7F30">
            <w:pPr>
              <w:pStyle w:val="ListParagraph"/>
              <w:numPr>
                <w:ilvl w:val="0"/>
                <w:numId w:val="61"/>
              </w:numPr>
              <w:rPr>
                <w:rFonts w:cs="Arial"/>
              </w:rPr>
            </w:pPr>
            <w:r w:rsidRPr="00A1438D">
              <w:rPr>
                <w:rFonts w:cs="Arial"/>
              </w:rPr>
              <w:t>will be focusing on voluntariness (not consciousness)</w:t>
            </w:r>
          </w:p>
          <w:p w14:paraId="663573D2" w14:textId="54BC5F95" w:rsidR="00B86C64" w:rsidRPr="00A1438D" w:rsidRDefault="00B86C64" w:rsidP="008A7F30">
            <w:pPr>
              <w:pStyle w:val="ListParagraph"/>
              <w:numPr>
                <w:ilvl w:val="0"/>
                <w:numId w:val="61"/>
              </w:numPr>
              <w:rPr>
                <w:rFonts w:cs="Arial"/>
              </w:rPr>
            </w:pPr>
            <w:r w:rsidRPr="00A1438D">
              <w:rPr>
                <w:rFonts w:cs="Arial"/>
              </w:rPr>
              <w:t xml:space="preserve">test: determining the degrees of varieties of </w:t>
            </w:r>
            <w:proofErr w:type="gramStart"/>
            <w:r w:rsidRPr="00A1438D">
              <w:rPr>
                <w:rFonts w:cs="Arial"/>
              </w:rPr>
              <w:t>impairment</w:t>
            </w:r>
            <w:proofErr w:type="gramEnd"/>
            <w:r w:rsidRPr="00A1438D">
              <w:rPr>
                <w:rFonts w:cs="Arial"/>
              </w:rPr>
              <w:t xml:space="preserve"> </w:t>
            </w:r>
          </w:p>
          <w:p w14:paraId="43D4623E" w14:textId="77777777" w:rsidR="00B86C64" w:rsidRPr="00A1438D" w:rsidRDefault="00B86C64" w:rsidP="00B86C64">
            <w:pPr>
              <w:rPr>
                <w:rFonts w:cs="Arial"/>
              </w:rPr>
            </w:pPr>
          </w:p>
          <w:p w14:paraId="4864E77A" w14:textId="57EF4941" w:rsidR="00B86C64" w:rsidRPr="00A1438D" w:rsidRDefault="00E24B7A" w:rsidP="00B86C64">
            <w:pPr>
              <w:rPr>
                <w:rFonts w:cs="Arial"/>
                <w:u w:val="single"/>
              </w:rPr>
            </w:pPr>
            <w:r w:rsidRPr="00A1438D">
              <w:rPr>
                <w:rFonts w:cs="Arial"/>
                <w:u w:val="single"/>
              </w:rPr>
              <w:t>3 possible states of</w:t>
            </w:r>
            <w:r w:rsidR="00B86C64" w:rsidRPr="00A1438D">
              <w:rPr>
                <w:rFonts w:cs="Arial"/>
                <w:u w:val="single"/>
              </w:rPr>
              <w:t xml:space="preserve"> </w:t>
            </w:r>
            <w:r w:rsidRPr="00A1438D">
              <w:rPr>
                <w:rFonts w:cs="Arial"/>
                <w:u w:val="single"/>
              </w:rPr>
              <w:t>automatism</w:t>
            </w:r>
            <w:r w:rsidR="00B86C64" w:rsidRPr="00A1438D">
              <w:rPr>
                <w:rFonts w:cs="Arial"/>
                <w:u w:val="single"/>
              </w:rPr>
              <w:t>:</w:t>
            </w:r>
          </w:p>
          <w:p w14:paraId="4AA99667" w14:textId="2CC93CE3" w:rsidR="00B86C64" w:rsidRPr="00A1438D" w:rsidRDefault="00B86C64" w:rsidP="008A7F30">
            <w:pPr>
              <w:pStyle w:val="ListParagraph"/>
              <w:numPr>
                <w:ilvl w:val="0"/>
                <w:numId w:val="79"/>
              </w:numPr>
              <w:rPr>
                <w:rFonts w:cs="Arial"/>
                <w:b/>
                <w:bCs/>
              </w:rPr>
            </w:pPr>
            <w:r w:rsidRPr="00A1438D">
              <w:rPr>
                <w:rFonts w:cs="Arial"/>
              </w:rPr>
              <w:t xml:space="preserve">result of </w:t>
            </w:r>
            <w:r w:rsidRPr="00A1438D">
              <w:rPr>
                <w:rFonts w:cs="Arial"/>
                <w:b/>
                <w:bCs/>
              </w:rPr>
              <w:t>underlying DOFM</w:t>
            </w:r>
          </w:p>
          <w:p w14:paraId="749254B9" w14:textId="3382C3CC" w:rsidR="00B86C64" w:rsidRPr="00A1438D" w:rsidRDefault="00B86C64" w:rsidP="008A7F30">
            <w:pPr>
              <w:pStyle w:val="ListParagraph"/>
              <w:numPr>
                <w:ilvl w:val="0"/>
                <w:numId w:val="79"/>
              </w:numPr>
              <w:rPr>
                <w:rFonts w:cs="Arial"/>
              </w:rPr>
            </w:pPr>
            <w:r w:rsidRPr="00A1438D">
              <w:rPr>
                <w:rFonts w:cs="Arial"/>
              </w:rPr>
              <w:t xml:space="preserve">result of </w:t>
            </w:r>
            <w:r w:rsidRPr="00A1438D">
              <w:rPr>
                <w:rFonts w:cs="Arial"/>
                <w:b/>
                <w:bCs/>
              </w:rPr>
              <w:t>voluntary or self-induced intoxication</w:t>
            </w:r>
          </w:p>
          <w:p w14:paraId="25260D70" w14:textId="78F11A7E" w:rsidR="00B86C64" w:rsidRPr="00A1438D" w:rsidRDefault="00B86C64" w:rsidP="008A7F30">
            <w:pPr>
              <w:pStyle w:val="ListParagraph"/>
              <w:numPr>
                <w:ilvl w:val="0"/>
                <w:numId w:val="61"/>
              </w:numPr>
              <w:rPr>
                <w:rFonts w:cs="Arial"/>
              </w:rPr>
            </w:pPr>
            <w:r w:rsidRPr="00A1438D">
              <w:rPr>
                <w:rFonts w:cs="Arial"/>
              </w:rPr>
              <w:t>extreme intoxication akin to insanity or automatism</w:t>
            </w:r>
          </w:p>
          <w:p w14:paraId="0C843162" w14:textId="2A4B597B" w:rsidR="00B86C64" w:rsidRPr="00C14B71" w:rsidRDefault="00B86C64" w:rsidP="00C14B71">
            <w:pPr>
              <w:pStyle w:val="ListParagraph"/>
              <w:ind w:left="340"/>
              <w:rPr>
                <w:rFonts w:cs="Arial"/>
              </w:rPr>
            </w:pPr>
            <w:r w:rsidRPr="00A1438D">
              <w:sym w:font="Symbol" w:char="F0AE"/>
            </w:r>
            <w:r w:rsidRPr="00C14B71">
              <w:rPr>
                <w:rFonts w:cs="Arial"/>
              </w:rPr>
              <w:t xml:space="preserve"> A must proceed by defense of intoxication, subject to any limitations imposed by the common law (s. 33.1)</w:t>
            </w:r>
          </w:p>
          <w:p w14:paraId="63532345" w14:textId="43FF9066" w:rsidR="00B86C64" w:rsidRPr="00A1438D" w:rsidRDefault="00B86C64" w:rsidP="008A7F30">
            <w:pPr>
              <w:pStyle w:val="ListParagraph"/>
              <w:numPr>
                <w:ilvl w:val="0"/>
                <w:numId w:val="79"/>
              </w:numPr>
              <w:rPr>
                <w:rFonts w:cs="Arial"/>
              </w:rPr>
            </w:pPr>
            <w:r w:rsidRPr="00A1438D">
              <w:rPr>
                <w:rFonts w:cs="Arial"/>
              </w:rPr>
              <w:t xml:space="preserve">transitory result of a condition or event related </w:t>
            </w:r>
            <w:r w:rsidRPr="00A1438D">
              <w:rPr>
                <w:rFonts w:cs="Arial"/>
                <w:b/>
                <w:bCs/>
              </w:rPr>
              <w:t>neither to a DOFM nor to self-induced</w:t>
            </w:r>
            <w:r w:rsidRPr="00A1438D">
              <w:rPr>
                <w:rFonts w:cs="Arial"/>
              </w:rPr>
              <w:t xml:space="preserve"> </w:t>
            </w:r>
            <w:proofErr w:type="gramStart"/>
            <w:r w:rsidRPr="00A1438D">
              <w:rPr>
                <w:rFonts w:cs="Arial"/>
              </w:rPr>
              <w:t>intoxication</w:t>
            </w:r>
            <w:proofErr w:type="gramEnd"/>
          </w:p>
          <w:p w14:paraId="3B1FB971" w14:textId="26227EDE" w:rsidR="00B86C64" w:rsidRPr="00A1438D" w:rsidRDefault="00B86C64" w:rsidP="008A7F30">
            <w:pPr>
              <w:pStyle w:val="ListParagraph"/>
              <w:numPr>
                <w:ilvl w:val="0"/>
                <w:numId w:val="61"/>
              </w:numPr>
              <w:rPr>
                <w:rFonts w:cs="Arial"/>
              </w:rPr>
            </w:pPr>
            <w:r w:rsidRPr="00A1438D">
              <w:rPr>
                <w:rFonts w:cs="Arial"/>
              </w:rPr>
              <w:t xml:space="preserve">if trier of fact determines that A was acting in </w:t>
            </w:r>
            <w:proofErr w:type="spellStart"/>
            <w:r w:rsidRPr="00A1438D">
              <w:rPr>
                <w:rFonts w:cs="Arial"/>
              </w:rPr>
              <w:t>automatistic</w:t>
            </w:r>
            <w:proofErr w:type="spellEnd"/>
            <w:r w:rsidRPr="00A1438D">
              <w:rPr>
                <w:rFonts w:cs="Arial"/>
              </w:rPr>
              <w:t xml:space="preserve"> manner when the prohibited act was committed </w:t>
            </w:r>
            <w:r w:rsidRPr="00A1438D">
              <w:rPr>
                <w:rFonts w:cs="Arial"/>
              </w:rPr>
              <w:sym w:font="Symbol" w:char="F0AE"/>
            </w:r>
            <w:r w:rsidRPr="00A1438D">
              <w:rPr>
                <w:rFonts w:cs="Arial"/>
              </w:rPr>
              <w:t xml:space="preserve"> entitled to absolute acquittal</w:t>
            </w:r>
          </w:p>
          <w:p w14:paraId="38CF165D" w14:textId="77C53E63" w:rsidR="00B86C64" w:rsidRPr="00A1438D" w:rsidRDefault="00B86C64" w:rsidP="008A7F30">
            <w:pPr>
              <w:pStyle w:val="ListParagraph"/>
              <w:numPr>
                <w:ilvl w:val="0"/>
                <w:numId w:val="61"/>
              </w:numPr>
              <w:rPr>
                <w:rFonts w:cs="Arial"/>
              </w:rPr>
            </w:pPr>
            <w:r w:rsidRPr="00A1438D">
              <w:rPr>
                <w:rFonts w:cs="Arial"/>
              </w:rPr>
              <w:t xml:space="preserve">A not held for NCR, but is acquitted on the grounds that they did not perform AR voluntarily, under the direction of a conscious </w:t>
            </w:r>
            <w:proofErr w:type="gramStart"/>
            <w:r w:rsidRPr="00A1438D">
              <w:rPr>
                <w:rFonts w:cs="Arial"/>
              </w:rPr>
              <w:t>mind</w:t>
            </w:r>
            <w:proofErr w:type="gramEnd"/>
          </w:p>
          <w:p w14:paraId="615CC019" w14:textId="21A87973" w:rsidR="00E24B7A" w:rsidRPr="00C14B71" w:rsidRDefault="00B86C64" w:rsidP="00C14B71">
            <w:pPr>
              <w:pStyle w:val="ListParagraph"/>
              <w:ind w:left="340"/>
              <w:rPr>
                <w:rFonts w:cs="Arial"/>
              </w:rPr>
            </w:pPr>
            <w:r w:rsidRPr="00A1438D">
              <w:sym w:font="Symbol" w:char="F0AE"/>
            </w:r>
            <w:r w:rsidRPr="00C14B71">
              <w:rPr>
                <w:rFonts w:cs="Arial"/>
              </w:rPr>
              <w:t xml:space="preserve"> offense needs to fulfil AR &amp; MR: </w:t>
            </w:r>
            <w:proofErr w:type="spellStart"/>
            <w:r w:rsidR="00E24B7A" w:rsidRPr="00C14B71">
              <w:rPr>
                <w:rFonts w:cs="Arial"/>
              </w:rPr>
              <w:t>automatistic</w:t>
            </w:r>
            <w:proofErr w:type="spellEnd"/>
            <w:r w:rsidR="00E24B7A" w:rsidRPr="00C14B71">
              <w:rPr>
                <w:rFonts w:cs="Arial"/>
              </w:rPr>
              <w:t xml:space="preserve"> state not exercising AR </w:t>
            </w:r>
            <w:proofErr w:type="gramStart"/>
            <w:r w:rsidR="00E24B7A" w:rsidRPr="00C14B71">
              <w:rPr>
                <w:rFonts w:cs="Arial"/>
              </w:rPr>
              <w:t>voluntarily</w:t>
            </w:r>
            <w:proofErr w:type="gramEnd"/>
          </w:p>
          <w:p w14:paraId="57F417E6" w14:textId="77777777" w:rsidR="008A7F30" w:rsidRPr="00A1438D" w:rsidRDefault="008A7F30" w:rsidP="00E24B7A">
            <w:pPr>
              <w:rPr>
                <w:rFonts w:cs="Arial"/>
              </w:rPr>
            </w:pPr>
          </w:p>
          <w:p w14:paraId="12B06388" w14:textId="70FA935C" w:rsidR="00E24B7A" w:rsidRPr="00A1438D" w:rsidRDefault="00E24B7A" w:rsidP="00E24B7A">
            <w:pPr>
              <w:rPr>
                <w:rFonts w:cs="Arial"/>
              </w:rPr>
            </w:pPr>
            <w:r w:rsidRPr="00A1438D">
              <w:rPr>
                <w:rFonts w:cs="Arial"/>
              </w:rPr>
              <w:sym w:font="Symbol" w:char="F05C"/>
            </w:r>
            <w:r w:rsidRPr="00A1438D">
              <w:rPr>
                <w:rFonts w:cs="Arial"/>
              </w:rPr>
              <w:t xml:space="preserve"> etiology or history of </w:t>
            </w:r>
            <w:proofErr w:type="spellStart"/>
            <w:r w:rsidRPr="00A1438D">
              <w:rPr>
                <w:rFonts w:cs="Arial"/>
              </w:rPr>
              <w:t>automatistic</w:t>
            </w:r>
            <w:proofErr w:type="spellEnd"/>
            <w:r w:rsidRPr="00A1438D">
              <w:rPr>
                <w:rFonts w:cs="Arial"/>
              </w:rPr>
              <w:t xml:space="preserve"> state matters</w:t>
            </w:r>
          </w:p>
          <w:p w14:paraId="61B40BD3" w14:textId="27FCB99B" w:rsidR="00E24B7A" w:rsidRPr="00A1438D" w:rsidRDefault="008A7F30" w:rsidP="008A7F30">
            <w:pPr>
              <w:pStyle w:val="ListParagraph"/>
              <w:numPr>
                <w:ilvl w:val="0"/>
                <w:numId w:val="61"/>
              </w:numPr>
              <w:rPr>
                <w:rFonts w:cs="Arial"/>
              </w:rPr>
            </w:pPr>
            <w:r w:rsidRPr="00A1438D">
              <w:rPr>
                <w:rFonts w:cs="Arial"/>
              </w:rPr>
              <w:t xml:space="preserve">caused by </w:t>
            </w:r>
            <w:r w:rsidR="00E24B7A" w:rsidRPr="00A1438D">
              <w:rPr>
                <w:rFonts w:cs="Arial"/>
              </w:rPr>
              <w:t>DOFM</w:t>
            </w:r>
            <w:r w:rsidRPr="00A1438D">
              <w:rPr>
                <w:rFonts w:cs="Arial"/>
              </w:rPr>
              <w:t xml:space="preserve"> </w:t>
            </w:r>
            <w:r w:rsidRPr="00A1438D">
              <w:rPr>
                <w:rFonts w:cs="Arial"/>
              </w:rPr>
              <w:sym w:font="Symbol" w:char="F0AE"/>
            </w:r>
            <w:r w:rsidR="00E24B7A" w:rsidRPr="00A1438D">
              <w:rPr>
                <w:rFonts w:cs="Arial"/>
              </w:rPr>
              <w:t xml:space="preserve"> A subject to </w:t>
            </w:r>
            <w:proofErr w:type="gramStart"/>
            <w:r w:rsidR="00E24B7A" w:rsidRPr="00A1438D">
              <w:rPr>
                <w:rFonts w:cs="Arial"/>
              </w:rPr>
              <w:t>detention</w:t>
            </w:r>
            <w:proofErr w:type="gramEnd"/>
          </w:p>
          <w:p w14:paraId="19613D09" w14:textId="4AE67D57" w:rsidR="00E24B7A" w:rsidRPr="00A1438D" w:rsidRDefault="008A7F30" w:rsidP="008A7F30">
            <w:pPr>
              <w:pStyle w:val="ListParagraph"/>
              <w:numPr>
                <w:ilvl w:val="0"/>
                <w:numId w:val="61"/>
              </w:numPr>
              <w:rPr>
                <w:rFonts w:cs="Arial"/>
              </w:rPr>
            </w:pPr>
            <w:r w:rsidRPr="00A1438D">
              <w:rPr>
                <w:rFonts w:cs="Arial"/>
              </w:rPr>
              <w:t xml:space="preserve">caused by </w:t>
            </w:r>
            <w:r w:rsidR="00E24B7A" w:rsidRPr="00A1438D">
              <w:rPr>
                <w:rFonts w:cs="Arial"/>
              </w:rPr>
              <w:t>self-induced intoxication</w:t>
            </w:r>
            <w:r w:rsidRPr="00A1438D">
              <w:rPr>
                <w:rFonts w:cs="Arial"/>
              </w:rPr>
              <w:t xml:space="preserve"> </w:t>
            </w:r>
            <w:r w:rsidRPr="00A1438D">
              <w:rPr>
                <w:rFonts w:cs="Arial"/>
              </w:rPr>
              <w:sym w:font="Symbol" w:char="F0AE"/>
            </w:r>
            <w:r w:rsidR="00E24B7A" w:rsidRPr="00A1438D">
              <w:rPr>
                <w:rFonts w:cs="Arial"/>
              </w:rPr>
              <w:t xml:space="preserve"> </w:t>
            </w:r>
            <w:proofErr w:type="spellStart"/>
            <w:r w:rsidR="00E24B7A" w:rsidRPr="00A1438D">
              <w:rPr>
                <w:rFonts w:cs="Arial"/>
              </w:rPr>
              <w:t>intoxication</w:t>
            </w:r>
            <w:proofErr w:type="spellEnd"/>
            <w:r w:rsidR="00E24B7A" w:rsidRPr="00A1438D">
              <w:rPr>
                <w:rFonts w:cs="Arial"/>
              </w:rPr>
              <w:t xml:space="preserve"> </w:t>
            </w:r>
            <w:proofErr w:type="gramStart"/>
            <w:r w:rsidR="00E24B7A" w:rsidRPr="00A1438D">
              <w:rPr>
                <w:rFonts w:cs="Arial"/>
              </w:rPr>
              <w:t>defense</w:t>
            </w:r>
            <w:proofErr w:type="gramEnd"/>
          </w:p>
          <w:p w14:paraId="7F4C7794" w14:textId="0C273F1B" w:rsidR="00B86C64" w:rsidRPr="00A1438D" w:rsidRDefault="00B64692" w:rsidP="008A7F30">
            <w:pPr>
              <w:pStyle w:val="ListParagraph"/>
              <w:numPr>
                <w:ilvl w:val="0"/>
                <w:numId w:val="61"/>
              </w:numPr>
              <w:rPr>
                <w:rFonts w:cs="Arial"/>
              </w:rPr>
            </w:pPr>
            <w:r w:rsidRPr="00A1438D">
              <w:rPr>
                <w:rFonts w:cs="Arial"/>
              </w:rPr>
              <w:t>neither DOFM nor self-induced intoxication</w:t>
            </w:r>
            <w:r w:rsidR="00E24B7A" w:rsidRPr="00A1438D">
              <w:rPr>
                <w:rFonts w:cs="Arial"/>
              </w:rPr>
              <w:t xml:space="preserve"> </w:t>
            </w:r>
            <w:r w:rsidR="008A7F30" w:rsidRPr="00A1438D">
              <w:rPr>
                <w:rFonts w:cs="Arial"/>
              </w:rPr>
              <w:sym w:font="Symbol" w:char="F0AE"/>
            </w:r>
            <w:r w:rsidR="008A7F30" w:rsidRPr="00A1438D">
              <w:rPr>
                <w:rFonts w:cs="Arial"/>
              </w:rPr>
              <w:t xml:space="preserve"> </w:t>
            </w:r>
            <w:r w:rsidR="00E24B7A" w:rsidRPr="00A1438D">
              <w:rPr>
                <w:rFonts w:cs="Arial"/>
              </w:rPr>
              <w:t xml:space="preserve">entitled to complete </w:t>
            </w:r>
            <w:r w:rsidR="008A7F30" w:rsidRPr="00A1438D">
              <w:rPr>
                <w:rFonts w:cs="Arial"/>
              </w:rPr>
              <w:t>a</w:t>
            </w:r>
            <w:r w:rsidR="00E24B7A" w:rsidRPr="00A1438D">
              <w:rPr>
                <w:rFonts w:cs="Arial"/>
              </w:rPr>
              <w:t>cquittal</w:t>
            </w:r>
          </w:p>
        </w:tc>
      </w:tr>
    </w:tbl>
    <w:p w14:paraId="30FE330D" w14:textId="222DBB6F" w:rsidR="008A7F30" w:rsidRPr="00A1438D" w:rsidRDefault="008A7F30" w:rsidP="008A7F30">
      <w:pPr>
        <w:pStyle w:val="Heading5"/>
        <w:rPr>
          <w:rFonts w:cs="Arial"/>
        </w:rPr>
      </w:pPr>
      <w:bookmarkStart w:id="126" w:name="_Toc163344759"/>
      <w:r w:rsidRPr="00A1438D">
        <w:rPr>
          <w:rFonts w:cs="Arial"/>
        </w:rPr>
        <w:t>R v Parks</w:t>
      </w:r>
      <w:r w:rsidR="008329F4" w:rsidRPr="00A1438D">
        <w:rPr>
          <w:rFonts w:cs="Arial"/>
        </w:rPr>
        <w:t xml:space="preserve"> 1992 SCC</w:t>
      </w:r>
      <w:bookmarkEnd w:id="126"/>
    </w:p>
    <w:tbl>
      <w:tblPr>
        <w:tblStyle w:val="TableGrid"/>
        <w:tblW w:w="0" w:type="auto"/>
        <w:tblLook w:val="04A0" w:firstRow="1" w:lastRow="0" w:firstColumn="1" w:lastColumn="0" w:noHBand="0" w:noVBand="1"/>
      </w:tblPr>
      <w:tblGrid>
        <w:gridCol w:w="1052"/>
        <w:gridCol w:w="9738"/>
      </w:tblGrid>
      <w:tr w:rsidR="008A7F30" w:rsidRPr="00A1438D" w14:paraId="427F5A42" w14:textId="77777777" w:rsidTr="00F776FC">
        <w:tc>
          <w:tcPr>
            <w:tcW w:w="10790" w:type="dxa"/>
            <w:gridSpan w:val="2"/>
            <w:shd w:val="clear" w:color="auto" w:fill="auto"/>
          </w:tcPr>
          <w:p w14:paraId="0DE91961" w14:textId="4A687190" w:rsidR="008A7F30" w:rsidRPr="00A1438D" w:rsidRDefault="008A7F30" w:rsidP="00F776FC">
            <w:pPr>
              <w:rPr>
                <w:rFonts w:cs="Arial"/>
                <w:color w:val="7F0C00"/>
              </w:rPr>
            </w:pPr>
            <w:r w:rsidRPr="00A1438D">
              <w:rPr>
                <w:rFonts w:cs="Arial"/>
                <w:i/>
                <w:iCs/>
                <w:color w:val="7F0C00"/>
              </w:rPr>
              <w:t>APPLICABLE SECTIONS:</w:t>
            </w:r>
            <w:r w:rsidRPr="00A1438D">
              <w:rPr>
                <w:rFonts w:cs="Arial"/>
                <w:color w:val="7F0C00"/>
              </w:rPr>
              <w:t xml:space="preserve"> </w:t>
            </w:r>
            <w:r w:rsidR="0009099A">
              <w:rPr>
                <w:rFonts w:cs="Arial"/>
                <w:color w:val="7F0C00"/>
              </w:rPr>
              <w:t>s. 16(1)</w:t>
            </w:r>
          </w:p>
        </w:tc>
      </w:tr>
      <w:tr w:rsidR="008A7F30" w:rsidRPr="00A1438D" w14:paraId="3103F818" w14:textId="77777777" w:rsidTr="00F776FC">
        <w:tc>
          <w:tcPr>
            <w:tcW w:w="10790" w:type="dxa"/>
            <w:gridSpan w:val="2"/>
            <w:shd w:val="clear" w:color="auto" w:fill="7F0D00"/>
          </w:tcPr>
          <w:p w14:paraId="47C30E2F" w14:textId="77777777" w:rsidR="008A7F30" w:rsidRPr="00A1438D" w:rsidRDefault="008A7F30" w:rsidP="00F776FC">
            <w:pPr>
              <w:rPr>
                <w:rFonts w:cs="Arial"/>
                <w:i/>
                <w:iCs/>
                <w:color w:val="F2F2F2" w:themeColor="background1" w:themeShade="F2"/>
              </w:rPr>
            </w:pPr>
            <w:r w:rsidRPr="00A1438D">
              <w:rPr>
                <w:rFonts w:cs="Arial"/>
                <w:b/>
                <w:bCs/>
                <w:i/>
                <w:iCs/>
                <w:color w:val="F2F2F2" w:themeColor="background1" w:themeShade="F2"/>
              </w:rPr>
              <w:t>TAKEAWAY:</w:t>
            </w:r>
            <w:r w:rsidRPr="00A1438D">
              <w:rPr>
                <w:rFonts w:cs="Arial"/>
                <w:i/>
                <w:iCs/>
                <w:color w:val="F2F2F2" w:themeColor="background1" w:themeShade="F2"/>
              </w:rPr>
              <w:t xml:space="preserve"> </w:t>
            </w:r>
            <w:commentRangeStart w:id="127"/>
            <w:commentRangeStart w:id="128"/>
            <w:commentRangeStart w:id="129"/>
            <w:r w:rsidR="008329F4" w:rsidRPr="00A1438D">
              <w:rPr>
                <w:rFonts w:cs="Arial"/>
                <w:i/>
                <w:iCs/>
                <w:color w:val="F2F2F2" w:themeColor="background1" w:themeShade="F2"/>
              </w:rPr>
              <w:t xml:space="preserve">non-insane automatism </w:t>
            </w:r>
            <w:r w:rsidR="00436DD9" w:rsidRPr="00A1438D">
              <w:rPr>
                <w:rFonts w:cs="Arial"/>
                <w:i/>
                <w:iCs/>
                <w:color w:val="F2F2F2" w:themeColor="background1" w:themeShade="F2"/>
              </w:rPr>
              <w:t>may be declined on policy ground</w:t>
            </w:r>
            <w:commentRangeEnd w:id="127"/>
            <w:r w:rsidR="00436DD9" w:rsidRPr="00A1438D">
              <w:rPr>
                <w:rStyle w:val="CommentReference"/>
                <w:rFonts w:cs="Arial"/>
              </w:rPr>
              <w:commentReference w:id="127"/>
            </w:r>
            <w:commentRangeEnd w:id="128"/>
            <w:r w:rsidR="0009099A">
              <w:rPr>
                <w:rStyle w:val="CommentReference"/>
              </w:rPr>
              <w:commentReference w:id="128"/>
            </w:r>
            <w:commentRangeEnd w:id="129"/>
            <w:r w:rsidR="0009099A">
              <w:rPr>
                <w:rStyle w:val="CommentReference"/>
              </w:rPr>
              <w:commentReference w:id="129"/>
            </w:r>
          </w:p>
          <w:p w14:paraId="2AB65C69" w14:textId="663F3D86" w:rsidR="00436DD9" w:rsidRPr="00A1438D" w:rsidRDefault="00436DD9" w:rsidP="00F776FC">
            <w:pPr>
              <w:rPr>
                <w:rFonts w:cs="Arial"/>
                <w:b/>
                <w:bCs/>
                <w:i/>
                <w:iCs/>
                <w:color w:val="F2F2F2" w:themeColor="background1" w:themeShade="F2"/>
                <w:sz w:val="20"/>
                <w:szCs w:val="20"/>
              </w:rPr>
            </w:pPr>
            <w:r w:rsidRPr="00A1438D">
              <w:rPr>
                <w:rFonts w:cs="Arial"/>
                <w:i/>
                <w:iCs/>
                <w:color w:val="F2F2F2" w:themeColor="background1" w:themeShade="F2"/>
              </w:rPr>
              <w:t>sleepwalking = non-insane automatism</w:t>
            </w:r>
          </w:p>
        </w:tc>
      </w:tr>
      <w:tr w:rsidR="008329F4" w:rsidRPr="00A1438D" w14:paraId="1E1784A1" w14:textId="77777777" w:rsidTr="00F776FC">
        <w:tc>
          <w:tcPr>
            <w:tcW w:w="1052" w:type="dxa"/>
          </w:tcPr>
          <w:p w14:paraId="137CCB55" w14:textId="05B39BD8" w:rsidR="008329F4" w:rsidRPr="00A1438D" w:rsidRDefault="008329F4" w:rsidP="00F776FC">
            <w:pPr>
              <w:rPr>
                <w:rFonts w:cs="Arial"/>
              </w:rPr>
            </w:pPr>
            <w:r w:rsidRPr="00A1438D">
              <w:rPr>
                <w:rFonts w:cs="Arial"/>
              </w:rPr>
              <w:t>Facts</w:t>
            </w:r>
          </w:p>
        </w:tc>
        <w:tc>
          <w:tcPr>
            <w:tcW w:w="9738" w:type="dxa"/>
          </w:tcPr>
          <w:p w14:paraId="35913127" w14:textId="61C285A9" w:rsidR="008329F4" w:rsidRPr="00A1438D" w:rsidRDefault="008329F4" w:rsidP="00F776FC">
            <w:pPr>
              <w:rPr>
                <w:rFonts w:cs="Arial"/>
              </w:rPr>
            </w:pPr>
            <w:r w:rsidRPr="00A1438D">
              <w:rPr>
                <w:rFonts w:cs="Arial"/>
              </w:rPr>
              <w:t>sleepwalking: A killed in-laws</w:t>
            </w:r>
          </w:p>
        </w:tc>
      </w:tr>
      <w:tr w:rsidR="008A7F30" w:rsidRPr="00A1438D" w14:paraId="3B081829" w14:textId="77777777" w:rsidTr="00F776FC">
        <w:tc>
          <w:tcPr>
            <w:tcW w:w="1052" w:type="dxa"/>
          </w:tcPr>
          <w:p w14:paraId="323C42D2" w14:textId="77777777" w:rsidR="008A7F30" w:rsidRPr="00A1438D" w:rsidRDefault="008A7F30" w:rsidP="00F776FC">
            <w:pPr>
              <w:rPr>
                <w:rFonts w:cs="Arial"/>
              </w:rPr>
            </w:pPr>
            <w:r w:rsidRPr="00A1438D">
              <w:rPr>
                <w:rFonts w:cs="Arial"/>
              </w:rPr>
              <w:t>Issue</w:t>
            </w:r>
          </w:p>
        </w:tc>
        <w:tc>
          <w:tcPr>
            <w:tcW w:w="9738" w:type="dxa"/>
          </w:tcPr>
          <w:p w14:paraId="4F5FF5E2" w14:textId="77777777" w:rsidR="008A7F30" w:rsidRPr="00A1438D" w:rsidRDefault="008A7F30" w:rsidP="00F776FC">
            <w:pPr>
              <w:rPr>
                <w:rFonts w:cs="Arial"/>
                <w:i/>
                <w:iCs/>
              </w:rPr>
            </w:pPr>
            <w:r w:rsidRPr="00A1438D">
              <w:rPr>
                <w:rFonts w:cs="Arial"/>
                <w:i/>
                <w:iCs/>
              </w:rPr>
              <w:t>what was the legal issue</w:t>
            </w:r>
            <w:r w:rsidR="00B64692" w:rsidRPr="00A1438D">
              <w:rPr>
                <w:rFonts w:cs="Arial"/>
                <w:i/>
                <w:iCs/>
              </w:rPr>
              <w:t>? why did it matter?</w:t>
            </w:r>
          </w:p>
          <w:p w14:paraId="035693DE" w14:textId="77777777" w:rsidR="00B64692" w:rsidRPr="00A1438D" w:rsidRDefault="00B64692" w:rsidP="00F776FC">
            <w:pPr>
              <w:rPr>
                <w:rFonts w:cs="Arial"/>
                <w:i/>
                <w:iCs/>
              </w:rPr>
            </w:pPr>
            <w:r w:rsidRPr="00A1438D">
              <w:rPr>
                <w:rFonts w:cs="Arial"/>
                <w:i/>
                <w:iCs/>
              </w:rPr>
              <w:t>on what basis did Lamer and La Forest disagree?</w:t>
            </w:r>
          </w:p>
          <w:p w14:paraId="4CDC5079" w14:textId="14EF0293" w:rsidR="00B64692" w:rsidRPr="00A1438D" w:rsidRDefault="00B64692" w:rsidP="00F776FC">
            <w:pPr>
              <w:rPr>
                <w:rFonts w:cs="Arial"/>
                <w:i/>
                <w:iCs/>
              </w:rPr>
            </w:pPr>
            <w:r w:rsidRPr="00A1438D">
              <w:rPr>
                <w:rFonts w:cs="Arial"/>
                <w:i/>
                <w:iCs/>
              </w:rPr>
              <w:t>what test does La Forest eventually adopt for determining whether A suffered from non-insane automatism?</w:t>
            </w:r>
          </w:p>
        </w:tc>
      </w:tr>
      <w:tr w:rsidR="008A7F30" w:rsidRPr="00A1438D" w14:paraId="2FE0880B" w14:textId="77777777" w:rsidTr="00F776FC">
        <w:tc>
          <w:tcPr>
            <w:tcW w:w="1052" w:type="dxa"/>
          </w:tcPr>
          <w:p w14:paraId="4093AD71" w14:textId="77777777" w:rsidR="008A7F30" w:rsidRPr="00A1438D" w:rsidRDefault="008A7F30" w:rsidP="00F776FC">
            <w:pPr>
              <w:rPr>
                <w:rFonts w:cs="Arial"/>
              </w:rPr>
            </w:pPr>
            <w:r w:rsidRPr="00A1438D">
              <w:rPr>
                <w:rFonts w:cs="Arial"/>
              </w:rPr>
              <w:t>Holding</w:t>
            </w:r>
          </w:p>
        </w:tc>
        <w:tc>
          <w:tcPr>
            <w:tcW w:w="9738" w:type="dxa"/>
          </w:tcPr>
          <w:p w14:paraId="7C71AC00" w14:textId="1C3BF4B1" w:rsidR="008A7F30" w:rsidRPr="00A1438D" w:rsidRDefault="00436DD9" w:rsidP="00F776FC">
            <w:pPr>
              <w:rPr>
                <w:rFonts w:cs="Arial"/>
                <w:b/>
                <w:bCs/>
              </w:rPr>
            </w:pPr>
            <w:proofErr w:type="gramStart"/>
            <w:r w:rsidRPr="00A1438D">
              <w:rPr>
                <w:rFonts w:cs="Arial"/>
                <w:b/>
                <w:bCs/>
              </w:rPr>
              <w:t>A</w:t>
            </w:r>
            <w:proofErr w:type="gramEnd"/>
            <w:r w:rsidRPr="00A1438D">
              <w:rPr>
                <w:rFonts w:cs="Arial"/>
                <w:b/>
                <w:bCs/>
              </w:rPr>
              <w:t xml:space="preserve"> acquitted</w:t>
            </w:r>
          </w:p>
        </w:tc>
      </w:tr>
      <w:tr w:rsidR="008A7F30" w:rsidRPr="00A1438D" w14:paraId="23A3DDA8" w14:textId="77777777" w:rsidTr="00F776FC">
        <w:tc>
          <w:tcPr>
            <w:tcW w:w="1052" w:type="dxa"/>
          </w:tcPr>
          <w:p w14:paraId="686BE185" w14:textId="77777777" w:rsidR="008A7F30" w:rsidRPr="00A1438D" w:rsidRDefault="008A7F30" w:rsidP="00F776FC">
            <w:pPr>
              <w:rPr>
                <w:rFonts w:cs="Arial"/>
              </w:rPr>
            </w:pPr>
            <w:r w:rsidRPr="00A1438D">
              <w:rPr>
                <w:rFonts w:cs="Arial"/>
              </w:rPr>
              <w:t>Reasons</w:t>
            </w:r>
          </w:p>
          <w:p w14:paraId="53CFD434" w14:textId="7E8E7FE1" w:rsidR="00D707D9" w:rsidRPr="00A1438D" w:rsidRDefault="00D707D9" w:rsidP="00F776FC">
            <w:pPr>
              <w:rPr>
                <w:rFonts w:cs="Arial"/>
              </w:rPr>
            </w:pPr>
          </w:p>
        </w:tc>
        <w:tc>
          <w:tcPr>
            <w:tcW w:w="9738" w:type="dxa"/>
          </w:tcPr>
          <w:p w14:paraId="48B85D1B" w14:textId="77777777" w:rsidR="008A7F30" w:rsidRPr="00A1438D" w:rsidRDefault="00B64692" w:rsidP="00F776FC">
            <w:pPr>
              <w:rPr>
                <w:rFonts w:cs="Arial"/>
              </w:rPr>
            </w:pPr>
            <w:r w:rsidRPr="00A1438D">
              <w:rPr>
                <w:rFonts w:cs="Arial"/>
              </w:rPr>
              <w:t>TJ: instructed jury on non-insane automatism</w:t>
            </w:r>
          </w:p>
          <w:p w14:paraId="5838D847" w14:textId="77777777" w:rsidR="00B64692" w:rsidRPr="00A1438D" w:rsidRDefault="00B64692" w:rsidP="00B64692">
            <w:pPr>
              <w:pStyle w:val="ListParagraph"/>
              <w:numPr>
                <w:ilvl w:val="0"/>
                <w:numId w:val="61"/>
              </w:numPr>
              <w:rPr>
                <w:rFonts w:cs="Arial"/>
              </w:rPr>
            </w:pPr>
            <w:r w:rsidRPr="00A1438D">
              <w:rPr>
                <w:rFonts w:cs="Arial"/>
              </w:rPr>
              <w:t>agree but “in my view that is not the end of the matter. In distinguishing between automatism and insanity the TJ must consider more than the evidence; there are overarching policy considerations as well. Of course, the evidence in each case will be highly relevant to this policy inquiry”</w:t>
            </w:r>
          </w:p>
          <w:p w14:paraId="2D19AC64" w14:textId="654FB7FE" w:rsidR="00B64692" w:rsidRPr="00A1438D" w:rsidRDefault="00B64692" w:rsidP="00B64692">
            <w:pPr>
              <w:pStyle w:val="ListParagraph"/>
              <w:numPr>
                <w:ilvl w:val="1"/>
                <w:numId w:val="61"/>
              </w:numPr>
              <w:rPr>
                <w:rFonts w:cs="Arial"/>
              </w:rPr>
            </w:pPr>
            <w:r w:rsidRPr="00A1438D">
              <w:rPr>
                <w:rFonts w:cs="Arial"/>
              </w:rPr>
              <w:t xml:space="preserve">introduces a policy approach to </w:t>
            </w:r>
            <w:r w:rsidRPr="00A1438D">
              <w:rPr>
                <w:rFonts w:cs="Arial"/>
                <w:b/>
                <w:bCs/>
              </w:rPr>
              <w:t xml:space="preserve">non-insane </w:t>
            </w:r>
            <w:proofErr w:type="gramStart"/>
            <w:r w:rsidRPr="00A1438D">
              <w:rPr>
                <w:rFonts w:cs="Arial"/>
                <w:b/>
                <w:bCs/>
              </w:rPr>
              <w:t>automatism</w:t>
            </w:r>
            <w:proofErr w:type="gramEnd"/>
          </w:p>
          <w:p w14:paraId="38DDFB7F" w14:textId="4223D8D5" w:rsidR="00B64692" w:rsidRPr="00A1438D" w:rsidRDefault="00B64692" w:rsidP="00B64692">
            <w:pPr>
              <w:pStyle w:val="ListParagraph"/>
              <w:ind w:left="794"/>
              <w:rPr>
                <w:rFonts w:cs="Arial"/>
              </w:rPr>
            </w:pPr>
            <w:commentRangeStart w:id="130"/>
            <w:commentRangeStart w:id="131"/>
            <w:r w:rsidRPr="00A1438D">
              <w:rPr>
                <w:rFonts w:cs="Arial"/>
              </w:rPr>
              <w:lastRenderedPageBreak/>
              <w:sym w:font="Symbol" w:char="F0AE"/>
            </w:r>
            <w:r w:rsidRPr="00A1438D">
              <w:rPr>
                <w:rFonts w:cs="Arial"/>
              </w:rPr>
              <w:t xml:space="preserve"> relies </w:t>
            </w:r>
            <w:r w:rsidR="00D707D9" w:rsidRPr="00A1438D">
              <w:rPr>
                <w:rFonts w:cs="Arial"/>
              </w:rPr>
              <w:t xml:space="preserve">on both </w:t>
            </w:r>
            <w:r w:rsidR="00D707D9" w:rsidRPr="00A1438D">
              <w:rPr>
                <w:rFonts w:cs="Arial"/>
                <w:u w:val="single"/>
              </w:rPr>
              <w:t>source</w:t>
            </w:r>
            <w:r w:rsidR="00D707D9" w:rsidRPr="00A1438D">
              <w:rPr>
                <w:rFonts w:cs="Arial"/>
              </w:rPr>
              <w:t xml:space="preserve"> &amp; recurring danger </w:t>
            </w:r>
            <w:r w:rsidR="00D707D9" w:rsidRPr="00A1438D">
              <w:rPr>
                <w:rFonts w:cs="Arial"/>
                <w:u w:val="single"/>
              </w:rPr>
              <w:t>interpretations</w:t>
            </w:r>
            <w:r w:rsidR="00D707D9" w:rsidRPr="00A1438D">
              <w:rPr>
                <w:rFonts w:cs="Arial"/>
              </w:rPr>
              <w:t xml:space="preserve"> of DOFM</w:t>
            </w:r>
            <w:commentRangeEnd w:id="130"/>
            <w:r w:rsidR="00D707D9" w:rsidRPr="00A1438D">
              <w:rPr>
                <w:rStyle w:val="CommentReference"/>
                <w:rFonts w:cs="Arial"/>
              </w:rPr>
              <w:commentReference w:id="130"/>
            </w:r>
            <w:commentRangeEnd w:id="131"/>
            <w:r w:rsidR="00211617">
              <w:rPr>
                <w:rStyle w:val="CommentReference"/>
              </w:rPr>
              <w:commentReference w:id="131"/>
            </w:r>
          </w:p>
          <w:p w14:paraId="14498310" w14:textId="2B1C20B4" w:rsidR="00D707D9" w:rsidRPr="00A1438D" w:rsidRDefault="00D707D9" w:rsidP="00D707D9">
            <w:pPr>
              <w:pStyle w:val="ListParagraph"/>
              <w:numPr>
                <w:ilvl w:val="1"/>
                <w:numId w:val="61"/>
              </w:numPr>
              <w:rPr>
                <w:rFonts w:cs="Arial"/>
              </w:rPr>
            </w:pPr>
            <w:r w:rsidRPr="00A1438D">
              <w:rPr>
                <w:rFonts w:cs="Arial"/>
              </w:rPr>
              <w:t xml:space="preserve">suggest that the court might decline to recognize a’s defense on </w:t>
            </w:r>
            <w:r w:rsidRPr="00A1438D">
              <w:rPr>
                <w:rFonts w:cs="Arial"/>
                <w:b/>
                <w:bCs/>
              </w:rPr>
              <w:t>policy grounds</w:t>
            </w:r>
            <w:r w:rsidRPr="00A1438D">
              <w:rPr>
                <w:rFonts w:cs="Arial"/>
              </w:rPr>
              <w:t xml:space="preserve"> </w:t>
            </w:r>
            <w:proofErr w:type="spellStart"/>
            <w:r w:rsidRPr="00A1438D">
              <w:rPr>
                <w:rFonts w:cs="Arial"/>
              </w:rPr>
              <w:t>bc</w:t>
            </w:r>
            <w:proofErr w:type="spellEnd"/>
            <w:r w:rsidRPr="00A1438D">
              <w:rPr>
                <w:rFonts w:cs="Arial"/>
              </w:rPr>
              <w:t xml:space="preserve"> A argued non-insane </w:t>
            </w:r>
            <w:proofErr w:type="gramStart"/>
            <w:r w:rsidRPr="00A1438D">
              <w:rPr>
                <w:rFonts w:cs="Arial"/>
              </w:rPr>
              <w:t>automatism</w:t>
            </w:r>
            <w:proofErr w:type="gramEnd"/>
          </w:p>
          <w:p w14:paraId="465219D7" w14:textId="77777777" w:rsidR="008329F4" w:rsidRPr="00A1438D" w:rsidRDefault="008329F4" w:rsidP="008329F4">
            <w:pPr>
              <w:rPr>
                <w:rFonts w:cs="Arial"/>
              </w:rPr>
            </w:pPr>
          </w:p>
          <w:p w14:paraId="49F03D41" w14:textId="7814C758" w:rsidR="008329F4" w:rsidRPr="00A1438D" w:rsidRDefault="008329F4" w:rsidP="008329F4">
            <w:pPr>
              <w:rPr>
                <w:rFonts w:cs="Arial"/>
              </w:rPr>
            </w:pPr>
            <w:r w:rsidRPr="00A1438D">
              <w:rPr>
                <w:rFonts w:cs="Arial"/>
              </w:rPr>
              <w:t xml:space="preserve">once D raises automatism as a defense </w:t>
            </w:r>
            <w:r w:rsidRPr="00A1438D">
              <w:rPr>
                <w:rFonts w:cs="Arial"/>
              </w:rPr>
              <w:sym w:font="Symbol" w:char="F0AE"/>
            </w:r>
            <w:r w:rsidRPr="00A1438D">
              <w:rPr>
                <w:rFonts w:cs="Arial"/>
              </w:rPr>
              <w:t xml:space="preserve"> burden on Crown to prove </w:t>
            </w:r>
            <w:r w:rsidR="006E6291" w:rsidRPr="00A1438D">
              <w:rPr>
                <w:rFonts w:cs="Arial"/>
              </w:rPr>
              <w:t>voluntariness</w:t>
            </w:r>
          </w:p>
          <w:p w14:paraId="5A2DA2CD" w14:textId="3BCCD2A0" w:rsidR="00D707D9" w:rsidRPr="00A1438D" w:rsidRDefault="00D707D9" w:rsidP="00D707D9">
            <w:pPr>
              <w:rPr>
                <w:rFonts w:cs="Arial"/>
              </w:rPr>
            </w:pPr>
            <w:r w:rsidRPr="00A1438D">
              <w:rPr>
                <w:rFonts w:cs="Arial"/>
                <w:u w:val="single"/>
              </w:rPr>
              <w:t>policy grounds:</w:t>
            </w:r>
          </w:p>
          <w:p w14:paraId="1CD63D4C" w14:textId="6C2116AE" w:rsidR="00D707D9" w:rsidRPr="00A1438D" w:rsidRDefault="00D707D9" w:rsidP="00D707D9">
            <w:pPr>
              <w:pStyle w:val="ListParagraph"/>
              <w:numPr>
                <w:ilvl w:val="0"/>
                <w:numId w:val="82"/>
              </w:numPr>
              <w:rPr>
                <w:rFonts w:cs="Arial"/>
              </w:rPr>
            </w:pPr>
            <w:r w:rsidRPr="00A1438D">
              <w:rPr>
                <w:rFonts w:cs="Arial"/>
              </w:rPr>
              <w:t xml:space="preserve">does A pose a continuing danger to themselves/to </w:t>
            </w:r>
            <w:proofErr w:type="gramStart"/>
            <w:r w:rsidRPr="00A1438D">
              <w:rPr>
                <w:rFonts w:cs="Arial"/>
              </w:rPr>
              <w:t>others</w:t>
            </w:r>
            <w:proofErr w:type="gramEnd"/>
          </w:p>
          <w:p w14:paraId="7D681A28" w14:textId="63E6C233" w:rsidR="00D707D9" w:rsidRPr="00A1438D" w:rsidRDefault="00D707D9" w:rsidP="00D707D9">
            <w:pPr>
              <w:pStyle w:val="ListParagraph"/>
              <w:numPr>
                <w:ilvl w:val="0"/>
                <w:numId w:val="82"/>
              </w:numPr>
              <w:rPr>
                <w:rFonts w:cs="Arial"/>
              </w:rPr>
            </w:pPr>
            <w:r w:rsidRPr="00A1438D">
              <w:rPr>
                <w:rFonts w:cs="Arial"/>
              </w:rPr>
              <w:t>floodgates argument</w:t>
            </w:r>
          </w:p>
          <w:p w14:paraId="477628F1" w14:textId="67E2211C" w:rsidR="008329F4" w:rsidRPr="00A1438D" w:rsidRDefault="008329F4" w:rsidP="008329F4">
            <w:pPr>
              <w:pStyle w:val="ListParagraph"/>
              <w:ind w:left="510"/>
              <w:rPr>
                <w:rFonts w:cs="Arial"/>
              </w:rPr>
            </w:pPr>
            <w:r w:rsidRPr="00A1438D">
              <w:rPr>
                <w:rFonts w:cs="Arial"/>
              </w:rPr>
              <w:sym w:font="Symbol" w:char="F0AE"/>
            </w:r>
            <w:r w:rsidRPr="00A1438D">
              <w:rPr>
                <w:rFonts w:cs="Arial"/>
              </w:rPr>
              <w:t xml:space="preserve"> La Forest disagrees; it is so rare, must be done to uphold the principles of voluntariness required for a </w:t>
            </w:r>
            <w:proofErr w:type="gramStart"/>
            <w:r w:rsidRPr="00A1438D">
              <w:rPr>
                <w:rFonts w:cs="Arial"/>
              </w:rPr>
              <w:t>conviction</w:t>
            </w:r>
            <w:proofErr w:type="gramEnd"/>
          </w:p>
          <w:p w14:paraId="6CD4328B" w14:textId="054FFFB4" w:rsidR="00B64692" w:rsidRPr="00A1438D" w:rsidRDefault="00D707D9" w:rsidP="008329F4">
            <w:pPr>
              <w:pStyle w:val="ListParagraph"/>
              <w:numPr>
                <w:ilvl w:val="0"/>
                <w:numId w:val="82"/>
              </w:numPr>
              <w:rPr>
                <w:rFonts w:cs="Arial"/>
              </w:rPr>
            </w:pPr>
            <w:r w:rsidRPr="00A1438D">
              <w:rPr>
                <w:rFonts w:cs="Arial"/>
              </w:rPr>
              <w:t>administration of justice/impairment of the credibility of justice system</w:t>
            </w:r>
          </w:p>
        </w:tc>
      </w:tr>
      <w:tr w:rsidR="008329F4" w:rsidRPr="00A1438D" w14:paraId="02FDA5E6" w14:textId="77777777" w:rsidTr="00F776FC">
        <w:tc>
          <w:tcPr>
            <w:tcW w:w="1052" w:type="dxa"/>
          </w:tcPr>
          <w:p w14:paraId="6F4696A8" w14:textId="09E5B74A" w:rsidR="008329F4" w:rsidRPr="00A1438D" w:rsidRDefault="008329F4" w:rsidP="00F776FC">
            <w:pPr>
              <w:rPr>
                <w:rFonts w:cs="Arial"/>
              </w:rPr>
            </w:pPr>
            <w:r w:rsidRPr="00A1438D">
              <w:rPr>
                <w:rFonts w:cs="Arial"/>
              </w:rPr>
              <w:lastRenderedPageBreak/>
              <w:t>Notes</w:t>
            </w:r>
          </w:p>
        </w:tc>
        <w:tc>
          <w:tcPr>
            <w:tcW w:w="9738" w:type="dxa"/>
          </w:tcPr>
          <w:p w14:paraId="4CB54C2D" w14:textId="77777777" w:rsidR="008329F4" w:rsidRPr="00A1438D" w:rsidRDefault="008329F4" w:rsidP="008329F4">
            <w:pPr>
              <w:rPr>
                <w:rFonts w:cs="Arial"/>
              </w:rPr>
            </w:pPr>
            <w:r w:rsidRPr="00A1438D">
              <w:rPr>
                <w:rFonts w:cs="Arial"/>
              </w:rPr>
              <w:t>automatism types:</w:t>
            </w:r>
          </w:p>
          <w:p w14:paraId="62384053" w14:textId="68FEB590" w:rsidR="008329F4" w:rsidRPr="00A1438D" w:rsidRDefault="008329F4" w:rsidP="008329F4">
            <w:pPr>
              <w:pStyle w:val="ListParagraph"/>
              <w:numPr>
                <w:ilvl w:val="0"/>
                <w:numId w:val="61"/>
              </w:numPr>
              <w:rPr>
                <w:rFonts w:cs="Arial"/>
              </w:rPr>
            </w:pPr>
            <w:r w:rsidRPr="00A1438D">
              <w:rPr>
                <w:rFonts w:cs="Arial"/>
              </w:rPr>
              <w:t>non-insane automatism</w:t>
            </w:r>
          </w:p>
          <w:p w14:paraId="1CDE564E" w14:textId="562EB134" w:rsidR="008329F4" w:rsidRPr="00A1438D" w:rsidRDefault="008329F4" w:rsidP="008329F4">
            <w:pPr>
              <w:pStyle w:val="ListParagraph"/>
              <w:numPr>
                <w:ilvl w:val="1"/>
                <w:numId w:val="61"/>
              </w:numPr>
              <w:rPr>
                <w:rFonts w:cs="Arial"/>
              </w:rPr>
            </w:pPr>
            <w:r w:rsidRPr="00A1438D">
              <w:rPr>
                <w:rFonts w:cs="Arial"/>
              </w:rPr>
              <w:t xml:space="preserve">caused by external </w:t>
            </w:r>
            <w:proofErr w:type="gramStart"/>
            <w:r w:rsidRPr="00A1438D">
              <w:rPr>
                <w:rFonts w:cs="Arial"/>
              </w:rPr>
              <w:t>factors</w:t>
            </w:r>
            <w:proofErr w:type="gramEnd"/>
          </w:p>
          <w:p w14:paraId="7B580209" w14:textId="1BC5C825" w:rsidR="008329F4" w:rsidRPr="00A1438D" w:rsidRDefault="008329F4" w:rsidP="008329F4">
            <w:pPr>
              <w:pStyle w:val="ListParagraph"/>
              <w:numPr>
                <w:ilvl w:val="1"/>
                <w:numId w:val="61"/>
              </w:numPr>
              <w:rPr>
                <w:rFonts w:cs="Arial"/>
              </w:rPr>
            </w:pPr>
            <w:r w:rsidRPr="00A1438D">
              <w:rPr>
                <w:rFonts w:cs="Arial"/>
              </w:rPr>
              <w:t>not continual</w:t>
            </w:r>
          </w:p>
          <w:p w14:paraId="3343DC88" w14:textId="6C1B1DF2" w:rsidR="008329F4" w:rsidRPr="00A1438D" w:rsidRDefault="008329F4" w:rsidP="008329F4">
            <w:pPr>
              <w:pStyle w:val="ListParagraph"/>
              <w:numPr>
                <w:ilvl w:val="1"/>
                <w:numId w:val="61"/>
              </w:numPr>
              <w:rPr>
                <w:rFonts w:cs="Arial"/>
              </w:rPr>
            </w:pPr>
            <w:r w:rsidRPr="00A1438D">
              <w:rPr>
                <w:rFonts w:cs="Arial"/>
              </w:rPr>
              <w:t>not liked to any DOFM</w:t>
            </w:r>
          </w:p>
          <w:p w14:paraId="52E77EE9" w14:textId="19DCCEF2" w:rsidR="008329F4" w:rsidRPr="00A1438D" w:rsidRDefault="008329F4" w:rsidP="008329F4">
            <w:pPr>
              <w:ind w:left="567"/>
              <w:rPr>
                <w:rFonts w:cs="Arial"/>
              </w:rPr>
            </w:pPr>
            <w:r w:rsidRPr="00A1438D">
              <w:rPr>
                <w:rFonts w:cs="Arial"/>
              </w:rPr>
              <w:sym w:font="Symbol" w:char="F0AE"/>
            </w:r>
            <w:r w:rsidRPr="00A1438D">
              <w:rPr>
                <w:rFonts w:cs="Arial"/>
              </w:rPr>
              <w:t xml:space="preserve"> applies as </w:t>
            </w:r>
            <w:r w:rsidRPr="00A1438D">
              <w:rPr>
                <w:rFonts w:cs="Arial"/>
                <w:b/>
                <w:bCs/>
              </w:rPr>
              <w:t>complete defense</w:t>
            </w:r>
            <w:r w:rsidRPr="00A1438D">
              <w:rPr>
                <w:rFonts w:cs="Arial"/>
              </w:rPr>
              <w:t xml:space="preserve"> </w:t>
            </w:r>
            <w:r w:rsidRPr="00A1438D">
              <w:rPr>
                <w:rFonts w:cs="Arial"/>
              </w:rPr>
              <w:sym w:font="Symbol" w:char="F05C"/>
            </w:r>
            <w:r w:rsidRPr="00A1438D">
              <w:rPr>
                <w:rFonts w:cs="Arial"/>
              </w:rPr>
              <w:t xml:space="preserve"> </w:t>
            </w:r>
            <w:proofErr w:type="gramStart"/>
            <w:r w:rsidRPr="00A1438D">
              <w:rPr>
                <w:rFonts w:cs="Arial"/>
              </w:rPr>
              <w:t>acquittal</w:t>
            </w:r>
            <w:proofErr w:type="gramEnd"/>
          </w:p>
          <w:p w14:paraId="1D1A254B" w14:textId="77777777" w:rsidR="008329F4" w:rsidRPr="00A1438D" w:rsidRDefault="008329F4" w:rsidP="008329F4">
            <w:pPr>
              <w:pStyle w:val="ListParagraph"/>
              <w:numPr>
                <w:ilvl w:val="0"/>
                <w:numId w:val="61"/>
              </w:numPr>
              <w:rPr>
                <w:rFonts w:cs="Arial"/>
              </w:rPr>
            </w:pPr>
            <w:r w:rsidRPr="00A1438D">
              <w:rPr>
                <w:rFonts w:cs="Arial"/>
              </w:rPr>
              <w:t>insane automatism</w:t>
            </w:r>
          </w:p>
          <w:p w14:paraId="38783504" w14:textId="461C952D" w:rsidR="008329F4" w:rsidRPr="00A1438D" w:rsidRDefault="008329F4" w:rsidP="008329F4">
            <w:pPr>
              <w:pStyle w:val="ListParagraph"/>
              <w:numPr>
                <w:ilvl w:val="1"/>
                <w:numId w:val="61"/>
              </w:numPr>
              <w:rPr>
                <w:rFonts w:cs="Arial"/>
              </w:rPr>
            </w:pPr>
            <w:r w:rsidRPr="00A1438D">
              <w:rPr>
                <w:rFonts w:cs="Arial"/>
              </w:rPr>
              <w:t>result from DOFM</w:t>
            </w:r>
          </w:p>
          <w:p w14:paraId="2B793502" w14:textId="2FCAD3BA" w:rsidR="008329F4" w:rsidRPr="00A1438D" w:rsidRDefault="008329F4" w:rsidP="008329F4">
            <w:pPr>
              <w:pStyle w:val="ListParagraph"/>
              <w:numPr>
                <w:ilvl w:val="1"/>
                <w:numId w:val="61"/>
              </w:numPr>
              <w:rPr>
                <w:rFonts w:cs="Arial"/>
              </w:rPr>
            </w:pPr>
            <w:r w:rsidRPr="00A1438D">
              <w:rPr>
                <w:rFonts w:cs="Arial"/>
              </w:rPr>
              <w:t xml:space="preserve">successful defense will trigger s. </w:t>
            </w:r>
            <w:proofErr w:type="gramStart"/>
            <w:r w:rsidRPr="00A1438D">
              <w:rPr>
                <w:rFonts w:cs="Arial"/>
              </w:rPr>
              <w:t>16</w:t>
            </w:r>
            <w:proofErr w:type="gramEnd"/>
          </w:p>
          <w:p w14:paraId="020E8B2B" w14:textId="58510D4D" w:rsidR="008329F4" w:rsidRPr="00A1438D" w:rsidRDefault="008329F4" w:rsidP="008329F4">
            <w:pPr>
              <w:pStyle w:val="ListParagraph"/>
              <w:numPr>
                <w:ilvl w:val="1"/>
                <w:numId w:val="61"/>
              </w:numPr>
              <w:rPr>
                <w:rFonts w:cs="Arial"/>
              </w:rPr>
            </w:pPr>
            <w:r w:rsidRPr="00A1438D">
              <w:rPr>
                <w:rFonts w:cs="Arial"/>
              </w:rPr>
              <w:t>results in NCR verdict or alternate disposition under s. 672.54</w:t>
            </w:r>
          </w:p>
        </w:tc>
      </w:tr>
    </w:tbl>
    <w:p w14:paraId="22B02884" w14:textId="673E14B5" w:rsidR="00436DD9" w:rsidRPr="00A1438D" w:rsidRDefault="00436DD9" w:rsidP="00436DD9">
      <w:pPr>
        <w:pStyle w:val="Heading5"/>
        <w:rPr>
          <w:rFonts w:cs="Arial"/>
        </w:rPr>
      </w:pPr>
      <w:bookmarkStart w:id="132" w:name="_Toc163344760"/>
      <w:r w:rsidRPr="00A1438D">
        <w:rPr>
          <w:rFonts w:cs="Arial"/>
        </w:rPr>
        <w:t>R v Stone 1999 SCC</w:t>
      </w:r>
      <w:bookmarkEnd w:id="132"/>
    </w:p>
    <w:tbl>
      <w:tblPr>
        <w:tblStyle w:val="TableGrid"/>
        <w:tblW w:w="0" w:type="auto"/>
        <w:tblLook w:val="04A0" w:firstRow="1" w:lastRow="0" w:firstColumn="1" w:lastColumn="0" w:noHBand="0" w:noVBand="1"/>
      </w:tblPr>
      <w:tblGrid>
        <w:gridCol w:w="1052"/>
        <w:gridCol w:w="9738"/>
      </w:tblGrid>
      <w:tr w:rsidR="00436DD9" w:rsidRPr="00A1438D" w14:paraId="6BBE10B7" w14:textId="77777777" w:rsidTr="00F776FC">
        <w:tc>
          <w:tcPr>
            <w:tcW w:w="10790" w:type="dxa"/>
            <w:gridSpan w:val="2"/>
            <w:shd w:val="clear" w:color="auto" w:fill="auto"/>
          </w:tcPr>
          <w:p w14:paraId="5B0F0EF7" w14:textId="77777777" w:rsidR="00436DD9" w:rsidRPr="00A1438D" w:rsidRDefault="00436DD9" w:rsidP="00F776FC">
            <w:pPr>
              <w:rPr>
                <w:rFonts w:cs="Arial"/>
                <w:color w:val="7F0C00"/>
              </w:rPr>
            </w:pPr>
            <w:r w:rsidRPr="00A1438D">
              <w:rPr>
                <w:rFonts w:cs="Arial"/>
                <w:i/>
                <w:iCs/>
                <w:color w:val="7F0C00"/>
              </w:rPr>
              <w:t>APPLICABLE SECTIONS:</w:t>
            </w:r>
            <w:r w:rsidRPr="00A1438D">
              <w:rPr>
                <w:rFonts w:cs="Arial"/>
                <w:color w:val="7F0C00"/>
              </w:rPr>
              <w:t xml:space="preserve"> </w:t>
            </w:r>
          </w:p>
        </w:tc>
      </w:tr>
      <w:tr w:rsidR="00436DD9" w:rsidRPr="00A1438D" w14:paraId="737BCC45" w14:textId="77777777" w:rsidTr="00F776FC">
        <w:tc>
          <w:tcPr>
            <w:tcW w:w="10790" w:type="dxa"/>
            <w:gridSpan w:val="2"/>
            <w:shd w:val="clear" w:color="auto" w:fill="7F0D00"/>
          </w:tcPr>
          <w:p w14:paraId="4FB87C0D" w14:textId="378AE4D4" w:rsidR="00436DD9" w:rsidRPr="00A1438D" w:rsidRDefault="00436DD9" w:rsidP="00F776FC">
            <w:pPr>
              <w:rPr>
                <w:rFonts w:cs="Arial"/>
                <w:b/>
                <w:bCs/>
                <w:i/>
                <w:iCs/>
                <w:color w:val="F2F2F2" w:themeColor="background1" w:themeShade="F2"/>
                <w:sz w:val="20"/>
                <w:szCs w:val="20"/>
              </w:rPr>
            </w:pPr>
            <w:r w:rsidRPr="00A1438D">
              <w:rPr>
                <w:rFonts w:cs="Arial"/>
                <w:b/>
                <w:bCs/>
                <w:i/>
                <w:iCs/>
                <w:color w:val="F2F2F2" w:themeColor="background1" w:themeShade="F2"/>
              </w:rPr>
              <w:t>TAKEAWAY:</w:t>
            </w:r>
            <w:r w:rsidRPr="00A1438D">
              <w:rPr>
                <w:rFonts w:cs="Arial"/>
                <w:i/>
                <w:iCs/>
                <w:color w:val="F2F2F2" w:themeColor="background1" w:themeShade="F2"/>
              </w:rPr>
              <w:t xml:space="preserve"> </w:t>
            </w:r>
            <w:r w:rsidR="00BD7D93" w:rsidRPr="00A1438D">
              <w:rPr>
                <w:rFonts w:cs="Arial"/>
                <w:i/>
                <w:iCs/>
                <w:color w:val="F2F2F2" w:themeColor="background1" w:themeShade="F2"/>
              </w:rPr>
              <w:t>two-step test to prove non-insane automatism (burden fully on A)</w:t>
            </w:r>
          </w:p>
        </w:tc>
      </w:tr>
      <w:tr w:rsidR="00436DD9" w:rsidRPr="00A1438D" w14:paraId="7A95953B" w14:textId="77777777" w:rsidTr="00F776FC">
        <w:tc>
          <w:tcPr>
            <w:tcW w:w="1052" w:type="dxa"/>
          </w:tcPr>
          <w:p w14:paraId="6F587331" w14:textId="77777777" w:rsidR="00436DD9" w:rsidRPr="00A1438D" w:rsidRDefault="00436DD9" w:rsidP="00F776FC">
            <w:pPr>
              <w:rPr>
                <w:rFonts w:cs="Arial"/>
              </w:rPr>
            </w:pPr>
            <w:r w:rsidRPr="00A1438D">
              <w:rPr>
                <w:rFonts w:cs="Arial"/>
              </w:rPr>
              <w:t>Facts</w:t>
            </w:r>
          </w:p>
        </w:tc>
        <w:tc>
          <w:tcPr>
            <w:tcW w:w="9738" w:type="dxa"/>
          </w:tcPr>
          <w:p w14:paraId="6C169B59" w14:textId="77777777" w:rsidR="00436DD9" w:rsidRPr="00A1438D" w:rsidRDefault="00436DD9" w:rsidP="00F776FC">
            <w:pPr>
              <w:rPr>
                <w:rFonts w:cs="Arial"/>
              </w:rPr>
            </w:pPr>
            <w:r w:rsidRPr="00A1438D">
              <w:rPr>
                <w:rFonts w:cs="Arial"/>
              </w:rPr>
              <w:t>A charged with murder</w:t>
            </w:r>
          </w:p>
          <w:p w14:paraId="4C9D29BF" w14:textId="77777777" w:rsidR="00436DD9" w:rsidRPr="00A1438D" w:rsidRDefault="00436DD9" w:rsidP="00436DD9">
            <w:pPr>
              <w:pStyle w:val="ListParagraph"/>
              <w:numPr>
                <w:ilvl w:val="0"/>
                <w:numId w:val="61"/>
              </w:numPr>
              <w:rPr>
                <w:rFonts w:cs="Arial"/>
              </w:rPr>
            </w:pPr>
            <w:r w:rsidRPr="00A1438D">
              <w:rPr>
                <w:rFonts w:cs="Arial"/>
              </w:rPr>
              <w:t>stabbed his wife 47 times after wife insulted A</w:t>
            </w:r>
          </w:p>
          <w:p w14:paraId="2F480FDE" w14:textId="7FD68D35" w:rsidR="00436DD9" w:rsidRPr="00A1438D" w:rsidRDefault="00436DD9" w:rsidP="00436DD9">
            <w:pPr>
              <w:rPr>
                <w:rFonts w:cs="Arial"/>
              </w:rPr>
            </w:pPr>
            <w:r w:rsidRPr="00A1438D">
              <w:rPr>
                <w:rFonts w:cs="Arial"/>
              </w:rPr>
              <w:t>A: defense of non-insane automatism &amp; MD</w:t>
            </w:r>
          </w:p>
        </w:tc>
      </w:tr>
      <w:tr w:rsidR="00436DD9" w:rsidRPr="00A1438D" w14:paraId="749A831F" w14:textId="77777777" w:rsidTr="00F776FC">
        <w:tc>
          <w:tcPr>
            <w:tcW w:w="1052" w:type="dxa"/>
          </w:tcPr>
          <w:p w14:paraId="578AF39D" w14:textId="77777777" w:rsidR="00436DD9" w:rsidRPr="00A1438D" w:rsidRDefault="00436DD9" w:rsidP="00F776FC">
            <w:pPr>
              <w:rPr>
                <w:rFonts w:cs="Arial"/>
              </w:rPr>
            </w:pPr>
            <w:r w:rsidRPr="00A1438D">
              <w:rPr>
                <w:rFonts w:cs="Arial"/>
              </w:rPr>
              <w:t>Issue</w:t>
            </w:r>
          </w:p>
        </w:tc>
        <w:tc>
          <w:tcPr>
            <w:tcW w:w="9738" w:type="dxa"/>
          </w:tcPr>
          <w:p w14:paraId="53837133" w14:textId="4BB547F1" w:rsidR="00436DD9" w:rsidRPr="00A1438D" w:rsidRDefault="00436DD9" w:rsidP="00F776FC">
            <w:pPr>
              <w:rPr>
                <w:rFonts w:cs="Arial"/>
                <w:i/>
                <w:iCs/>
              </w:rPr>
            </w:pPr>
            <w:r w:rsidRPr="00A1438D">
              <w:rPr>
                <w:rFonts w:cs="Arial"/>
                <w:i/>
                <w:iCs/>
              </w:rPr>
              <w:t>does the defense of non-insane automatism work in this case?</w:t>
            </w:r>
          </w:p>
        </w:tc>
      </w:tr>
      <w:tr w:rsidR="00436DD9" w:rsidRPr="00A1438D" w14:paraId="35C2EE22" w14:textId="77777777" w:rsidTr="00F776FC">
        <w:tc>
          <w:tcPr>
            <w:tcW w:w="1052" w:type="dxa"/>
          </w:tcPr>
          <w:p w14:paraId="66A5350B" w14:textId="77777777" w:rsidR="00436DD9" w:rsidRPr="00A1438D" w:rsidRDefault="00436DD9" w:rsidP="00F776FC">
            <w:pPr>
              <w:rPr>
                <w:rFonts w:cs="Arial"/>
              </w:rPr>
            </w:pPr>
            <w:r w:rsidRPr="00A1438D">
              <w:rPr>
                <w:rFonts w:cs="Arial"/>
              </w:rPr>
              <w:t>Holding</w:t>
            </w:r>
          </w:p>
        </w:tc>
        <w:tc>
          <w:tcPr>
            <w:tcW w:w="9738" w:type="dxa"/>
          </w:tcPr>
          <w:p w14:paraId="6AF0DFB4" w14:textId="26827DC0" w:rsidR="00436DD9" w:rsidRPr="00A1438D" w:rsidRDefault="00BD7D93" w:rsidP="00F776FC">
            <w:pPr>
              <w:rPr>
                <w:rFonts w:cs="Arial"/>
                <w:b/>
                <w:bCs/>
              </w:rPr>
            </w:pPr>
            <w:r w:rsidRPr="00A1438D">
              <w:rPr>
                <w:rFonts w:cs="Arial"/>
                <w:b/>
                <w:bCs/>
              </w:rPr>
              <w:t>No</w:t>
            </w:r>
          </w:p>
        </w:tc>
      </w:tr>
      <w:tr w:rsidR="00436DD9" w:rsidRPr="00A1438D" w14:paraId="7B3DA235" w14:textId="77777777" w:rsidTr="00436DD9">
        <w:trPr>
          <w:trHeight w:val="179"/>
        </w:trPr>
        <w:tc>
          <w:tcPr>
            <w:tcW w:w="1052" w:type="dxa"/>
          </w:tcPr>
          <w:p w14:paraId="4ABB4352" w14:textId="460E9F3E" w:rsidR="00436DD9" w:rsidRPr="00A1438D" w:rsidRDefault="00436DD9" w:rsidP="00F776FC">
            <w:pPr>
              <w:rPr>
                <w:rFonts w:cs="Arial"/>
              </w:rPr>
            </w:pPr>
            <w:r w:rsidRPr="00A1438D">
              <w:rPr>
                <w:rFonts w:cs="Arial"/>
              </w:rPr>
              <w:t>Reasons</w:t>
            </w:r>
          </w:p>
        </w:tc>
        <w:tc>
          <w:tcPr>
            <w:tcW w:w="9738" w:type="dxa"/>
          </w:tcPr>
          <w:p w14:paraId="5F1B324D" w14:textId="72DFFA3D" w:rsidR="00436DD9" w:rsidRPr="00A1438D" w:rsidRDefault="00436DD9" w:rsidP="00436DD9">
            <w:pPr>
              <w:rPr>
                <w:rFonts w:cs="Arial"/>
              </w:rPr>
            </w:pPr>
            <w:r w:rsidRPr="00A1438D">
              <w:rPr>
                <w:rFonts w:cs="Arial"/>
                <w:u w:val="single"/>
              </w:rPr>
              <w:t>notable consequences</w:t>
            </w:r>
            <w:r w:rsidRPr="00A1438D">
              <w:rPr>
                <w:rFonts w:cs="Arial"/>
              </w:rPr>
              <w:t>:</w:t>
            </w:r>
          </w:p>
          <w:p w14:paraId="5CB50A3C" w14:textId="77777777" w:rsidR="00436DD9" w:rsidRPr="00A1438D" w:rsidRDefault="00436DD9" w:rsidP="00436DD9">
            <w:pPr>
              <w:pStyle w:val="ListParagraph"/>
              <w:numPr>
                <w:ilvl w:val="0"/>
                <w:numId w:val="86"/>
              </w:numPr>
              <w:rPr>
                <w:rFonts w:cs="Arial"/>
              </w:rPr>
            </w:pPr>
            <w:r w:rsidRPr="00A1438D">
              <w:rPr>
                <w:rFonts w:cs="Arial"/>
              </w:rPr>
              <w:t>shift of onus and burden of proof onto A</w:t>
            </w:r>
          </w:p>
          <w:p w14:paraId="6B58DCBB" w14:textId="77777777" w:rsidR="00436DD9" w:rsidRPr="00A1438D" w:rsidRDefault="00436DD9" w:rsidP="00436DD9">
            <w:pPr>
              <w:pStyle w:val="ListParagraph"/>
              <w:numPr>
                <w:ilvl w:val="0"/>
                <w:numId w:val="86"/>
              </w:numPr>
              <w:rPr>
                <w:rFonts w:cs="Arial"/>
              </w:rPr>
            </w:pPr>
            <w:r w:rsidRPr="00A1438D">
              <w:rPr>
                <w:rFonts w:cs="Arial"/>
              </w:rPr>
              <w:t xml:space="preserve">expansion of La Forest’s holistic approach in </w:t>
            </w:r>
            <w:r w:rsidRPr="00A1438D">
              <w:rPr>
                <w:rFonts w:cs="Arial"/>
                <w:i/>
                <w:iCs/>
              </w:rPr>
              <w:t>Parks</w:t>
            </w:r>
            <w:r w:rsidRPr="00A1438D">
              <w:rPr>
                <w:rFonts w:cs="Arial"/>
              </w:rPr>
              <w:t xml:space="preserve"> to non-insane automatism</w:t>
            </w:r>
          </w:p>
          <w:p w14:paraId="366B3D76" w14:textId="77777777" w:rsidR="00436DD9" w:rsidRPr="00A1438D" w:rsidRDefault="00436DD9" w:rsidP="00436DD9">
            <w:pPr>
              <w:pStyle w:val="ListParagraph"/>
              <w:numPr>
                <w:ilvl w:val="0"/>
                <w:numId w:val="86"/>
              </w:numPr>
              <w:rPr>
                <w:rFonts w:cs="Arial"/>
              </w:rPr>
            </w:pPr>
            <w:r w:rsidRPr="00A1438D">
              <w:rPr>
                <w:rFonts w:cs="Arial"/>
              </w:rPr>
              <w:t>incorporating both internal/external source to DOFM + recurrence of danger approach (</w:t>
            </w:r>
            <w:proofErr w:type="spellStart"/>
            <w:r w:rsidRPr="00A1438D">
              <w:rPr>
                <w:rFonts w:cs="Arial"/>
                <w:i/>
                <w:iCs/>
              </w:rPr>
              <w:t>Rabey</w:t>
            </w:r>
            <w:proofErr w:type="spellEnd"/>
            <w:r w:rsidRPr="00A1438D">
              <w:rPr>
                <w:rFonts w:cs="Arial"/>
              </w:rPr>
              <w:t>)</w:t>
            </w:r>
          </w:p>
          <w:p w14:paraId="1744D884" w14:textId="77777777" w:rsidR="00436DD9" w:rsidRPr="00A1438D" w:rsidRDefault="00436DD9" w:rsidP="00436DD9">
            <w:pPr>
              <w:pStyle w:val="ListParagraph"/>
              <w:numPr>
                <w:ilvl w:val="0"/>
                <w:numId w:val="86"/>
              </w:numPr>
              <w:rPr>
                <w:rFonts w:cs="Arial"/>
              </w:rPr>
            </w:pPr>
            <w:commentRangeStart w:id="133"/>
            <w:r w:rsidRPr="00A1438D">
              <w:rPr>
                <w:rFonts w:cs="Arial"/>
              </w:rPr>
              <w:t xml:space="preserve">public policy to play a role </w:t>
            </w:r>
            <w:commentRangeEnd w:id="133"/>
            <w:r w:rsidRPr="00A1438D">
              <w:rPr>
                <w:rStyle w:val="CommentReference"/>
                <w:rFonts w:cs="Arial"/>
              </w:rPr>
              <w:commentReference w:id="133"/>
            </w:r>
            <w:r w:rsidRPr="00A1438D">
              <w:rPr>
                <w:rFonts w:cs="Arial"/>
              </w:rPr>
              <w:t xml:space="preserve">in determining whether a condition is </w:t>
            </w:r>
            <w:proofErr w:type="gramStart"/>
            <w:r w:rsidRPr="00A1438D">
              <w:rPr>
                <w:rFonts w:cs="Arial"/>
              </w:rPr>
              <w:t>DOFM</w:t>
            </w:r>
            <w:proofErr w:type="gramEnd"/>
          </w:p>
          <w:p w14:paraId="7CF5C93D" w14:textId="77777777" w:rsidR="00436DD9" w:rsidRPr="00A1438D" w:rsidRDefault="00436DD9" w:rsidP="00436DD9">
            <w:pPr>
              <w:pStyle w:val="ListParagraph"/>
              <w:ind w:left="510"/>
              <w:rPr>
                <w:rFonts w:cs="Arial"/>
              </w:rPr>
            </w:pPr>
            <w:r w:rsidRPr="00A1438D">
              <w:rPr>
                <w:rFonts w:cs="Arial"/>
              </w:rPr>
              <w:t xml:space="preserve">: weighed public policy consideration whether condition counts as </w:t>
            </w:r>
            <w:proofErr w:type="gramStart"/>
            <w:r w:rsidRPr="00A1438D">
              <w:rPr>
                <w:rFonts w:cs="Arial"/>
              </w:rPr>
              <w:t>DOFM</w:t>
            </w:r>
            <w:proofErr w:type="gramEnd"/>
          </w:p>
          <w:p w14:paraId="418ACCD0" w14:textId="77777777" w:rsidR="00436DD9" w:rsidRPr="00A1438D" w:rsidRDefault="00436DD9" w:rsidP="00436DD9">
            <w:pPr>
              <w:pStyle w:val="ListParagraph"/>
              <w:ind w:left="510"/>
              <w:rPr>
                <w:rFonts w:cs="Arial"/>
              </w:rPr>
            </w:pPr>
          </w:p>
          <w:p w14:paraId="05701D94" w14:textId="77777777" w:rsidR="00436DD9" w:rsidRPr="00A1438D" w:rsidRDefault="00556F90" w:rsidP="00436DD9">
            <w:pPr>
              <w:rPr>
                <w:rFonts w:cs="Arial"/>
                <w:b/>
                <w:bCs/>
                <w:u w:val="single"/>
              </w:rPr>
            </w:pPr>
            <w:proofErr w:type="spellStart"/>
            <w:r w:rsidRPr="00A1438D">
              <w:rPr>
                <w:rFonts w:cs="Arial"/>
                <w:u w:val="single"/>
              </w:rPr>
              <w:t>Batarache’s</w:t>
            </w:r>
            <w:proofErr w:type="spellEnd"/>
            <w:r w:rsidRPr="00A1438D">
              <w:rPr>
                <w:rFonts w:cs="Arial"/>
                <w:u w:val="single"/>
              </w:rPr>
              <w:t xml:space="preserve"> principles</w:t>
            </w:r>
          </w:p>
          <w:p w14:paraId="6573075D" w14:textId="2554EB0B" w:rsidR="00556F90" w:rsidRPr="00A1438D" w:rsidRDefault="00556F90" w:rsidP="00556F90">
            <w:pPr>
              <w:pStyle w:val="ListParagraph"/>
              <w:numPr>
                <w:ilvl w:val="0"/>
                <w:numId w:val="87"/>
              </w:numPr>
              <w:rPr>
                <w:rFonts w:cs="Arial"/>
                <w:b/>
                <w:bCs/>
              </w:rPr>
            </w:pPr>
            <w:r w:rsidRPr="00A1438D">
              <w:rPr>
                <w:rFonts w:cs="Arial"/>
                <w:b/>
                <w:bCs/>
              </w:rPr>
              <w:t>presumption of voluntariness</w:t>
            </w:r>
          </w:p>
          <w:p w14:paraId="0843887C" w14:textId="77777777" w:rsidR="00556F90" w:rsidRPr="00A1438D" w:rsidRDefault="00556F90" w:rsidP="00556F90">
            <w:pPr>
              <w:pStyle w:val="ListParagraph"/>
              <w:ind w:left="510"/>
              <w:rPr>
                <w:rFonts w:cs="Arial"/>
              </w:rPr>
            </w:pPr>
            <w:r w:rsidRPr="00A1438D">
              <w:rPr>
                <w:rFonts w:cs="Arial"/>
              </w:rPr>
              <w:t>“</w:t>
            </w:r>
            <w:proofErr w:type="gramStart"/>
            <w:r w:rsidRPr="00A1438D">
              <w:rPr>
                <w:rFonts w:cs="Arial"/>
              </w:rPr>
              <w:t>the</w:t>
            </w:r>
            <w:proofErr w:type="gramEnd"/>
            <w:r w:rsidRPr="00A1438D">
              <w:rPr>
                <w:rFonts w:cs="Arial"/>
              </w:rPr>
              <w:t xml:space="preserve"> law presumes that people act voluntarily. Accordingly… the accused must rebut the presumption of </w:t>
            </w:r>
            <w:proofErr w:type="gramStart"/>
            <w:r w:rsidRPr="00A1438D">
              <w:rPr>
                <w:rFonts w:cs="Arial"/>
              </w:rPr>
              <w:t>voluntariness</w:t>
            </w:r>
            <w:proofErr w:type="gramEnd"/>
            <w:r w:rsidRPr="00A1438D">
              <w:rPr>
                <w:rFonts w:cs="Arial"/>
              </w:rPr>
              <w:t>”</w:t>
            </w:r>
          </w:p>
          <w:p w14:paraId="56717883" w14:textId="77777777" w:rsidR="00556F90" w:rsidRPr="00A1438D" w:rsidRDefault="00556F90" w:rsidP="00556F90">
            <w:pPr>
              <w:pStyle w:val="ListParagraph"/>
              <w:numPr>
                <w:ilvl w:val="0"/>
                <w:numId w:val="61"/>
              </w:numPr>
              <w:rPr>
                <w:rFonts w:cs="Arial"/>
              </w:rPr>
            </w:pPr>
            <w:r w:rsidRPr="00A1438D">
              <w:rPr>
                <w:rFonts w:cs="Arial"/>
              </w:rPr>
              <w:t>justification for presumption: avoid placing burden of proving voluntariness BRD on the Crown</w:t>
            </w:r>
          </w:p>
          <w:p w14:paraId="5289CBBE" w14:textId="77777777" w:rsidR="00556F90" w:rsidRPr="00A1438D" w:rsidRDefault="00556F90" w:rsidP="00556F90">
            <w:pPr>
              <w:pStyle w:val="ListParagraph"/>
              <w:numPr>
                <w:ilvl w:val="0"/>
                <w:numId w:val="61"/>
              </w:numPr>
              <w:rPr>
                <w:rFonts w:cs="Arial"/>
              </w:rPr>
            </w:pPr>
            <w:commentRangeStart w:id="134"/>
            <w:r w:rsidRPr="00A1438D">
              <w:rPr>
                <w:rFonts w:cs="Arial"/>
              </w:rPr>
              <w:t xml:space="preserve">but </w:t>
            </w:r>
            <w:r w:rsidR="006E6291" w:rsidRPr="00A1438D">
              <w:rPr>
                <w:rFonts w:cs="Arial"/>
              </w:rPr>
              <w:t>why not presume MR present but presume AR (voluntariness) is?</w:t>
            </w:r>
            <w:commentRangeEnd w:id="134"/>
            <w:r w:rsidR="006E6291" w:rsidRPr="00A1438D">
              <w:rPr>
                <w:rStyle w:val="CommentReference"/>
                <w:rFonts w:cs="Arial"/>
              </w:rPr>
              <w:commentReference w:id="134"/>
            </w:r>
          </w:p>
          <w:p w14:paraId="176B9180" w14:textId="27FEAD13" w:rsidR="00560EBB" w:rsidRPr="00A1438D" w:rsidRDefault="00560EBB" w:rsidP="00560EBB">
            <w:pPr>
              <w:pStyle w:val="ListParagraph"/>
              <w:ind w:left="340"/>
              <w:rPr>
                <w:rFonts w:cs="Arial"/>
              </w:rPr>
            </w:pPr>
            <w:r w:rsidRPr="00A1438D">
              <w:rPr>
                <w:rFonts w:cs="Arial"/>
              </w:rPr>
              <w:sym w:font="Symbol" w:char="F0AE"/>
            </w:r>
            <w:r w:rsidRPr="00A1438D">
              <w:rPr>
                <w:rFonts w:cs="Arial"/>
              </w:rPr>
              <w:t xml:space="preserve"> shifting of burden in proving voluntariness infringes on s. 11(d) of the </w:t>
            </w:r>
            <w:r w:rsidRPr="00A1438D">
              <w:rPr>
                <w:rFonts w:cs="Arial"/>
                <w:i/>
                <w:iCs/>
              </w:rPr>
              <w:t>Charter</w:t>
            </w:r>
            <w:r w:rsidRPr="00A1438D">
              <w:rPr>
                <w:rFonts w:cs="Arial"/>
              </w:rPr>
              <w:t xml:space="preserve"> but saved under s. 1 (= shift in voluntariness is exception)</w:t>
            </w:r>
          </w:p>
          <w:p w14:paraId="6F7D768F" w14:textId="77777777" w:rsidR="006E6291" w:rsidRPr="00A1438D" w:rsidRDefault="006E6291" w:rsidP="006E6291">
            <w:pPr>
              <w:pStyle w:val="ListParagraph"/>
              <w:numPr>
                <w:ilvl w:val="0"/>
                <w:numId w:val="87"/>
              </w:numPr>
              <w:rPr>
                <w:rFonts w:cs="Arial"/>
              </w:rPr>
            </w:pPr>
            <w:commentRangeStart w:id="135"/>
            <w:commentRangeStart w:id="136"/>
            <w:r w:rsidRPr="00A1438D">
              <w:rPr>
                <w:rFonts w:cs="Arial"/>
              </w:rPr>
              <w:t>presumption of MD</w:t>
            </w:r>
            <w:commentRangeEnd w:id="135"/>
            <w:r w:rsidRPr="00A1438D">
              <w:rPr>
                <w:rStyle w:val="CommentReference"/>
                <w:rFonts w:cs="Arial"/>
              </w:rPr>
              <w:commentReference w:id="135"/>
            </w:r>
            <w:commentRangeEnd w:id="136"/>
            <w:r w:rsidR="00560EBB" w:rsidRPr="00A1438D">
              <w:rPr>
                <w:rStyle w:val="CommentReference"/>
                <w:rFonts w:cs="Arial"/>
              </w:rPr>
              <w:commentReference w:id="136"/>
            </w:r>
          </w:p>
          <w:p w14:paraId="7D2A9F77" w14:textId="77777777" w:rsidR="006E6291" w:rsidRPr="00A1438D" w:rsidRDefault="006E6291" w:rsidP="006E6291">
            <w:pPr>
              <w:pStyle w:val="ListParagraph"/>
              <w:ind w:left="510"/>
              <w:rPr>
                <w:rFonts w:cs="Arial"/>
              </w:rPr>
            </w:pPr>
            <w:r w:rsidRPr="00A1438D">
              <w:rPr>
                <w:rFonts w:cs="Arial"/>
              </w:rPr>
              <w:t xml:space="preserve">“…it will only be in rare cases that automatism is not caused by MD… TJ start from proposition that the condition A claims to have suffered from is a </w:t>
            </w:r>
            <w:proofErr w:type="gramStart"/>
            <w:r w:rsidRPr="00A1438D">
              <w:rPr>
                <w:rFonts w:cs="Arial"/>
              </w:rPr>
              <w:t>DOFM</w:t>
            </w:r>
            <w:proofErr w:type="gramEnd"/>
            <w:r w:rsidRPr="00A1438D">
              <w:rPr>
                <w:rFonts w:cs="Arial"/>
              </w:rPr>
              <w:t>”</w:t>
            </w:r>
          </w:p>
          <w:p w14:paraId="75C81BB6" w14:textId="52EE868D" w:rsidR="006E6291" w:rsidRPr="00A1438D" w:rsidRDefault="006E6291" w:rsidP="006E6291">
            <w:pPr>
              <w:pStyle w:val="ListParagraph"/>
              <w:numPr>
                <w:ilvl w:val="0"/>
                <w:numId w:val="61"/>
              </w:numPr>
              <w:rPr>
                <w:rFonts w:cs="Arial"/>
              </w:rPr>
            </w:pPr>
            <w:r w:rsidRPr="00A1438D">
              <w:rPr>
                <w:rFonts w:cs="Arial"/>
              </w:rPr>
              <w:t>burden on A to prove otherwise (non-insane automatism)</w:t>
            </w:r>
          </w:p>
          <w:p w14:paraId="71C8E252" w14:textId="77777777" w:rsidR="006E6291" w:rsidRPr="00A1438D" w:rsidRDefault="006E6291" w:rsidP="006E6291">
            <w:pPr>
              <w:rPr>
                <w:rFonts w:cs="Arial"/>
                <w:u w:val="single"/>
              </w:rPr>
            </w:pPr>
          </w:p>
          <w:p w14:paraId="322BCCCE" w14:textId="65A292E2" w:rsidR="006E6291" w:rsidRPr="00A1438D" w:rsidRDefault="00560EBB" w:rsidP="006E6291">
            <w:pPr>
              <w:pStyle w:val="ListParagraph"/>
              <w:ind w:left="340"/>
              <w:rPr>
                <w:rFonts w:cs="Arial"/>
              </w:rPr>
            </w:pPr>
            <w:r w:rsidRPr="00A1438D">
              <w:rPr>
                <w:rFonts w:cs="Arial"/>
                <w:u w:val="single"/>
              </w:rPr>
              <w:t>two-step test to automatism</w:t>
            </w:r>
            <w:r w:rsidR="006E6291" w:rsidRPr="00A1438D">
              <w:rPr>
                <w:rFonts w:cs="Arial"/>
              </w:rPr>
              <w:t>:</w:t>
            </w:r>
          </w:p>
          <w:p w14:paraId="573D6007" w14:textId="1C895EE1" w:rsidR="006E6291" w:rsidRPr="00A1438D" w:rsidRDefault="00560EBB" w:rsidP="006E6291">
            <w:pPr>
              <w:pStyle w:val="ListParagraph"/>
              <w:numPr>
                <w:ilvl w:val="0"/>
                <w:numId w:val="89"/>
              </w:numPr>
              <w:rPr>
                <w:rFonts w:cs="Arial"/>
                <w:b/>
                <w:bCs/>
              </w:rPr>
            </w:pPr>
            <w:r w:rsidRPr="00A1438D">
              <w:rPr>
                <w:rFonts w:cs="Arial"/>
                <w:b/>
                <w:bCs/>
              </w:rPr>
              <w:t xml:space="preserve">A must establish involuntariness on </w:t>
            </w:r>
            <w:proofErr w:type="gramStart"/>
            <w:r w:rsidRPr="00A1438D">
              <w:rPr>
                <w:rFonts w:cs="Arial"/>
                <w:b/>
                <w:bCs/>
                <w:i/>
                <w:iCs/>
              </w:rPr>
              <w:t>BOP</w:t>
            </w:r>
            <w:proofErr w:type="gramEnd"/>
          </w:p>
          <w:p w14:paraId="795FAD19" w14:textId="40F53A2E" w:rsidR="006E6291" w:rsidRPr="00A1438D" w:rsidRDefault="00560EBB" w:rsidP="00560EBB">
            <w:pPr>
              <w:pStyle w:val="ListParagraph"/>
              <w:numPr>
                <w:ilvl w:val="0"/>
                <w:numId w:val="61"/>
              </w:numPr>
              <w:rPr>
                <w:rFonts w:cs="Arial"/>
                <w:i/>
                <w:iCs/>
              </w:rPr>
            </w:pPr>
            <w:r w:rsidRPr="00A1438D">
              <w:rPr>
                <w:rFonts w:cs="Arial"/>
              </w:rPr>
              <w:t xml:space="preserve">establish proper evidentiary basis on </w:t>
            </w:r>
            <w:r w:rsidRPr="00A1438D">
              <w:rPr>
                <w:rFonts w:cs="Arial"/>
                <w:i/>
                <w:iCs/>
              </w:rPr>
              <w:t>BOP</w:t>
            </w:r>
            <w:r w:rsidRPr="00A1438D">
              <w:rPr>
                <w:rFonts w:cs="Arial"/>
              </w:rPr>
              <w:t xml:space="preserve"> to show jury that A acted </w:t>
            </w:r>
            <w:proofErr w:type="gramStart"/>
            <w:r w:rsidRPr="00A1438D">
              <w:rPr>
                <w:rFonts w:cs="Arial"/>
              </w:rPr>
              <w:t>involuntarily</w:t>
            </w:r>
            <w:proofErr w:type="gramEnd"/>
          </w:p>
          <w:p w14:paraId="24B7492D" w14:textId="61AECC0C" w:rsidR="00560EBB" w:rsidRPr="00A1438D" w:rsidRDefault="00560EBB" w:rsidP="00560EBB">
            <w:pPr>
              <w:pStyle w:val="ListParagraph"/>
              <w:numPr>
                <w:ilvl w:val="0"/>
                <w:numId w:val="61"/>
              </w:numPr>
              <w:rPr>
                <w:rFonts w:cs="Arial"/>
              </w:rPr>
            </w:pPr>
            <w:r w:rsidRPr="00A1438D">
              <w:rPr>
                <w:rFonts w:cs="Arial"/>
              </w:rPr>
              <w:t>standard higher than “air of reality” test</w:t>
            </w:r>
          </w:p>
          <w:p w14:paraId="197EEF22" w14:textId="36AE9384" w:rsidR="00560EBB" w:rsidRPr="00A1438D" w:rsidRDefault="00560EBB" w:rsidP="00560EBB">
            <w:pPr>
              <w:pStyle w:val="ListParagraph"/>
              <w:numPr>
                <w:ilvl w:val="0"/>
                <w:numId w:val="61"/>
              </w:numPr>
              <w:rPr>
                <w:rFonts w:cs="Arial"/>
              </w:rPr>
            </w:pPr>
            <w:r w:rsidRPr="00A1438D">
              <w:rPr>
                <w:rFonts w:cs="Arial"/>
              </w:rPr>
              <w:t>nature of evidence: an assertion of involuntariness and confirming psychiatric evidence (para 187)</w:t>
            </w:r>
          </w:p>
          <w:p w14:paraId="3B7BB723" w14:textId="7731D16A" w:rsidR="00560EBB" w:rsidRPr="00A1438D" w:rsidRDefault="00BD7D93" w:rsidP="00BD7D93">
            <w:pPr>
              <w:pStyle w:val="ListParagraph"/>
              <w:ind w:left="794"/>
              <w:rPr>
                <w:rFonts w:cs="Arial"/>
              </w:rPr>
            </w:pPr>
            <w:r w:rsidRPr="00A1438D">
              <w:rPr>
                <w:rFonts w:cs="Arial"/>
                <w:u w:val="single"/>
              </w:rPr>
              <w:t>examples</w:t>
            </w:r>
            <w:r w:rsidRPr="00A1438D">
              <w:rPr>
                <w:rFonts w:cs="Arial"/>
              </w:rPr>
              <w:t xml:space="preserve"> (para 189)</w:t>
            </w:r>
          </w:p>
          <w:p w14:paraId="3D54CF4E" w14:textId="0F72FD0E" w:rsidR="00BD7D93" w:rsidRPr="00A1438D" w:rsidRDefault="00BD7D93" w:rsidP="00BD7D93">
            <w:pPr>
              <w:pStyle w:val="ListParagraph"/>
              <w:ind w:left="794"/>
              <w:rPr>
                <w:rFonts w:cs="Arial"/>
              </w:rPr>
            </w:pPr>
            <w:r w:rsidRPr="00A1438D">
              <w:rPr>
                <w:rFonts w:cs="Arial"/>
              </w:rPr>
              <w:t>expert psychiatric/psychological testimony</w:t>
            </w:r>
          </w:p>
          <w:p w14:paraId="695DD82F" w14:textId="59743A40" w:rsidR="00BD7D93" w:rsidRPr="00A1438D" w:rsidRDefault="00BD7D93" w:rsidP="00BD7D93">
            <w:pPr>
              <w:pStyle w:val="ListParagraph"/>
              <w:ind w:left="794"/>
              <w:rPr>
                <w:rFonts w:cs="Arial"/>
              </w:rPr>
            </w:pPr>
            <w:r w:rsidRPr="00A1438D">
              <w:rPr>
                <w:rFonts w:cs="Arial"/>
              </w:rPr>
              <w:t xml:space="preserve">document medical </w:t>
            </w:r>
            <w:proofErr w:type="gramStart"/>
            <w:r w:rsidRPr="00A1438D">
              <w:rPr>
                <w:rFonts w:cs="Arial"/>
              </w:rPr>
              <w:t>history</w:t>
            </w:r>
            <w:proofErr w:type="gramEnd"/>
          </w:p>
          <w:p w14:paraId="1B18F81D" w14:textId="54CC921A" w:rsidR="00BD7D93" w:rsidRPr="00A1438D" w:rsidRDefault="00BD7D93" w:rsidP="00BD7D93">
            <w:pPr>
              <w:pStyle w:val="ListParagraph"/>
              <w:ind w:left="794"/>
              <w:rPr>
                <w:rFonts w:cs="Arial"/>
              </w:rPr>
            </w:pPr>
            <w:r w:rsidRPr="00A1438D">
              <w:rPr>
                <w:rFonts w:cs="Arial"/>
              </w:rPr>
              <w:t>bystander evidence</w:t>
            </w:r>
          </w:p>
          <w:p w14:paraId="779C3F6E" w14:textId="62FC9626" w:rsidR="00BD7D93" w:rsidRPr="00A1438D" w:rsidRDefault="00BD7D93" w:rsidP="00BD7D93">
            <w:pPr>
              <w:pStyle w:val="ListParagraph"/>
              <w:ind w:left="794"/>
              <w:rPr>
                <w:rFonts w:cs="Arial"/>
              </w:rPr>
            </w:pPr>
            <w:r w:rsidRPr="00A1438D">
              <w:rPr>
                <w:rFonts w:cs="Arial"/>
              </w:rPr>
              <w:t>motive</w:t>
            </w:r>
          </w:p>
          <w:p w14:paraId="0C7C65EB" w14:textId="77777777" w:rsidR="00560EBB" w:rsidRPr="00A1438D" w:rsidRDefault="00560EBB" w:rsidP="00560EBB">
            <w:pPr>
              <w:rPr>
                <w:rFonts w:cs="Arial"/>
              </w:rPr>
            </w:pPr>
          </w:p>
          <w:p w14:paraId="5A5214EC" w14:textId="0CE59EF3" w:rsidR="006E6291" w:rsidRPr="00A1438D" w:rsidRDefault="00BD7D93" w:rsidP="006E6291">
            <w:pPr>
              <w:pStyle w:val="ListParagraph"/>
              <w:numPr>
                <w:ilvl w:val="0"/>
                <w:numId w:val="89"/>
              </w:numPr>
              <w:rPr>
                <w:rFonts w:cs="Arial"/>
                <w:b/>
                <w:bCs/>
              </w:rPr>
            </w:pPr>
            <w:r w:rsidRPr="00A1438D">
              <w:rPr>
                <w:rFonts w:cs="Arial"/>
                <w:b/>
                <w:bCs/>
              </w:rPr>
              <w:t>Classifying automatism as insane/non-insane</w:t>
            </w:r>
          </w:p>
          <w:p w14:paraId="77FBBAE6" w14:textId="77777777" w:rsidR="006E6291" w:rsidRPr="00A1438D" w:rsidRDefault="006E6291" w:rsidP="00BD7D93">
            <w:pPr>
              <w:ind w:left="170"/>
              <w:rPr>
                <w:rFonts w:cs="Arial"/>
              </w:rPr>
            </w:pPr>
            <w:r w:rsidRPr="00A1438D">
              <w:rPr>
                <w:rFonts w:cs="Arial"/>
              </w:rPr>
              <w:sym w:font="Symbol" w:char="F0AE"/>
            </w:r>
            <w:r w:rsidRPr="00A1438D">
              <w:rPr>
                <w:rFonts w:cs="Arial"/>
              </w:rPr>
              <w:t xml:space="preserve"> A relying on defense of automatism is </w:t>
            </w:r>
            <w:r w:rsidRPr="00A1438D">
              <w:rPr>
                <w:rFonts w:cs="Arial"/>
                <w:b/>
                <w:bCs/>
              </w:rPr>
              <w:t>presumed to be insane</w:t>
            </w:r>
            <w:r w:rsidRPr="00A1438D">
              <w:rPr>
                <w:rFonts w:cs="Arial"/>
              </w:rPr>
              <w:t xml:space="preserve"> in absence of compelling evidence to the contrary</w:t>
            </w:r>
          </w:p>
          <w:p w14:paraId="02EB8EBD" w14:textId="5DA15C40" w:rsidR="00BD7D93" w:rsidRPr="00A1438D" w:rsidRDefault="00BD7D93" w:rsidP="00BD7D93">
            <w:pPr>
              <w:pStyle w:val="ListParagraph"/>
              <w:numPr>
                <w:ilvl w:val="0"/>
                <w:numId w:val="61"/>
              </w:numPr>
              <w:rPr>
                <w:rFonts w:cs="Arial"/>
              </w:rPr>
            </w:pPr>
            <w:r w:rsidRPr="00A1438D">
              <w:rPr>
                <w:rFonts w:cs="Arial"/>
              </w:rPr>
              <w:t xml:space="preserve">A will typically point to prior instances of </w:t>
            </w:r>
            <w:proofErr w:type="gramStart"/>
            <w:r w:rsidRPr="00A1438D">
              <w:rPr>
                <w:rFonts w:cs="Arial"/>
              </w:rPr>
              <w:t>automatism</w:t>
            </w:r>
            <w:proofErr w:type="gramEnd"/>
          </w:p>
          <w:p w14:paraId="120A50F7" w14:textId="798620BD" w:rsidR="00BD7D93" w:rsidRPr="00A1438D" w:rsidRDefault="00BD7D93" w:rsidP="00BD7D93">
            <w:pPr>
              <w:pStyle w:val="ListParagraph"/>
              <w:numPr>
                <w:ilvl w:val="1"/>
                <w:numId w:val="61"/>
              </w:numPr>
              <w:rPr>
                <w:rFonts w:cs="Arial"/>
              </w:rPr>
            </w:pPr>
            <w:r w:rsidRPr="00A1438D">
              <w:rPr>
                <w:rFonts w:cs="Arial"/>
              </w:rPr>
              <w:t xml:space="preserve">but this means </w:t>
            </w:r>
            <w:r w:rsidRPr="00A1438D">
              <w:rPr>
                <w:rFonts w:cs="Arial"/>
                <w:i/>
                <w:iCs/>
              </w:rPr>
              <w:t>DANGER OF RECURRENCE</w:t>
            </w:r>
          </w:p>
          <w:p w14:paraId="7E463490" w14:textId="30694291" w:rsidR="00BD7D93" w:rsidRPr="00A1438D" w:rsidRDefault="00BD7D93" w:rsidP="00BD7D93">
            <w:pPr>
              <w:ind w:left="567"/>
              <w:rPr>
                <w:rFonts w:cs="Arial"/>
              </w:rPr>
            </w:pPr>
            <w:r w:rsidRPr="00A1438D">
              <w:rPr>
                <w:rFonts w:cs="Arial"/>
              </w:rPr>
              <w:sym w:font="Symbol" w:char="F0AE"/>
            </w:r>
            <w:r w:rsidRPr="00A1438D">
              <w:rPr>
                <w:rFonts w:cs="Arial"/>
              </w:rPr>
              <w:t xml:space="preserve"> means that automatism is likely to be due to underlying </w:t>
            </w:r>
            <w:proofErr w:type="gramStart"/>
            <w:r w:rsidRPr="00A1438D">
              <w:rPr>
                <w:rFonts w:cs="Arial"/>
              </w:rPr>
              <w:t>DOFM</w:t>
            </w:r>
            <w:proofErr w:type="gramEnd"/>
          </w:p>
          <w:p w14:paraId="0D5DC2C5" w14:textId="0DE30AD8" w:rsidR="00BD7D93" w:rsidRPr="00A1438D" w:rsidRDefault="00BD7D93" w:rsidP="00BD7D93">
            <w:pPr>
              <w:ind w:left="567"/>
              <w:rPr>
                <w:rFonts w:cs="Arial"/>
                <w:u w:val="single"/>
              </w:rPr>
            </w:pPr>
            <w:commentRangeStart w:id="137"/>
            <w:r w:rsidRPr="00A1438D">
              <w:rPr>
                <w:rFonts w:cs="Arial"/>
                <w:u w:val="single"/>
              </w:rPr>
              <w:t>so don’t do this</w:t>
            </w:r>
            <w:commentRangeEnd w:id="137"/>
            <w:r w:rsidR="00682363" w:rsidRPr="00A1438D">
              <w:rPr>
                <w:rStyle w:val="CommentReference"/>
                <w:rFonts w:cs="Arial"/>
              </w:rPr>
              <w:commentReference w:id="137"/>
            </w:r>
          </w:p>
          <w:p w14:paraId="36CAC3B0" w14:textId="77777777" w:rsidR="00BD7D93" w:rsidRPr="00A1438D" w:rsidRDefault="00BD7D93" w:rsidP="00BD7D93">
            <w:pPr>
              <w:ind w:left="170"/>
              <w:rPr>
                <w:rFonts w:cs="Arial"/>
              </w:rPr>
            </w:pPr>
          </w:p>
          <w:p w14:paraId="3207E4E8" w14:textId="307BE2CA" w:rsidR="00560EBB" w:rsidRPr="00A1438D" w:rsidRDefault="00560EBB" w:rsidP="00BD7D93">
            <w:pPr>
              <w:rPr>
                <w:rFonts w:cs="Arial"/>
              </w:rPr>
            </w:pPr>
            <w:r w:rsidRPr="00A1438D">
              <w:rPr>
                <w:rFonts w:cs="Arial"/>
              </w:rPr>
              <w:t xml:space="preserve">in order to succeed in defense of non-insane automatism, A must prove both </w:t>
            </w:r>
            <w:proofErr w:type="gramStart"/>
            <w:r w:rsidRPr="00A1438D">
              <w:rPr>
                <w:rFonts w:cs="Arial"/>
              </w:rPr>
              <w:t>steps</w:t>
            </w:r>
            <w:proofErr w:type="gramEnd"/>
          </w:p>
          <w:p w14:paraId="110BB582" w14:textId="77777777" w:rsidR="00560EBB" w:rsidRPr="00A1438D" w:rsidRDefault="00560EBB" w:rsidP="00BD7D93">
            <w:pPr>
              <w:rPr>
                <w:rFonts w:cs="Arial"/>
              </w:rPr>
            </w:pPr>
            <w:r w:rsidRPr="00A1438D">
              <w:rPr>
                <w:rFonts w:cs="Arial"/>
              </w:rPr>
              <w:sym w:font="Symbol" w:char="F05C"/>
            </w:r>
            <w:r w:rsidRPr="00A1438D">
              <w:rPr>
                <w:rFonts w:cs="Arial"/>
              </w:rPr>
              <w:t xml:space="preserve"> VERY HARD TO ESTABLISH</w:t>
            </w:r>
          </w:p>
          <w:p w14:paraId="3171F12A" w14:textId="444C44E5" w:rsidR="00560EBB" w:rsidRPr="00A1438D" w:rsidRDefault="00560EBB" w:rsidP="00BD7D93">
            <w:pPr>
              <w:pStyle w:val="ListParagraph"/>
              <w:numPr>
                <w:ilvl w:val="0"/>
                <w:numId w:val="61"/>
              </w:numPr>
              <w:rPr>
                <w:rFonts w:cs="Arial"/>
              </w:rPr>
            </w:pPr>
            <w:r w:rsidRPr="00A1438D">
              <w:rPr>
                <w:rFonts w:cs="Arial"/>
              </w:rPr>
              <w:t xml:space="preserve">mitigating factor: A found NCR </w:t>
            </w:r>
            <w:proofErr w:type="gramStart"/>
            <w:r w:rsidRPr="00A1438D">
              <w:rPr>
                <w:rFonts w:cs="Arial"/>
              </w:rPr>
              <w:t>as a result of</w:t>
            </w:r>
            <w:proofErr w:type="gramEnd"/>
            <w:r w:rsidRPr="00A1438D">
              <w:rPr>
                <w:rFonts w:cs="Arial"/>
              </w:rPr>
              <w:t xml:space="preserve"> MD automatism may be discharged by the Review Board after it has conducted its investigation and assessment of A</w:t>
            </w:r>
          </w:p>
        </w:tc>
      </w:tr>
    </w:tbl>
    <w:p w14:paraId="0010421C" w14:textId="713C2C71" w:rsidR="00BD7D93" w:rsidRPr="00A1438D" w:rsidRDefault="00BD7D93" w:rsidP="00BD7D93">
      <w:pPr>
        <w:pStyle w:val="Heading5"/>
        <w:rPr>
          <w:rFonts w:cs="Arial"/>
        </w:rPr>
      </w:pPr>
      <w:bookmarkStart w:id="138" w:name="_Toc163344761"/>
      <w:r w:rsidRPr="00A1438D">
        <w:rPr>
          <w:rFonts w:cs="Arial"/>
        </w:rPr>
        <w:t xml:space="preserve">R v </w:t>
      </w:r>
      <w:proofErr w:type="spellStart"/>
      <w:r w:rsidRPr="00A1438D">
        <w:rPr>
          <w:rFonts w:cs="Arial"/>
        </w:rPr>
        <w:t>Luedecke</w:t>
      </w:r>
      <w:proofErr w:type="spellEnd"/>
      <w:r w:rsidRPr="00A1438D">
        <w:rPr>
          <w:rFonts w:cs="Arial"/>
        </w:rPr>
        <w:t xml:space="preserve"> 2008 ONCA</w:t>
      </w:r>
      <w:bookmarkEnd w:id="138"/>
    </w:p>
    <w:tbl>
      <w:tblPr>
        <w:tblStyle w:val="TableGrid"/>
        <w:tblW w:w="0" w:type="auto"/>
        <w:tblLook w:val="04A0" w:firstRow="1" w:lastRow="0" w:firstColumn="1" w:lastColumn="0" w:noHBand="0" w:noVBand="1"/>
      </w:tblPr>
      <w:tblGrid>
        <w:gridCol w:w="1052"/>
        <w:gridCol w:w="9738"/>
      </w:tblGrid>
      <w:tr w:rsidR="00BD7D93" w:rsidRPr="00A1438D" w14:paraId="3E011243" w14:textId="77777777" w:rsidTr="00F776FC">
        <w:tc>
          <w:tcPr>
            <w:tcW w:w="10790" w:type="dxa"/>
            <w:gridSpan w:val="2"/>
            <w:shd w:val="clear" w:color="auto" w:fill="auto"/>
          </w:tcPr>
          <w:p w14:paraId="0AC4E13A" w14:textId="77777777" w:rsidR="00BD7D93" w:rsidRPr="00A1438D" w:rsidRDefault="00BD7D93" w:rsidP="00F776FC">
            <w:pPr>
              <w:rPr>
                <w:rFonts w:cs="Arial"/>
                <w:color w:val="7F0C00"/>
              </w:rPr>
            </w:pPr>
            <w:r w:rsidRPr="00A1438D">
              <w:rPr>
                <w:rFonts w:cs="Arial"/>
                <w:i/>
                <w:iCs/>
                <w:color w:val="7F0C00"/>
              </w:rPr>
              <w:t>APPLICABLE SECTIONS:</w:t>
            </w:r>
            <w:r w:rsidRPr="00A1438D">
              <w:rPr>
                <w:rFonts w:cs="Arial"/>
                <w:color w:val="7F0C00"/>
              </w:rPr>
              <w:t xml:space="preserve"> </w:t>
            </w:r>
          </w:p>
        </w:tc>
      </w:tr>
      <w:tr w:rsidR="00BD7D93" w:rsidRPr="00A1438D" w14:paraId="3FDFBE83" w14:textId="77777777" w:rsidTr="00F776FC">
        <w:tc>
          <w:tcPr>
            <w:tcW w:w="10790" w:type="dxa"/>
            <w:gridSpan w:val="2"/>
            <w:shd w:val="clear" w:color="auto" w:fill="7F0D00"/>
          </w:tcPr>
          <w:p w14:paraId="4A267192" w14:textId="77777777" w:rsidR="00BD7D93" w:rsidRPr="00A1438D" w:rsidRDefault="00BD7D93" w:rsidP="00F776FC">
            <w:pPr>
              <w:rPr>
                <w:rFonts w:cs="Arial"/>
                <w:b/>
                <w:bCs/>
                <w:i/>
                <w:iCs/>
                <w:color w:val="F2F2F2" w:themeColor="background1" w:themeShade="F2"/>
                <w:sz w:val="20"/>
                <w:szCs w:val="20"/>
              </w:rPr>
            </w:pPr>
            <w:r w:rsidRPr="00A1438D">
              <w:rPr>
                <w:rFonts w:cs="Arial"/>
                <w:b/>
                <w:bCs/>
                <w:i/>
                <w:iCs/>
                <w:color w:val="F2F2F2" w:themeColor="background1" w:themeShade="F2"/>
              </w:rPr>
              <w:t>TAKEAWAY:</w:t>
            </w:r>
            <w:r w:rsidRPr="00A1438D">
              <w:rPr>
                <w:rFonts w:cs="Arial"/>
                <w:i/>
                <w:iCs/>
                <w:color w:val="F2F2F2" w:themeColor="background1" w:themeShade="F2"/>
              </w:rPr>
              <w:t xml:space="preserve"> </w:t>
            </w:r>
          </w:p>
        </w:tc>
      </w:tr>
      <w:tr w:rsidR="00BD7D93" w:rsidRPr="00A1438D" w14:paraId="17E3C1A7" w14:textId="77777777" w:rsidTr="00BD7D93">
        <w:trPr>
          <w:trHeight w:val="176"/>
        </w:trPr>
        <w:tc>
          <w:tcPr>
            <w:tcW w:w="1052" w:type="dxa"/>
          </w:tcPr>
          <w:p w14:paraId="059C8494" w14:textId="77777777" w:rsidR="00BD7D93" w:rsidRPr="00A1438D" w:rsidRDefault="00BD7D93" w:rsidP="00F776FC">
            <w:pPr>
              <w:rPr>
                <w:rFonts w:cs="Arial"/>
              </w:rPr>
            </w:pPr>
            <w:r w:rsidRPr="00A1438D">
              <w:rPr>
                <w:rFonts w:cs="Arial"/>
              </w:rPr>
              <w:t>Facts</w:t>
            </w:r>
          </w:p>
        </w:tc>
        <w:tc>
          <w:tcPr>
            <w:tcW w:w="9738" w:type="dxa"/>
          </w:tcPr>
          <w:p w14:paraId="666445E1" w14:textId="77777777" w:rsidR="00BD7D93" w:rsidRPr="00A1438D" w:rsidRDefault="00BD7D93" w:rsidP="00F776FC">
            <w:pPr>
              <w:rPr>
                <w:rFonts w:cs="Arial"/>
              </w:rPr>
            </w:pPr>
            <w:proofErr w:type="spellStart"/>
            <w:r w:rsidRPr="00A1438D">
              <w:rPr>
                <w:rFonts w:cs="Arial"/>
              </w:rPr>
              <w:t>sexsomnia</w:t>
            </w:r>
            <w:proofErr w:type="spellEnd"/>
            <w:r w:rsidRPr="00A1438D">
              <w:rPr>
                <w:rFonts w:cs="Arial"/>
              </w:rPr>
              <w:t xml:space="preserve"> case</w:t>
            </w:r>
          </w:p>
          <w:p w14:paraId="6096E533" w14:textId="428DD0A3" w:rsidR="00BD7D93" w:rsidRPr="00A1438D" w:rsidRDefault="00BD7D93" w:rsidP="00F776FC">
            <w:pPr>
              <w:rPr>
                <w:rFonts w:cs="Arial"/>
              </w:rPr>
            </w:pPr>
            <w:r w:rsidRPr="00A1438D">
              <w:rPr>
                <w:rFonts w:cs="Arial"/>
              </w:rPr>
              <w:t>A had non-consensual sex but defended with non-insane automatism</w:t>
            </w:r>
          </w:p>
        </w:tc>
      </w:tr>
      <w:tr w:rsidR="00BD7D93" w:rsidRPr="00A1438D" w14:paraId="45D789E9" w14:textId="77777777" w:rsidTr="00F776FC">
        <w:tc>
          <w:tcPr>
            <w:tcW w:w="1052" w:type="dxa"/>
          </w:tcPr>
          <w:p w14:paraId="1788DB44" w14:textId="77777777" w:rsidR="00BD7D93" w:rsidRPr="00A1438D" w:rsidRDefault="00BD7D93" w:rsidP="00F776FC">
            <w:pPr>
              <w:rPr>
                <w:rFonts w:cs="Arial"/>
              </w:rPr>
            </w:pPr>
            <w:r w:rsidRPr="00A1438D">
              <w:rPr>
                <w:rFonts w:cs="Arial"/>
              </w:rPr>
              <w:lastRenderedPageBreak/>
              <w:t>Issue</w:t>
            </w:r>
          </w:p>
        </w:tc>
        <w:tc>
          <w:tcPr>
            <w:tcW w:w="9738" w:type="dxa"/>
          </w:tcPr>
          <w:p w14:paraId="050D5211" w14:textId="77777777" w:rsidR="00BD7D93" w:rsidRPr="00A1438D" w:rsidRDefault="00BD7D93" w:rsidP="00F776FC">
            <w:pPr>
              <w:rPr>
                <w:rFonts w:cs="Arial"/>
                <w:i/>
                <w:iCs/>
              </w:rPr>
            </w:pPr>
            <w:r w:rsidRPr="00A1438D">
              <w:rPr>
                <w:rFonts w:cs="Arial"/>
                <w:i/>
                <w:iCs/>
              </w:rPr>
              <w:t xml:space="preserve">accepting that A was acting involuntarily at the time of SA, was his </w:t>
            </w:r>
            <w:proofErr w:type="spellStart"/>
            <w:r w:rsidRPr="00A1438D">
              <w:rPr>
                <w:rFonts w:cs="Arial"/>
                <w:i/>
                <w:iCs/>
              </w:rPr>
              <w:t>automastic</w:t>
            </w:r>
            <w:proofErr w:type="spellEnd"/>
            <w:r w:rsidRPr="00A1438D">
              <w:rPr>
                <w:rFonts w:cs="Arial"/>
                <w:i/>
                <w:iCs/>
              </w:rPr>
              <w:t xml:space="preserve"> state the result of insane automatism or non-insane automatism?</w:t>
            </w:r>
          </w:p>
          <w:p w14:paraId="785090FF" w14:textId="6A3A696D" w:rsidR="00BD7D93" w:rsidRPr="00A1438D" w:rsidRDefault="00BD7D93" w:rsidP="00F776FC">
            <w:pPr>
              <w:rPr>
                <w:rFonts w:cs="Arial"/>
                <w:i/>
                <w:iCs/>
              </w:rPr>
            </w:pPr>
            <w:r w:rsidRPr="00A1438D">
              <w:rPr>
                <w:rFonts w:cs="Arial"/>
                <w:i/>
                <w:iCs/>
              </w:rPr>
              <w:t>why does this matter?</w:t>
            </w:r>
          </w:p>
        </w:tc>
      </w:tr>
      <w:tr w:rsidR="00BD7D93" w:rsidRPr="00A1438D" w14:paraId="5328AE1D" w14:textId="77777777" w:rsidTr="00F776FC">
        <w:tc>
          <w:tcPr>
            <w:tcW w:w="1052" w:type="dxa"/>
          </w:tcPr>
          <w:p w14:paraId="78D29279" w14:textId="77777777" w:rsidR="00BD7D93" w:rsidRPr="00A1438D" w:rsidRDefault="00BD7D93" w:rsidP="00F776FC">
            <w:pPr>
              <w:rPr>
                <w:rFonts w:cs="Arial"/>
              </w:rPr>
            </w:pPr>
            <w:r w:rsidRPr="00A1438D">
              <w:rPr>
                <w:rFonts w:cs="Arial"/>
              </w:rPr>
              <w:t>Holding</w:t>
            </w:r>
          </w:p>
        </w:tc>
        <w:tc>
          <w:tcPr>
            <w:tcW w:w="9738" w:type="dxa"/>
          </w:tcPr>
          <w:p w14:paraId="117AEFBE" w14:textId="77777777" w:rsidR="00BD7D93" w:rsidRPr="00A1438D" w:rsidRDefault="00BD7D93" w:rsidP="00F776FC">
            <w:pPr>
              <w:rPr>
                <w:rFonts w:cs="Arial"/>
                <w:b/>
                <w:bCs/>
              </w:rPr>
            </w:pPr>
            <w:r w:rsidRPr="00A1438D">
              <w:rPr>
                <w:rFonts w:cs="Arial"/>
                <w:b/>
                <w:bCs/>
              </w:rPr>
              <w:t xml:space="preserve">set aside acquittal, ordered new </w:t>
            </w:r>
            <w:proofErr w:type="gramStart"/>
            <w:r w:rsidRPr="00A1438D">
              <w:rPr>
                <w:rFonts w:cs="Arial"/>
                <w:b/>
                <w:bCs/>
              </w:rPr>
              <w:t>trial</w:t>
            </w:r>
            <w:proofErr w:type="gramEnd"/>
          </w:p>
          <w:p w14:paraId="580E9FAF" w14:textId="77777777" w:rsidR="00682363" w:rsidRPr="00A1438D" w:rsidRDefault="00682363" w:rsidP="00F776FC">
            <w:pPr>
              <w:rPr>
                <w:rFonts w:cs="Arial"/>
                <w:b/>
                <w:bCs/>
              </w:rPr>
            </w:pPr>
            <w:r w:rsidRPr="00A1438D">
              <w:rPr>
                <w:rFonts w:cs="Arial"/>
                <w:b/>
                <w:bCs/>
              </w:rPr>
              <w:t xml:space="preserve">consented to </w:t>
            </w:r>
            <w:proofErr w:type="gramStart"/>
            <w:r w:rsidRPr="00A1438D">
              <w:rPr>
                <w:rFonts w:cs="Arial"/>
                <w:b/>
                <w:bCs/>
              </w:rPr>
              <w:t>NCRMD</w:t>
            </w:r>
            <w:proofErr w:type="gramEnd"/>
          </w:p>
          <w:p w14:paraId="414A1C33" w14:textId="676339D6" w:rsidR="00682363" w:rsidRPr="00A1438D" w:rsidRDefault="00682363" w:rsidP="00F776FC">
            <w:pPr>
              <w:rPr>
                <w:rFonts w:cs="Arial"/>
                <w:b/>
                <w:bCs/>
              </w:rPr>
            </w:pPr>
            <w:r w:rsidRPr="00A1438D">
              <w:rPr>
                <w:rFonts w:cs="Arial"/>
                <w:b/>
                <w:bCs/>
              </w:rPr>
              <w:t>insane automatism</w:t>
            </w:r>
          </w:p>
        </w:tc>
      </w:tr>
      <w:tr w:rsidR="00BD7D93" w:rsidRPr="00A1438D" w14:paraId="3373A993" w14:textId="77777777" w:rsidTr="00F776FC">
        <w:trPr>
          <w:trHeight w:val="179"/>
        </w:trPr>
        <w:tc>
          <w:tcPr>
            <w:tcW w:w="1052" w:type="dxa"/>
          </w:tcPr>
          <w:p w14:paraId="5AAC635A" w14:textId="77777777" w:rsidR="00BD7D93" w:rsidRPr="00A1438D" w:rsidRDefault="00BD7D93" w:rsidP="00F776FC">
            <w:pPr>
              <w:rPr>
                <w:rFonts w:cs="Arial"/>
              </w:rPr>
            </w:pPr>
            <w:r w:rsidRPr="00A1438D">
              <w:rPr>
                <w:rFonts w:cs="Arial"/>
              </w:rPr>
              <w:t>Reasons</w:t>
            </w:r>
          </w:p>
        </w:tc>
        <w:tc>
          <w:tcPr>
            <w:tcW w:w="9738" w:type="dxa"/>
          </w:tcPr>
          <w:p w14:paraId="64A76CB7" w14:textId="77777777" w:rsidR="00BD7D93" w:rsidRPr="00A1438D" w:rsidRDefault="00BD7D93" w:rsidP="00F776FC">
            <w:pPr>
              <w:rPr>
                <w:rFonts w:cs="Arial"/>
              </w:rPr>
            </w:pPr>
            <w:r w:rsidRPr="00A1438D">
              <w:rPr>
                <w:rFonts w:cs="Arial"/>
              </w:rPr>
              <w:t xml:space="preserve">A continued to constitute a significant danger to those around </w:t>
            </w:r>
            <w:proofErr w:type="gramStart"/>
            <w:r w:rsidRPr="00A1438D">
              <w:rPr>
                <w:rFonts w:cs="Arial"/>
              </w:rPr>
              <w:t>him</w:t>
            </w:r>
            <w:proofErr w:type="gramEnd"/>
          </w:p>
          <w:p w14:paraId="6D0F25A7" w14:textId="77777777" w:rsidR="00BD7D93" w:rsidRPr="00A1438D" w:rsidRDefault="00BD7D93" w:rsidP="00BD7D93">
            <w:pPr>
              <w:pStyle w:val="ListParagraph"/>
              <w:numPr>
                <w:ilvl w:val="0"/>
                <w:numId w:val="61"/>
              </w:numPr>
              <w:rPr>
                <w:rFonts w:cs="Arial"/>
              </w:rPr>
            </w:pPr>
            <w:proofErr w:type="spellStart"/>
            <w:r w:rsidRPr="00A1438D">
              <w:rPr>
                <w:rFonts w:cs="Arial"/>
              </w:rPr>
              <w:t>sexsomnia</w:t>
            </w:r>
            <w:proofErr w:type="spellEnd"/>
            <w:r w:rsidRPr="00A1438D">
              <w:rPr>
                <w:rFonts w:cs="Arial"/>
              </w:rPr>
              <w:t xml:space="preserve"> very likely to </w:t>
            </w:r>
            <w:proofErr w:type="gramStart"/>
            <w:r w:rsidRPr="00A1438D">
              <w:rPr>
                <w:rFonts w:cs="Arial"/>
              </w:rPr>
              <w:t>recur</w:t>
            </w:r>
            <w:proofErr w:type="gramEnd"/>
          </w:p>
          <w:p w14:paraId="2870B698" w14:textId="77777777" w:rsidR="00BD7D93" w:rsidRPr="00A1438D" w:rsidRDefault="00BD7D93" w:rsidP="00BD7D93">
            <w:pPr>
              <w:pStyle w:val="ListParagraph"/>
              <w:ind w:left="340"/>
              <w:rPr>
                <w:rFonts w:cs="Arial"/>
              </w:rPr>
            </w:pPr>
            <w:r w:rsidRPr="00A1438D">
              <w:rPr>
                <w:rFonts w:cs="Arial"/>
              </w:rPr>
              <w:sym w:font="Symbol" w:char="F0AE"/>
            </w:r>
            <w:r w:rsidRPr="00A1438D">
              <w:rPr>
                <w:rFonts w:cs="Arial"/>
              </w:rPr>
              <w:t xml:space="preserve"> danger of recurrence = DOFM = insane automatism</w:t>
            </w:r>
          </w:p>
          <w:p w14:paraId="7E2E7D5F" w14:textId="77777777" w:rsidR="00682363" w:rsidRPr="00A1438D" w:rsidRDefault="00682363" w:rsidP="00BD7D93">
            <w:pPr>
              <w:pStyle w:val="ListParagraph"/>
              <w:ind w:left="340"/>
              <w:rPr>
                <w:rFonts w:cs="Arial"/>
              </w:rPr>
            </w:pPr>
          </w:p>
          <w:p w14:paraId="226C6537" w14:textId="06735B6B" w:rsidR="00682363" w:rsidRPr="00A1438D" w:rsidRDefault="00682363" w:rsidP="00682363">
            <w:pPr>
              <w:rPr>
                <w:rFonts w:cs="Arial"/>
              </w:rPr>
            </w:pPr>
            <w:r w:rsidRPr="00A1438D">
              <w:rPr>
                <w:rFonts w:cs="Arial"/>
              </w:rPr>
              <w:t>NCRMD as punishment (</w:t>
            </w:r>
            <w:proofErr w:type="spellStart"/>
            <w:r w:rsidRPr="00A1438D">
              <w:rPr>
                <w:rFonts w:cs="Arial"/>
              </w:rPr>
              <w:t>bc</w:t>
            </w:r>
            <w:proofErr w:type="spellEnd"/>
            <w:r w:rsidRPr="00A1438D">
              <w:rPr>
                <w:rFonts w:cs="Arial"/>
              </w:rPr>
              <w:t xml:space="preserve"> not voluntary and DOFM driven insane automatism)</w:t>
            </w:r>
          </w:p>
        </w:tc>
      </w:tr>
    </w:tbl>
    <w:p w14:paraId="6F00C6BF" w14:textId="77777777" w:rsidR="00682363" w:rsidRPr="00A1438D" w:rsidRDefault="00682363" w:rsidP="00682363">
      <w:pPr>
        <w:pStyle w:val="Heading3"/>
        <w:jc w:val="center"/>
        <w:rPr>
          <w:rFonts w:cs="Arial"/>
          <w:color w:val="7F0C00"/>
        </w:rPr>
      </w:pPr>
      <w:bookmarkStart w:id="139" w:name="_Toc163344762"/>
      <w:r w:rsidRPr="00A1438D">
        <w:rPr>
          <w:rFonts w:cs="Arial"/>
          <w:color w:val="7F0C00"/>
        </w:rPr>
        <w:t>SUMMARY</w:t>
      </w:r>
      <w:bookmarkEnd w:id="139"/>
    </w:p>
    <w:tbl>
      <w:tblPr>
        <w:tblStyle w:val="TableGrid"/>
        <w:tblW w:w="0" w:type="auto"/>
        <w:tblLook w:val="04A0" w:firstRow="1" w:lastRow="0" w:firstColumn="1" w:lastColumn="0" w:noHBand="0" w:noVBand="1"/>
      </w:tblPr>
      <w:tblGrid>
        <w:gridCol w:w="10790"/>
      </w:tblGrid>
      <w:tr w:rsidR="00682363" w:rsidRPr="00A1438D" w14:paraId="035F2B1E" w14:textId="77777777" w:rsidTr="00682363">
        <w:tc>
          <w:tcPr>
            <w:tcW w:w="10790" w:type="dxa"/>
          </w:tcPr>
          <w:p w14:paraId="2C37861A" w14:textId="77777777" w:rsidR="00682363" w:rsidRPr="00A1438D" w:rsidRDefault="00682363">
            <w:pPr>
              <w:pStyle w:val="ListParagraph"/>
              <w:numPr>
                <w:ilvl w:val="0"/>
                <w:numId w:val="93"/>
              </w:numPr>
              <w:rPr>
                <w:rFonts w:cs="Arial"/>
              </w:rPr>
            </w:pPr>
            <w:r w:rsidRPr="00A1438D">
              <w:rPr>
                <w:rFonts w:cs="Arial"/>
              </w:rPr>
              <w:t>etiology (cause) or history of automatism matter</w:t>
            </w:r>
          </w:p>
          <w:p w14:paraId="00E09CBF" w14:textId="1B741657" w:rsidR="00682363" w:rsidRPr="00A1438D" w:rsidRDefault="00682363">
            <w:pPr>
              <w:pStyle w:val="ListParagraph"/>
              <w:numPr>
                <w:ilvl w:val="0"/>
                <w:numId w:val="93"/>
              </w:numPr>
              <w:rPr>
                <w:rFonts w:cs="Arial"/>
              </w:rPr>
            </w:pPr>
            <w:r w:rsidRPr="00A1438D">
              <w:rPr>
                <w:rFonts w:cs="Arial"/>
              </w:rPr>
              <w:t>DOFM-driven automatism (</w:t>
            </w:r>
            <w:proofErr w:type="spellStart"/>
            <w:r w:rsidRPr="00A1438D">
              <w:rPr>
                <w:rFonts w:cs="Arial"/>
                <w:i/>
                <w:iCs/>
              </w:rPr>
              <w:t>Chaulk</w:t>
            </w:r>
            <w:proofErr w:type="spellEnd"/>
            <w:r w:rsidRPr="00A1438D">
              <w:rPr>
                <w:rFonts w:cs="Arial"/>
                <w:i/>
                <w:iCs/>
              </w:rPr>
              <w:t xml:space="preserve">; </w:t>
            </w:r>
            <w:proofErr w:type="spellStart"/>
            <w:r w:rsidRPr="00A1438D">
              <w:rPr>
                <w:rFonts w:cs="Arial"/>
                <w:i/>
                <w:iCs/>
              </w:rPr>
              <w:t>Rabey</w:t>
            </w:r>
            <w:proofErr w:type="spellEnd"/>
            <w:r w:rsidRPr="00A1438D">
              <w:rPr>
                <w:rFonts w:cs="Arial"/>
                <w:i/>
                <w:iCs/>
              </w:rPr>
              <w:t xml:space="preserve">; Stone; </w:t>
            </w:r>
            <w:proofErr w:type="spellStart"/>
            <w:r w:rsidRPr="00A1438D">
              <w:rPr>
                <w:rFonts w:cs="Arial"/>
                <w:i/>
                <w:iCs/>
              </w:rPr>
              <w:t>Luedecke</w:t>
            </w:r>
            <w:proofErr w:type="spellEnd"/>
            <w:r w:rsidRPr="00A1438D">
              <w:rPr>
                <w:rFonts w:cs="Arial"/>
              </w:rPr>
              <w:t>)</w:t>
            </w:r>
          </w:p>
          <w:p w14:paraId="7B93358E" w14:textId="77777777" w:rsidR="00682363" w:rsidRPr="00A1438D" w:rsidRDefault="00682363" w:rsidP="00682363">
            <w:pPr>
              <w:pStyle w:val="ListParagraph"/>
              <w:ind w:left="510"/>
              <w:rPr>
                <w:rFonts w:cs="Arial"/>
              </w:rPr>
            </w:pPr>
            <w:r w:rsidRPr="00A1438D">
              <w:rPr>
                <w:rFonts w:cs="Arial"/>
              </w:rPr>
              <w:sym w:font="Symbol" w:char="F0AE"/>
            </w:r>
            <w:r w:rsidRPr="00A1438D">
              <w:rPr>
                <w:rFonts w:cs="Arial"/>
              </w:rPr>
              <w:t xml:space="preserve"> s. 16 or NCR: A potentially subject to detention in a medical facility</w:t>
            </w:r>
          </w:p>
          <w:p w14:paraId="3EA397CA" w14:textId="77777777" w:rsidR="00682363" w:rsidRPr="00A1438D" w:rsidRDefault="00682363">
            <w:pPr>
              <w:pStyle w:val="ListParagraph"/>
              <w:numPr>
                <w:ilvl w:val="0"/>
                <w:numId w:val="93"/>
              </w:numPr>
              <w:rPr>
                <w:rFonts w:cs="Arial"/>
              </w:rPr>
            </w:pPr>
            <w:r w:rsidRPr="00A1438D">
              <w:rPr>
                <w:rFonts w:cs="Arial"/>
              </w:rPr>
              <w:t>self-induced toxication driven automatism (</w:t>
            </w:r>
            <w:proofErr w:type="spellStart"/>
            <w:r w:rsidRPr="00A1438D">
              <w:rPr>
                <w:rFonts w:cs="Arial"/>
                <w:i/>
                <w:iCs/>
              </w:rPr>
              <w:t>Daviault</w:t>
            </w:r>
            <w:proofErr w:type="spellEnd"/>
            <w:r w:rsidRPr="00A1438D">
              <w:rPr>
                <w:rFonts w:cs="Arial"/>
                <w:i/>
                <w:iCs/>
              </w:rPr>
              <w:t>, Bouchard-Lebrun</w:t>
            </w:r>
            <w:r w:rsidRPr="00A1438D">
              <w:rPr>
                <w:rFonts w:cs="Arial"/>
              </w:rPr>
              <w:t>)</w:t>
            </w:r>
          </w:p>
          <w:p w14:paraId="2E90E17F" w14:textId="77777777" w:rsidR="00682363" w:rsidRPr="00A1438D" w:rsidRDefault="00682363" w:rsidP="00682363">
            <w:pPr>
              <w:pStyle w:val="ListParagraph"/>
              <w:ind w:left="510"/>
              <w:rPr>
                <w:rFonts w:cs="Arial"/>
              </w:rPr>
            </w:pPr>
            <w:r w:rsidRPr="00A1438D">
              <w:rPr>
                <w:rFonts w:cs="Arial"/>
              </w:rPr>
              <w:sym w:font="Symbol" w:char="F0AE"/>
            </w:r>
            <w:r w:rsidRPr="00A1438D">
              <w:rPr>
                <w:rFonts w:cs="Arial"/>
              </w:rPr>
              <w:t xml:space="preserve"> A proceed to intoxication defense, subject to limitation of s. </w:t>
            </w:r>
            <w:proofErr w:type="gramStart"/>
            <w:r w:rsidRPr="00A1438D">
              <w:rPr>
                <w:rFonts w:cs="Arial"/>
              </w:rPr>
              <w:t>33.1</w:t>
            </w:r>
            <w:proofErr w:type="gramEnd"/>
          </w:p>
          <w:p w14:paraId="0EB72E4D" w14:textId="714500C1" w:rsidR="00682363" w:rsidRPr="00A1438D" w:rsidRDefault="00682363">
            <w:pPr>
              <w:pStyle w:val="ListParagraph"/>
              <w:numPr>
                <w:ilvl w:val="0"/>
                <w:numId w:val="93"/>
              </w:numPr>
              <w:rPr>
                <w:rFonts w:cs="Arial"/>
              </w:rPr>
            </w:pPr>
            <w:r w:rsidRPr="00A1438D">
              <w:rPr>
                <w:rFonts w:cs="Arial"/>
              </w:rPr>
              <w:t>non-DOFM/intoxication automatism (</w:t>
            </w:r>
            <w:r w:rsidRPr="00A1438D">
              <w:rPr>
                <w:rFonts w:cs="Arial"/>
                <w:i/>
                <w:iCs/>
              </w:rPr>
              <w:t>Parks</w:t>
            </w:r>
            <w:r w:rsidRPr="00A1438D">
              <w:rPr>
                <w:rFonts w:cs="Arial"/>
              </w:rPr>
              <w:t>)</w:t>
            </w:r>
          </w:p>
          <w:p w14:paraId="73F610DF" w14:textId="77777777" w:rsidR="00682363" w:rsidRPr="00A1438D" w:rsidRDefault="00682363" w:rsidP="00682363">
            <w:pPr>
              <w:pStyle w:val="ListParagraph"/>
              <w:ind w:left="510"/>
              <w:rPr>
                <w:rFonts w:cs="Arial"/>
              </w:rPr>
            </w:pPr>
            <w:r w:rsidRPr="00A1438D">
              <w:rPr>
                <w:rFonts w:cs="Arial"/>
              </w:rPr>
              <w:sym w:font="Symbol" w:char="F0AE"/>
            </w:r>
            <w:r w:rsidRPr="00A1438D">
              <w:rPr>
                <w:rFonts w:cs="Arial"/>
              </w:rPr>
              <w:t xml:space="preserve"> </w:t>
            </w:r>
            <w:proofErr w:type="gramStart"/>
            <w:r w:rsidRPr="00A1438D">
              <w:rPr>
                <w:rFonts w:cs="Arial"/>
              </w:rPr>
              <w:t>A</w:t>
            </w:r>
            <w:proofErr w:type="gramEnd"/>
            <w:r w:rsidRPr="00A1438D">
              <w:rPr>
                <w:rFonts w:cs="Arial"/>
              </w:rPr>
              <w:t xml:space="preserve"> entitled to acquittal</w:t>
            </w:r>
          </w:p>
          <w:p w14:paraId="3D3FAA6E" w14:textId="77777777" w:rsidR="00682363" w:rsidRPr="00A1438D" w:rsidRDefault="00682363" w:rsidP="00682363">
            <w:pPr>
              <w:pStyle w:val="ListParagraph"/>
              <w:ind w:left="510"/>
              <w:rPr>
                <w:rFonts w:cs="Arial"/>
              </w:rPr>
            </w:pPr>
            <w:r w:rsidRPr="00A1438D">
              <w:rPr>
                <w:rFonts w:cs="Arial"/>
              </w:rPr>
              <w:t>= non-insane automatism (true automatism according to La Forest)</w:t>
            </w:r>
          </w:p>
          <w:p w14:paraId="2A11AAEF" w14:textId="77777777" w:rsidR="00682363" w:rsidRPr="00A1438D" w:rsidRDefault="00682363">
            <w:pPr>
              <w:pStyle w:val="ListParagraph"/>
              <w:numPr>
                <w:ilvl w:val="0"/>
                <w:numId w:val="93"/>
              </w:numPr>
              <w:rPr>
                <w:rFonts w:cs="Arial"/>
              </w:rPr>
            </w:pPr>
            <w:r w:rsidRPr="00A1438D">
              <w:rPr>
                <w:rFonts w:cs="Arial"/>
              </w:rPr>
              <w:t>post-</w:t>
            </w:r>
            <w:r w:rsidRPr="00A1438D">
              <w:rPr>
                <w:rFonts w:cs="Arial"/>
                <w:i/>
                <w:iCs/>
              </w:rPr>
              <w:t>Stone</w:t>
            </w:r>
            <w:r w:rsidRPr="00A1438D">
              <w:rPr>
                <w:rFonts w:cs="Arial"/>
              </w:rPr>
              <w:t xml:space="preserve">: </w:t>
            </w:r>
          </w:p>
          <w:p w14:paraId="66A2467A" w14:textId="77777777" w:rsidR="00682363" w:rsidRPr="00A1438D" w:rsidRDefault="00682363" w:rsidP="00682363">
            <w:pPr>
              <w:pStyle w:val="ListParagraph"/>
              <w:ind w:left="510"/>
              <w:rPr>
                <w:rFonts w:cs="Arial"/>
              </w:rPr>
            </w:pPr>
            <w:r w:rsidRPr="00A1438D">
              <w:rPr>
                <w:rFonts w:cs="Arial"/>
              </w:rPr>
              <w:t>A pleading non-insane automatism must establish involuntariness (by expert witness)</w:t>
            </w:r>
          </w:p>
          <w:p w14:paraId="6BC7A260" w14:textId="77777777" w:rsidR="00682363" w:rsidRPr="00A1438D" w:rsidRDefault="00682363" w:rsidP="00682363">
            <w:pPr>
              <w:pStyle w:val="ListParagraph"/>
              <w:ind w:left="510"/>
              <w:rPr>
                <w:rFonts w:cs="Arial"/>
              </w:rPr>
            </w:pPr>
            <w:r w:rsidRPr="00A1438D">
              <w:rPr>
                <w:rFonts w:cs="Arial"/>
              </w:rPr>
              <w:t>A must prove non-</w:t>
            </w:r>
            <w:proofErr w:type="gramStart"/>
            <w:r w:rsidRPr="00A1438D">
              <w:rPr>
                <w:rFonts w:cs="Arial"/>
              </w:rPr>
              <w:t>insane</w:t>
            </w:r>
            <w:proofErr w:type="gramEnd"/>
          </w:p>
          <w:p w14:paraId="6ACA65B2" w14:textId="77777777" w:rsidR="00682363" w:rsidRPr="00A1438D" w:rsidRDefault="00682363">
            <w:pPr>
              <w:pStyle w:val="ListParagraph"/>
              <w:numPr>
                <w:ilvl w:val="0"/>
                <w:numId w:val="93"/>
              </w:numPr>
              <w:rPr>
                <w:rFonts w:cs="Arial"/>
              </w:rPr>
            </w:pPr>
            <w:r w:rsidRPr="00A1438D">
              <w:rPr>
                <w:rFonts w:cs="Arial"/>
              </w:rPr>
              <w:t xml:space="preserve">policy factors (danger of recurrence) can negate a finding of non-insane </w:t>
            </w:r>
            <w:proofErr w:type="gramStart"/>
            <w:r w:rsidRPr="00A1438D">
              <w:rPr>
                <w:rFonts w:cs="Arial"/>
              </w:rPr>
              <w:t>automatism</w:t>
            </w:r>
            <w:proofErr w:type="gramEnd"/>
          </w:p>
          <w:p w14:paraId="4201DAF8" w14:textId="77777777" w:rsidR="00682363" w:rsidRPr="00A1438D" w:rsidRDefault="00682363" w:rsidP="00682363">
            <w:pPr>
              <w:pStyle w:val="ListParagraph"/>
              <w:ind w:left="510"/>
              <w:rPr>
                <w:rFonts w:cs="Arial"/>
              </w:rPr>
            </w:pPr>
            <w:r w:rsidRPr="00A1438D">
              <w:rPr>
                <w:rFonts w:cs="Arial"/>
              </w:rPr>
              <w:sym w:font="Symbol" w:char="F0AE"/>
            </w:r>
            <w:r w:rsidRPr="00A1438D">
              <w:rPr>
                <w:rFonts w:cs="Arial"/>
              </w:rPr>
              <w:t xml:space="preserve"> then becomes MD </w:t>
            </w:r>
            <w:proofErr w:type="gramStart"/>
            <w:r w:rsidRPr="00A1438D">
              <w:rPr>
                <w:rFonts w:cs="Arial"/>
              </w:rPr>
              <w:t>automatism</w:t>
            </w:r>
            <w:proofErr w:type="gramEnd"/>
          </w:p>
          <w:p w14:paraId="3FA709D5" w14:textId="77777777" w:rsidR="00682363" w:rsidRPr="00A1438D" w:rsidRDefault="00682363" w:rsidP="00682363">
            <w:pPr>
              <w:pStyle w:val="ListParagraph"/>
              <w:ind w:left="510"/>
              <w:rPr>
                <w:rFonts w:cs="Arial"/>
              </w:rPr>
            </w:pPr>
          </w:p>
          <w:p w14:paraId="0F9933A6" w14:textId="0E2FC2FD" w:rsidR="00682363" w:rsidRPr="00A1438D" w:rsidRDefault="00682363" w:rsidP="00682363">
            <w:pPr>
              <w:rPr>
                <w:rFonts w:cs="Arial"/>
              </w:rPr>
            </w:pPr>
            <w:r w:rsidRPr="00A1438D">
              <w:rPr>
                <w:rFonts w:cs="Arial"/>
              </w:rPr>
              <w:t>“</w:t>
            </w:r>
            <w:proofErr w:type="gramStart"/>
            <w:r w:rsidRPr="00A1438D">
              <w:rPr>
                <w:rFonts w:cs="Arial"/>
              </w:rPr>
              <w:t>the</w:t>
            </w:r>
            <w:proofErr w:type="gramEnd"/>
            <w:r w:rsidRPr="00A1438D">
              <w:rPr>
                <w:rFonts w:cs="Arial"/>
              </w:rPr>
              <w:t xml:space="preserve"> majority decision in </w:t>
            </w:r>
            <w:r w:rsidRPr="00A1438D">
              <w:rPr>
                <w:rFonts w:cs="Arial"/>
                <w:i/>
                <w:iCs/>
              </w:rPr>
              <w:t>Stone</w:t>
            </w:r>
            <w:r w:rsidRPr="00A1438D">
              <w:rPr>
                <w:rFonts w:cs="Arial"/>
              </w:rPr>
              <w:t xml:space="preserve"> bears testament to the danger of crafting legal doctrine based on policies related to public protection, with careful regard to established fundamental legal principles” (</w:t>
            </w:r>
            <w:r w:rsidRPr="00A1438D">
              <w:rPr>
                <w:rFonts w:cs="Arial"/>
                <w:i/>
                <w:iCs/>
              </w:rPr>
              <w:t>Death by Stone-</w:t>
            </w:r>
            <w:proofErr w:type="spellStart"/>
            <w:r w:rsidRPr="00A1438D">
              <w:rPr>
                <w:rFonts w:cs="Arial"/>
                <w:i/>
                <w:iCs/>
              </w:rPr>
              <w:t>ing</w:t>
            </w:r>
            <w:proofErr w:type="spellEnd"/>
            <w:r w:rsidRPr="00A1438D">
              <w:rPr>
                <w:rFonts w:cs="Arial"/>
                <w:i/>
                <w:iCs/>
              </w:rPr>
              <w:t xml:space="preserve">, </w:t>
            </w:r>
            <w:proofErr w:type="spellStart"/>
            <w:r w:rsidRPr="00A1438D">
              <w:rPr>
                <w:rFonts w:cs="Arial"/>
                <w:i/>
                <w:iCs/>
              </w:rPr>
              <w:t>Paciocco</w:t>
            </w:r>
            <w:proofErr w:type="spellEnd"/>
            <w:r w:rsidRPr="00A1438D">
              <w:rPr>
                <w:rFonts w:cs="Arial"/>
              </w:rPr>
              <w:t>)</w:t>
            </w:r>
          </w:p>
        </w:tc>
      </w:tr>
    </w:tbl>
    <w:p w14:paraId="1920EA2C" w14:textId="77777777" w:rsidR="006E013F" w:rsidRPr="00A1438D" w:rsidRDefault="00682363" w:rsidP="00022912">
      <w:pPr>
        <w:pStyle w:val="Heading2"/>
      </w:pPr>
      <w:bookmarkStart w:id="140" w:name="_Toc163344763"/>
      <w:r w:rsidRPr="00A1438D">
        <w:t>Intoxication</w:t>
      </w:r>
      <w:bookmarkEnd w:id="140"/>
    </w:p>
    <w:tbl>
      <w:tblPr>
        <w:tblStyle w:val="TableGrid"/>
        <w:tblW w:w="0" w:type="auto"/>
        <w:tblLook w:val="04A0" w:firstRow="1" w:lastRow="0" w:firstColumn="1" w:lastColumn="0" w:noHBand="0" w:noVBand="1"/>
      </w:tblPr>
      <w:tblGrid>
        <w:gridCol w:w="10790"/>
      </w:tblGrid>
      <w:tr w:rsidR="006E013F" w:rsidRPr="00A1438D" w14:paraId="1788F808" w14:textId="77777777" w:rsidTr="006E013F">
        <w:tc>
          <w:tcPr>
            <w:tcW w:w="10790" w:type="dxa"/>
            <w:shd w:val="clear" w:color="auto" w:fill="7F0C00"/>
          </w:tcPr>
          <w:p w14:paraId="1C0F71AF" w14:textId="777A4D86" w:rsidR="006E013F" w:rsidRPr="00A1438D" w:rsidRDefault="006E013F" w:rsidP="006E013F">
            <w:pPr>
              <w:rPr>
                <w:rFonts w:cs="Arial"/>
                <w:b/>
                <w:bCs/>
                <w:i/>
                <w:iCs/>
              </w:rPr>
            </w:pPr>
            <w:r w:rsidRPr="00A1438D">
              <w:rPr>
                <w:rFonts w:cs="Arial"/>
                <w:b/>
                <w:bCs/>
                <w:i/>
                <w:iCs/>
              </w:rPr>
              <w:t>Definition/Notes</w:t>
            </w:r>
          </w:p>
        </w:tc>
      </w:tr>
      <w:tr w:rsidR="006E013F" w:rsidRPr="00A1438D" w14:paraId="20424F09" w14:textId="77777777" w:rsidTr="006E013F">
        <w:tc>
          <w:tcPr>
            <w:tcW w:w="10790" w:type="dxa"/>
          </w:tcPr>
          <w:p w14:paraId="6D56FB34" w14:textId="77777777" w:rsidR="006E013F" w:rsidRPr="00A1438D" w:rsidRDefault="006E013F" w:rsidP="006E013F">
            <w:pPr>
              <w:rPr>
                <w:rFonts w:cs="Arial"/>
                <w:b/>
                <w:bCs/>
              </w:rPr>
            </w:pPr>
            <w:r w:rsidRPr="00A1438D">
              <w:rPr>
                <w:rFonts w:cs="Arial"/>
                <w:b/>
                <w:bCs/>
              </w:rPr>
              <w:t>NCR (s. 16)</w:t>
            </w:r>
          </w:p>
          <w:p w14:paraId="7FE5AA82" w14:textId="77777777" w:rsidR="006E013F" w:rsidRPr="00A1438D" w:rsidRDefault="006E013F" w:rsidP="006E013F">
            <w:pPr>
              <w:rPr>
                <w:rFonts w:cs="Arial"/>
                <w:b/>
                <w:bCs/>
              </w:rPr>
            </w:pPr>
            <w:r w:rsidRPr="00A1438D">
              <w:rPr>
                <w:rFonts w:cs="Arial"/>
                <w:b/>
                <w:bCs/>
              </w:rPr>
              <w:t>automatism (common law &amp; ss. 33.1, 16)</w:t>
            </w:r>
          </w:p>
          <w:p w14:paraId="6ECEBDEE" w14:textId="77777777" w:rsidR="006E013F" w:rsidRPr="00A1438D" w:rsidRDefault="006E013F" w:rsidP="006E013F">
            <w:pPr>
              <w:pBdr>
                <w:bottom w:val="single" w:sz="6" w:space="1" w:color="auto"/>
              </w:pBdr>
              <w:rPr>
                <w:rFonts w:cs="Arial"/>
                <w:b/>
                <w:bCs/>
              </w:rPr>
            </w:pPr>
            <w:r w:rsidRPr="00A1438D">
              <w:rPr>
                <w:rFonts w:cs="Arial"/>
                <w:b/>
                <w:bCs/>
              </w:rPr>
              <w:t>intoxication (common law &amp; ss. 33.1)</w:t>
            </w:r>
          </w:p>
          <w:p w14:paraId="20EB9B61" w14:textId="42B17A84" w:rsidR="006E013F" w:rsidRPr="00A1438D" w:rsidRDefault="006E013F" w:rsidP="006E013F">
            <w:pPr>
              <w:rPr>
                <w:rFonts w:cs="Arial"/>
              </w:rPr>
            </w:pPr>
            <w:r w:rsidRPr="00A1438D">
              <w:rPr>
                <w:rFonts w:cs="Arial"/>
              </w:rPr>
              <w:t xml:space="preserve">if an intoxicant can negate the </w:t>
            </w:r>
            <w:r w:rsidRPr="00A1438D">
              <w:rPr>
                <w:rFonts w:cs="Arial"/>
                <w:b/>
                <w:bCs/>
              </w:rPr>
              <w:t>fault element</w:t>
            </w:r>
            <w:r w:rsidR="0041798B" w:rsidRPr="00A1438D">
              <w:rPr>
                <w:rFonts w:cs="Arial"/>
                <w:b/>
                <w:bCs/>
              </w:rPr>
              <w:t xml:space="preserve"> (= MR)</w:t>
            </w:r>
            <w:r w:rsidRPr="00A1438D">
              <w:rPr>
                <w:rFonts w:cs="Arial"/>
              </w:rPr>
              <w:t xml:space="preserve"> or </w:t>
            </w:r>
            <w:r w:rsidRPr="00A1438D">
              <w:rPr>
                <w:rFonts w:cs="Arial"/>
                <w:b/>
                <w:bCs/>
              </w:rPr>
              <w:t>voluntariness</w:t>
            </w:r>
            <w:r w:rsidR="0041798B" w:rsidRPr="00A1438D">
              <w:rPr>
                <w:rFonts w:cs="Arial"/>
                <w:b/>
                <w:bCs/>
              </w:rPr>
              <w:t xml:space="preserve"> (= AR)</w:t>
            </w:r>
            <w:r w:rsidRPr="00A1438D">
              <w:rPr>
                <w:rFonts w:cs="Arial"/>
              </w:rPr>
              <w:t xml:space="preserve"> of the offense </w:t>
            </w:r>
            <w:r w:rsidRPr="00A1438D">
              <w:rPr>
                <w:rFonts w:cs="Arial"/>
              </w:rPr>
              <w:sym w:font="Symbol" w:char="F0AE"/>
            </w:r>
            <w:r w:rsidRPr="00A1438D">
              <w:rPr>
                <w:rFonts w:cs="Arial"/>
              </w:rPr>
              <w:t xml:space="preserve"> acquittal</w:t>
            </w:r>
          </w:p>
          <w:p w14:paraId="4B35899D" w14:textId="073C09E3" w:rsidR="006E013F" w:rsidRPr="00A1438D" w:rsidRDefault="0041798B" w:rsidP="0041798B">
            <w:pPr>
              <w:pStyle w:val="ListParagraph"/>
              <w:numPr>
                <w:ilvl w:val="0"/>
                <w:numId w:val="61"/>
              </w:numPr>
              <w:rPr>
                <w:rFonts w:cs="Arial"/>
              </w:rPr>
            </w:pPr>
            <w:r w:rsidRPr="00A1438D">
              <w:rPr>
                <w:rFonts w:cs="Arial"/>
              </w:rPr>
              <w:t xml:space="preserve">intoxication today: </w:t>
            </w:r>
            <w:r w:rsidRPr="00A1438D">
              <w:rPr>
                <w:rFonts w:cs="Arial"/>
                <w:u w:val="single"/>
              </w:rPr>
              <w:t>voluntary or self-induced intoxication</w:t>
            </w:r>
            <w:r w:rsidRPr="00A1438D">
              <w:rPr>
                <w:rFonts w:cs="Arial"/>
              </w:rPr>
              <w:t xml:space="preserve"> by drugs or alcohol</w:t>
            </w:r>
          </w:p>
          <w:p w14:paraId="43705FE1" w14:textId="77777777" w:rsidR="0041798B" w:rsidRPr="00A1438D" w:rsidRDefault="0041798B" w:rsidP="006E013F">
            <w:pPr>
              <w:rPr>
                <w:rFonts w:cs="Arial"/>
              </w:rPr>
            </w:pPr>
          </w:p>
          <w:p w14:paraId="0B781D91" w14:textId="1EF619B5" w:rsidR="0041798B" w:rsidRPr="00A1438D" w:rsidRDefault="0041798B" w:rsidP="006E013F">
            <w:pPr>
              <w:rPr>
                <w:rFonts w:cs="Arial"/>
                <w:u w:val="single"/>
              </w:rPr>
            </w:pPr>
            <w:r w:rsidRPr="00A1438D">
              <w:rPr>
                <w:rFonts w:cs="Arial"/>
                <w:u w:val="single"/>
              </w:rPr>
              <w:t>defense of intoxication</w:t>
            </w:r>
          </w:p>
          <w:p w14:paraId="5A1D5DE5" w14:textId="77777777" w:rsidR="0041798B" w:rsidRPr="00A1438D" w:rsidRDefault="0041798B">
            <w:pPr>
              <w:pStyle w:val="ListParagraph"/>
              <w:numPr>
                <w:ilvl w:val="0"/>
                <w:numId w:val="94"/>
              </w:numPr>
              <w:rPr>
                <w:rFonts w:cs="Arial"/>
              </w:rPr>
            </w:pPr>
            <w:r w:rsidRPr="00A1438D">
              <w:rPr>
                <w:rFonts w:cs="Arial"/>
              </w:rPr>
              <w:t xml:space="preserve">A’s capacity to </w:t>
            </w:r>
          </w:p>
          <w:p w14:paraId="778C5EC6" w14:textId="10984A24" w:rsidR="0041798B" w:rsidRPr="00A1438D" w:rsidRDefault="0041798B" w:rsidP="0041798B">
            <w:pPr>
              <w:pStyle w:val="ListParagraph"/>
              <w:numPr>
                <w:ilvl w:val="0"/>
                <w:numId w:val="61"/>
              </w:numPr>
              <w:rPr>
                <w:rFonts w:cs="Arial"/>
              </w:rPr>
            </w:pPr>
            <w:r w:rsidRPr="00A1438D">
              <w:rPr>
                <w:rFonts w:cs="Arial"/>
              </w:rPr>
              <w:t>engage in voluntary conduct,</w:t>
            </w:r>
          </w:p>
          <w:p w14:paraId="0AB5D847" w14:textId="7BC7987B" w:rsidR="0041798B" w:rsidRPr="00A1438D" w:rsidRDefault="0041798B" w:rsidP="0041798B">
            <w:pPr>
              <w:pStyle w:val="ListParagraph"/>
              <w:numPr>
                <w:ilvl w:val="0"/>
                <w:numId w:val="61"/>
              </w:numPr>
              <w:rPr>
                <w:rFonts w:cs="Arial"/>
              </w:rPr>
            </w:pPr>
            <w:r w:rsidRPr="00A1438D">
              <w:rPr>
                <w:rFonts w:cs="Arial"/>
              </w:rPr>
              <w:t>form certain kinds of MR, or</w:t>
            </w:r>
          </w:p>
          <w:p w14:paraId="7776837E" w14:textId="2C994FD4" w:rsidR="0041798B" w:rsidRPr="00A1438D" w:rsidRDefault="0041798B" w:rsidP="0041798B">
            <w:pPr>
              <w:pStyle w:val="ListParagraph"/>
              <w:numPr>
                <w:ilvl w:val="0"/>
                <w:numId w:val="61"/>
              </w:numPr>
              <w:rPr>
                <w:rFonts w:cs="Arial"/>
              </w:rPr>
            </w:pPr>
            <w:r w:rsidRPr="00A1438D">
              <w:rPr>
                <w:rFonts w:cs="Arial"/>
              </w:rPr>
              <w:t xml:space="preserve">understand what they are doing is </w:t>
            </w:r>
            <w:proofErr w:type="gramStart"/>
            <w:r w:rsidRPr="00A1438D">
              <w:rPr>
                <w:rFonts w:cs="Arial"/>
              </w:rPr>
              <w:t>wrong</w:t>
            </w:r>
            <w:proofErr w:type="gramEnd"/>
          </w:p>
          <w:p w14:paraId="12A2A6CD" w14:textId="22CD3A92" w:rsidR="0041798B" w:rsidRPr="00A1438D" w:rsidRDefault="0041798B" w:rsidP="0041798B">
            <w:pPr>
              <w:ind w:left="170"/>
              <w:rPr>
                <w:rFonts w:cs="Arial"/>
              </w:rPr>
            </w:pPr>
            <w:r w:rsidRPr="00A1438D">
              <w:rPr>
                <w:rFonts w:cs="Arial"/>
              </w:rPr>
              <w:sym w:font="Symbol" w:char="F0AE"/>
            </w:r>
            <w:r w:rsidRPr="00A1438D">
              <w:rPr>
                <w:rFonts w:cs="Arial"/>
              </w:rPr>
              <w:t xml:space="preserve"> defense </w:t>
            </w:r>
            <w:proofErr w:type="gramStart"/>
            <w:r w:rsidRPr="00A1438D">
              <w:rPr>
                <w:rFonts w:cs="Arial"/>
              </w:rPr>
              <w:t>compromised</w:t>
            </w:r>
            <w:proofErr w:type="gramEnd"/>
          </w:p>
          <w:p w14:paraId="7694C1ED" w14:textId="77777777" w:rsidR="0041798B" w:rsidRPr="00A1438D" w:rsidRDefault="0041798B">
            <w:pPr>
              <w:pStyle w:val="ListParagraph"/>
              <w:numPr>
                <w:ilvl w:val="0"/>
                <w:numId w:val="94"/>
              </w:numPr>
              <w:rPr>
                <w:rFonts w:cs="Arial"/>
              </w:rPr>
            </w:pPr>
            <w:r w:rsidRPr="00A1438D">
              <w:rPr>
                <w:rFonts w:cs="Arial"/>
              </w:rPr>
              <w:t xml:space="preserve">some form of incapacity </w:t>
            </w:r>
          </w:p>
          <w:p w14:paraId="4E0D934E" w14:textId="77777777" w:rsidR="0041798B" w:rsidRPr="00A1438D" w:rsidRDefault="0041798B" w:rsidP="0041798B">
            <w:pPr>
              <w:ind w:left="170"/>
              <w:rPr>
                <w:rFonts w:cs="Arial"/>
              </w:rPr>
            </w:pPr>
            <w:r w:rsidRPr="00A1438D">
              <w:rPr>
                <w:rFonts w:cs="Arial"/>
              </w:rPr>
              <w:sym w:font="Symbol" w:char="F0AE"/>
            </w:r>
            <w:r w:rsidRPr="00A1438D">
              <w:rPr>
                <w:rFonts w:cs="Arial"/>
              </w:rPr>
              <w:t xml:space="preserve"> acquittal</w:t>
            </w:r>
          </w:p>
          <w:p w14:paraId="3A2D61EA" w14:textId="77777777" w:rsidR="0041798B" w:rsidRPr="00A1438D" w:rsidRDefault="0041798B" w:rsidP="0041798B">
            <w:pPr>
              <w:ind w:left="170"/>
              <w:rPr>
                <w:rFonts w:cs="Arial"/>
              </w:rPr>
            </w:pPr>
            <w:r w:rsidRPr="00A1438D">
              <w:rPr>
                <w:rFonts w:cs="Arial"/>
              </w:rPr>
              <w:sym w:font="Symbol" w:char="F0AE"/>
            </w:r>
            <w:r w:rsidRPr="00A1438D">
              <w:rPr>
                <w:rFonts w:cs="Arial"/>
              </w:rPr>
              <w:t xml:space="preserve"> conviction of lesser offense, or </w:t>
            </w:r>
          </w:p>
          <w:p w14:paraId="36CD99EB" w14:textId="52A90B90" w:rsidR="0041798B" w:rsidRPr="00A1438D" w:rsidRDefault="0041798B" w:rsidP="0041798B">
            <w:pPr>
              <w:ind w:left="170"/>
              <w:rPr>
                <w:rFonts w:cs="Arial"/>
              </w:rPr>
            </w:pPr>
            <w:r w:rsidRPr="00A1438D">
              <w:rPr>
                <w:rFonts w:cs="Arial"/>
              </w:rPr>
              <w:sym w:font="Symbol" w:char="F0AE"/>
            </w:r>
            <w:r w:rsidRPr="00A1438D">
              <w:rPr>
                <w:rFonts w:cs="Arial"/>
              </w:rPr>
              <w:t xml:space="preserve"> NCRMR</w:t>
            </w:r>
          </w:p>
          <w:p w14:paraId="65C1CC35" w14:textId="77777777" w:rsidR="0041798B" w:rsidRPr="00A1438D" w:rsidRDefault="0041798B" w:rsidP="0041798B">
            <w:pPr>
              <w:rPr>
                <w:rFonts w:cs="Arial"/>
              </w:rPr>
            </w:pPr>
          </w:p>
          <w:p w14:paraId="612D8C09" w14:textId="77777777" w:rsidR="006E013F" w:rsidRPr="00A1438D" w:rsidRDefault="006E013F" w:rsidP="006E013F">
            <w:pPr>
              <w:rPr>
                <w:rFonts w:cs="Arial"/>
                <w:u w:val="single"/>
              </w:rPr>
            </w:pPr>
            <w:r w:rsidRPr="00A1438D">
              <w:rPr>
                <w:rFonts w:cs="Arial"/>
                <w:u w:val="single"/>
              </w:rPr>
              <w:t xml:space="preserve">distinction between </w:t>
            </w:r>
            <w:r w:rsidRPr="00A1438D">
              <w:rPr>
                <w:rFonts w:cs="Arial"/>
                <w:b/>
                <w:bCs/>
                <w:u w:val="single"/>
              </w:rPr>
              <w:t xml:space="preserve">general </w:t>
            </w:r>
            <w:r w:rsidRPr="00A1438D">
              <w:rPr>
                <w:rFonts w:cs="Arial"/>
                <w:u w:val="single"/>
              </w:rPr>
              <w:t>v</w:t>
            </w:r>
            <w:r w:rsidRPr="00A1438D">
              <w:rPr>
                <w:rFonts w:cs="Arial"/>
                <w:b/>
                <w:bCs/>
                <w:u w:val="single"/>
              </w:rPr>
              <w:t xml:space="preserve"> specific </w:t>
            </w:r>
            <w:r w:rsidRPr="00A1438D">
              <w:rPr>
                <w:rFonts w:cs="Arial"/>
                <w:u w:val="single"/>
              </w:rPr>
              <w:t>intent</w:t>
            </w:r>
          </w:p>
          <w:p w14:paraId="063812B7" w14:textId="7C1B4BD4" w:rsidR="006E013F" w:rsidRPr="00A1438D" w:rsidRDefault="006E013F" w:rsidP="006E013F">
            <w:pPr>
              <w:rPr>
                <w:rFonts w:cs="Arial"/>
              </w:rPr>
            </w:pPr>
            <w:r w:rsidRPr="00A1438D">
              <w:rPr>
                <w:rFonts w:cs="Arial"/>
              </w:rPr>
              <w:t>specific intent (SI): murder, robbery</w:t>
            </w:r>
          </w:p>
          <w:p w14:paraId="2CB42679" w14:textId="134B3C6C" w:rsidR="006E013F" w:rsidRPr="00A1438D" w:rsidRDefault="006E013F" w:rsidP="006E013F">
            <w:pPr>
              <w:rPr>
                <w:rFonts w:cs="Arial"/>
              </w:rPr>
            </w:pPr>
            <w:r w:rsidRPr="00A1438D">
              <w:rPr>
                <w:rFonts w:cs="Arial"/>
              </w:rPr>
              <w:t>general intent (GI): manslaughter, assault</w:t>
            </w:r>
          </w:p>
          <w:p w14:paraId="33E969C8" w14:textId="01B49EC6" w:rsidR="006E013F" w:rsidRPr="00A1438D" w:rsidRDefault="006E013F" w:rsidP="006E013F">
            <w:pPr>
              <w:rPr>
                <w:rFonts w:cs="Arial"/>
              </w:rPr>
            </w:pPr>
            <w:r w:rsidRPr="00A1438D">
              <w:rPr>
                <w:rFonts w:cs="Arial"/>
              </w:rPr>
              <w:sym w:font="Symbol" w:char="F0AE"/>
            </w:r>
            <w:r w:rsidRPr="00A1438D">
              <w:rPr>
                <w:rFonts w:cs="Arial"/>
              </w:rPr>
              <w:t xml:space="preserve"> lead to complete acquittal based on objective modes of </w:t>
            </w:r>
            <w:proofErr w:type="gramStart"/>
            <w:r w:rsidRPr="00A1438D">
              <w:rPr>
                <w:rFonts w:cs="Arial"/>
              </w:rPr>
              <w:t>fault</w:t>
            </w:r>
            <w:proofErr w:type="gramEnd"/>
          </w:p>
          <w:p w14:paraId="57024215" w14:textId="77777777" w:rsidR="006E013F" w:rsidRPr="00A1438D" w:rsidRDefault="006E013F" w:rsidP="006E013F">
            <w:pPr>
              <w:rPr>
                <w:rFonts w:cs="Arial"/>
              </w:rPr>
            </w:pPr>
          </w:p>
          <w:p w14:paraId="6ADBB26B" w14:textId="3D44257F" w:rsidR="0041798B" w:rsidRPr="00A1438D" w:rsidRDefault="0041798B" w:rsidP="006E013F">
            <w:pPr>
              <w:rPr>
                <w:rFonts w:cs="Arial"/>
              </w:rPr>
            </w:pPr>
            <w:r w:rsidRPr="00A1438D">
              <w:rPr>
                <w:rFonts w:cs="Arial"/>
                <w:b/>
                <w:bCs/>
              </w:rPr>
              <w:t>s. 33.1</w:t>
            </w:r>
            <w:r w:rsidRPr="00A1438D">
              <w:rPr>
                <w:rFonts w:cs="Arial"/>
              </w:rPr>
              <w:t xml:space="preserve"> a defense that rest on distinctions that many view as </w:t>
            </w:r>
            <w:r w:rsidRPr="00A1438D">
              <w:rPr>
                <w:rFonts w:cs="Arial"/>
                <w:b/>
                <w:bCs/>
                <w:u w:val="single"/>
              </w:rPr>
              <w:t>dubious</w:t>
            </w:r>
            <w:r w:rsidRPr="00A1438D">
              <w:rPr>
                <w:rFonts w:cs="Arial"/>
              </w:rPr>
              <w:t xml:space="preserve">; and as defense that in Canada has been in part superseded by statutory </w:t>
            </w:r>
            <w:proofErr w:type="gramStart"/>
            <w:r w:rsidRPr="00A1438D">
              <w:rPr>
                <w:rFonts w:cs="Arial"/>
              </w:rPr>
              <w:t>amendments</w:t>
            </w:r>
            <w:proofErr w:type="gramEnd"/>
          </w:p>
          <w:p w14:paraId="27541A42" w14:textId="7F7FA3E3" w:rsidR="0041798B" w:rsidRPr="00A1438D" w:rsidRDefault="0041798B" w:rsidP="0041798B">
            <w:pPr>
              <w:pStyle w:val="Heading5"/>
              <w:rPr>
                <w:rFonts w:cs="Arial"/>
                <w:b w:val="0"/>
                <w:bCs w:val="0"/>
              </w:rPr>
            </w:pPr>
            <w:bookmarkStart w:id="141" w:name="_Toc163344764"/>
            <w:r w:rsidRPr="00A1438D">
              <w:rPr>
                <w:rFonts w:cs="Arial"/>
                <w:b w:val="0"/>
                <w:bCs w:val="0"/>
              </w:rPr>
              <w:t>R v Brown; R v Sullivan and Chan</w:t>
            </w:r>
            <w:bookmarkEnd w:id="141"/>
          </w:p>
          <w:p w14:paraId="35471AC5" w14:textId="272771B7" w:rsidR="0041798B" w:rsidRPr="00A1438D" w:rsidRDefault="0041798B" w:rsidP="0041798B">
            <w:pPr>
              <w:rPr>
                <w:rFonts w:cs="Arial"/>
              </w:rPr>
            </w:pPr>
            <w:r w:rsidRPr="00A1438D">
              <w:rPr>
                <w:rFonts w:cs="Arial"/>
              </w:rPr>
              <w:t>: changes to s. 33.1 of CC on self-induced extreme intoxication</w:t>
            </w:r>
          </w:p>
          <w:p w14:paraId="7C9FF9E2" w14:textId="67D0C5F0" w:rsidR="006E013F" w:rsidRPr="00A1438D" w:rsidRDefault="0041798B" w:rsidP="006E013F">
            <w:pPr>
              <w:pStyle w:val="ListParagraph"/>
              <w:numPr>
                <w:ilvl w:val="0"/>
                <w:numId w:val="61"/>
              </w:numPr>
              <w:rPr>
                <w:rFonts w:cs="Arial"/>
              </w:rPr>
            </w:pPr>
            <w:r w:rsidRPr="00A1438D">
              <w:rPr>
                <w:rFonts w:cs="Arial"/>
              </w:rPr>
              <w:t xml:space="preserve">SCC: sections that prevented the use of the extreme intoxication defense for most crimes of violence was </w:t>
            </w:r>
            <w:r w:rsidRPr="00A1438D">
              <w:rPr>
                <w:rFonts w:cs="Arial"/>
                <w:b/>
                <w:bCs/>
                <w:i/>
                <w:iCs/>
                <w:color w:val="7F0C00"/>
              </w:rPr>
              <w:t>UNCONSTITUTIONAL</w:t>
            </w:r>
          </w:p>
        </w:tc>
      </w:tr>
    </w:tbl>
    <w:p w14:paraId="3AEA2B1E" w14:textId="7275DBF4" w:rsidR="0041798B" w:rsidRPr="00A1438D" w:rsidRDefault="0041798B" w:rsidP="0041798B">
      <w:pPr>
        <w:pStyle w:val="Heading5"/>
        <w:rPr>
          <w:rFonts w:cs="Arial"/>
        </w:rPr>
      </w:pPr>
      <w:bookmarkStart w:id="142" w:name="_Toc163344765"/>
      <w:r w:rsidRPr="00A1438D">
        <w:rPr>
          <w:rFonts w:cs="Arial"/>
        </w:rPr>
        <w:t>R v Sullivan and Chan 2022</w:t>
      </w:r>
      <w:r w:rsidR="00B1742A" w:rsidRPr="00A1438D">
        <w:rPr>
          <w:rFonts w:cs="Arial"/>
        </w:rPr>
        <w:t xml:space="preserve"> ONCA</w:t>
      </w:r>
      <w:bookmarkEnd w:id="142"/>
    </w:p>
    <w:tbl>
      <w:tblPr>
        <w:tblStyle w:val="TableGrid"/>
        <w:tblW w:w="0" w:type="auto"/>
        <w:tblLook w:val="04A0" w:firstRow="1" w:lastRow="0" w:firstColumn="1" w:lastColumn="0" w:noHBand="0" w:noVBand="1"/>
      </w:tblPr>
      <w:tblGrid>
        <w:gridCol w:w="1052"/>
        <w:gridCol w:w="9738"/>
      </w:tblGrid>
      <w:tr w:rsidR="0041798B" w:rsidRPr="00A1438D" w14:paraId="3CBC1859" w14:textId="77777777" w:rsidTr="00F776FC">
        <w:tc>
          <w:tcPr>
            <w:tcW w:w="10790" w:type="dxa"/>
            <w:gridSpan w:val="2"/>
            <w:shd w:val="clear" w:color="auto" w:fill="auto"/>
          </w:tcPr>
          <w:p w14:paraId="4484FBC9" w14:textId="2BAC8227" w:rsidR="0041798B" w:rsidRPr="00A1438D" w:rsidRDefault="0041798B" w:rsidP="00F776FC">
            <w:pPr>
              <w:rPr>
                <w:rFonts w:cs="Arial"/>
                <w:color w:val="7F0C00"/>
              </w:rPr>
            </w:pPr>
            <w:r w:rsidRPr="00A1438D">
              <w:rPr>
                <w:rFonts w:cs="Arial"/>
                <w:i/>
                <w:iCs/>
                <w:color w:val="7F0C00"/>
              </w:rPr>
              <w:t>APPLICABLE SECTIONS:</w:t>
            </w:r>
            <w:r w:rsidRPr="00A1438D">
              <w:rPr>
                <w:rFonts w:cs="Arial"/>
                <w:color w:val="7F0C00"/>
              </w:rPr>
              <w:t xml:space="preserve"> s. 33.1 (defense of intoxication)</w:t>
            </w:r>
          </w:p>
        </w:tc>
      </w:tr>
      <w:tr w:rsidR="0041798B" w:rsidRPr="00A1438D" w14:paraId="4D31A53E" w14:textId="77777777" w:rsidTr="00F776FC">
        <w:tc>
          <w:tcPr>
            <w:tcW w:w="10790" w:type="dxa"/>
            <w:gridSpan w:val="2"/>
            <w:shd w:val="clear" w:color="auto" w:fill="7F0D00"/>
          </w:tcPr>
          <w:p w14:paraId="16FEEF5E" w14:textId="43AC6ED4" w:rsidR="0041798B" w:rsidRPr="00A1438D" w:rsidRDefault="0041798B" w:rsidP="00F776FC">
            <w:pPr>
              <w:rPr>
                <w:rFonts w:cs="Arial"/>
                <w:b/>
                <w:bCs/>
                <w:i/>
                <w:iCs/>
                <w:color w:val="F2F2F2" w:themeColor="background1" w:themeShade="F2"/>
                <w:sz w:val="20"/>
                <w:szCs w:val="20"/>
              </w:rPr>
            </w:pPr>
            <w:r w:rsidRPr="00A1438D">
              <w:rPr>
                <w:rFonts w:cs="Arial"/>
                <w:b/>
                <w:bCs/>
                <w:i/>
                <w:iCs/>
                <w:color w:val="F2F2F2" w:themeColor="background1" w:themeShade="F2"/>
              </w:rPr>
              <w:t>TAKEAWAY:</w:t>
            </w:r>
            <w:r w:rsidRPr="00A1438D">
              <w:rPr>
                <w:rFonts w:cs="Arial"/>
                <w:i/>
                <w:iCs/>
                <w:color w:val="F2F2F2" w:themeColor="background1" w:themeShade="F2"/>
              </w:rPr>
              <w:t xml:space="preserve"> </w:t>
            </w:r>
            <w:r w:rsidR="00E55EC7" w:rsidRPr="00A1438D">
              <w:rPr>
                <w:rFonts w:cs="Arial"/>
                <w:i/>
                <w:iCs/>
                <w:color w:val="F2F2F2" w:themeColor="background1" w:themeShade="F2"/>
              </w:rPr>
              <w:t>unconstitutionality of s. 33.1 and its amendment</w:t>
            </w:r>
          </w:p>
        </w:tc>
      </w:tr>
      <w:tr w:rsidR="0041798B" w:rsidRPr="00A1438D" w14:paraId="2DAA520B" w14:textId="77777777" w:rsidTr="00F776FC">
        <w:tc>
          <w:tcPr>
            <w:tcW w:w="1052" w:type="dxa"/>
          </w:tcPr>
          <w:p w14:paraId="049D08EE" w14:textId="77777777" w:rsidR="0041798B" w:rsidRPr="00A1438D" w:rsidRDefault="0041798B" w:rsidP="00F776FC">
            <w:pPr>
              <w:rPr>
                <w:rFonts w:cs="Arial"/>
              </w:rPr>
            </w:pPr>
            <w:r w:rsidRPr="00A1438D">
              <w:rPr>
                <w:rFonts w:cs="Arial"/>
              </w:rPr>
              <w:t>Facts</w:t>
            </w:r>
          </w:p>
        </w:tc>
        <w:tc>
          <w:tcPr>
            <w:tcW w:w="9738" w:type="dxa"/>
          </w:tcPr>
          <w:p w14:paraId="394A4DD6" w14:textId="77777777" w:rsidR="0041798B" w:rsidRPr="00A1438D" w:rsidRDefault="00B1742A" w:rsidP="00B1742A">
            <w:pPr>
              <w:rPr>
                <w:rFonts w:cs="Arial"/>
              </w:rPr>
            </w:pPr>
            <w:r w:rsidRPr="00A1438D">
              <w:rPr>
                <w:rFonts w:cs="Arial"/>
              </w:rPr>
              <w:t xml:space="preserve">Chan voluntarily consumed mushrooms </w:t>
            </w:r>
            <w:r w:rsidRPr="00A1438D">
              <w:rPr>
                <w:rFonts w:cs="Arial"/>
              </w:rPr>
              <w:sym w:font="Symbol" w:char="F0AE"/>
            </w:r>
            <w:r w:rsidRPr="00A1438D">
              <w:rPr>
                <w:rFonts w:cs="Arial"/>
              </w:rPr>
              <w:t xml:space="preserve"> bad trip</w:t>
            </w:r>
          </w:p>
          <w:p w14:paraId="269FA2C1" w14:textId="1CE25D5E" w:rsidR="00B1742A" w:rsidRPr="00A1438D" w:rsidRDefault="00B1742A" w:rsidP="00B1742A">
            <w:pPr>
              <w:pStyle w:val="ListParagraph"/>
              <w:numPr>
                <w:ilvl w:val="0"/>
                <w:numId w:val="61"/>
              </w:numPr>
              <w:rPr>
                <w:rFonts w:cs="Arial"/>
              </w:rPr>
            </w:pPr>
            <w:r w:rsidRPr="00A1438D">
              <w:rPr>
                <w:rFonts w:cs="Arial"/>
              </w:rPr>
              <w:t xml:space="preserve">C thought his father was a devil </w:t>
            </w:r>
            <w:r w:rsidRPr="00A1438D">
              <w:rPr>
                <w:rFonts w:cs="Arial"/>
              </w:rPr>
              <w:sym w:font="Symbol" w:char="F0AE"/>
            </w:r>
            <w:r w:rsidRPr="00A1438D">
              <w:rPr>
                <w:rFonts w:cs="Arial"/>
              </w:rPr>
              <w:t xml:space="preserve"> stabbed </w:t>
            </w:r>
            <w:r w:rsidRPr="00A1438D">
              <w:rPr>
                <w:rFonts w:cs="Arial"/>
              </w:rPr>
              <w:sym w:font="Symbol" w:char="F0AE"/>
            </w:r>
            <w:r w:rsidRPr="00A1438D">
              <w:rPr>
                <w:rFonts w:cs="Arial"/>
              </w:rPr>
              <w:t xml:space="preserve"> father died</w:t>
            </w:r>
          </w:p>
          <w:p w14:paraId="22A70038" w14:textId="77777777" w:rsidR="00B1742A" w:rsidRPr="00A1438D" w:rsidRDefault="00B1742A" w:rsidP="00B1742A">
            <w:pPr>
              <w:rPr>
                <w:rFonts w:cs="Arial"/>
              </w:rPr>
            </w:pPr>
            <w:r w:rsidRPr="00A1438D">
              <w:rPr>
                <w:rFonts w:cs="Arial"/>
              </w:rPr>
              <w:t xml:space="preserve">Sullivan OD’d on prescription med </w:t>
            </w:r>
            <w:r w:rsidRPr="00A1438D">
              <w:rPr>
                <w:rFonts w:cs="Arial"/>
              </w:rPr>
              <w:sym w:font="Symbol" w:char="F0AE"/>
            </w:r>
            <w:r w:rsidRPr="00A1438D">
              <w:rPr>
                <w:rFonts w:cs="Arial"/>
              </w:rPr>
              <w:t xml:space="preserve"> psychotic episode </w:t>
            </w:r>
            <w:r w:rsidRPr="00A1438D">
              <w:rPr>
                <w:rFonts w:cs="Arial"/>
              </w:rPr>
              <w:sym w:font="Symbol" w:char="F0AE"/>
            </w:r>
            <w:r w:rsidRPr="00A1438D">
              <w:rPr>
                <w:rFonts w:cs="Arial"/>
              </w:rPr>
              <w:t xml:space="preserve"> stabbed mother and attempted </w:t>
            </w:r>
            <w:proofErr w:type="gramStart"/>
            <w:r w:rsidRPr="00A1438D">
              <w:rPr>
                <w:rFonts w:cs="Arial"/>
              </w:rPr>
              <w:t>suicide</w:t>
            </w:r>
            <w:proofErr w:type="gramEnd"/>
          </w:p>
          <w:p w14:paraId="7BC02035" w14:textId="6E64B36D" w:rsidR="00B1742A" w:rsidRPr="00A1438D" w:rsidRDefault="00B1742A" w:rsidP="00B1742A">
            <w:pPr>
              <w:rPr>
                <w:rFonts w:cs="Arial"/>
              </w:rPr>
            </w:pPr>
            <w:r w:rsidRPr="00A1438D">
              <w:rPr>
                <w:rFonts w:cs="Arial"/>
              </w:rPr>
              <w:t>C &amp; S tried and convicted of assault</w:t>
            </w:r>
          </w:p>
          <w:p w14:paraId="4916C082" w14:textId="77777777" w:rsidR="00B1742A" w:rsidRPr="00A1438D" w:rsidRDefault="00B1742A" w:rsidP="00B1742A">
            <w:pPr>
              <w:pStyle w:val="ListParagraph"/>
              <w:numPr>
                <w:ilvl w:val="0"/>
                <w:numId w:val="61"/>
              </w:numPr>
              <w:rPr>
                <w:rFonts w:cs="Arial"/>
              </w:rPr>
            </w:pPr>
            <w:r w:rsidRPr="00A1438D">
              <w:rPr>
                <w:rFonts w:cs="Arial"/>
              </w:rPr>
              <w:t>C &amp; S argued self-induced intoxication automatism</w:t>
            </w:r>
          </w:p>
          <w:p w14:paraId="7B3C2741" w14:textId="77777777" w:rsidR="00B1742A" w:rsidRPr="00A1438D" w:rsidRDefault="00B1742A" w:rsidP="00B1742A">
            <w:pPr>
              <w:rPr>
                <w:rFonts w:cs="Arial"/>
                <w:b/>
                <w:bCs/>
                <w:u w:val="single"/>
              </w:rPr>
            </w:pPr>
            <w:proofErr w:type="spellStart"/>
            <w:r w:rsidRPr="00A1438D">
              <w:rPr>
                <w:rFonts w:cs="Arial"/>
              </w:rPr>
              <w:t>bc</w:t>
            </w:r>
            <w:proofErr w:type="spellEnd"/>
            <w:r w:rsidRPr="00A1438D">
              <w:rPr>
                <w:rFonts w:cs="Arial"/>
              </w:rPr>
              <w:t xml:space="preserve"> of the defenses with which C &amp; S were charged were </w:t>
            </w:r>
            <w:r w:rsidRPr="00A1438D">
              <w:rPr>
                <w:rFonts w:cs="Arial"/>
                <w:b/>
                <w:bCs/>
                <w:u w:val="single"/>
              </w:rPr>
              <w:t xml:space="preserve">violent GI </w:t>
            </w:r>
            <w:proofErr w:type="gramStart"/>
            <w:r w:rsidRPr="00A1438D">
              <w:rPr>
                <w:rFonts w:cs="Arial"/>
                <w:b/>
                <w:bCs/>
                <w:u w:val="single"/>
              </w:rPr>
              <w:t>offenses</w:t>
            </w:r>
            <w:proofErr w:type="gramEnd"/>
          </w:p>
          <w:p w14:paraId="176C37EE" w14:textId="3CC52F3F" w:rsidR="00B1742A" w:rsidRPr="00A1438D" w:rsidRDefault="00B1742A" w:rsidP="00B1742A">
            <w:pPr>
              <w:pStyle w:val="ListParagraph"/>
              <w:numPr>
                <w:ilvl w:val="0"/>
                <w:numId w:val="61"/>
              </w:numPr>
              <w:rPr>
                <w:rFonts w:cs="Arial"/>
              </w:rPr>
            </w:pPr>
            <w:r w:rsidRPr="00A1438D">
              <w:rPr>
                <w:rFonts w:cs="Arial"/>
              </w:rPr>
              <w:t>precluded from pleading intoxication due to s. 33.1 (previous version)</w:t>
            </w:r>
          </w:p>
        </w:tc>
      </w:tr>
      <w:tr w:rsidR="0041798B" w:rsidRPr="00A1438D" w14:paraId="2E5FA5B6" w14:textId="77777777" w:rsidTr="00F776FC">
        <w:tc>
          <w:tcPr>
            <w:tcW w:w="1052" w:type="dxa"/>
          </w:tcPr>
          <w:p w14:paraId="7A1A4CC1" w14:textId="77777777" w:rsidR="0041798B" w:rsidRPr="00A1438D" w:rsidRDefault="0041798B" w:rsidP="00F776FC">
            <w:pPr>
              <w:rPr>
                <w:rFonts w:cs="Arial"/>
              </w:rPr>
            </w:pPr>
            <w:r w:rsidRPr="00A1438D">
              <w:rPr>
                <w:rFonts w:cs="Arial"/>
              </w:rPr>
              <w:t>Issue</w:t>
            </w:r>
          </w:p>
        </w:tc>
        <w:tc>
          <w:tcPr>
            <w:tcW w:w="9738" w:type="dxa"/>
          </w:tcPr>
          <w:p w14:paraId="5DFF835E" w14:textId="4FEFD798" w:rsidR="0041798B" w:rsidRPr="00A1438D" w:rsidRDefault="00B1742A" w:rsidP="00F776FC">
            <w:pPr>
              <w:rPr>
                <w:rFonts w:cs="Arial"/>
                <w:i/>
                <w:iCs/>
              </w:rPr>
            </w:pPr>
            <w:r w:rsidRPr="00A1438D">
              <w:rPr>
                <w:rFonts w:cs="Arial"/>
                <w:i/>
                <w:iCs/>
              </w:rPr>
              <w:t>is C &amp; S not being able to plead intoxication consistent with ss. 7 and 11(d) of the Charter?</w:t>
            </w:r>
          </w:p>
        </w:tc>
      </w:tr>
      <w:tr w:rsidR="0041798B" w:rsidRPr="00A1438D" w14:paraId="463FF9AD" w14:textId="77777777" w:rsidTr="00F776FC">
        <w:tc>
          <w:tcPr>
            <w:tcW w:w="1052" w:type="dxa"/>
          </w:tcPr>
          <w:p w14:paraId="2664F48F" w14:textId="77777777" w:rsidR="0041798B" w:rsidRPr="00A1438D" w:rsidRDefault="0041798B" w:rsidP="00F776FC">
            <w:pPr>
              <w:rPr>
                <w:rFonts w:cs="Arial"/>
              </w:rPr>
            </w:pPr>
            <w:r w:rsidRPr="00A1438D">
              <w:rPr>
                <w:rFonts w:cs="Arial"/>
              </w:rPr>
              <w:t>Holding</w:t>
            </w:r>
          </w:p>
        </w:tc>
        <w:tc>
          <w:tcPr>
            <w:tcW w:w="9738" w:type="dxa"/>
          </w:tcPr>
          <w:p w14:paraId="0A1E33F9" w14:textId="77777777" w:rsidR="0041798B" w:rsidRPr="00A1438D" w:rsidRDefault="00043143" w:rsidP="00F776FC">
            <w:pPr>
              <w:rPr>
                <w:rFonts w:cs="Arial"/>
                <w:b/>
                <w:bCs/>
              </w:rPr>
            </w:pPr>
            <w:r w:rsidRPr="00A1438D">
              <w:rPr>
                <w:rFonts w:cs="Arial"/>
                <w:b/>
                <w:bCs/>
              </w:rPr>
              <w:t xml:space="preserve">s. 33.1 of CC </w:t>
            </w:r>
            <w:r w:rsidR="00B1742A" w:rsidRPr="00A1438D">
              <w:rPr>
                <w:rFonts w:cs="Arial"/>
                <w:b/>
                <w:bCs/>
              </w:rPr>
              <w:t>violated ss. 7 and 11(d)</w:t>
            </w:r>
            <w:r w:rsidRPr="00A1438D">
              <w:rPr>
                <w:rFonts w:cs="Arial"/>
                <w:b/>
                <w:bCs/>
              </w:rPr>
              <w:t xml:space="preserve">, cannot be saved under s. </w:t>
            </w:r>
            <w:proofErr w:type="gramStart"/>
            <w:r w:rsidRPr="00A1438D">
              <w:rPr>
                <w:rFonts w:cs="Arial"/>
                <w:b/>
                <w:bCs/>
              </w:rPr>
              <w:t>1</w:t>
            </w:r>
            <w:proofErr w:type="gramEnd"/>
          </w:p>
          <w:p w14:paraId="0A06E9B2" w14:textId="46383034" w:rsidR="00043143" w:rsidRPr="00A1438D" w:rsidRDefault="00043143" w:rsidP="00F776FC">
            <w:pPr>
              <w:rPr>
                <w:rFonts w:cs="Arial"/>
                <w:b/>
                <w:bCs/>
              </w:rPr>
            </w:pPr>
            <w:r w:rsidRPr="00A1438D">
              <w:rPr>
                <w:rFonts w:cs="Arial"/>
                <w:b/>
                <w:bCs/>
              </w:rPr>
              <w:lastRenderedPageBreak/>
              <w:sym w:font="Symbol" w:char="F0AE"/>
            </w:r>
            <w:r w:rsidRPr="00A1438D">
              <w:rPr>
                <w:rFonts w:cs="Arial"/>
                <w:b/>
                <w:bCs/>
              </w:rPr>
              <w:t xml:space="preserve"> s. 33.1 no force and effect</w:t>
            </w:r>
          </w:p>
        </w:tc>
      </w:tr>
      <w:tr w:rsidR="0041798B" w:rsidRPr="00A1438D" w14:paraId="2D818648" w14:textId="77777777" w:rsidTr="00F776FC">
        <w:trPr>
          <w:trHeight w:val="179"/>
        </w:trPr>
        <w:tc>
          <w:tcPr>
            <w:tcW w:w="1052" w:type="dxa"/>
          </w:tcPr>
          <w:p w14:paraId="1F5A3B8A" w14:textId="77777777" w:rsidR="0041798B" w:rsidRPr="00A1438D" w:rsidRDefault="0041798B" w:rsidP="00F776FC">
            <w:pPr>
              <w:rPr>
                <w:rFonts w:cs="Arial"/>
              </w:rPr>
            </w:pPr>
            <w:r w:rsidRPr="00A1438D">
              <w:rPr>
                <w:rFonts w:cs="Arial"/>
              </w:rPr>
              <w:lastRenderedPageBreak/>
              <w:t>Reasons</w:t>
            </w:r>
          </w:p>
        </w:tc>
        <w:tc>
          <w:tcPr>
            <w:tcW w:w="9738" w:type="dxa"/>
          </w:tcPr>
          <w:p w14:paraId="450AAECD" w14:textId="77777777" w:rsidR="0041798B" w:rsidRPr="00A1438D" w:rsidRDefault="00B1742A" w:rsidP="00F776FC">
            <w:pPr>
              <w:rPr>
                <w:rFonts w:cs="Arial"/>
              </w:rPr>
            </w:pPr>
            <w:r w:rsidRPr="00A1438D">
              <w:rPr>
                <w:rFonts w:cs="Arial"/>
                <w:u w:val="single"/>
              </w:rPr>
              <w:t xml:space="preserve">three ways ss. 7 and 11(d) might be </w:t>
            </w:r>
            <w:proofErr w:type="gramStart"/>
            <w:r w:rsidRPr="00A1438D">
              <w:rPr>
                <w:rFonts w:cs="Arial"/>
                <w:u w:val="single"/>
              </w:rPr>
              <w:t>violated</w:t>
            </w:r>
            <w:proofErr w:type="gramEnd"/>
          </w:p>
          <w:p w14:paraId="30F61906" w14:textId="77777777" w:rsidR="00B1742A" w:rsidRPr="00A1438D" w:rsidRDefault="00B1742A">
            <w:pPr>
              <w:pStyle w:val="ListParagraph"/>
              <w:numPr>
                <w:ilvl w:val="0"/>
                <w:numId w:val="95"/>
              </w:numPr>
              <w:rPr>
                <w:rFonts w:cs="Arial"/>
              </w:rPr>
            </w:pPr>
            <w:r w:rsidRPr="00A1438D">
              <w:rPr>
                <w:rFonts w:cs="Arial"/>
                <w:b/>
                <w:bCs/>
              </w:rPr>
              <w:t>voluntariness breach</w:t>
            </w:r>
          </w:p>
          <w:p w14:paraId="622516FA" w14:textId="4D445D6F" w:rsidR="00043143" w:rsidRPr="00A1438D" w:rsidRDefault="00043143" w:rsidP="00043143">
            <w:pPr>
              <w:pStyle w:val="ListParagraph"/>
              <w:numPr>
                <w:ilvl w:val="0"/>
                <w:numId w:val="61"/>
              </w:numPr>
              <w:rPr>
                <w:rFonts w:cs="Arial"/>
              </w:rPr>
            </w:pPr>
            <w:r w:rsidRPr="00A1438D">
              <w:rPr>
                <w:rFonts w:cs="Arial"/>
                <w:b/>
                <w:bCs/>
                <w:color w:val="7F0C00"/>
              </w:rPr>
              <w:t>involuntary</w:t>
            </w:r>
            <w:r w:rsidRPr="00A1438D">
              <w:rPr>
                <w:rFonts w:cs="Arial"/>
                <w:color w:val="7F0C00"/>
              </w:rPr>
              <w:t xml:space="preserve"> </w:t>
            </w:r>
            <w:r w:rsidRPr="00A1438D">
              <w:rPr>
                <w:rFonts w:cs="Arial"/>
              </w:rPr>
              <w:t xml:space="preserve">act </w:t>
            </w:r>
            <w:r w:rsidRPr="00A1438D">
              <w:rPr>
                <w:rFonts w:cs="Arial"/>
              </w:rPr>
              <w:sym w:font="Symbol" w:char="F0AE"/>
            </w:r>
            <w:r w:rsidRPr="00A1438D">
              <w:rPr>
                <w:rFonts w:cs="Arial"/>
              </w:rPr>
              <w:t xml:space="preserve"> conviction</w:t>
            </w:r>
          </w:p>
          <w:p w14:paraId="5A481C49" w14:textId="00C2BBF5" w:rsidR="00043143" w:rsidRPr="00A1438D" w:rsidRDefault="00043143" w:rsidP="00043143">
            <w:pPr>
              <w:pStyle w:val="ListParagraph"/>
              <w:ind w:left="340"/>
              <w:rPr>
                <w:rFonts w:cs="Arial"/>
              </w:rPr>
            </w:pPr>
            <w:r w:rsidRPr="00A1438D">
              <w:rPr>
                <w:rFonts w:cs="Arial"/>
              </w:rPr>
              <w:t>: violate PFJ (s. 7) and presumption of innocence (s. 11(d))</w:t>
            </w:r>
          </w:p>
          <w:p w14:paraId="2604FEA0" w14:textId="6EBAD4D7" w:rsidR="00B1742A" w:rsidRPr="00A1438D" w:rsidRDefault="00B1742A">
            <w:pPr>
              <w:pStyle w:val="ListParagraph"/>
              <w:numPr>
                <w:ilvl w:val="0"/>
                <w:numId w:val="95"/>
              </w:numPr>
              <w:rPr>
                <w:rFonts w:cs="Arial"/>
              </w:rPr>
            </w:pPr>
            <w:commentRangeStart w:id="143"/>
            <w:commentRangeStart w:id="144"/>
            <w:r w:rsidRPr="00A1438D">
              <w:rPr>
                <w:rFonts w:cs="Arial"/>
                <w:b/>
                <w:bCs/>
              </w:rPr>
              <w:t>improper substitution breach</w:t>
            </w:r>
            <w:commentRangeEnd w:id="143"/>
            <w:r w:rsidRPr="00A1438D">
              <w:rPr>
                <w:rStyle w:val="CommentReference"/>
                <w:rFonts w:cs="Arial"/>
              </w:rPr>
              <w:commentReference w:id="143"/>
            </w:r>
            <w:commentRangeEnd w:id="144"/>
            <w:r w:rsidR="00211617">
              <w:rPr>
                <w:rStyle w:val="CommentReference"/>
              </w:rPr>
              <w:commentReference w:id="144"/>
            </w:r>
          </w:p>
          <w:p w14:paraId="45B47881" w14:textId="3E4409F6" w:rsidR="00043143" w:rsidRPr="00A1438D" w:rsidRDefault="00043143" w:rsidP="00043143">
            <w:pPr>
              <w:pStyle w:val="ListParagraph"/>
              <w:numPr>
                <w:ilvl w:val="0"/>
                <w:numId w:val="61"/>
              </w:numPr>
              <w:rPr>
                <w:rFonts w:cs="Arial"/>
              </w:rPr>
            </w:pPr>
            <w:r w:rsidRPr="00A1438D">
              <w:rPr>
                <w:rFonts w:cs="Arial"/>
              </w:rPr>
              <w:t xml:space="preserve">absence of proof of requisite element of charged offense without substituted element </w:t>
            </w:r>
            <w:r w:rsidRPr="00A1438D">
              <w:rPr>
                <w:rFonts w:cs="Arial"/>
              </w:rPr>
              <w:sym w:font="Symbol" w:char="F0AE"/>
            </w:r>
            <w:r w:rsidRPr="00A1438D">
              <w:rPr>
                <w:rFonts w:cs="Arial"/>
              </w:rPr>
              <w:t xml:space="preserve"> </w:t>
            </w:r>
            <w:proofErr w:type="gramStart"/>
            <w:r w:rsidRPr="00A1438D">
              <w:rPr>
                <w:rFonts w:cs="Arial"/>
              </w:rPr>
              <w:t>conviction</w:t>
            </w:r>
            <w:proofErr w:type="gramEnd"/>
          </w:p>
          <w:p w14:paraId="33E25D78" w14:textId="7C92EFBD" w:rsidR="00043143" w:rsidRPr="00A1438D" w:rsidRDefault="00043143" w:rsidP="00043143">
            <w:pPr>
              <w:pStyle w:val="ListParagraph"/>
              <w:ind w:left="340"/>
              <w:rPr>
                <w:rFonts w:cs="Arial"/>
              </w:rPr>
            </w:pPr>
            <w:r w:rsidRPr="00A1438D">
              <w:rPr>
                <w:rFonts w:cs="Arial"/>
              </w:rPr>
              <w:t>: violate presumption of innocence (s. 11(d))</w:t>
            </w:r>
          </w:p>
          <w:p w14:paraId="33A3BE43" w14:textId="20076513" w:rsidR="00043143" w:rsidRPr="00A1438D" w:rsidRDefault="00043143" w:rsidP="00043143">
            <w:pPr>
              <w:pStyle w:val="ListParagraph"/>
              <w:ind w:left="340"/>
              <w:rPr>
                <w:rFonts w:cs="Arial"/>
              </w:rPr>
            </w:pPr>
            <w:r w:rsidRPr="00A1438D">
              <w:rPr>
                <w:rFonts w:cs="Arial"/>
              </w:rPr>
              <w:sym w:font="Symbol" w:char="F0AE"/>
            </w:r>
            <w:r w:rsidRPr="00A1438D">
              <w:rPr>
                <w:rFonts w:cs="Arial"/>
              </w:rPr>
              <w:t xml:space="preserve"> prior decision to become intoxicated ≠ substitutable element </w:t>
            </w:r>
            <w:proofErr w:type="spellStart"/>
            <w:r w:rsidRPr="00A1438D">
              <w:rPr>
                <w:rFonts w:cs="Arial"/>
              </w:rPr>
              <w:t>bc</w:t>
            </w:r>
            <w:proofErr w:type="spellEnd"/>
            <w:r w:rsidRPr="00A1438D">
              <w:rPr>
                <w:rFonts w:cs="Arial"/>
              </w:rPr>
              <w:t xml:space="preserve"> it will not include requisite mental state for offences </w:t>
            </w:r>
            <w:proofErr w:type="gramStart"/>
            <w:r w:rsidRPr="00A1438D">
              <w:rPr>
                <w:rFonts w:cs="Arial"/>
              </w:rPr>
              <w:t>charged</w:t>
            </w:r>
            <w:proofErr w:type="gramEnd"/>
          </w:p>
          <w:p w14:paraId="4FD63945" w14:textId="77777777" w:rsidR="00B1742A" w:rsidRPr="00A1438D" w:rsidRDefault="00B1742A">
            <w:pPr>
              <w:pStyle w:val="ListParagraph"/>
              <w:numPr>
                <w:ilvl w:val="0"/>
                <w:numId w:val="95"/>
              </w:numPr>
              <w:rPr>
                <w:rFonts w:cs="Arial"/>
              </w:rPr>
            </w:pPr>
            <w:r w:rsidRPr="00A1438D">
              <w:rPr>
                <w:rFonts w:cs="Arial"/>
                <w:b/>
                <w:bCs/>
              </w:rPr>
              <w:t>MR breach</w:t>
            </w:r>
          </w:p>
          <w:p w14:paraId="5D39C2C0" w14:textId="378D6CB6" w:rsidR="00043143" w:rsidRPr="00A1438D" w:rsidRDefault="00043143" w:rsidP="00043143">
            <w:pPr>
              <w:pStyle w:val="ListParagraph"/>
              <w:numPr>
                <w:ilvl w:val="0"/>
                <w:numId w:val="61"/>
              </w:numPr>
              <w:rPr>
                <w:rFonts w:cs="Arial"/>
              </w:rPr>
            </w:pPr>
            <w:r w:rsidRPr="00A1438D">
              <w:rPr>
                <w:rFonts w:cs="Arial"/>
              </w:rPr>
              <w:t xml:space="preserve">no minimum MR reflective of the nature of the crime </w:t>
            </w:r>
            <w:r w:rsidRPr="00A1438D">
              <w:rPr>
                <w:rFonts w:cs="Arial"/>
              </w:rPr>
              <w:sym w:font="Symbol" w:char="F0AE"/>
            </w:r>
            <w:r w:rsidRPr="00A1438D">
              <w:rPr>
                <w:rFonts w:cs="Arial"/>
              </w:rPr>
              <w:t xml:space="preserve"> conviction</w:t>
            </w:r>
          </w:p>
          <w:p w14:paraId="63AAE0DE" w14:textId="657C8F0D" w:rsidR="00043143" w:rsidRPr="00A1438D" w:rsidRDefault="00043143" w:rsidP="00043143">
            <w:pPr>
              <w:pStyle w:val="ListParagraph"/>
              <w:ind w:left="340"/>
              <w:rPr>
                <w:rFonts w:cs="Arial"/>
              </w:rPr>
            </w:pPr>
            <w:r w:rsidRPr="00A1438D">
              <w:rPr>
                <w:rFonts w:cs="Arial"/>
              </w:rPr>
              <w:t>: violate PFJ (s. 7)</w:t>
            </w:r>
          </w:p>
        </w:tc>
      </w:tr>
      <w:tr w:rsidR="00043143" w:rsidRPr="00A1438D" w14:paraId="13F1990D" w14:textId="77777777" w:rsidTr="00F776FC">
        <w:trPr>
          <w:trHeight w:val="179"/>
        </w:trPr>
        <w:tc>
          <w:tcPr>
            <w:tcW w:w="1052" w:type="dxa"/>
          </w:tcPr>
          <w:p w14:paraId="53786062" w14:textId="4155B36B" w:rsidR="00043143" w:rsidRPr="00A1438D" w:rsidRDefault="00043143" w:rsidP="00F776FC">
            <w:pPr>
              <w:rPr>
                <w:rFonts w:cs="Arial"/>
              </w:rPr>
            </w:pPr>
            <w:r w:rsidRPr="00A1438D">
              <w:rPr>
                <w:rFonts w:cs="Arial"/>
              </w:rPr>
              <w:t>Notes</w:t>
            </w:r>
          </w:p>
        </w:tc>
        <w:tc>
          <w:tcPr>
            <w:tcW w:w="9738" w:type="dxa"/>
          </w:tcPr>
          <w:p w14:paraId="734CB719" w14:textId="77777777" w:rsidR="00043143" w:rsidRPr="00A1438D" w:rsidRDefault="00043143" w:rsidP="00F776FC">
            <w:pPr>
              <w:rPr>
                <w:rFonts w:cs="Arial"/>
              </w:rPr>
            </w:pPr>
            <w:r w:rsidRPr="00A1438D">
              <w:rPr>
                <w:rFonts w:cs="Arial"/>
              </w:rPr>
              <w:t>SCC: s. 33.1 unconstitutional</w:t>
            </w:r>
          </w:p>
          <w:p w14:paraId="1911C800" w14:textId="77777777" w:rsidR="00043143" w:rsidRPr="00A1438D" w:rsidRDefault="00043143" w:rsidP="00043143">
            <w:pPr>
              <w:pStyle w:val="ListParagraph"/>
              <w:numPr>
                <w:ilvl w:val="0"/>
                <w:numId w:val="61"/>
              </w:numPr>
              <w:rPr>
                <w:rFonts w:cs="Arial"/>
              </w:rPr>
            </w:pPr>
            <w:r w:rsidRPr="00A1438D">
              <w:rPr>
                <w:rFonts w:cs="Arial"/>
              </w:rPr>
              <w:t xml:space="preserve">violated s. 7 PFJ and s. 11(d) presumption of </w:t>
            </w:r>
            <w:proofErr w:type="gramStart"/>
            <w:r w:rsidRPr="00A1438D">
              <w:rPr>
                <w:rFonts w:cs="Arial"/>
              </w:rPr>
              <w:t>innocence</w:t>
            </w:r>
            <w:proofErr w:type="gramEnd"/>
          </w:p>
          <w:p w14:paraId="26C71D7C" w14:textId="77777777" w:rsidR="00043143" w:rsidRPr="00A1438D" w:rsidRDefault="00043143" w:rsidP="00043143">
            <w:pPr>
              <w:pStyle w:val="ListParagraph"/>
              <w:numPr>
                <w:ilvl w:val="0"/>
                <w:numId w:val="61"/>
              </w:numPr>
              <w:rPr>
                <w:rFonts w:cs="Arial"/>
              </w:rPr>
            </w:pPr>
            <w:r w:rsidRPr="00A1438D">
              <w:rPr>
                <w:rFonts w:cs="Arial"/>
              </w:rPr>
              <w:t xml:space="preserve">s. 33.1 denied A the availability of using self-induced intoxication as defense for violent GI offenses, even where a reasonable person would not have foreseen the risk of violent loss of </w:t>
            </w:r>
            <w:proofErr w:type="gramStart"/>
            <w:r w:rsidRPr="00A1438D">
              <w:rPr>
                <w:rFonts w:cs="Arial"/>
              </w:rPr>
              <w:t>control</w:t>
            </w:r>
            <w:proofErr w:type="gramEnd"/>
          </w:p>
          <w:p w14:paraId="524820B6" w14:textId="77777777" w:rsidR="00043143" w:rsidRPr="00A1438D" w:rsidRDefault="00043143" w:rsidP="00043143">
            <w:pPr>
              <w:rPr>
                <w:rFonts w:cs="Arial"/>
              </w:rPr>
            </w:pPr>
          </w:p>
          <w:p w14:paraId="2C91718F" w14:textId="22CA9F25" w:rsidR="00043143" w:rsidRPr="00A1438D" w:rsidRDefault="00043143" w:rsidP="00043143">
            <w:pPr>
              <w:rPr>
                <w:rFonts w:cs="Arial"/>
                <w:u w:val="single"/>
              </w:rPr>
            </w:pPr>
            <w:r w:rsidRPr="00A1438D">
              <w:rPr>
                <w:rFonts w:cs="Arial"/>
                <w:u w:val="single"/>
              </w:rPr>
              <w:t xml:space="preserve">amended </w:t>
            </w:r>
            <w:proofErr w:type="gramStart"/>
            <w:r w:rsidRPr="00A1438D">
              <w:rPr>
                <w:rFonts w:cs="Arial"/>
                <w:u w:val="single"/>
              </w:rPr>
              <w:t>law</w:t>
            </w:r>
            <w:proofErr w:type="gramEnd"/>
          </w:p>
          <w:p w14:paraId="7DF1C9BB" w14:textId="77777777" w:rsidR="00043143" w:rsidRPr="00A1438D" w:rsidRDefault="00043143" w:rsidP="00043143">
            <w:pPr>
              <w:rPr>
                <w:rFonts w:cs="Arial"/>
              </w:rPr>
            </w:pPr>
            <w:r w:rsidRPr="00A1438D">
              <w:rPr>
                <w:rFonts w:cs="Arial"/>
              </w:rPr>
              <w:t xml:space="preserve">: A who </w:t>
            </w:r>
            <w:r w:rsidRPr="00A1438D">
              <w:rPr>
                <w:rFonts w:cs="Arial"/>
                <w:b/>
                <w:bCs/>
                <w:u w:val="single"/>
              </w:rPr>
              <w:t>voluntarily consume intoxicants</w:t>
            </w:r>
            <w:r w:rsidRPr="00A1438D">
              <w:rPr>
                <w:rFonts w:cs="Arial"/>
              </w:rPr>
              <w:t xml:space="preserve"> in a criminally negligent manner, become extremely intoxicated, lose control and harm </w:t>
            </w:r>
            <w:proofErr w:type="gramStart"/>
            <w:r w:rsidRPr="00A1438D">
              <w:rPr>
                <w:rFonts w:cs="Arial"/>
              </w:rPr>
              <w:t>other</w:t>
            </w:r>
            <w:proofErr w:type="gramEnd"/>
          </w:p>
          <w:p w14:paraId="1E89C50B" w14:textId="77777777" w:rsidR="00043143" w:rsidRPr="00A1438D" w:rsidRDefault="00043143" w:rsidP="00043143">
            <w:pPr>
              <w:rPr>
                <w:rFonts w:cs="Arial"/>
                <w:b/>
                <w:bCs/>
                <w:i/>
                <w:iCs/>
              </w:rPr>
            </w:pPr>
            <w:r w:rsidRPr="00A1438D">
              <w:rPr>
                <w:rFonts w:cs="Arial"/>
              </w:rPr>
              <w:sym w:font="Symbol" w:char="F0AE"/>
            </w:r>
            <w:r w:rsidRPr="00A1438D">
              <w:rPr>
                <w:rFonts w:cs="Arial"/>
              </w:rPr>
              <w:t xml:space="preserve"> </w:t>
            </w:r>
            <w:r w:rsidRPr="00A1438D">
              <w:rPr>
                <w:rFonts w:cs="Arial"/>
                <w:b/>
                <w:bCs/>
                <w:i/>
                <w:iCs/>
              </w:rPr>
              <w:t>CRIMINALLY LIABLE</w:t>
            </w:r>
          </w:p>
          <w:p w14:paraId="2055BA1D" w14:textId="77777777" w:rsidR="00043143" w:rsidRPr="00A1438D" w:rsidRDefault="00043143" w:rsidP="00043143">
            <w:pPr>
              <w:pStyle w:val="ListParagraph"/>
              <w:numPr>
                <w:ilvl w:val="0"/>
                <w:numId w:val="61"/>
              </w:numPr>
              <w:rPr>
                <w:rFonts w:cs="Arial"/>
                <w:b/>
                <w:bCs/>
              </w:rPr>
            </w:pPr>
            <w:r w:rsidRPr="00A1438D">
              <w:rPr>
                <w:rFonts w:cs="Arial"/>
              </w:rPr>
              <w:t xml:space="preserve">criminally negligent manner: one has not taken enough care to avoid a reasonably foreseeable risk of violent loss of </w:t>
            </w:r>
            <w:proofErr w:type="gramStart"/>
            <w:r w:rsidRPr="00A1438D">
              <w:rPr>
                <w:rFonts w:cs="Arial"/>
              </w:rPr>
              <w:t>control</w:t>
            </w:r>
            <w:proofErr w:type="gramEnd"/>
          </w:p>
          <w:p w14:paraId="794B33BB" w14:textId="77777777" w:rsidR="00043143" w:rsidRPr="00A1438D" w:rsidRDefault="00043143" w:rsidP="00043143">
            <w:pPr>
              <w:rPr>
                <w:rFonts w:cs="Arial"/>
                <w:b/>
                <w:bCs/>
              </w:rPr>
            </w:pPr>
          </w:p>
          <w:p w14:paraId="5A968D87" w14:textId="77777777" w:rsidR="00043143" w:rsidRPr="00A1438D" w:rsidRDefault="00043143" w:rsidP="00043143">
            <w:pPr>
              <w:rPr>
                <w:rFonts w:cs="Arial"/>
                <w:b/>
                <w:bCs/>
              </w:rPr>
            </w:pPr>
            <w:r w:rsidRPr="00A1438D">
              <w:rPr>
                <w:rFonts w:cs="Arial"/>
                <w:b/>
                <w:bCs/>
              </w:rPr>
              <w:t>s. 33.1 Offenses of violence by negligence</w:t>
            </w:r>
          </w:p>
          <w:p w14:paraId="1D01DED4" w14:textId="77777777" w:rsidR="00043143" w:rsidRPr="00A1438D" w:rsidRDefault="00043143" w:rsidP="00043143">
            <w:pPr>
              <w:rPr>
                <w:rFonts w:cs="Arial"/>
              </w:rPr>
            </w:pPr>
            <w:r w:rsidRPr="00A1438D">
              <w:rPr>
                <w:rFonts w:cs="Arial"/>
                <w:b/>
                <w:bCs/>
              </w:rPr>
              <w:t xml:space="preserve">(1) </w:t>
            </w:r>
            <w:r w:rsidRPr="00A1438D">
              <w:rPr>
                <w:rFonts w:cs="Arial"/>
              </w:rPr>
              <w:t xml:space="preserve">A person who, by reason of self-induced extreme intoxication, lacks the general intent or voluntariness ordinarily required to commit an offence referred to in subsection (3), nonetheless commits the offence if </w:t>
            </w:r>
          </w:p>
          <w:p w14:paraId="5EA26BDD" w14:textId="77777777" w:rsidR="00043143" w:rsidRPr="00A1438D" w:rsidRDefault="00043143" w:rsidP="00043143">
            <w:pPr>
              <w:ind w:left="720"/>
              <w:rPr>
                <w:rFonts w:cs="Arial"/>
              </w:rPr>
            </w:pPr>
            <w:r w:rsidRPr="00A1438D">
              <w:rPr>
                <w:rFonts w:cs="Arial"/>
              </w:rPr>
              <w:t xml:space="preserve">(a) all the other elements of the offence are present; and </w:t>
            </w:r>
          </w:p>
          <w:p w14:paraId="5D300939" w14:textId="77777777" w:rsidR="00043143" w:rsidRPr="00A1438D" w:rsidRDefault="00043143" w:rsidP="00043143">
            <w:pPr>
              <w:ind w:left="720"/>
              <w:rPr>
                <w:rFonts w:cs="Arial"/>
              </w:rPr>
            </w:pPr>
            <w:r w:rsidRPr="00A1438D">
              <w:rPr>
                <w:rFonts w:cs="Arial"/>
              </w:rPr>
              <w:t>(b) before they were in a state of extreme intoxication, they departed markedly from the standard of care expected of a reasonable person in the circumstances with respect to the consumption of intoxicating substances</w:t>
            </w:r>
          </w:p>
          <w:p w14:paraId="7047C784" w14:textId="77777777" w:rsidR="00E55EC7" w:rsidRPr="00A1438D" w:rsidRDefault="00E55EC7" w:rsidP="00043143">
            <w:pPr>
              <w:rPr>
                <w:rFonts w:cs="Arial"/>
                <w:b/>
                <w:bCs/>
              </w:rPr>
            </w:pPr>
            <w:r w:rsidRPr="00A1438D">
              <w:rPr>
                <w:rFonts w:cs="Arial"/>
                <w:b/>
                <w:bCs/>
              </w:rPr>
              <w:t>(2) Marked departure – foreseeability of risk and other circumstances</w:t>
            </w:r>
          </w:p>
          <w:p w14:paraId="72425F17" w14:textId="77777777" w:rsidR="00043143" w:rsidRPr="00A1438D" w:rsidRDefault="00E55EC7" w:rsidP="00043143">
            <w:pPr>
              <w:rPr>
                <w:rFonts w:cs="Arial"/>
              </w:rPr>
            </w:pPr>
            <w:r w:rsidRPr="00A1438D">
              <w:rPr>
                <w:rFonts w:cs="Arial"/>
              </w:rPr>
              <w:t>For the purposes of determining whether the person departed markedly from the standard of care, the court must consider the objective foreseeability of the risk that the consumption of the intoxicating substances could cause extreme intoxication and lead the person to harm another person. The court must, in making the determination, also consider all relevant circumstances, including anything that the person did to avoid the risk.</w:t>
            </w:r>
          </w:p>
          <w:p w14:paraId="5ECC9552" w14:textId="77777777" w:rsidR="00E55EC7" w:rsidRPr="00A1438D" w:rsidRDefault="00E55EC7" w:rsidP="00043143">
            <w:pPr>
              <w:rPr>
                <w:rFonts w:cs="Arial"/>
              </w:rPr>
            </w:pPr>
            <w:r w:rsidRPr="00A1438D">
              <w:rPr>
                <w:rFonts w:cs="Arial"/>
                <w:b/>
                <w:bCs/>
              </w:rPr>
              <w:t xml:space="preserve">(3) Offences </w:t>
            </w:r>
            <w:r w:rsidRPr="00A1438D">
              <w:rPr>
                <w:rFonts w:cs="Arial"/>
              </w:rPr>
              <w:t>This section applies in respect of an offence under this Act or any other Act of Parliament that includes as an element an assault or any other interference or threat of interference by a person with the bodily integrity of another person.</w:t>
            </w:r>
          </w:p>
          <w:p w14:paraId="4C1670C8" w14:textId="7180CE63" w:rsidR="00E55EC7" w:rsidRPr="00A1438D" w:rsidRDefault="00E55EC7" w:rsidP="00043143">
            <w:pPr>
              <w:rPr>
                <w:rFonts w:cs="Arial"/>
              </w:rPr>
            </w:pPr>
            <w:r w:rsidRPr="00A1438D">
              <w:rPr>
                <w:rFonts w:cs="Arial"/>
                <w:b/>
                <w:bCs/>
              </w:rPr>
              <w:t>(4)</w:t>
            </w:r>
            <w:r w:rsidRPr="00A1438D">
              <w:rPr>
                <w:rFonts w:cs="Arial"/>
              </w:rPr>
              <w:t xml:space="preserve"> </w:t>
            </w:r>
            <w:r w:rsidRPr="00A1438D">
              <w:rPr>
                <w:rFonts w:cs="Arial"/>
                <w:b/>
                <w:bCs/>
              </w:rPr>
              <w:t xml:space="preserve">Definition of extreme intoxication </w:t>
            </w:r>
            <w:proofErr w:type="gramStart"/>
            <w:r w:rsidRPr="00A1438D">
              <w:rPr>
                <w:rFonts w:cs="Arial"/>
              </w:rPr>
              <w:t>In</w:t>
            </w:r>
            <w:proofErr w:type="gramEnd"/>
            <w:r w:rsidRPr="00A1438D">
              <w:rPr>
                <w:rFonts w:cs="Arial"/>
              </w:rPr>
              <w:t xml:space="preserve"> this section, </w:t>
            </w:r>
            <w:r w:rsidRPr="00A1438D">
              <w:rPr>
                <w:rFonts w:cs="Arial"/>
                <w:b/>
                <w:bCs/>
              </w:rPr>
              <w:t>extreme intoxication</w:t>
            </w:r>
            <w:r w:rsidRPr="00A1438D">
              <w:rPr>
                <w:rFonts w:cs="Arial"/>
              </w:rPr>
              <w:t xml:space="preserve"> means intoxication that renders a person unaware of, or incapable of consciously controlling, their </w:t>
            </w:r>
            <w:proofErr w:type="spellStart"/>
            <w:r w:rsidRPr="00A1438D">
              <w:rPr>
                <w:rFonts w:cs="Arial"/>
              </w:rPr>
              <w:t>behaviour</w:t>
            </w:r>
            <w:proofErr w:type="spellEnd"/>
            <w:r w:rsidRPr="00A1438D">
              <w:rPr>
                <w:rFonts w:cs="Arial"/>
              </w:rPr>
              <w:t>.</w:t>
            </w:r>
          </w:p>
        </w:tc>
      </w:tr>
    </w:tbl>
    <w:p w14:paraId="326E9553" w14:textId="28CA032E" w:rsidR="00E55EC7" w:rsidRPr="00A1438D" w:rsidRDefault="00E55EC7" w:rsidP="00E55EC7">
      <w:pPr>
        <w:pStyle w:val="Heading5"/>
        <w:rPr>
          <w:rFonts w:cs="Arial"/>
        </w:rPr>
      </w:pPr>
      <w:bookmarkStart w:id="145" w:name="_Toc163344766"/>
      <w:r w:rsidRPr="00A1438D">
        <w:rPr>
          <w:rFonts w:cs="Arial"/>
        </w:rPr>
        <w:t>R v Brown 2022 SCC</w:t>
      </w:r>
      <w:bookmarkEnd w:id="145"/>
    </w:p>
    <w:tbl>
      <w:tblPr>
        <w:tblStyle w:val="TableGrid"/>
        <w:tblW w:w="0" w:type="auto"/>
        <w:tblLook w:val="04A0" w:firstRow="1" w:lastRow="0" w:firstColumn="1" w:lastColumn="0" w:noHBand="0" w:noVBand="1"/>
      </w:tblPr>
      <w:tblGrid>
        <w:gridCol w:w="1052"/>
        <w:gridCol w:w="9738"/>
      </w:tblGrid>
      <w:tr w:rsidR="00E55EC7" w:rsidRPr="00A1438D" w14:paraId="18FE8720" w14:textId="77777777" w:rsidTr="00F776FC">
        <w:tc>
          <w:tcPr>
            <w:tcW w:w="10790" w:type="dxa"/>
            <w:gridSpan w:val="2"/>
            <w:shd w:val="clear" w:color="auto" w:fill="auto"/>
          </w:tcPr>
          <w:p w14:paraId="5763569C" w14:textId="77777777" w:rsidR="00E55EC7" w:rsidRPr="00A1438D" w:rsidRDefault="00E55EC7" w:rsidP="00F776FC">
            <w:pPr>
              <w:rPr>
                <w:rFonts w:cs="Arial"/>
                <w:color w:val="7F0C00"/>
              </w:rPr>
            </w:pPr>
            <w:r w:rsidRPr="00A1438D">
              <w:rPr>
                <w:rFonts w:cs="Arial"/>
                <w:i/>
                <w:iCs/>
                <w:color w:val="7F0C00"/>
              </w:rPr>
              <w:t>APPLICABLE SECTIONS:</w:t>
            </w:r>
            <w:r w:rsidRPr="00A1438D">
              <w:rPr>
                <w:rFonts w:cs="Arial"/>
                <w:color w:val="7F0C00"/>
              </w:rPr>
              <w:t xml:space="preserve"> </w:t>
            </w:r>
          </w:p>
        </w:tc>
      </w:tr>
      <w:tr w:rsidR="00E55EC7" w:rsidRPr="00A1438D" w14:paraId="4CF98B68" w14:textId="77777777" w:rsidTr="00F776FC">
        <w:tc>
          <w:tcPr>
            <w:tcW w:w="10790" w:type="dxa"/>
            <w:gridSpan w:val="2"/>
            <w:shd w:val="clear" w:color="auto" w:fill="7F0D00"/>
          </w:tcPr>
          <w:p w14:paraId="7792920A" w14:textId="77777777" w:rsidR="00E55EC7" w:rsidRPr="00A1438D" w:rsidRDefault="00E55EC7" w:rsidP="00F776FC">
            <w:pPr>
              <w:rPr>
                <w:rFonts w:cs="Arial"/>
                <w:b/>
                <w:bCs/>
                <w:i/>
                <w:iCs/>
                <w:color w:val="F2F2F2" w:themeColor="background1" w:themeShade="F2"/>
                <w:sz w:val="20"/>
                <w:szCs w:val="20"/>
              </w:rPr>
            </w:pPr>
            <w:r w:rsidRPr="00A1438D">
              <w:rPr>
                <w:rFonts w:cs="Arial"/>
                <w:b/>
                <w:bCs/>
                <w:i/>
                <w:iCs/>
                <w:color w:val="F2F2F2" w:themeColor="background1" w:themeShade="F2"/>
              </w:rPr>
              <w:t>TAKEAWAY:</w:t>
            </w:r>
            <w:r w:rsidRPr="00A1438D">
              <w:rPr>
                <w:rFonts w:cs="Arial"/>
                <w:i/>
                <w:iCs/>
                <w:color w:val="F2F2F2" w:themeColor="background1" w:themeShade="F2"/>
              </w:rPr>
              <w:t xml:space="preserve"> </w:t>
            </w:r>
          </w:p>
        </w:tc>
      </w:tr>
      <w:tr w:rsidR="00E55EC7" w:rsidRPr="00A1438D" w14:paraId="3360B10A" w14:textId="77777777" w:rsidTr="00F776FC">
        <w:tc>
          <w:tcPr>
            <w:tcW w:w="1052" w:type="dxa"/>
          </w:tcPr>
          <w:p w14:paraId="1C6605B3" w14:textId="77777777" w:rsidR="00E55EC7" w:rsidRPr="00A1438D" w:rsidRDefault="00E55EC7" w:rsidP="00F776FC">
            <w:pPr>
              <w:rPr>
                <w:rFonts w:cs="Arial"/>
              </w:rPr>
            </w:pPr>
            <w:r w:rsidRPr="00A1438D">
              <w:rPr>
                <w:rFonts w:cs="Arial"/>
              </w:rPr>
              <w:t>Facts</w:t>
            </w:r>
          </w:p>
        </w:tc>
        <w:tc>
          <w:tcPr>
            <w:tcW w:w="9738" w:type="dxa"/>
          </w:tcPr>
          <w:p w14:paraId="531B175D" w14:textId="77777777" w:rsidR="00E55EC7" w:rsidRPr="00A1438D" w:rsidRDefault="00E55EC7" w:rsidP="00E55EC7">
            <w:pPr>
              <w:rPr>
                <w:rFonts w:cs="Arial"/>
                <w:color w:val="7F0C00"/>
              </w:rPr>
            </w:pPr>
            <w:r w:rsidRPr="00A1438D">
              <w:rPr>
                <w:rFonts w:cs="Arial"/>
                <w:color w:val="7F0C00"/>
              </w:rPr>
              <w:t>1-14, 40, 41, 90-114, 123-127, 151-152, 165-166</w:t>
            </w:r>
          </w:p>
          <w:p w14:paraId="5F862044" w14:textId="19F78C06" w:rsidR="00E55EC7" w:rsidRPr="00A1438D" w:rsidRDefault="00E55EC7" w:rsidP="00F776FC">
            <w:pPr>
              <w:rPr>
                <w:rFonts w:cs="Arial"/>
              </w:rPr>
            </w:pPr>
            <w:r w:rsidRPr="00A1438D">
              <w:rPr>
                <w:rFonts w:cs="Arial"/>
              </w:rPr>
              <w:t>A consumed alcohol + magic mushrooms ((psilocybin)</w:t>
            </w:r>
          </w:p>
          <w:p w14:paraId="3D72E4BA" w14:textId="77777777" w:rsidR="00E55EC7" w:rsidRPr="00A1438D" w:rsidRDefault="00E55EC7" w:rsidP="00E55EC7">
            <w:pPr>
              <w:pStyle w:val="ListParagraph"/>
              <w:numPr>
                <w:ilvl w:val="0"/>
                <w:numId w:val="61"/>
              </w:numPr>
              <w:rPr>
                <w:rFonts w:cs="Arial"/>
              </w:rPr>
            </w:pPr>
            <w:r w:rsidRPr="00A1438D">
              <w:rPr>
                <w:rFonts w:cs="Arial"/>
              </w:rPr>
              <w:t>attacked H</w:t>
            </w:r>
          </w:p>
          <w:p w14:paraId="66FC2E85" w14:textId="77777777" w:rsidR="00E55EC7" w:rsidRPr="00A1438D" w:rsidRDefault="00E55EC7" w:rsidP="00E55EC7">
            <w:pPr>
              <w:rPr>
                <w:rFonts w:cs="Arial"/>
              </w:rPr>
            </w:pPr>
            <w:r w:rsidRPr="00A1438D">
              <w:rPr>
                <w:rFonts w:cs="Arial"/>
              </w:rPr>
              <w:t>A: extreme “substance intoxication delirium”</w:t>
            </w:r>
          </w:p>
          <w:p w14:paraId="6E72F1C3" w14:textId="77777777" w:rsidR="00E55EC7" w:rsidRPr="00A1438D" w:rsidRDefault="00E55EC7" w:rsidP="00E55EC7">
            <w:pPr>
              <w:pStyle w:val="ListParagraph"/>
              <w:numPr>
                <w:ilvl w:val="0"/>
                <w:numId w:val="61"/>
              </w:numPr>
              <w:rPr>
                <w:rFonts w:cs="Arial"/>
              </w:rPr>
            </w:pPr>
            <w:r w:rsidRPr="00A1438D">
              <w:rPr>
                <w:rFonts w:cs="Arial"/>
              </w:rPr>
              <w:t>“</w:t>
            </w:r>
            <w:proofErr w:type="gramStart"/>
            <w:r w:rsidRPr="00A1438D">
              <w:rPr>
                <w:rFonts w:cs="Arial"/>
              </w:rPr>
              <w:t>akin</w:t>
            </w:r>
            <w:proofErr w:type="gramEnd"/>
            <w:r w:rsidRPr="00A1438D">
              <w:rPr>
                <w:rFonts w:cs="Arial"/>
              </w:rPr>
              <w:t xml:space="preserve"> to automatism”</w:t>
            </w:r>
          </w:p>
          <w:p w14:paraId="10F5739B" w14:textId="68611052" w:rsidR="00E55EC7" w:rsidRPr="00A1438D" w:rsidRDefault="00E55EC7" w:rsidP="00E55EC7">
            <w:pPr>
              <w:pStyle w:val="ListParagraph"/>
              <w:numPr>
                <w:ilvl w:val="0"/>
                <w:numId w:val="61"/>
              </w:numPr>
              <w:rPr>
                <w:rFonts w:cs="Arial"/>
              </w:rPr>
            </w:pPr>
            <w:r w:rsidRPr="00A1438D">
              <w:rPr>
                <w:rFonts w:cs="Arial"/>
              </w:rPr>
              <w:t>intoxication akin to automatism brought by voluntary ingestion of substances</w:t>
            </w:r>
          </w:p>
        </w:tc>
      </w:tr>
      <w:tr w:rsidR="00E55EC7" w:rsidRPr="00A1438D" w14:paraId="2D112164" w14:textId="77777777" w:rsidTr="00F776FC">
        <w:tc>
          <w:tcPr>
            <w:tcW w:w="1052" w:type="dxa"/>
          </w:tcPr>
          <w:p w14:paraId="1F749B29" w14:textId="77777777" w:rsidR="00E55EC7" w:rsidRPr="00A1438D" w:rsidRDefault="00E55EC7" w:rsidP="00F776FC">
            <w:pPr>
              <w:rPr>
                <w:rFonts w:cs="Arial"/>
              </w:rPr>
            </w:pPr>
            <w:r w:rsidRPr="00A1438D">
              <w:rPr>
                <w:rFonts w:cs="Arial"/>
              </w:rPr>
              <w:t>Issue</w:t>
            </w:r>
          </w:p>
        </w:tc>
        <w:tc>
          <w:tcPr>
            <w:tcW w:w="9738" w:type="dxa"/>
          </w:tcPr>
          <w:p w14:paraId="57713528" w14:textId="5920F8A2" w:rsidR="00E55EC7" w:rsidRPr="00A1438D" w:rsidRDefault="00EB0645" w:rsidP="00F776FC">
            <w:pPr>
              <w:rPr>
                <w:rFonts w:cs="Arial"/>
                <w:i/>
                <w:iCs/>
              </w:rPr>
            </w:pPr>
            <w:r w:rsidRPr="00A1438D">
              <w:rPr>
                <w:rFonts w:cs="Arial"/>
                <w:i/>
                <w:iCs/>
              </w:rPr>
              <w:t>whether s. 33.1 violates ss. 7 and 11(d) of the Charter and, if so, whether it can be saved under s. 1</w:t>
            </w:r>
          </w:p>
        </w:tc>
      </w:tr>
      <w:tr w:rsidR="00E55EC7" w:rsidRPr="00A1438D" w14:paraId="1533BC84" w14:textId="77777777" w:rsidTr="00F776FC">
        <w:tc>
          <w:tcPr>
            <w:tcW w:w="1052" w:type="dxa"/>
          </w:tcPr>
          <w:p w14:paraId="2402DE7A" w14:textId="5FA4FD29" w:rsidR="00E55EC7" w:rsidRPr="00A1438D" w:rsidRDefault="00E55EC7" w:rsidP="00F776FC">
            <w:pPr>
              <w:rPr>
                <w:rFonts w:cs="Arial"/>
              </w:rPr>
            </w:pPr>
            <w:r w:rsidRPr="00A1438D">
              <w:rPr>
                <w:rFonts w:cs="Arial"/>
              </w:rPr>
              <w:t>Procedure</w:t>
            </w:r>
          </w:p>
        </w:tc>
        <w:tc>
          <w:tcPr>
            <w:tcW w:w="9738" w:type="dxa"/>
          </w:tcPr>
          <w:p w14:paraId="565ECDFB" w14:textId="77777777" w:rsidR="00E55EC7" w:rsidRPr="00A1438D" w:rsidRDefault="00E55EC7" w:rsidP="00F776FC">
            <w:pPr>
              <w:rPr>
                <w:rFonts w:cs="Arial"/>
              </w:rPr>
            </w:pPr>
            <w:r w:rsidRPr="00A1438D">
              <w:rPr>
                <w:rFonts w:cs="Arial"/>
              </w:rPr>
              <w:t>TJ: A acquitted</w:t>
            </w:r>
          </w:p>
          <w:p w14:paraId="1D1DA445" w14:textId="114739A7" w:rsidR="00E55EC7" w:rsidRPr="00A1438D" w:rsidRDefault="00E55EC7" w:rsidP="00F776FC">
            <w:pPr>
              <w:rPr>
                <w:rFonts w:cs="Arial"/>
              </w:rPr>
            </w:pPr>
            <w:r w:rsidRPr="00A1438D">
              <w:rPr>
                <w:rFonts w:cs="Arial"/>
              </w:rPr>
              <w:t xml:space="preserve">ABCA: set aside acquittal, convicted him of </w:t>
            </w:r>
            <w:r w:rsidRPr="00A1438D">
              <w:rPr>
                <w:rFonts w:cs="Arial"/>
                <w:b/>
                <w:bCs/>
              </w:rPr>
              <w:t>GI offense of aggravated assault</w:t>
            </w:r>
          </w:p>
        </w:tc>
      </w:tr>
      <w:tr w:rsidR="00E55EC7" w:rsidRPr="00A1438D" w14:paraId="51877827" w14:textId="77777777" w:rsidTr="00F776FC">
        <w:tc>
          <w:tcPr>
            <w:tcW w:w="1052" w:type="dxa"/>
          </w:tcPr>
          <w:p w14:paraId="053AB559" w14:textId="77777777" w:rsidR="00E55EC7" w:rsidRPr="00A1438D" w:rsidRDefault="00E55EC7" w:rsidP="00F776FC">
            <w:pPr>
              <w:rPr>
                <w:rFonts w:cs="Arial"/>
              </w:rPr>
            </w:pPr>
            <w:r w:rsidRPr="00A1438D">
              <w:rPr>
                <w:rFonts w:cs="Arial"/>
              </w:rPr>
              <w:t>Holding</w:t>
            </w:r>
          </w:p>
        </w:tc>
        <w:tc>
          <w:tcPr>
            <w:tcW w:w="9738" w:type="dxa"/>
          </w:tcPr>
          <w:p w14:paraId="1D0CC9B1" w14:textId="77777777" w:rsidR="00E55EC7" w:rsidRDefault="00CC7167" w:rsidP="00F776FC">
            <w:pPr>
              <w:rPr>
                <w:rFonts w:cs="Arial"/>
                <w:b/>
                <w:bCs/>
              </w:rPr>
            </w:pPr>
            <w:r>
              <w:rPr>
                <w:rFonts w:cs="Arial"/>
                <w:b/>
                <w:bCs/>
              </w:rPr>
              <w:t>basic structure of analysis</w:t>
            </w:r>
          </w:p>
          <w:p w14:paraId="384BDDC4" w14:textId="76D263E1" w:rsidR="00CC7167" w:rsidRPr="00CC7167" w:rsidRDefault="00CC7167" w:rsidP="00CC7167">
            <w:pPr>
              <w:pStyle w:val="ListParagraph"/>
              <w:numPr>
                <w:ilvl w:val="0"/>
                <w:numId w:val="61"/>
              </w:numPr>
              <w:rPr>
                <w:rFonts w:cs="Arial"/>
                <w:b/>
                <w:bCs/>
              </w:rPr>
            </w:pPr>
            <w:r>
              <w:rPr>
                <w:rFonts w:cs="Arial"/>
                <w:b/>
                <w:bCs/>
              </w:rPr>
              <w:t>how do they analyze AR and MR</w:t>
            </w:r>
          </w:p>
        </w:tc>
      </w:tr>
      <w:tr w:rsidR="00E55EC7" w:rsidRPr="00A1438D" w14:paraId="4B23030D" w14:textId="77777777" w:rsidTr="00F776FC">
        <w:trPr>
          <w:trHeight w:val="179"/>
        </w:trPr>
        <w:tc>
          <w:tcPr>
            <w:tcW w:w="1052" w:type="dxa"/>
          </w:tcPr>
          <w:p w14:paraId="551942BD" w14:textId="77777777" w:rsidR="00E55EC7" w:rsidRPr="00A1438D" w:rsidRDefault="00E55EC7" w:rsidP="00F776FC">
            <w:pPr>
              <w:rPr>
                <w:rFonts w:cs="Arial"/>
              </w:rPr>
            </w:pPr>
            <w:r w:rsidRPr="00A1438D">
              <w:rPr>
                <w:rFonts w:cs="Arial"/>
              </w:rPr>
              <w:t>Reasons</w:t>
            </w:r>
          </w:p>
        </w:tc>
        <w:tc>
          <w:tcPr>
            <w:tcW w:w="9738" w:type="dxa"/>
          </w:tcPr>
          <w:p w14:paraId="48469E3A" w14:textId="77777777" w:rsidR="00E55EC7" w:rsidRPr="00A1438D" w:rsidRDefault="00E55EC7" w:rsidP="00F776FC">
            <w:pPr>
              <w:rPr>
                <w:rFonts w:cs="Arial"/>
                <w:u w:val="single"/>
              </w:rPr>
            </w:pPr>
            <w:r w:rsidRPr="00A1438D">
              <w:rPr>
                <w:rFonts w:cs="Arial"/>
                <w:u w:val="single"/>
              </w:rPr>
              <w:t>common law automatism</w:t>
            </w:r>
          </w:p>
          <w:p w14:paraId="2FD3FC98" w14:textId="77777777" w:rsidR="00E55EC7" w:rsidRPr="00A1438D" w:rsidRDefault="00E55EC7" w:rsidP="00F776FC">
            <w:pPr>
              <w:rPr>
                <w:rFonts w:cs="Arial"/>
              </w:rPr>
            </w:pPr>
            <w:r w:rsidRPr="00A1438D">
              <w:rPr>
                <w:rFonts w:cs="Arial"/>
              </w:rPr>
              <w:t>: “a state of impaired consciousness, rather than unconsciousness, in which an individual has no voluntary control over that action” (</w:t>
            </w:r>
            <w:r w:rsidRPr="00A1438D">
              <w:rPr>
                <w:rFonts w:cs="Arial"/>
                <w:i/>
                <w:iCs/>
              </w:rPr>
              <w:t>Stone</w:t>
            </w:r>
            <w:r w:rsidRPr="00A1438D">
              <w:rPr>
                <w:rFonts w:cs="Arial"/>
              </w:rPr>
              <w:t>)</w:t>
            </w:r>
          </w:p>
          <w:p w14:paraId="34172AAC" w14:textId="77777777" w:rsidR="00E55EC7" w:rsidRPr="00A1438D" w:rsidRDefault="00E55EC7" w:rsidP="00F776FC">
            <w:pPr>
              <w:rPr>
                <w:rFonts w:cs="Arial"/>
              </w:rPr>
            </w:pPr>
            <w:r w:rsidRPr="00A1438D">
              <w:rPr>
                <w:rFonts w:cs="Arial"/>
              </w:rPr>
              <w:t xml:space="preserve">A claiming self-induced intoxication must show they lacked GI or voluntariness to justify a conviction and </w:t>
            </w:r>
            <w:proofErr w:type="gramStart"/>
            <w:r w:rsidRPr="00A1438D">
              <w:rPr>
                <w:rFonts w:cs="Arial"/>
              </w:rPr>
              <w:t>punishment</w:t>
            </w:r>
            <w:proofErr w:type="gramEnd"/>
          </w:p>
          <w:p w14:paraId="0EEC03E1" w14:textId="77777777" w:rsidR="00E55EC7" w:rsidRPr="00A1438D" w:rsidRDefault="00E55EC7" w:rsidP="00F776FC">
            <w:pPr>
              <w:rPr>
                <w:rFonts w:cs="Arial"/>
              </w:rPr>
            </w:pPr>
            <w:r w:rsidRPr="00A1438D">
              <w:rPr>
                <w:rFonts w:cs="Arial"/>
              </w:rPr>
              <w:t xml:space="preserve">court: </w:t>
            </w:r>
            <w:r w:rsidRPr="00211617">
              <w:rPr>
                <w:rFonts w:cs="Arial"/>
                <w:b/>
                <w:bCs/>
              </w:rPr>
              <w:t xml:space="preserve">alcohol alone not cause </w:t>
            </w:r>
            <w:proofErr w:type="gramStart"/>
            <w:r w:rsidRPr="00211617">
              <w:rPr>
                <w:rFonts w:cs="Arial"/>
                <w:b/>
                <w:bCs/>
              </w:rPr>
              <w:t>automatism</w:t>
            </w:r>
            <w:proofErr w:type="gramEnd"/>
          </w:p>
          <w:p w14:paraId="243F81EB" w14:textId="77777777" w:rsidR="00E55EC7" w:rsidRPr="00A1438D" w:rsidRDefault="00E55EC7" w:rsidP="00E55EC7">
            <w:pPr>
              <w:pStyle w:val="ListParagraph"/>
              <w:numPr>
                <w:ilvl w:val="0"/>
                <w:numId w:val="61"/>
              </w:numPr>
              <w:rPr>
                <w:rFonts w:cs="Arial"/>
              </w:rPr>
            </w:pPr>
            <w:r w:rsidRPr="00A1438D">
              <w:rPr>
                <w:rFonts w:cs="Arial"/>
              </w:rPr>
              <w:t>“</w:t>
            </w:r>
            <w:proofErr w:type="gramStart"/>
            <w:r w:rsidRPr="00A1438D">
              <w:rPr>
                <w:rFonts w:cs="Arial"/>
              </w:rPr>
              <w:t>it</w:t>
            </w:r>
            <w:proofErr w:type="gramEnd"/>
            <w:r w:rsidRPr="00A1438D">
              <w:rPr>
                <w:rFonts w:cs="Arial"/>
              </w:rPr>
              <w:t xml:space="preserve"> is not clear that extreme alcohol intoxication causes non-MD automatism as a matter of basic science” (</w:t>
            </w:r>
            <w:r w:rsidRPr="00A1438D">
              <w:rPr>
                <w:rFonts w:cs="Arial"/>
                <w:i/>
                <w:iCs/>
              </w:rPr>
              <w:t>Sullivan</w:t>
            </w:r>
            <w:r w:rsidRPr="00A1438D">
              <w:rPr>
                <w:rFonts w:cs="Arial"/>
              </w:rPr>
              <w:t>)</w:t>
            </w:r>
          </w:p>
          <w:p w14:paraId="55BA8053" w14:textId="77777777" w:rsidR="00E55EC7" w:rsidRPr="00A1438D" w:rsidRDefault="00E55EC7" w:rsidP="00E55EC7">
            <w:pPr>
              <w:pStyle w:val="ListParagraph"/>
              <w:numPr>
                <w:ilvl w:val="0"/>
                <w:numId w:val="61"/>
              </w:numPr>
              <w:rPr>
                <w:rFonts w:cs="Arial"/>
              </w:rPr>
            </w:pPr>
            <w:r w:rsidRPr="00A1438D">
              <w:rPr>
                <w:rFonts w:cs="Arial"/>
              </w:rPr>
              <w:t>but intoxication short of automatism ≠ defense to the kind of violent crime at issue</w:t>
            </w:r>
          </w:p>
          <w:p w14:paraId="6D8D216E" w14:textId="77777777" w:rsidR="00EB0645" w:rsidRPr="00A1438D" w:rsidRDefault="00EB0645" w:rsidP="00EB0645">
            <w:pPr>
              <w:rPr>
                <w:rFonts w:cs="Arial"/>
              </w:rPr>
            </w:pPr>
          </w:p>
          <w:p w14:paraId="13816D6D" w14:textId="7A0D6A0B" w:rsidR="00EB0645" w:rsidRPr="00A1438D" w:rsidRDefault="00EB0645">
            <w:pPr>
              <w:pStyle w:val="ListParagraph"/>
              <w:numPr>
                <w:ilvl w:val="0"/>
                <w:numId w:val="99"/>
              </w:numPr>
              <w:rPr>
                <w:rFonts w:cs="Arial"/>
              </w:rPr>
            </w:pPr>
            <w:r w:rsidRPr="00A1438D">
              <w:rPr>
                <w:rFonts w:cs="Arial"/>
              </w:rPr>
              <w:t>MR</w:t>
            </w:r>
          </w:p>
          <w:p w14:paraId="00431722" w14:textId="77777777" w:rsidR="00EB0645" w:rsidRPr="00A1438D" w:rsidRDefault="00EB0645" w:rsidP="00EB0645">
            <w:pPr>
              <w:rPr>
                <w:rFonts w:cs="Arial"/>
              </w:rPr>
            </w:pPr>
            <w:r w:rsidRPr="00A1438D">
              <w:rPr>
                <w:rFonts w:cs="Arial"/>
                <w:u w:val="single"/>
              </w:rPr>
              <w:t>penal negligence</w:t>
            </w:r>
          </w:p>
          <w:p w14:paraId="588575B3" w14:textId="77777777" w:rsidR="00EB0645" w:rsidRPr="00A1438D" w:rsidRDefault="00EB0645" w:rsidP="00EB0645">
            <w:pPr>
              <w:rPr>
                <w:rFonts w:cs="Arial"/>
              </w:rPr>
            </w:pPr>
            <w:r w:rsidRPr="00A1438D">
              <w:rPr>
                <w:rFonts w:cs="Arial"/>
              </w:rPr>
              <w:t xml:space="preserve">marked departure from standard of reasonable </w:t>
            </w:r>
            <w:proofErr w:type="gramStart"/>
            <w:r w:rsidRPr="00A1438D">
              <w:rPr>
                <w:rFonts w:cs="Arial"/>
              </w:rPr>
              <w:t>person</w:t>
            </w:r>
            <w:proofErr w:type="gramEnd"/>
          </w:p>
          <w:p w14:paraId="79697BBB" w14:textId="4E519E44" w:rsidR="00EB0645" w:rsidRPr="00A1438D" w:rsidRDefault="00EB0645" w:rsidP="00EB0645">
            <w:pPr>
              <w:rPr>
                <w:rFonts w:cs="Arial"/>
              </w:rPr>
            </w:pPr>
            <w:r w:rsidRPr="00A1438D">
              <w:rPr>
                <w:rFonts w:cs="Arial"/>
              </w:rPr>
              <w:sym w:font="Symbol" w:char="F0AE"/>
            </w:r>
            <w:r w:rsidRPr="00A1438D">
              <w:rPr>
                <w:rFonts w:cs="Arial"/>
              </w:rPr>
              <w:t xml:space="preserve"> objective foreseeability of harm can be constitutionally sufficient to determine </w:t>
            </w:r>
            <w:proofErr w:type="gramStart"/>
            <w:r w:rsidRPr="00A1438D">
              <w:rPr>
                <w:rFonts w:cs="Arial"/>
              </w:rPr>
              <w:t>this</w:t>
            </w:r>
            <w:proofErr w:type="gramEnd"/>
          </w:p>
          <w:p w14:paraId="0698073F" w14:textId="77777777" w:rsidR="00EB0645" w:rsidRPr="00A1438D" w:rsidRDefault="00EB0645" w:rsidP="00EB0645">
            <w:pPr>
              <w:rPr>
                <w:rFonts w:cs="Arial"/>
              </w:rPr>
            </w:pPr>
          </w:p>
          <w:p w14:paraId="1586BD4C" w14:textId="510F2676" w:rsidR="00EB0645" w:rsidRPr="00A1438D" w:rsidRDefault="00EB0645" w:rsidP="00EB0645">
            <w:pPr>
              <w:rPr>
                <w:rFonts w:cs="Arial"/>
                <w:u w:val="single"/>
              </w:rPr>
            </w:pPr>
            <w:r w:rsidRPr="00A1438D">
              <w:rPr>
                <w:rFonts w:cs="Arial"/>
                <w:u w:val="single"/>
              </w:rPr>
              <w:t>s. 33.1</w:t>
            </w:r>
          </w:p>
          <w:p w14:paraId="1E7DA046" w14:textId="1F9EC697" w:rsidR="00EB0645" w:rsidRPr="00A1438D" w:rsidRDefault="00EB0645" w:rsidP="00EB0645">
            <w:pPr>
              <w:rPr>
                <w:rFonts w:cs="Arial"/>
              </w:rPr>
            </w:pPr>
            <w:r w:rsidRPr="00A1438D">
              <w:rPr>
                <w:rFonts w:cs="Arial"/>
              </w:rPr>
              <w:t xml:space="preserve">requires intention to become </w:t>
            </w:r>
            <w:proofErr w:type="gramStart"/>
            <w:r w:rsidRPr="00A1438D">
              <w:rPr>
                <w:rFonts w:cs="Arial"/>
              </w:rPr>
              <w:t>intoxicated</w:t>
            </w:r>
            <w:proofErr w:type="gramEnd"/>
          </w:p>
          <w:p w14:paraId="4C79E9B0" w14:textId="77777777" w:rsidR="00EB0645" w:rsidRPr="00A1438D" w:rsidRDefault="00EB0645">
            <w:pPr>
              <w:pStyle w:val="ListParagraph"/>
              <w:numPr>
                <w:ilvl w:val="0"/>
                <w:numId w:val="96"/>
              </w:numPr>
              <w:rPr>
                <w:rFonts w:cs="Arial"/>
              </w:rPr>
            </w:pPr>
            <w:r w:rsidRPr="00A1438D">
              <w:rPr>
                <w:rFonts w:cs="Arial"/>
              </w:rPr>
              <w:t>self-induced intoxication: voluntarily ingesting substance (</w:t>
            </w:r>
            <w:proofErr w:type="spellStart"/>
            <w:r w:rsidRPr="00A1438D">
              <w:rPr>
                <w:rFonts w:cs="Arial"/>
                <w:i/>
                <w:iCs/>
              </w:rPr>
              <w:t>Chaulk</w:t>
            </w:r>
            <w:proofErr w:type="spellEnd"/>
            <w:r w:rsidRPr="00A1438D">
              <w:rPr>
                <w:rFonts w:cs="Arial"/>
              </w:rPr>
              <w:t>)</w:t>
            </w:r>
          </w:p>
          <w:p w14:paraId="7FC4F46E" w14:textId="77777777" w:rsidR="00EB0645" w:rsidRPr="00A1438D" w:rsidRDefault="00EB0645">
            <w:pPr>
              <w:pStyle w:val="ListParagraph"/>
              <w:numPr>
                <w:ilvl w:val="0"/>
                <w:numId w:val="96"/>
              </w:numPr>
              <w:rPr>
                <w:rFonts w:cs="Arial"/>
              </w:rPr>
            </w:pPr>
            <w:r w:rsidRPr="00A1438D">
              <w:rPr>
                <w:rFonts w:cs="Arial"/>
              </w:rPr>
              <w:t>“</w:t>
            </w:r>
            <w:proofErr w:type="gramStart"/>
            <w:r w:rsidRPr="00A1438D">
              <w:rPr>
                <w:rFonts w:cs="Arial"/>
              </w:rPr>
              <w:t>no</w:t>
            </w:r>
            <w:proofErr w:type="gramEnd"/>
            <w:r w:rsidRPr="00A1438D">
              <w:rPr>
                <w:rFonts w:cs="Arial"/>
              </w:rPr>
              <w:t xml:space="preserve"> distinction based on the seriousness of the effects of self-induced intoxication is drawn in this provision” (</w:t>
            </w:r>
            <w:r w:rsidRPr="00A1438D">
              <w:rPr>
                <w:rFonts w:cs="Arial"/>
                <w:i/>
                <w:iCs/>
              </w:rPr>
              <w:t>Bouchard-Lebrun</w:t>
            </w:r>
            <w:r w:rsidRPr="00A1438D">
              <w:rPr>
                <w:rFonts w:cs="Arial"/>
                <w:iCs/>
              </w:rPr>
              <w:t>)</w:t>
            </w:r>
          </w:p>
          <w:p w14:paraId="32F60511" w14:textId="77777777" w:rsidR="00EB0645" w:rsidRPr="00A1438D" w:rsidRDefault="00EB0645" w:rsidP="00EB0645">
            <w:pPr>
              <w:rPr>
                <w:rFonts w:cs="Arial"/>
              </w:rPr>
            </w:pPr>
            <w:r w:rsidRPr="00A1438D">
              <w:rPr>
                <w:rFonts w:cs="Arial"/>
              </w:rPr>
              <w:t xml:space="preserve">imposes criminal liability where intoxication carries no objective foreseeability of </w:t>
            </w:r>
            <w:proofErr w:type="gramStart"/>
            <w:r w:rsidRPr="00A1438D">
              <w:rPr>
                <w:rFonts w:cs="Arial"/>
              </w:rPr>
              <w:t>harm</w:t>
            </w:r>
            <w:proofErr w:type="gramEnd"/>
          </w:p>
          <w:p w14:paraId="6904D035" w14:textId="77777777" w:rsidR="00EB0645" w:rsidRPr="00A1438D" w:rsidRDefault="00EB0645">
            <w:pPr>
              <w:pStyle w:val="ListParagraph"/>
              <w:numPr>
                <w:ilvl w:val="0"/>
                <w:numId w:val="96"/>
              </w:numPr>
              <w:rPr>
                <w:rFonts w:cs="Arial"/>
              </w:rPr>
            </w:pPr>
            <w:r w:rsidRPr="00A1438D">
              <w:rPr>
                <w:rFonts w:cs="Arial"/>
              </w:rPr>
              <w:t xml:space="preserve">self-intoxication that </w:t>
            </w:r>
            <w:proofErr w:type="gramStart"/>
            <w:r w:rsidRPr="00A1438D">
              <w:rPr>
                <w:rFonts w:cs="Arial"/>
              </w:rPr>
              <w:t>carry</w:t>
            </w:r>
            <w:proofErr w:type="gramEnd"/>
            <w:r w:rsidRPr="00A1438D">
              <w:rPr>
                <w:rFonts w:cs="Arial"/>
              </w:rPr>
              <w:t xml:space="preserve"> reasonably foreseeable harm = more blameworthy than those do not</w:t>
            </w:r>
          </w:p>
          <w:p w14:paraId="375FD851" w14:textId="77777777" w:rsidR="00EB0645" w:rsidRPr="00A1438D" w:rsidRDefault="00EB0645">
            <w:pPr>
              <w:pStyle w:val="ListParagraph"/>
              <w:numPr>
                <w:ilvl w:val="0"/>
                <w:numId w:val="96"/>
              </w:numPr>
              <w:rPr>
                <w:rFonts w:cs="Arial"/>
              </w:rPr>
            </w:pPr>
            <w:commentRangeStart w:id="146"/>
            <w:commentRangeStart w:id="147"/>
            <w:commentRangeStart w:id="148"/>
            <w:r w:rsidRPr="00A1438D">
              <w:rPr>
                <w:rFonts w:cs="Arial"/>
              </w:rPr>
              <w:t>s. 33.1 marked departure from SOC</w:t>
            </w:r>
            <w:commentRangeEnd w:id="146"/>
            <w:r w:rsidR="00CC7167">
              <w:rPr>
                <w:rStyle w:val="CommentReference"/>
              </w:rPr>
              <w:commentReference w:id="146"/>
            </w:r>
            <w:commentRangeEnd w:id="147"/>
            <w:r w:rsidR="00CC7167">
              <w:rPr>
                <w:rStyle w:val="CommentReference"/>
              </w:rPr>
              <w:commentReference w:id="147"/>
            </w:r>
            <w:commentRangeEnd w:id="148"/>
            <w:r w:rsidR="00CC7167">
              <w:rPr>
                <w:rStyle w:val="CommentReference"/>
              </w:rPr>
              <w:commentReference w:id="148"/>
            </w:r>
          </w:p>
          <w:p w14:paraId="5BD8DF7E" w14:textId="77777777" w:rsidR="00EB0645" w:rsidRPr="00A1438D" w:rsidRDefault="00EB0645" w:rsidP="00EB0645">
            <w:pPr>
              <w:rPr>
                <w:rFonts w:cs="Arial"/>
              </w:rPr>
            </w:pPr>
          </w:p>
          <w:p w14:paraId="5472E27A" w14:textId="77777777" w:rsidR="00EB0645" w:rsidRPr="00A1438D" w:rsidRDefault="00EB0645">
            <w:pPr>
              <w:pStyle w:val="ListParagraph"/>
              <w:numPr>
                <w:ilvl w:val="0"/>
                <w:numId w:val="99"/>
              </w:numPr>
              <w:rPr>
                <w:rFonts w:cs="Arial"/>
              </w:rPr>
            </w:pPr>
            <w:r w:rsidRPr="00A1438D">
              <w:rPr>
                <w:rFonts w:cs="Arial"/>
              </w:rPr>
              <w:t>Voluntariness</w:t>
            </w:r>
          </w:p>
          <w:p w14:paraId="05FE61C4" w14:textId="77777777" w:rsidR="00EB0645" w:rsidRPr="00A1438D" w:rsidRDefault="00EB0645">
            <w:pPr>
              <w:pStyle w:val="ListParagraph"/>
              <w:numPr>
                <w:ilvl w:val="0"/>
                <w:numId w:val="99"/>
              </w:numPr>
              <w:rPr>
                <w:rFonts w:cs="Arial"/>
              </w:rPr>
            </w:pPr>
            <w:r w:rsidRPr="00A1438D">
              <w:rPr>
                <w:rFonts w:cs="Arial"/>
              </w:rPr>
              <w:t>substitution</w:t>
            </w:r>
          </w:p>
          <w:p w14:paraId="0A13D61E" w14:textId="77777777" w:rsidR="00EB0645" w:rsidRPr="00A1438D" w:rsidRDefault="00EB0645">
            <w:pPr>
              <w:pStyle w:val="ListParagraph"/>
              <w:numPr>
                <w:ilvl w:val="0"/>
                <w:numId w:val="99"/>
              </w:numPr>
              <w:rPr>
                <w:rFonts w:cs="Arial"/>
              </w:rPr>
            </w:pPr>
            <w:r w:rsidRPr="00A1438D">
              <w:rPr>
                <w:rFonts w:cs="Arial"/>
              </w:rPr>
              <w:lastRenderedPageBreak/>
              <w:t>contemporaneity</w:t>
            </w:r>
          </w:p>
          <w:p w14:paraId="56C8144E" w14:textId="77777777" w:rsidR="00EB0645" w:rsidRPr="00A1438D" w:rsidRDefault="00EB0645">
            <w:pPr>
              <w:pStyle w:val="ListParagraph"/>
              <w:numPr>
                <w:ilvl w:val="0"/>
                <w:numId w:val="96"/>
              </w:numPr>
              <w:rPr>
                <w:rFonts w:cs="Arial"/>
              </w:rPr>
            </w:pPr>
            <w:r w:rsidRPr="00A1438D">
              <w:rPr>
                <w:rFonts w:cs="Arial"/>
              </w:rPr>
              <w:t xml:space="preserve">s, 33.1 </w:t>
            </w:r>
            <w:r w:rsidR="009768B7" w:rsidRPr="00A1438D">
              <w:rPr>
                <w:rFonts w:cs="Arial"/>
              </w:rPr>
              <w:t xml:space="preserve">infringes s. 7 </w:t>
            </w:r>
            <w:proofErr w:type="spellStart"/>
            <w:r w:rsidR="009768B7" w:rsidRPr="00A1438D">
              <w:rPr>
                <w:rFonts w:cs="Arial"/>
              </w:rPr>
              <w:t>bc</w:t>
            </w:r>
            <w:proofErr w:type="spellEnd"/>
            <w:r w:rsidR="009768B7" w:rsidRPr="00A1438D">
              <w:rPr>
                <w:rFonts w:cs="Arial"/>
              </w:rPr>
              <w:t xml:space="preserve"> violent offence occurs later than </w:t>
            </w:r>
            <w:proofErr w:type="gramStart"/>
            <w:r w:rsidR="009768B7" w:rsidRPr="00A1438D">
              <w:rPr>
                <w:rFonts w:cs="Arial"/>
              </w:rPr>
              <w:t>intention</w:t>
            </w:r>
            <w:proofErr w:type="gramEnd"/>
          </w:p>
          <w:p w14:paraId="3691B8C1" w14:textId="77777777" w:rsidR="009768B7" w:rsidRPr="00A1438D" w:rsidRDefault="009768B7" w:rsidP="009768B7">
            <w:pPr>
              <w:pStyle w:val="ListParagraph"/>
              <w:ind w:left="340"/>
              <w:rPr>
                <w:rFonts w:cs="Arial"/>
              </w:rPr>
            </w:pPr>
            <w:r w:rsidRPr="00A1438D">
              <w:rPr>
                <w:rFonts w:cs="Arial"/>
              </w:rPr>
              <w:sym w:font="Symbol" w:char="F0AE"/>
            </w:r>
            <w:r w:rsidRPr="00A1438D">
              <w:rPr>
                <w:rFonts w:cs="Arial"/>
              </w:rPr>
              <w:t xml:space="preserve"> temporal coincidence absent</w:t>
            </w:r>
          </w:p>
          <w:p w14:paraId="3ACDE6ED" w14:textId="77777777" w:rsidR="009768B7" w:rsidRPr="00A1438D" w:rsidRDefault="009768B7">
            <w:pPr>
              <w:pStyle w:val="ListParagraph"/>
              <w:numPr>
                <w:ilvl w:val="0"/>
                <w:numId w:val="96"/>
              </w:numPr>
              <w:rPr>
                <w:rFonts w:cs="Arial"/>
              </w:rPr>
            </w:pPr>
            <w:r w:rsidRPr="00A1438D">
              <w:rPr>
                <w:rFonts w:cs="Arial"/>
              </w:rPr>
              <w:t>Crown: symmetry ≠ contemporaneity</w:t>
            </w:r>
          </w:p>
          <w:p w14:paraId="6FA020D3" w14:textId="77777777" w:rsidR="009768B7" w:rsidRPr="00A1438D" w:rsidRDefault="009768B7">
            <w:pPr>
              <w:pStyle w:val="ListParagraph"/>
              <w:numPr>
                <w:ilvl w:val="0"/>
                <w:numId w:val="96"/>
              </w:numPr>
              <w:rPr>
                <w:rFonts w:cs="Arial"/>
              </w:rPr>
            </w:pPr>
            <w:r w:rsidRPr="00A1438D">
              <w:rPr>
                <w:rFonts w:cs="Arial"/>
              </w:rPr>
              <w:t>symmetry: knowledge/foreseeability of precise consequences of AR</w:t>
            </w:r>
          </w:p>
          <w:p w14:paraId="2C4DDA52" w14:textId="77777777" w:rsidR="009768B7" w:rsidRPr="00A1438D" w:rsidRDefault="009768B7">
            <w:pPr>
              <w:pStyle w:val="ListParagraph"/>
              <w:numPr>
                <w:ilvl w:val="0"/>
                <w:numId w:val="96"/>
              </w:numPr>
              <w:rPr>
                <w:rFonts w:cs="Arial"/>
              </w:rPr>
            </w:pPr>
            <w:r w:rsidRPr="00A1438D">
              <w:rPr>
                <w:rFonts w:cs="Arial"/>
              </w:rPr>
              <w:t>Court: no contemporaneity</w:t>
            </w:r>
          </w:p>
          <w:p w14:paraId="160BD3D8" w14:textId="77777777" w:rsidR="009768B7" w:rsidRPr="00A1438D" w:rsidRDefault="009768B7" w:rsidP="009768B7">
            <w:pPr>
              <w:rPr>
                <w:rFonts w:cs="Arial"/>
              </w:rPr>
            </w:pPr>
          </w:p>
          <w:p w14:paraId="230BE33E" w14:textId="77777777" w:rsidR="009768B7" w:rsidRPr="00A1438D" w:rsidRDefault="009768B7" w:rsidP="009768B7">
            <w:pPr>
              <w:rPr>
                <w:rFonts w:cs="Arial"/>
              </w:rPr>
            </w:pPr>
          </w:p>
          <w:p w14:paraId="0711A40A" w14:textId="77777777" w:rsidR="009768B7" w:rsidRPr="00A1438D" w:rsidRDefault="009768B7" w:rsidP="009768B7">
            <w:pPr>
              <w:rPr>
                <w:rFonts w:cs="Arial"/>
              </w:rPr>
            </w:pPr>
            <w:r w:rsidRPr="00A1438D">
              <w:rPr>
                <w:rFonts w:cs="Arial"/>
              </w:rPr>
              <w:t xml:space="preserve">s. 33.1 does not require objective foreseeability of the risk of failing into a state of </w:t>
            </w:r>
            <w:proofErr w:type="spellStart"/>
            <w:proofErr w:type="gramStart"/>
            <w:r w:rsidRPr="00A1438D">
              <w:rPr>
                <w:rFonts w:cs="Arial"/>
              </w:rPr>
              <w:t>automatixm</w:t>
            </w:r>
            <w:proofErr w:type="spellEnd"/>
            <w:proofErr w:type="gramEnd"/>
          </w:p>
          <w:p w14:paraId="53F51789" w14:textId="77777777" w:rsidR="009768B7" w:rsidRPr="00A1438D" w:rsidRDefault="009768B7" w:rsidP="009768B7">
            <w:pPr>
              <w:rPr>
                <w:rFonts w:cs="Arial"/>
              </w:rPr>
            </w:pPr>
            <w:r w:rsidRPr="00A1438D">
              <w:rPr>
                <w:rFonts w:cs="Arial"/>
              </w:rPr>
              <w:t xml:space="preserve">s. 33.1 “provides for the link between the fault in self-induced intoxication and the harm or fault in the criminal conduct which forms the basis of the </w:t>
            </w:r>
            <w:proofErr w:type="gramStart"/>
            <w:r w:rsidRPr="00A1438D">
              <w:rPr>
                <w:rFonts w:cs="Arial"/>
              </w:rPr>
              <w:t>charge</w:t>
            </w:r>
            <w:proofErr w:type="gramEnd"/>
            <w:r w:rsidRPr="00A1438D">
              <w:rPr>
                <w:rFonts w:cs="Arial"/>
              </w:rPr>
              <w:t>”</w:t>
            </w:r>
          </w:p>
          <w:p w14:paraId="45222CF1" w14:textId="581AA189" w:rsidR="009768B7" w:rsidRPr="00A1438D" w:rsidRDefault="009768B7" w:rsidP="009768B7">
            <w:pPr>
              <w:rPr>
                <w:rFonts w:cs="Arial"/>
              </w:rPr>
            </w:pPr>
            <w:r w:rsidRPr="00A1438D">
              <w:rPr>
                <w:rFonts w:cs="Arial"/>
              </w:rPr>
              <w:sym w:font="Symbol" w:char="F0AE"/>
            </w:r>
            <w:r w:rsidRPr="00A1438D">
              <w:rPr>
                <w:rFonts w:cs="Arial"/>
              </w:rPr>
              <w:t xml:space="preserve"> link not found in s. 33.1</w:t>
            </w:r>
          </w:p>
        </w:tc>
      </w:tr>
    </w:tbl>
    <w:p w14:paraId="18565CED" w14:textId="5FC65B51" w:rsidR="00E55EC7" w:rsidRPr="00A1438D" w:rsidRDefault="00E55EC7" w:rsidP="00E55EC7">
      <w:pPr>
        <w:pStyle w:val="Heading3"/>
        <w:rPr>
          <w:rFonts w:cs="Arial"/>
        </w:rPr>
      </w:pPr>
      <w:bookmarkStart w:id="149" w:name="_Toc163344767"/>
      <w:r w:rsidRPr="00A1438D">
        <w:rPr>
          <w:rFonts w:cs="Arial"/>
        </w:rPr>
        <w:lastRenderedPageBreak/>
        <w:t>Common Law Defense of Intoxication and its Genesis</w:t>
      </w:r>
      <w:bookmarkEnd w:id="149"/>
    </w:p>
    <w:tbl>
      <w:tblPr>
        <w:tblStyle w:val="TableGrid"/>
        <w:tblW w:w="0" w:type="auto"/>
        <w:tblLook w:val="04A0" w:firstRow="1" w:lastRow="0" w:firstColumn="1" w:lastColumn="0" w:noHBand="0" w:noVBand="1"/>
      </w:tblPr>
      <w:tblGrid>
        <w:gridCol w:w="10790"/>
      </w:tblGrid>
      <w:tr w:rsidR="009768B7" w:rsidRPr="00A1438D" w14:paraId="76E7B56C" w14:textId="77777777" w:rsidTr="009768B7">
        <w:tc>
          <w:tcPr>
            <w:tcW w:w="10790" w:type="dxa"/>
            <w:shd w:val="clear" w:color="auto" w:fill="7F0C00"/>
          </w:tcPr>
          <w:p w14:paraId="702C8498" w14:textId="620DD6A0" w:rsidR="009768B7" w:rsidRPr="00A1438D" w:rsidRDefault="009768B7" w:rsidP="009768B7">
            <w:pPr>
              <w:rPr>
                <w:rFonts w:cs="Arial"/>
                <w:b/>
                <w:bCs/>
                <w:i/>
                <w:iCs/>
              </w:rPr>
            </w:pPr>
            <w:r w:rsidRPr="00A1438D">
              <w:rPr>
                <w:rFonts w:cs="Arial"/>
                <w:b/>
                <w:bCs/>
                <w:i/>
                <w:iCs/>
              </w:rPr>
              <w:t>Definition/Notes</w:t>
            </w:r>
          </w:p>
        </w:tc>
      </w:tr>
      <w:tr w:rsidR="009768B7" w:rsidRPr="00A1438D" w14:paraId="42BB395D" w14:textId="77777777" w:rsidTr="009768B7">
        <w:tc>
          <w:tcPr>
            <w:tcW w:w="10790" w:type="dxa"/>
          </w:tcPr>
          <w:p w14:paraId="4E4882FB" w14:textId="77777777" w:rsidR="009768B7" w:rsidRPr="00A1438D" w:rsidRDefault="009768B7" w:rsidP="009768B7">
            <w:pPr>
              <w:rPr>
                <w:rFonts w:cs="Arial"/>
                <w:u w:val="single"/>
              </w:rPr>
            </w:pPr>
            <w:r w:rsidRPr="00A1438D">
              <w:rPr>
                <w:rFonts w:cs="Arial"/>
                <w:u w:val="single"/>
              </w:rPr>
              <w:t xml:space="preserve">core </w:t>
            </w:r>
            <w:proofErr w:type="gramStart"/>
            <w:r w:rsidRPr="00A1438D">
              <w:rPr>
                <w:rFonts w:cs="Arial"/>
                <w:u w:val="single"/>
              </w:rPr>
              <w:t>concepts</w:t>
            </w:r>
            <w:proofErr w:type="gramEnd"/>
          </w:p>
          <w:p w14:paraId="7A039BB8" w14:textId="77777777" w:rsidR="009768B7" w:rsidRPr="00A1438D" w:rsidRDefault="009768B7">
            <w:pPr>
              <w:pStyle w:val="ListParagraph"/>
              <w:numPr>
                <w:ilvl w:val="0"/>
                <w:numId w:val="96"/>
              </w:numPr>
              <w:rPr>
                <w:rFonts w:cs="Arial"/>
              </w:rPr>
            </w:pPr>
            <w:r w:rsidRPr="00A1438D">
              <w:rPr>
                <w:rFonts w:cs="Arial"/>
                <w:u w:val="single"/>
              </w:rPr>
              <w:t>voluntary v involuntary</w:t>
            </w:r>
            <w:r w:rsidRPr="00A1438D">
              <w:rPr>
                <w:rFonts w:cs="Arial"/>
              </w:rPr>
              <w:t xml:space="preserve"> intoxication</w:t>
            </w:r>
          </w:p>
          <w:p w14:paraId="5193F097" w14:textId="77777777" w:rsidR="009768B7" w:rsidRPr="00A1438D" w:rsidRDefault="009768B7">
            <w:pPr>
              <w:pStyle w:val="ListParagraph"/>
              <w:numPr>
                <w:ilvl w:val="0"/>
                <w:numId w:val="96"/>
              </w:numPr>
              <w:rPr>
                <w:rFonts w:cs="Arial"/>
              </w:rPr>
            </w:pPr>
            <w:r w:rsidRPr="00A1438D">
              <w:rPr>
                <w:rFonts w:cs="Arial"/>
              </w:rPr>
              <w:t xml:space="preserve">intoxication affecting </w:t>
            </w:r>
            <w:r w:rsidRPr="00A1438D">
              <w:rPr>
                <w:rFonts w:cs="Arial"/>
                <w:u w:val="single"/>
              </w:rPr>
              <w:t xml:space="preserve">MR v </w:t>
            </w:r>
            <w:proofErr w:type="gramStart"/>
            <w:r w:rsidRPr="00A1438D">
              <w:rPr>
                <w:rFonts w:cs="Arial"/>
                <w:u w:val="single"/>
              </w:rPr>
              <w:t>AR</w:t>
            </w:r>
            <w:proofErr w:type="gramEnd"/>
          </w:p>
          <w:p w14:paraId="3513C2E1" w14:textId="77777777" w:rsidR="009768B7" w:rsidRPr="00A1438D" w:rsidRDefault="009768B7">
            <w:pPr>
              <w:pStyle w:val="ListParagraph"/>
              <w:numPr>
                <w:ilvl w:val="0"/>
                <w:numId w:val="96"/>
              </w:numPr>
              <w:rPr>
                <w:rFonts w:cs="Arial"/>
              </w:rPr>
            </w:pPr>
            <w:r w:rsidRPr="00A1438D">
              <w:rPr>
                <w:rFonts w:cs="Arial"/>
                <w:u w:val="single"/>
              </w:rPr>
              <w:t>general v specific</w:t>
            </w:r>
            <w:r w:rsidRPr="00A1438D">
              <w:rPr>
                <w:rFonts w:cs="Arial"/>
              </w:rPr>
              <w:t xml:space="preserve"> intent offenses/crimes</w:t>
            </w:r>
          </w:p>
          <w:p w14:paraId="56DCB076" w14:textId="77777777" w:rsidR="009768B7" w:rsidRPr="00A1438D" w:rsidRDefault="009768B7">
            <w:pPr>
              <w:pStyle w:val="ListParagraph"/>
              <w:numPr>
                <w:ilvl w:val="0"/>
                <w:numId w:val="96"/>
              </w:numPr>
              <w:rPr>
                <w:rFonts w:cs="Arial"/>
              </w:rPr>
            </w:pPr>
            <w:r w:rsidRPr="00A1438D">
              <w:rPr>
                <w:rFonts w:cs="Arial"/>
                <w:u w:val="single"/>
              </w:rPr>
              <w:t>general v violent general intent</w:t>
            </w:r>
            <w:r w:rsidRPr="00A1438D">
              <w:rPr>
                <w:rFonts w:cs="Arial"/>
              </w:rPr>
              <w:t xml:space="preserve"> offenses</w:t>
            </w:r>
          </w:p>
          <w:p w14:paraId="19536750" w14:textId="77777777" w:rsidR="009768B7" w:rsidRPr="00A1438D" w:rsidRDefault="009768B7">
            <w:pPr>
              <w:pStyle w:val="ListParagraph"/>
              <w:numPr>
                <w:ilvl w:val="0"/>
                <w:numId w:val="96"/>
              </w:numPr>
              <w:rPr>
                <w:rFonts w:cs="Arial"/>
                <w:u w:val="single"/>
              </w:rPr>
            </w:pPr>
            <w:r w:rsidRPr="00A1438D">
              <w:rPr>
                <w:rFonts w:cs="Arial"/>
              </w:rPr>
              <w:t xml:space="preserve">degrees of intoxication: </w:t>
            </w:r>
            <w:r w:rsidRPr="00A1438D">
              <w:rPr>
                <w:rFonts w:cs="Arial"/>
                <w:u w:val="single"/>
              </w:rPr>
              <w:t>mild, advanced, extreme</w:t>
            </w:r>
          </w:p>
          <w:p w14:paraId="16F419C5" w14:textId="77777777" w:rsidR="009768B7" w:rsidRPr="00A1438D" w:rsidRDefault="009768B7">
            <w:pPr>
              <w:pStyle w:val="ListParagraph"/>
              <w:numPr>
                <w:ilvl w:val="0"/>
                <w:numId w:val="96"/>
              </w:numPr>
              <w:rPr>
                <w:rFonts w:cs="Arial"/>
              </w:rPr>
            </w:pPr>
            <w:r w:rsidRPr="00A1438D">
              <w:rPr>
                <w:rFonts w:cs="Arial"/>
              </w:rPr>
              <w:t xml:space="preserve">intoxication </w:t>
            </w:r>
            <w:r w:rsidRPr="00A1438D">
              <w:rPr>
                <w:rFonts w:cs="Arial"/>
                <w:u w:val="single"/>
              </w:rPr>
              <w:t>generally v akin to insanity/automatism</w:t>
            </w:r>
          </w:p>
          <w:p w14:paraId="3227FA54" w14:textId="1FEC95B5" w:rsidR="009768B7" w:rsidRPr="00A1438D" w:rsidRDefault="009768B7">
            <w:pPr>
              <w:pStyle w:val="ListParagraph"/>
              <w:numPr>
                <w:ilvl w:val="0"/>
                <w:numId w:val="96"/>
              </w:numPr>
              <w:rPr>
                <w:rFonts w:cs="Arial"/>
              </w:rPr>
            </w:pPr>
            <w:r w:rsidRPr="00A1438D">
              <w:rPr>
                <w:rFonts w:cs="Arial"/>
                <w:u w:val="single"/>
              </w:rPr>
              <w:t>common law v legislative</w:t>
            </w:r>
            <w:r w:rsidRPr="00A1438D">
              <w:rPr>
                <w:rFonts w:cs="Arial"/>
              </w:rPr>
              <w:t xml:space="preserve"> response to the doctrine (response to </w:t>
            </w:r>
            <w:proofErr w:type="spellStart"/>
            <w:r w:rsidRPr="00A1438D">
              <w:rPr>
                <w:rFonts w:cs="Arial"/>
                <w:i/>
                <w:iCs/>
              </w:rPr>
              <w:t>Daviault</w:t>
            </w:r>
            <w:proofErr w:type="spellEnd"/>
            <w:r w:rsidRPr="00A1438D">
              <w:rPr>
                <w:rFonts w:cs="Arial"/>
              </w:rPr>
              <w:t>)</w:t>
            </w:r>
          </w:p>
        </w:tc>
      </w:tr>
    </w:tbl>
    <w:p w14:paraId="5F1D1880" w14:textId="77777777" w:rsidR="009768B7" w:rsidRPr="00A1438D" w:rsidRDefault="009768B7" w:rsidP="009768B7">
      <w:pPr>
        <w:pStyle w:val="Heading4"/>
        <w:rPr>
          <w:rFonts w:cs="Arial"/>
        </w:rPr>
      </w:pPr>
      <w:bookmarkStart w:id="150" w:name="_Toc163344768"/>
      <w:r w:rsidRPr="00A1438D">
        <w:rPr>
          <w:rFonts w:cs="Arial"/>
        </w:rPr>
        <w:t>Genesis</w:t>
      </w:r>
      <w:bookmarkEnd w:id="150"/>
    </w:p>
    <w:tbl>
      <w:tblPr>
        <w:tblStyle w:val="TableGrid"/>
        <w:tblW w:w="0" w:type="auto"/>
        <w:tblLook w:val="04A0" w:firstRow="1" w:lastRow="0" w:firstColumn="1" w:lastColumn="0" w:noHBand="0" w:noVBand="1"/>
      </w:tblPr>
      <w:tblGrid>
        <w:gridCol w:w="10790"/>
      </w:tblGrid>
      <w:tr w:rsidR="009768B7" w:rsidRPr="00A1438D" w14:paraId="1BE04081" w14:textId="77777777" w:rsidTr="00F776FC">
        <w:tc>
          <w:tcPr>
            <w:tcW w:w="10790" w:type="dxa"/>
          </w:tcPr>
          <w:p w14:paraId="7A41CDD3" w14:textId="77777777" w:rsidR="009768B7" w:rsidRPr="00A1438D" w:rsidRDefault="009768B7" w:rsidP="00F776FC">
            <w:pPr>
              <w:rPr>
                <w:rFonts w:cs="Arial"/>
              </w:rPr>
            </w:pPr>
            <w:r w:rsidRPr="00A1438D">
              <w:rPr>
                <w:rFonts w:cs="Arial"/>
              </w:rPr>
              <w:t xml:space="preserve">moral fault associated with voluntarily getting drunk substituted for fault element required for more serious </w:t>
            </w:r>
            <w:proofErr w:type="gramStart"/>
            <w:r w:rsidRPr="00A1438D">
              <w:rPr>
                <w:rFonts w:cs="Arial"/>
              </w:rPr>
              <w:t>crimes</w:t>
            </w:r>
            <w:proofErr w:type="gramEnd"/>
          </w:p>
          <w:p w14:paraId="49820400" w14:textId="77777777" w:rsidR="009768B7" w:rsidRPr="00A1438D" w:rsidRDefault="009768B7" w:rsidP="00F776FC">
            <w:pPr>
              <w:pStyle w:val="ListParagraph"/>
              <w:ind w:left="340"/>
              <w:rPr>
                <w:rFonts w:cs="Arial"/>
              </w:rPr>
            </w:pPr>
            <w:r w:rsidRPr="00A1438D">
              <w:rPr>
                <w:rFonts w:cs="Arial"/>
              </w:rPr>
              <w:t>“</w:t>
            </w:r>
            <w:proofErr w:type="gramStart"/>
            <w:r w:rsidRPr="00A1438D">
              <w:rPr>
                <w:rFonts w:cs="Arial"/>
              </w:rPr>
              <w:t>he</w:t>
            </w:r>
            <w:proofErr w:type="gramEnd"/>
            <w:r w:rsidRPr="00A1438D">
              <w:rPr>
                <w:rFonts w:cs="Arial"/>
              </w:rPr>
              <w:t xml:space="preserve"> was drunk he had no understanding no memory; </w:t>
            </w:r>
            <w:r w:rsidRPr="00A1438D">
              <w:rPr>
                <w:rFonts w:cs="Arial"/>
                <w:b/>
                <w:bCs/>
              </w:rPr>
              <w:t>but inasmuch as that ignorance was occasioned by his own act and folly”</w:t>
            </w:r>
          </w:p>
        </w:tc>
      </w:tr>
    </w:tbl>
    <w:p w14:paraId="6E17D60A" w14:textId="540C7DF7" w:rsidR="009768B7" w:rsidRPr="00A1438D" w:rsidRDefault="009768B7" w:rsidP="009768B7">
      <w:pPr>
        <w:pStyle w:val="Heading5"/>
        <w:rPr>
          <w:rFonts w:cs="Arial"/>
        </w:rPr>
      </w:pPr>
      <w:bookmarkStart w:id="151" w:name="_Toc163344769"/>
      <w:proofErr w:type="spellStart"/>
      <w:r w:rsidRPr="00A1438D">
        <w:rPr>
          <w:rFonts w:cs="Arial"/>
        </w:rPr>
        <w:t>Reniger</w:t>
      </w:r>
      <w:proofErr w:type="spellEnd"/>
      <w:r w:rsidRPr="00A1438D">
        <w:rPr>
          <w:rFonts w:cs="Arial"/>
        </w:rPr>
        <w:t xml:space="preserve"> v </w:t>
      </w:r>
      <w:proofErr w:type="spellStart"/>
      <w:r w:rsidRPr="00A1438D">
        <w:rPr>
          <w:rFonts w:cs="Arial"/>
        </w:rPr>
        <w:t>Fogossa</w:t>
      </w:r>
      <w:proofErr w:type="spellEnd"/>
      <w:r w:rsidRPr="00A1438D">
        <w:rPr>
          <w:rFonts w:cs="Arial"/>
        </w:rPr>
        <w:t xml:space="preserve"> 1548 HL</w:t>
      </w:r>
      <w:bookmarkEnd w:id="151"/>
    </w:p>
    <w:tbl>
      <w:tblPr>
        <w:tblStyle w:val="TableGrid"/>
        <w:tblW w:w="0" w:type="auto"/>
        <w:tblLook w:val="04A0" w:firstRow="1" w:lastRow="0" w:firstColumn="1" w:lastColumn="0" w:noHBand="0" w:noVBand="1"/>
      </w:tblPr>
      <w:tblGrid>
        <w:gridCol w:w="1052"/>
        <w:gridCol w:w="9738"/>
      </w:tblGrid>
      <w:tr w:rsidR="009768B7" w:rsidRPr="00A1438D" w14:paraId="235156FE" w14:textId="77777777" w:rsidTr="00F776FC">
        <w:tc>
          <w:tcPr>
            <w:tcW w:w="10790" w:type="dxa"/>
            <w:gridSpan w:val="2"/>
            <w:shd w:val="clear" w:color="auto" w:fill="7F0D00"/>
          </w:tcPr>
          <w:p w14:paraId="3A85350F" w14:textId="11345653" w:rsidR="009768B7" w:rsidRPr="00A1438D" w:rsidRDefault="009768B7" w:rsidP="00F776FC">
            <w:pPr>
              <w:rPr>
                <w:rFonts w:cs="Arial"/>
                <w:i/>
                <w:iCs/>
              </w:rPr>
            </w:pPr>
            <w:r w:rsidRPr="00A1438D">
              <w:rPr>
                <w:rFonts w:cs="Arial"/>
                <w:b/>
                <w:bCs/>
                <w:i/>
                <w:iCs/>
                <w:color w:val="F2F2F2" w:themeColor="background1" w:themeShade="F2"/>
              </w:rPr>
              <w:t>TAKEAWAY:</w:t>
            </w:r>
            <w:r w:rsidRPr="00A1438D">
              <w:rPr>
                <w:rFonts w:cs="Arial"/>
                <w:i/>
                <w:iCs/>
                <w:color w:val="F2F2F2" w:themeColor="background1" w:themeShade="F2"/>
              </w:rPr>
              <w:t xml:space="preserve"> </w:t>
            </w:r>
            <w:r w:rsidRPr="00A1438D">
              <w:rPr>
                <w:rFonts w:cs="Arial"/>
                <w:i/>
                <w:iCs/>
              </w:rPr>
              <w:t>voluntary drunkenness was not an excuse (until 19</w:t>
            </w:r>
            <w:r w:rsidRPr="00A1438D">
              <w:rPr>
                <w:rFonts w:cs="Arial"/>
                <w:i/>
                <w:iCs/>
                <w:vertAlign w:val="superscript"/>
              </w:rPr>
              <w:t>th</w:t>
            </w:r>
            <w:r w:rsidRPr="00A1438D">
              <w:rPr>
                <w:rFonts w:cs="Arial"/>
                <w:i/>
                <w:iCs/>
              </w:rPr>
              <w:t xml:space="preserve"> century)</w:t>
            </w:r>
          </w:p>
        </w:tc>
      </w:tr>
      <w:tr w:rsidR="009768B7" w:rsidRPr="00A1438D" w14:paraId="603C0A5D" w14:textId="77777777" w:rsidTr="00F776FC">
        <w:trPr>
          <w:trHeight w:val="179"/>
        </w:trPr>
        <w:tc>
          <w:tcPr>
            <w:tcW w:w="1052" w:type="dxa"/>
          </w:tcPr>
          <w:p w14:paraId="759FF42E" w14:textId="37022034" w:rsidR="009768B7" w:rsidRPr="00A1438D" w:rsidRDefault="009768B7" w:rsidP="00F776FC">
            <w:pPr>
              <w:rPr>
                <w:rFonts w:cs="Arial"/>
              </w:rPr>
            </w:pPr>
            <w:r w:rsidRPr="00A1438D">
              <w:rPr>
                <w:rFonts w:cs="Arial"/>
              </w:rPr>
              <w:t>Notes</w:t>
            </w:r>
          </w:p>
        </w:tc>
        <w:tc>
          <w:tcPr>
            <w:tcW w:w="9738" w:type="dxa"/>
          </w:tcPr>
          <w:p w14:paraId="1D952459" w14:textId="77777777" w:rsidR="009768B7" w:rsidRPr="00A1438D" w:rsidRDefault="009768B7" w:rsidP="00F776FC">
            <w:pPr>
              <w:rPr>
                <w:rFonts w:cs="Arial"/>
              </w:rPr>
            </w:pPr>
            <w:r w:rsidRPr="00A1438D">
              <w:rPr>
                <w:rFonts w:cs="Arial"/>
              </w:rPr>
              <w:t>“</w:t>
            </w:r>
            <w:proofErr w:type="gramStart"/>
            <w:r w:rsidRPr="00A1438D">
              <w:rPr>
                <w:rFonts w:cs="Arial"/>
              </w:rPr>
              <w:t>if</w:t>
            </w:r>
            <w:proofErr w:type="gramEnd"/>
            <w:r w:rsidRPr="00A1438D">
              <w:rPr>
                <w:rFonts w:cs="Arial"/>
              </w:rPr>
              <w:t xml:space="preserve"> a person that is drunk kills another, this shall be felony, and he shall be hanged for it, and yet he did it through ignorance, for when he was drunk he had no understanding no memory; </w:t>
            </w:r>
            <w:r w:rsidRPr="00A1438D">
              <w:rPr>
                <w:rFonts w:cs="Arial"/>
                <w:b/>
                <w:bCs/>
              </w:rPr>
              <w:t>but inasmuch as that ignorance was occasioned by his own act and folly</w:t>
            </w:r>
            <w:r w:rsidRPr="00A1438D">
              <w:rPr>
                <w:rFonts w:cs="Arial"/>
              </w:rPr>
              <w:t>, and he might have avoided it, he shall not be privileged thereby”</w:t>
            </w:r>
          </w:p>
          <w:p w14:paraId="1467768F" w14:textId="2F8FF319" w:rsidR="009768B7" w:rsidRPr="00A1438D" w:rsidRDefault="009768B7" w:rsidP="00F776FC">
            <w:pPr>
              <w:rPr>
                <w:rFonts w:cs="Arial"/>
                <w:b/>
                <w:bCs/>
              </w:rPr>
            </w:pPr>
            <w:r w:rsidRPr="00A1438D">
              <w:rPr>
                <w:rFonts w:cs="Arial"/>
              </w:rPr>
              <w:sym w:font="Symbol" w:char="F0AE"/>
            </w:r>
            <w:r w:rsidRPr="00A1438D">
              <w:rPr>
                <w:rFonts w:cs="Arial"/>
              </w:rPr>
              <w:t xml:space="preserve"> MR for criminal offense </w:t>
            </w:r>
            <w:r w:rsidRPr="00A1438D">
              <w:rPr>
                <w:rFonts w:cs="Arial"/>
                <w:b/>
                <w:bCs/>
              </w:rPr>
              <w:t>transferred or derived</w:t>
            </w:r>
            <w:r w:rsidRPr="00A1438D">
              <w:rPr>
                <w:rFonts w:cs="Arial"/>
              </w:rPr>
              <w:t xml:space="preserve"> from the </w:t>
            </w:r>
            <w:r w:rsidRPr="00A1438D">
              <w:rPr>
                <w:rFonts w:cs="Arial"/>
                <w:b/>
                <w:bCs/>
              </w:rPr>
              <w:t>blameworthiness</w:t>
            </w:r>
            <w:r w:rsidRPr="00A1438D">
              <w:rPr>
                <w:rFonts w:cs="Arial"/>
              </w:rPr>
              <w:t xml:space="preserve"> associated with getting </w:t>
            </w:r>
            <w:r w:rsidRPr="00A1438D">
              <w:rPr>
                <w:rFonts w:cs="Arial"/>
                <w:b/>
                <w:bCs/>
              </w:rPr>
              <w:t xml:space="preserve">drunk </w:t>
            </w:r>
          </w:p>
        </w:tc>
      </w:tr>
    </w:tbl>
    <w:p w14:paraId="3FC33853" w14:textId="4ED785F8" w:rsidR="009768B7" w:rsidRPr="00A1438D" w:rsidRDefault="009768B7" w:rsidP="009768B7">
      <w:pPr>
        <w:pStyle w:val="Heading5"/>
        <w:rPr>
          <w:rFonts w:cs="Arial"/>
        </w:rPr>
      </w:pPr>
      <w:bookmarkStart w:id="152" w:name="_Toc163344770"/>
      <w:r w:rsidRPr="00A1438D">
        <w:rPr>
          <w:rFonts w:cs="Arial"/>
        </w:rPr>
        <w:t>DPP v Beard 1920 HL</w:t>
      </w:r>
      <w:bookmarkEnd w:id="152"/>
    </w:p>
    <w:tbl>
      <w:tblPr>
        <w:tblStyle w:val="TableGrid"/>
        <w:tblW w:w="0" w:type="auto"/>
        <w:tblLook w:val="04A0" w:firstRow="1" w:lastRow="0" w:firstColumn="1" w:lastColumn="0" w:noHBand="0" w:noVBand="1"/>
      </w:tblPr>
      <w:tblGrid>
        <w:gridCol w:w="1052"/>
        <w:gridCol w:w="9738"/>
      </w:tblGrid>
      <w:tr w:rsidR="009768B7" w:rsidRPr="00A1438D" w14:paraId="2EB76959" w14:textId="77777777" w:rsidTr="00F776FC">
        <w:tc>
          <w:tcPr>
            <w:tcW w:w="10790" w:type="dxa"/>
            <w:gridSpan w:val="2"/>
            <w:shd w:val="clear" w:color="auto" w:fill="auto"/>
          </w:tcPr>
          <w:p w14:paraId="3F54AE81" w14:textId="77777777" w:rsidR="009768B7" w:rsidRPr="00A1438D" w:rsidRDefault="009768B7" w:rsidP="00F776FC">
            <w:pPr>
              <w:rPr>
                <w:rFonts w:cs="Arial"/>
                <w:color w:val="7F0C00"/>
              </w:rPr>
            </w:pPr>
            <w:r w:rsidRPr="00A1438D">
              <w:rPr>
                <w:rFonts w:cs="Arial"/>
                <w:i/>
                <w:iCs/>
                <w:color w:val="7F0C00"/>
              </w:rPr>
              <w:t>APPLICABLE SECTIONS:</w:t>
            </w:r>
            <w:r w:rsidRPr="00A1438D">
              <w:rPr>
                <w:rFonts w:cs="Arial"/>
                <w:color w:val="7F0C00"/>
              </w:rPr>
              <w:t xml:space="preserve"> </w:t>
            </w:r>
          </w:p>
        </w:tc>
      </w:tr>
      <w:tr w:rsidR="009768B7" w:rsidRPr="00A1438D" w14:paraId="4485276C" w14:textId="77777777" w:rsidTr="00F776FC">
        <w:tc>
          <w:tcPr>
            <w:tcW w:w="10790" w:type="dxa"/>
            <w:gridSpan w:val="2"/>
            <w:shd w:val="clear" w:color="auto" w:fill="7F0D00"/>
          </w:tcPr>
          <w:p w14:paraId="4D51570B" w14:textId="77777777" w:rsidR="009768B7" w:rsidRPr="00A1438D" w:rsidRDefault="009768B7" w:rsidP="00F776FC">
            <w:pPr>
              <w:rPr>
                <w:rFonts w:cs="Arial"/>
                <w:b/>
                <w:bCs/>
                <w:i/>
                <w:iCs/>
                <w:color w:val="F2F2F2" w:themeColor="background1" w:themeShade="F2"/>
                <w:sz w:val="20"/>
                <w:szCs w:val="20"/>
              </w:rPr>
            </w:pPr>
            <w:r w:rsidRPr="00A1438D">
              <w:rPr>
                <w:rFonts w:cs="Arial"/>
                <w:b/>
                <w:bCs/>
                <w:i/>
                <w:iCs/>
                <w:color w:val="F2F2F2" w:themeColor="background1" w:themeShade="F2"/>
              </w:rPr>
              <w:t>TAKEAWAY:</w:t>
            </w:r>
            <w:r w:rsidRPr="00A1438D">
              <w:rPr>
                <w:rFonts w:cs="Arial"/>
                <w:i/>
                <w:iCs/>
                <w:color w:val="F2F2F2" w:themeColor="background1" w:themeShade="F2"/>
              </w:rPr>
              <w:t xml:space="preserve"> </w:t>
            </w:r>
          </w:p>
        </w:tc>
      </w:tr>
      <w:tr w:rsidR="009768B7" w:rsidRPr="00A1438D" w14:paraId="7A3493D7" w14:textId="77777777" w:rsidTr="00F776FC">
        <w:tc>
          <w:tcPr>
            <w:tcW w:w="1052" w:type="dxa"/>
          </w:tcPr>
          <w:p w14:paraId="43463FB0" w14:textId="77777777" w:rsidR="009768B7" w:rsidRPr="00A1438D" w:rsidRDefault="009768B7" w:rsidP="00F776FC">
            <w:pPr>
              <w:rPr>
                <w:rFonts w:cs="Arial"/>
              </w:rPr>
            </w:pPr>
            <w:r w:rsidRPr="00A1438D">
              <w:rPr>
                <w:rFonts w:cs="Arial"/>
              </w:rPr>
              <w:t>Facts</w:t>
            </w:r>
          </w:p>
        </w:tc>
        <w:tc>
          <w:tcPr>
            <w:tcW w:w="9738" w:type="dxa"/>
          </w:tcPr>
          <w:p w14:paraId="426C4436" w14:textId="77777777" w:rsidR="009768B7" w:rsidRPr="00A1438D" w:rsidRDefault="009768B7" w:rsidP="00F776FC">
            <w:pPr>
              <w:rPr>
                <w:rFonts w:cs="Arial"/>
              </w:rPr>
            </w:pPr>
            <w:r w:rsidRPr="00A1438D">
              <w:rPr>
                <w:rFonts w:cs="Arial"/>
              </w:rPr>
              <w:t xml:space="preserve">A killed a woman during </w:t>
            </w:r>
            <w:proofErr w:type="gramStart"/>
            <w:r w:rsidRPr="00A1438D">
              <w:rPr>
                <w:rFonts w:cs="Arial"/>
              </w:rPr>
              <w:t>rape</w:t>
            </w:r>
            <w:proofErr w:type="gramEnd"/>
          </w:p>
          <w:p w14:paraId="79061A87" w14:textId="258C8BAE" w:rsidR="009768B7" w:rsidRPr="00A1438D" w:rsidRDefault="009768B7">
            <w:pPr>
              <w:pStyle w:val="ListParagraph"/>
              <w:numPr>
                <w:ilvl w:val="0"/>
                <w:numId w:val="96"/>
              </w:numPr>
              <w:rPr>
                <w:rFonts w:cs="Arial"/>
              </w:rPr>
            </w:pPr>
            <w:r w:rsidRPr="00A1438D">
              <w:rPr>
                <w:rFonts w:cs="Arial"/>
              </w:rPr>
              <w:t>convicted for constructive murder</w:t>
            </w:r>
          </w:p>
        </w:tc>
      </w:tr>
      <w:tr w:rsidR="009768B7" w:rsidRPr="00A1438D" w14:paraId="416F80F7" w14:textId="77777777" w:rsidTr="00F776FC">
        <w:tc>
          <w:tcPr>
            <w:tcW w:w="1052" w:type="dxa"/>
          </w:tcPr>
          <w:p w14:paraId="4E18A766" w14:textId="77777777" w:rsidR="009768B7" w:rsidRPr="00A1438D" w:rsidRDefault="009768B7" w:rsidP="00F776FC">
            <w:pPr>
              <w:rPr>
                <w:rFonts w:cs="Arial"/>
              </w:rPr>
            </w:pPr>
            <w:r w:rsidRPr="00A1438D">
              <w:rPr>
                <w:rFonts w:cs="Arial"/>
              </w:rPr>
              <w:t>Issue</w:t>
            </w:r>
          </w:p>
        </w:tc>
        <w:tc>
          <w:tcPr>
            <w:tcW w:w="9738" w:type="dxa"/>
          </w:tcPr>
          <w:p w14:paraId="22DADD7B" w14:textId="54620306" w:rsidR="009768B7" w:rsidRPr="00A1438D" w:rsidRDefault="001F7B3C" w:rsidP="00F776FC">
            <w:pPr>
              <w:rPr>
                <w:rFonts w:cs="Arial"/>
                <w:i/>
                <w:iCs/>
              </w:rPr>
            </w:pPr>
            <w:r w:rsidRPr="00A1438D">
              <w:rPr>
                <w:rFonts w:cs="Arial"/>
                <w:i/>
                <w:iCs/>
              </w:rPr>
              <w:t>can intoxication be used as a defense?</w:t>
            </w:r>
          </w:p>
        </w:tc>
      </w:tr>
      <w:tr w:rsidR="009768B7" w:rsidRPr="00A1438D" w14:paraId="279C8668" w14:textId="77777777" w:rsidTr="00F776FC">
        <w:tc>
          <w:tcPr>
            <w:tcW w:w="1052" w:type="dxa"/>
          </w:tcPr>
          <w:p w14:paraId="6DB34FEE" w14:textId="77777777" w:rsidR="009768B7" w:rsidRPr="00A1438D" w:rsidRDefault="009768B7" w:rsidP="00F776FC">
            <w:pPr>
              <w:rPr>
                <w:rFonts w:cs="Arial"/>
              </w:rPr>
            </w:pPr>
            <w:r w:rsidRPr="00A1438D">
              <w:rPr>
                <w:rFonts w:cs="Arial"/>
              </w:rPr>
              <w:t>Holding</w:t>
            </w:r>
          </w:p>
        </w:tc>
        <w:tc>
          <w:tcPr>
            <w:tcW w:w="9738" w:type="dxa"/>
          </w:tcPr>
          <w:p w14:paraId="5140F581" w14:textId="77777777" w:rsidR="009768B7" w:rsidRPr="00A1438D" w:rsidRDefault="009768B7" w:rsidP="00F776FC">
            <w:pPr>
              <w:rPr>
                <w:rFonts w:cs="Arial"/>
              </w:rPr>
            </w:pPr>
            <w:r w:rsidRPr="00A1438D">
              <w:rPr>
                <w:rFonts w:cs="Arial"/>
              </w:rPr>
              <w:t>“</w:t>
            </w:r>
            <w:proofErr w:type="gramStart"/>
            <w:r w:rsidRPr="00A1438D">
              <w:rPr>
                <w:rFonts w:cs="Arial"/>
              </w:rPr>
              <w:t>drunkenness</w:t>
            </w:r>
            <w:proofErr w:type="gramEnd"/>
            <w:r w:rsidRPr="00A1438D">
              <w:rPr>
                <w:rFonts w:cs="Arial"/>
              </w:rPr>
              <w:t xml:space="preserve"> in this case could be no defense unless it could be established that Beard was so drunk that he was </w:t>
            </w:r>
            <w:r w:rsidRPr="00A1438D">
              <w:rPr>
                <w:rFonts w:cs="Arial"/>
                <w:b/>
                <w:bCs/>
                <w:u w:val="single"/>
              </w:rPr>
              <w:t>incapable of</w:t>
            </w:r>
            <w:r w:rsidRPr="00A1438D">
              <w:rPr>
                <w:rFonts w:cs="Arial"/>
                <w:u w:val="single"/>
              </w:rPr>
              <w:t xml:space="preserve"> </w:t>
            </w:r>
            <w:r w:rsidRPr="00A1438D">
              <w:rPr>
                <w:rFonts w:cs="Arial"/>
                <w:b/>
                <w:bCs/>
                <w:u w:val="single"/>
              </w:rPr>
              <w:t>forming the intent</w:t>
            </w:r>
            <w:r w:rsidRPr="00A1438D">
              <w:rPr>
                <w:rFonts w:cs="Arial"/>
              </w:rPr>
              <w:t xml:space="preserve"> to commit it”</w:t>
            </w:r>
          </w:p>
          <w:p w14:paraId="130E5340" w14:textId="3972DA20" w:rsidR="009768B7" w:rsidRPr="00A1438D" w:rsidRDefault="009768B7" w:rsidP="00F776FC">
            <w:pPr>
              <w:rPr>
                <w:rFonts w:cs="Arial"/>
                <w:b/>
                <w:bCs/>
                <w:i/>
                <w:iCs/>
              </w:rPr>
            </w:pPr>
            <w:r w:rsidRPr="00A1438D">
              <w:rPr>
                <w:rFonts w:cs="Arial"/>
                <w:b/>
                <w:bCs/>
              </w:rPr>
              <w:t xml:space="preserve">↔︎ </w:t>
            </w:r>
            <w:proofErr w:type="spellStart"/>
            <w:r w:rsidRPr="00A1438D">
              <w:rPr>
                <w:rFonts w:cs="Arial"/>
                <w:i/>
                <w:iCs/>
              </w:rPr>
              <w:t>Reniger</w:t>
            </w:r>
            <w:proofErr w:type="spellEnd"/>
            <w:r w:rsidRPr="00A1438D">
              <w:rPr>
                <w:rFonts w:cs="Arial"/>
                <w:i/>
                <w:iCs/>
              </w:rPr>
              <w:t xml:space="preserve"> </w:t>
            </w:r>
            <w:r w:rsidRPr="00A1438D">
              <w:rPr>
                <w:rFonts w:cs="Arial"/>
              </w:rPr>
              <w:t>case</w:t>
            </w:r>
          </w:p>
        </w:tc>
      </w:tr>
      <w:tr w:rsidR="009768B7" w:rsidRPr="00A1438D" w14:paraId="57A93C32" w14:textId="77777777" w:rsidTr="00F776FC">
        <w:trPr>
          <w:trHeight w:val="179"/>
        </w:trPr>
        <w:tc>
          <w:tcPr>
            <w:tcW w:w="1052" w:type="dxa"/>
          </w:tcPr>
          <w:p w14:paraId="3ADD1A8D" w14:textId="77777777" w:rsidR="009768B7" w:rsidRPr="00A1438D" w:rsidRDefault="009768B7" w:rsidP="00F776FC">
            <w:pPr>
              <w:rPr>
                <w:rFonts w:cs="Arial"/>
              </w:rPr>
            </w:pPr>
            <w:r w:rsidRPr="00A1438D">
              <w:rPr>
                <w:rFonts w:cs="Arial"/>
              </w:rPr>
              <w:t>Reasons</w:t>
            </w:r>
          </w:p>
        </w:tc>
        <w:tc>
          <w:tcPr>
            <w:tcW w:w="9738" w:type="dxa"/>
          </w:tcPr>
          <w:p w14:paraId="30C18C35" w14:textId="77777777" w:rsidR="009768B7" w:rsidRPr="00A1438D" w:rsidRDefault="001F7B3C" w:rsidP="00F776FC">
            <w:pPr>
              <w:rPr>
                <w:rFonts w:cs="Arial"/>
                <w:u w:val="single"/>
              </w:rPr>
            </w:pPr>
            <w:r w:rsidRPr="00A1438D">
              <w:rPr>
                <w:rFonts w:cs="Arial"/>
                <w:u w:val="single"/>
              </w:rPr>
              <w:t xml:space="preserve">principles concerning the defense of </w:t>
            </w:r>
            <w:proofErr w:type="gramStart"/>
            <w:r w:rsidRPr="00A1438D">
              <w:rPr>
                <w:rFonts w:cs="Arial"/>
                <w:u w:val="single"/>
              </w:rPr>
              <w:t>intoxication</w:t>
            </w:r>
            <w:proofErr w:type="gramEnd"/>
          </w:p>
          <w:p w14:paraId="597F9CB0" w14:textId="77777777" w:rsidR="001F7B3C" w:rsidRPr="00A1438D" w:rsidRDefault="001F7B3C">
            <w:pPr>
              <w:pStyle w:val="ListParagraph"/>
              <w:numPr>
                <w:ilvl w:val="0"/>
                <w:numId w:val="100"/>
              </w:numPr>
              <w:rPr>
                <w:rFonts w:cs="Arial"/>
              </w:rPr>
            </w:pPr>
            <w:r w:rsidRPr="00A1438D">
              <w:rPr>
                <w:rFonts w:cs="Arial"/>
              </w:rPr>
              <w:t xml:space="preserve">intoxication could be a ground for an insanity defense if it produced </w:t>
            </w:r>
            <w:proofErr w:type="gramStart"/>
            <w:r w:rsidRPr="00A1438D">
              <w:rPr>
                <w:rFonts w:cs="Arial"/>
              </w:rPr>
              <w:t>DOFM</w:t>
            </w:r>
            <w:proofErr w:type="gramEnd"/>
          </w:p>
          <w:p w14:paraId="7467C0F7" w14:textId="77777777" w:rsidR="001F7B3C" w:rsidRPr="00A1438D" w:rsidRDefault="001F7B3C">
            <w:pPr>
              <w:pStyle w:val="ListParagraph"/>
              <w:numPr>
                <w:ilvl w:val="0"/>
                <w:numId w:val="100"/>
              </w:numPr>
              <w:rPr>
                <w:rFonts w:cs="Arial"/>
              </w:rPr>
            </w:pPr>
            <w:r w:rsidRPr="00A1438D">
              <w:rPr>
                <w:rFonts w:cs="Arial"/>
              </w:rPr>
              <w:t xml:space="preserve">evidence of drunkenness which renders A </w:t>
            </w:r>
            <w:r w:rsidRPr="00A1438D">
              <w:rPr>
                <w:rFonts w:cs="Arial"/>
                <w:b/>
                <w:bCs/>
              </w:rPr>
              <w:t xml:space="preserve">incapable of forming the SI essential to constitute the </w:t>
            </w:r>
            <w:proofErr w:type="gramStart"/>
            <w:r w:rsidRPr="00A1438D">
              <w:rPr>
                <w:rFonts w:cs="Arial"/>
                <w:b/>
                <w:bCs/>
              </w:rPr>
              <w:t>crime</w:t>
            </w:r>
            <w:proofErr w:type="gramEnd"/>
            <w:r w:rsidRPr="00A1438D">
              <w:rPr>
                <w:rFonts w:cs="Arial"/>
              </w:rPr>
              <w:t xml:space="preserve"> </w:t>
            </w:r>
          </w:p>
          <w:p w14:paraId="57CA20ED" w14:textId="77777777" w:rsidR="001F7B3C" w:rsidRPr="00A1438D" w:rsidRDefault="001F7B3C" w:rsidP="001F7B3C">
            <w:pPr>
              <w:pStyle w:val="ListParagraph"/>
              <w:ind w:left="510"/>
              <w:rPr>
                <w:rFonts w:cs="Arial"/>
              </w:rPr>
            </w:pPr>
            <w:r w:rsidRPr="00A1438D">
              <w:rPr>
                <w:rFonts w:cs="Arial"/>
              </w:rPr>
              <w:sym w:font="Symbol" w:char="F0AE"/>
            </w:r>
            <w:r w:rsidRPr="00A1438D">
              <w:rPr>
                <w:rFonts w:cs="Arial"/>
              </w:rPr>
              <w:t xml:space="preserve"> defense available</w:t>
            </w:r>
          </w:p>
          <w:p w14:paraId="089416B3" w14:textId="77777777" w:rsidR="001F7B3C" w:rsidRPr="00A1438D" w:rsidRDefault="001F7B3C">
            <w:pPr>
              <w:pStyle w:val="ListParagraph"/>
              <w:numPr>
                <w:ilvl w:val="0"/>
                <w:numId w:val="96"/>
              </w:numPr>
              <w:rPr>
                <w:rFonts w:cs="Arial"/>
              </w:rPr>
            </w:pPr>
            <w:r w:rsidRPr="00A1438D">
              <w:rPr>
                <w:rFonts w:cs="Arial"/>
              </w:rPr>
              <w:t xml:space="preserve">common law principles to make (SI v GI offenses): still controversial on the basis of </w:t>
            </w:r>
            <w:proofErr w:type="gramStart"/>
            <w:r w:rsidRPr="00A1438D">
              <w:rPr>
                <w:rFonts w:cs="Arial"/>
              </w:rPr>
              <w:t>distinction</w:t>
            </w:r>
            <w:proofErr w:type="gramEnd"/>
          </w:p>
          <w:p w14:paraId="7C535093" w14:textId="77777777" w:rsidR="001F7B3C" w:rsidRPr="00A1438D" w:rsidRDefault="001F7B3C">
            <w:pPr>
              <w:pStyle w:val="ListParagraph"/>
              <w:numPr>
                <w:ilvl w:val="0"/>
                <w:numId w:val="100"/>
              </w:numPr>
              <w:rPr>
                <w:rFonts w:cs="Arial"/>
              </w:rPr>
            </w:pPr>
            <w:r w:rsidRPr="00A1438D">
              <w:rPr>
                <w:rFonts w:cs="Arial"/>
              </w:rPr>
              <w:t>“</w:t>
            </w:r>
            <w:proofErr w:type="gramStart"/>
            <w:r w:rsidRPr="00A1438D">
              <w:rPr>
                <w:rFonts w:cs="Arial"/>
              </w:rPr>
              <w:t>intoxication</w:t>
            </w:r>
            <w:proofErr w:type="gramEnd"/>
            <w:r w:rsidRPr="00A1438D">
              <w:rPr>
                <w:rFonts w:cs="Arial"/>
              </w:rPr>
              <w:t xml:space="preserve"> made A incapable of forming an intent necessary to constitute a crime” does not rebut the presumption that A intends to have natural consequences of his acts</w:t>
            </w:r>
          </w:p>
          <w:p w14:paraId="1467E5B5" w14:textId="4A585A2C" w:rsidR="001F7B3C" w:rsidRPr="00A1438D" w:rsidRDefault="001F7B3C" w:rsidP="001F7B3C">
            <w:pPr>
              <w:rPr>
                <w:rFonts w:cs="Arial"/>
              </w:rPr>
            </w:pPr>
            <w:r w:rsidRPr="00A1438D">
              <w:rPr>
                <w:rFonts w:cs="Arial"/>
                <w:b/>
                <w:bCs/>
              </w:rPr>
              <w:t>capacity &amp; intent</w:t>
            </w:r>
            <w:r w:rsidRPr="00A1438D">
              <w:rPr>
                <w:rFonts w:cs="Arial"/>
              </w:rPr>
              <w:t xml:space="preserve">: intoxication is a defense only if A is </w:t>
            </w:r>
            <w:r w:rsidRPr="00A1438D">
              <w:rPr>
                <w:rFonts w:cs="Arial"/>
                <w:b/>
                <w:bCs/>
                <w:i/>
                <w:iCs/>
                <w:color w:val="7F0C00"/>
              </w:rPr>
              <w:t xml:space="preserve">INCAPABLE </w:t>
            </w:r>
            <w:r w:rsidRPr="00A1438D">
              <w:rPr>
                <w:rFonts w:cs="Arial"/>
                <w:b/>
                <w:bCs/>
                <w:i/>
                <w:iCs/>
              </w:rPr>
              <w:t xml:space="preserve">OF FORMING </w:t>
            </w:r>
            <w:r w:rsidRPr="00A1438D">
              <w:rPr>
                <w:rFonts w:cs="Arial"/>
                <w:b/>
                <w:bCs/>
                <w:i/>
                <w:iCs/>
                <w:color w:val="7F0C00"/>
              </w:rPr>
              <w:t>SI</w:t>
            </w:r>
          </w:p>
          <w:p w14:paraId="4F5053BC" w14:textId="3065C3C8" w:rsidR="001F7B3C" w:rsidRPr="00A1438D" w:rsidRDefault="001F7B3C" w:rsidP="001F7B3C">
            <w:pPr>
              <w:rPr>
                <w:rFonts w:cs="Arial"/>
              </w:rPr>
            </w:pPr>
          </w:p>
        </w:tc>
      </w:tr>
    </w:tbl>
    <w:p w14:paraId="0F8A6407" w14:textId="77777777" w:rsidR="001F7B3C" w:rsidRPr="00A1438D" w:rsidRDefault="001F7B3C" w:rsidP="001F7B3C">
      <w:pPr>
        <w:pStyle w:val="Heading3"/>
        <w:rPr>
          <w:rFonts w:cs="Arial"/>
        </w:rPr>
      </w:pPr>
      <w:bookmarkStart w:id="153" w:name="_Toc163344771"/>
      <w:r w:rsidRPr="00A1438D">
        <w:rPr>
          <w:rFonts w:cs="Arial"/>
        </w:rPr>
        <w:t>Intoxication and Specific Intent</w:t>
      </w:r>
      <w:bookmarkEnd w:id="153"/>
    </w:p>
    <w:tbl>
      <w:tblPr>
        <w:tblStyle w:val="TableGrid"/>
        <w:tblW w:w="0" w:type="auto"/>
        <w:tblLook w:val="04A0" w:firstRow="1" w:lastRow="0" w:firstColumn="1" w:lastColumn="0" w:noHBand="0" w:noVBand="1"/>
      </w:tblPr>
      <w:tblGrid>
        <w:gridCol w:w="10790"/>
      </w:tblGrid>
      <w:tr w:rsidR="001F7B3C" w:rsidRPr="00A1438D" w14:paraId="6B7773C5" w14:textId="77777777" w:rsidTr="001F7B3C">
        <w:tc>
          <w:tcPr>
            <w:tcW w:w="10790" w:type="dxa"/>
            <w:shd w:val="clear" w:color="auto" w:fill="7F0C00"/>
          </w:tcPr>
          <w:p w14:paraId="046D2D81" w14:textId="4A81BB58" w:rsidR="001F7B3C" w:rsidRPr="00A1438D" w:rsidRDefault="001F7B3C" w:rsidP="001F7B3C">
            <w:pPr>
              <w:rPr>
                <w:rFonts w:cs="Arial"/>
                <w:b/>
                <w:bCs/>
                <w:i/>
                <w:iCs/>
              </w:rPr>
            </w:pPr>
            <w:r w:rsidRPr="00A1438D">
              <w:rPr>
                <w:rFonts w:cs="Arial"/>
                <w:b/>
                <w:bCs/>
                <w:i/>
                <w:iCs/>
              </w:rPr>
              <w:t>Notes</w:t>
            </w:r>
          </w:p>
        </w:tc>
      </w:tr>
      <w:tr w:rsidR="001F7B3C" w:rsidRPr="00A1438D" w14:paraId="23FFF64A" w14:textId="77777777" w:rsidTr="001F7B3C">
        <w:tc>
          <w:tcPr>
            <w:tcW w:w="10790" w:type="dxa"/>
          </w:tcPr>
          <w:p w14:paraId="09362BD2" w14:textId="77777777" w:rsidR="001F7B3C" w:rsidRPr="00A1438D" w:rsidRDefault="001F7B3C" w:rsidP="001F7B3C">
            <w:pPr>
              <w:rPr>
                <w:rFonts w:cs="Arial"/>
                <w:b/>
                <w:bCs/>
              </w:rPr>
            </w:pPr>
            <w:r w:rsidRPr="00A1438D">
              <w:rPr>
                <w:rFonts w:cs="Arial"/>
                <w:b/>
                <w:bCs/>
              </w:rPr>
              <w:t xml:space="preserve">SI offenses: can use self-induced intoxication as </w:t>
            </w:r>
            <w:proofErr w:type="gramStart"/>
            <w:r w:rsidRPr="00A1438D">
              <w:rPr>
                <w:rFonts w:cs="Arial"/>
                <w:b/>
                <w:bCs/>
              </w:rPr>
              <w:t>defense</w:t>
            </w:r>
            <w:proofErr w:type="gramEnd"/>
          </w:p>
          <w:p w14:paraId="2E042C21" w14:textId="77777777" w:rsidR="001F7B3C" w:rsidRPr="00A1438D" w:rsidRDefault="001F7B3C" w:rsidP="001F7B3C">
            <w:pPr>
              <w:rPr>
                <w:rFonts w:cs="Arial"/>
                <w:b/>
                <w:bCs/>
              </w:rPr>
            </w:pPr>
            <w:r w:rsidRPr="00A1438D">
              <w:rPr>
                <w:rFonts w:cs="Arial"/>
                <w:b/>
                <w:bCs/>
              </w:rPr>
              <w:t>GI offenses: no</w:t>
            </w:r>
          </w:p>
          <w:p w14:paraId="1D544F87" w14:textId="77777777" w:rsidR="001F7B3C" w:rsidRPr="00A1438D" w:rsidRDefault="001F7B3C" w:rsidP="001F7B3C">
            <w:pPr>
              <w:rPr>
                <w:rFonts w:cs="Arial"/>
                <w:b/>
                <w:bCs/>
              </w:rPr>
            </w:pPr>
          </w:p>
          <w:p w14:paraId="4E9D4EC8" w14:textId="77777777" w:rsidR="001F7B3C" w:rsidRPr="00A1438D" w:rsidRDefault="001F7B3C" w:rsidP="001F7B3C">
            <w:pPr>
              <w:rPr>
                <w:rFonts w:cs="Arial"/>
                <w:u w:val="single"/>
              </w:rPr>
            </w:pPr>
            <w:r w:rsidRPr="00A1438D">
              <w:rPr>
                <w:rFonts w:cs="Arial"/>
                <w:u w:val="single"/>
              </w:rPr>
              <w:t>SI v GI distinction</w:t>
            </w:r>
          </w:p>
          <w:p w14:paraId="69801B8D" w14:textId="77777777" w:rsidR="001F7B3C" w:rsidRPr="00A1438D" w:rsidRDefault="001F7B3C" w:rsidP="001F7B3C">
            <w:pPr>
              <w:rPr>
                <w:rFonts w:cs="Arial"/>
              </w:rPr>
            </w:pPr>
            <w:r w:rsidRPr="00A1438D">
              <w:rPr>
                <w:rFonts w:cs="Arial"/>
              </w:rPr>
              <w:t xml:space="preserve">specific intent: mind to focus on an objective further to the immediate </w:t>
            </w:r>
            <w:proofErr w:type="gramStart"/>
            <w:r w:rsidRPr="00A1438D">
              <w:rPr>
                <w:rFonts w:cs="Arial"/>
              </w:rPr>
              <w:t>one</w:t>
            </w:r>
            <w:proofErr w:type="gramEnd"/>
          </w:p>
          <w:p w14:paraId="57A4062D" w14:textId="77777777" w:rsidR="001F7B3C" w:rsidRPr="00A1438D" w:rsidRDefault="001F7B3C">
            <w:pPr>
              <w:pStyle w:val="ListParagraph"/>
              <w:numPr>
                <w:ilvl w:val="0"/>
                <w:numId w:val="96"/>
              </w:numPr>
              <w:rPr>
                <w:rFonts w:cs="Arial"/>
              </w:rPr>
            </w:pPr>
            <w:r w:rsidRPr="00A1438D">
              <w:rPr>
                <w:rFonts w:cs="Arial"/>
              </w:rPr>
              <w:t>thinking about the consequence of the crime</w:t>
            </w:r>
          </w:p>
          <w:p w14:paraId="58C3407F" w14:textId="77777777" w:rsidR="001F7B3C" w:rsidRPr="00A1438D" w:rsidRDefault="001F7B3C">
            <w:pPr>
              <w:pStyle w:val="ListParagraph"/>
              <w:numPr>
                <w:ilvl w:val="0"/>
                <w:numId w:val="96"/>
              </w:numPr>
              <w:rPr>
                <w:rFonts w:cs="Arial"/>
              </w:rPr>
            </w:pPr>
            <w:r w:rsidRPr="00A1438D">
              <w:rPr>
                <w:rFonts w:cs="Arial"/>
              </w:rPr>
              <w:t>sophisticated thinking behind committing</w:t>
            </w:r>
          </w:p>
          <w:p w14:paraId="0E947D11" w14:textId="454783CD" w:rsidR="001F7B3C" w:rsidRPr="00A1438D" w:rsidRDefault="001F7B3C">
            <w:pPr>
              <w:pStyle w:val="ListParagraph"/>
              <w:numPr>
                <w:ilvl w:val="0"/>
                <w:numId w:val="96"/>
              </w:numPr>
              <w:rPr>
                <w:rFonts w:cs="Arial"/>
              </w:rPr>
            </w:pPr>
            <w:r w:rsidRPr="00A1438D">
              <w:rPr>
                <w:rFonts w:cs="Arial"/>
              </w:rPr>
              <w:t>ulterior motive behind it</w:t>
            </w:r>
          </w:p>
          <w:p w14:paraId="63478F0E" w14:textId="7D794153" w:rsidR="001F7B3C" w:rsidRPr="00A1438D" w:rsidRDefault="001F7B3C">
            <w:pPr>
              <w:pStyle w:val="ListParagraph"/>
              <w:numPr>
                <w:ilvl w:val="0"/>
                <w:numId w:val="96"/>
              </w:numPr>
              <w:rPr>
                <w:rFonts w:cs="Arial"/>
              </w:rPr>
            </w:pPr>
            <w:r w:rsidRPr="00A1438D">
              <w:rPr>
                <w:rFonts w:cs="Arial"/>
              </w:rPr>
              <w:t>requires complex MR (</w:t>
            </w:r>
            <w:proofErr w:type="spellStart"/>
            <w:r w:rsidRPr="00A1438D">
              <w:rPr>
                <w:rFonts w:cs="Arial"/>
                <w:i/>
                <w:iCs/>
              </w:rPr>
              <w:t>Tatton</w:t>
            </w:r>
            <w:proofErr w:type="spellEnd"/>
            <w:r w:rsidRPr="00A1438D">
              <w:rPr>
                <w:rFonts w:cs="Arial"/>
              </w:rPr>
              <w:t xml:space="preserve">): </w:t>
            </w:r>
            <w:r w:rsidRPr="00A1438D">
              <w:rPr>
                <w:rFonts w:cs="Arial"/>
                <w:b/>
                <w:bCs/>
              </w:rPr>
              <w:t xml:space="preserve">heightened mental </w:t>
            </w:r>
            <w:proofErr w:type="gramStart"/>
            <w:r w:rsidRPr="00A1438D">
              <w:rPr>
                <w:rFonts w:cs="Arial"/>
                <w:b/>
                <w:bCs/>
              </w:rPr>
              <w:t>element</w:t>
            </w:r>
            <w:proofErr w:type="gramEnd"/>
          </w:p>
          <w:p w14:paraId="240F7090" w14:textId="4E837871" w:rsidR="001F7B3C" w:rsidRPr="00A1438D" w:rsidRDefault="001F7B3C" w:rsidP="001F7B3C">
            <w:pPr>
              <w:pStyle w:val="ListParagraph"/>
              <w:ind w:left="340"/>
              <w:rPr>
                <w:rFonts w:cs="Arial"/>
              </w:rPr>
            </w:pPr>
            <w:r w:rsidRPr="00A1438D">
              <w:rPr>
                <w:rFonts w:cs="Arial"/>
                <w:u w:val="single"/>
              </w:rPr>
              <w:t>ex</w:t>
            </w:r>
            <w:r w:rsidRPr="00A1438D">
              <w:rPr>
                <w:rFonts w:cs="Arial"/>
              </w:rPr>
              <w:t xml:space="preserve"> murder: objective in shooting, victim is not merely shot but to cause </w:t>
            </w:r>
            <w:proofErr w:type="gramStart"/>
            <w:r w:rsidRPr="00A1438D">
              <w:rPr>
                <w:rFonts w:cs="Arial"/>
              </w:rPr>
              <w:t>death</w:t>
            </w:r>
            <w:proofErr w:type="gramEnd"/>
          </w:p>
          <w:p w14:paraId="6E6C6E04" w14:textId="77777777" w:rsidR="001F7B3C" w:rsidRPr="00A1438D" w:rsidRDefault="001F7B3C" w:rsidP="001F7B3C">
            <w:pPr>
              <w:rPr>
                <w:rFonts w:cs="Arial"/>
              </w:rPr>
            </w:pPr>
            <w:r w:rsidRPr="00A1438D">
              <w:rPr>
                <w:rFonts w:cs="Arial"/>
              </w:rPr>
              <w:t xml:space="preserve">general intent: requires only a conscious doing of the prohibited </w:t>
            </w:r>
            <w:proofErr w:type="gramStart"/>
            <w:r w:rsidRPr="00A1438D">
              <w:rPr>
                <w:rFonts w:cs="Arial"/>
              </w:rPr>
              <w:t>act</w:t>
            </w:r>
            <w:proofErr w:type="gramEnd"/>
          </w:p>
          <w:p w14:paraId="3FB85792" w14:textId="77777777" w:rsidR="001F7B3C" w:rsidRPr="00A1438D" w:rsidRDefault="001F7B3C">
            <w:pPr>
              <w:pStyle w:val="ListParagraph"/>
              <w:numPr>
                <w:ilvl w:val="0"/>
                <w:numId w:val="96"/>
              </w:numPr>
              <w:rPr>
                <w:rFonts w:cs="Arial"/>
              </w:rPr>
            </w:pPr>
            <w:r w:rsidRPr="00A1438D">
              <w:rPr>
                <w:rFonts w:cs="Arial"/>
              </w:rPr>
              <w:t>thinking about the act itself</w:t>
            </w:r>
          </w:p>
          <w:p w14:paraId="11431A84" w14:textId="77777777" w:rsidR="001F7B3C" w:rsidRPr="00A1438D" w:rsidRDefault="001F7B3C" w:rsidP="001F7B3C">
            <w:pPr>
              <w:pStyle w:val="ListParagraph"/>
              <w:ind w:left="340"/>
              <w:rPr>
                <w:rFonts w:cs="Arial"/>
              </w:rPr>
            </w:pPr>
            <w:r w:rsidRPr="00A1438D">
              <w:rPr>
                <w:rFonts w:cs="Arial"/>
                <w:u w:val="single"/>
              </w:rPr>
              <w:t>ex</w:t>
            </w:r>
            <w:r w:rsidRPr="00A1438D">
              <w:rPr>
                <w:rFonts w:cs="Arial"/>
              </w:rPr>
              <w:t xml:space="preserve"> assault: offense completed once you intentionally apply force to the </w:t>
            </w:r>
            <w:proofErr w:type="gramStart"/>
            <w:r w:rsidRPr="00A1438D">
              <w:rPr>
                <w:rFonts w:cs="Arial"/>
              </w:rPr>
              <w:t>victim</w:t>
            </w:r>
            <w:proofErr w:type="gramEnd"/>
          </w:p>
          <w:p w14:paraId="4E1A8373" w14:textId="77777777" w:rsidR="001F7B3C" w:rsidRPr="00A1438D" w:rsidRDefault="001F7B3C" w:rsidP="001F7B3C">
            <w:pPr>
              <w:rPr>
                <w:rFonts w:cs="Arial"/>
              </w:rPr>
            </w:pPr>
          </w:p>
          <w:p w14:paraId="44BC21B5" w14:textId="0F6DAED2" w:rsidR="001F7B3C" w:rsidRPr="00A1438D" w:rsidRDefault="001F7B3C" w:rsidP="001F7B3C">
            <w:pPr>
              <w:rPr>
                <w:rFonts w:cs="Arial"/>
              </w:rPr>
            </w:pPr>
            <w:r w:rsidRPr="00A1438D">
              <w:rPr>
                <w:rFonts w:cs="Arial"/>
              </w:rPr>
              <w:t>“</w:t>
            </w:r>
            <w:proofErr w:type="gramStart"/>
            <w:r w:rsidRPr="00A1438D">
              <w:rPr>
                <w:rFonts w:cs="Arial"/>
              </w:rPr>
              <w:t>if</w:t>
            </w:r>
            <w:proofErr w:type="gramEnd"/>
            <w:r w:rsidRPr="00A1438D">
              <w:rPr>
                <w:rFonts w:cs="Arial"/>
              </w:rPr>
              <w:t xml:space="preserve"> an examination of mental element does not provide a clear answer, policy consideration may help resolve the question. In the main, the </w:t>
            </w:r>
            <w:r w:rsidRPr="00A1438D">
              <w:rPr>
                <w:rFonts w:cs="Arial"/>
                <w:b/>
                <w:bCs/>
              </w:rPr>
              <w:t>policy assessment will focus on whether alcohol consumption is habitually associated with the crime in question.</w:t>
            </w:r>
            <w:r w:rsidRPr="00A1438D">
              <w:rPr>
                <w:rFonts w:cs="Arial"/>
              </w:rPr>
              <w:t xml:space="preserve"> If it is, then allowing A to rely on intoxication as a defense would seem counterintuitive… allowing self-induced intoxication to provide A with a defense would be to endorse, if not promote, the very behavior that has historically proved to be a root cause of the </w:t>
            </w:r>
            <w:proofErr w:type="gramStart"/>
            <w:r w:rsidRPr="00A1438D">
              <w:rPr>
                <w:rFonts w:cs="Arial"/>
              </w:rPr>
              <w:t>problem</w:t>
            </w:r>
            <w:proofErr w:type="gramEnd"/>
            <w:r w:rsidRPr="00A1438D">
              <w:rPr>
                <w:rFonts w:cs="Arial"/>
              </w:rPr>
              <w:t>”</w:t>
            </w:r>
          </w:p>
          <w:p w14:paraId="1578C637" w14:textId="0B129008" w:rsidR="00676C27" w:rsidRPr="00A1438D" w:rsidRDefault="00676C27" w:rsidP="001F7B3C">
            <w:pPr>
              <w:rPr>
                <w:rFonts w:cs="Arial"/>
              </w:rPr>
            </w:pPr>
            <w:r w:rsidRPr="00A1438D">
              <w:rPr>
                <w:rFonts w:cs="Arial"/>
              </w:rPr>
              <w:lastRenderedPageBreak/>
              <w:sym w:font="Symbol" w:char="F0AE"/>
            </w:r>
            <w:r w:rsidRPr="00A1438D">
              <w:rPr>
                <w:rFonts w:cs="Arial"/>
              </w:rPr>
              <w:t xml:space="preserve"> policy consideration</w:t>
            </w:r>
          </w:p>
          <w:p w14:paraId="57A4A2F3" w14:textId="4FA88E9F" w:rsidR="00676C27" w:rsidRPr="00A1438D" w:rsidRDefault="00676C27">
            <w:pPr>
              <w:pStyle w:val="ListParagraph"/>
              <w:numPr>
                <w:ilvl w:val="0"/>
                <w:numId w:val="96"/>
              </w:numPr>
              <w:rPr>
                <w:rFonts w:cs="Arial"/>
              </w:rPr>
            </w:pPr>
            <w:r w:rsidRPr="00A1438D">
              <w:rPr>
                <w:rFonts w:cs="Arial"/>
              </w:rPr>
              <w:t>whether the offense has lesser offense included within it</w:t>
            </w:r>
          </w:p>
          <w:p w14:paraId="5B1AF108" w14:textId="41D069BB" w:rsidR="00676C27" w:rsidRPr="00A1438D" w:rsidRDefault="00676C27" w:rsidP="00676C27">
            <w:pPr>
              <w:pStyle w:val="ListParagraph"/>
              <w:ind w:left="340"/>
              <w:rPr>
                <w:rFonts w:cs="Arial"/>
              </w:rPr>
            </w:pPr>
            <w:r w:rsidRPr="00A1438D">
              <w:rPr>
                <w:rFonts w:cs="Arial"/>
              </w:rPr>
              <w:sym w:font="Symbol" w:char="F0AE"/>
            </w:r>
            <w:r w:rsidRPr="00A1438D">
              <w:rPr>
                <w:rFonts w:cs="Arial"/>
              </w:rPr>
              <w:t xml:space="preserve"> lesser offense included: more likely to be considered as </w:t>
            </w:r>
            <w:proofErr w:type="gramStart"/>
            <w:r w:rsidRPr="00A1438D">
              <w:rPr>
                <w:rFonts w:cs="Arial"/>
              </w:rPr>
              <w:t>SI</w:t>
            </w:r>
            <w:proofErr w:type="gramEnd"/>
          </w:p>
          <w:p w14:paraId="6CA681B1" w14:textId="4E0A2383" w:rsidR="00676C27" w:rsidRPr="00A1438D" w:rsidRDefault="00676C27">
            <w:pPr>
              <w:pStyle w:val="ListParagraph"/>
              <w:numPr>
                <w:ilvl w:val="1"/>
                <w:numId w:val="96"/>
              </w:numPr>
              <w:rPr>
                <w:rFonts w:cs="Arial"/>
              </w:rPr>
            </w:pPr>
            <w:r w:rsidRPr="00A1438D">
              <w:rPr>
                <w:rFonts w:cs="Arial"/>
              </w:rPr>
              <w:t xml:space="preserve">liability may still be imposed for lesser offense notwithstanding intoxication </w:t>
            </w:r>
            <w:proofErr w:type="gramStart"/>
            <w:r w:rsidRPr="00A1438D">
              <w:rPr>
                <w:rFonts w:cs="Arial"/>
              </w:rPr>
              <w:t>plea</w:t>
            </w:r>
            <w:proofErr w:type="gramEnd"/>
          </w:p>
          <w:p w14:paraId="60A13876" w14:textId="0734AAD3" w:rsidR="001F7B3C" w:rsidRPr="00A1438D" w:rsidRDefault="00676C27" w:rsidP="001F7B3C">
            <w:pPr>
              <w:rPr>
                <w:rFonts w:cs="Arial"/>
              </w:rPr>
            </w:pPr>
            <w:r w:rsidRPr="00A1438D">
              <w:rPr>
                <w:rFonts w:cs="Arial"/>
              </w:rPr>
              <w:sym w:font="Symbol" w:char="F0AE"/>
            </w:r>
            <w:r w:rsidRPr="00A1438D">
              <w:rPr>
                <w:rFonts w:cs="Arial"/>
              </w:rPr>
              <w:t xml:space="preserve"> 1) </w:t>
            </w:r>
            <w:r w:rsidRPr="00A1438D">
              <w:rPr>
                <w:rFonts w:cs="Arial"/>
                <w:b/>
                <w:bCs/>
              </w:rPr>
              <w:t>heightened mental element</w:t>
            </w:r>
            <w:r w:rsidRPr="00A1438D">
              <w:rPr>
                <w:rFonts w:cs="Arial"/>
              </w:rPr>
              <w:t xml:space="preserve"> (for SI), and 2) </w:t>
            </w:r>
            <w:r w:rsidRPr="00A1438D">
              <w:rPr>
                <w:rFonts w:cs="Arial"/>
                <w:b/>
                <w:bCs/>
              </w:rPr>
              <w:t>policy reasons</w:t>
            </w:r>
          </w:p>
        </w:tc>
      </w:tr>
    </w:tbl>
    <w:p w14:paraId="596D3E7C" w14:textId="31A0CB9D" w:rsidR="00676C27" w:rsidRPr="00A1438D" w:rsidRDefault="00676C27" w:rsidP="00676C27">
      <w:pPr>
        <w:pStyle w:val="Heading5"/>
        <w:rPr>
          <w:rFonts w:cs="Arial"/>
        </w:rPr>
      </w:pPr>
      <w:bookmarkStart w:id="154" w:name="_Toc163344772"/>
      <w:r w:rsidRPr="00A1438D">
        <w:rPr>
          <w:rFonts w:cs="Arial"/>
        </w:rPr>
        <w:lastRenderedPageBreak/>
        <w:t>R v Leary 1978 SCC</w:t>
      </w:r>
      <w:r w:rsidR="00A1438D">
        <w:rPr>
          <w:rFonts w:cs="Arial"/>
        </w:rPr>
        <w:t xml:space="preserve"> &lt;&lt; LEARY RULE</w:t>
      </w:r>
      <w:bookmarkEnd w:id="154"/>
    </w:p>
    <w:tbl>
      <w:tblPr>
        <w:tblStyle w:val="TableGrid"/>
        <w:tblW w:w="0" w:type="auto"/>
        <w:tblLook w:val="04A0" w:firstRow="1" w:lastRow="0" w:firstColumn="1" w:lastColumn="0" w:noHBand="0" w:noVBand="1"/>
      </w:tblPr>
      <w:tblGrid>
        <w:gridCol w:w="1052"/>
        <w:gridCol w:w="9738"/>
      </w:tblGrid>
      <w:tr w:rsidR="00676C27" w:rsidRPr="00A1438D" w14:paraId="3E8DC4BE" w14:textId="77777777" w:rsidTr="00F776FC">
        <w:tc>
          <w:tcPr>
            <w:tcW w:w="10790" w:type="dxa"/>
            <w:gridSpan w:val="2"/>
            <w:shd w:val="clear" w:color="auto" w:fill="7F0D00"/>
          </w:tcPr>
          <w:p w14:paraId="4F02EEBE" w14:textId="73421104" w:rsidR="00676C27" w:rsidRPr="00A1438D" w:rsidRDefault="00676C27" w:rsidP="00F776FC">
            <w:pPr>
              <w:rPr>
                <w:rFonts w:cs="Arial"/>
                <w:i/>
                <w:iCs/>
              </w:rPr>
            </w:pPr>
            <w:r w:rsidRPr="00A1438D">
              <w:rPr>
                <w:rFonts w:cs="Arial"/>
                <w:b/>
                <w:bCs/>
                <w:i/>
                <w:iCs/>
                <w:color w:val="F2F2F2" w:themeColor="background1" w:themeShade="F2"/>
              </w:rPr>
              <w:t>TAKEAWAY:</w:t>
            </w:r>
            <w:r w:rsidRPr="00A1438D">
              <w:rPr>
                <w:rFonts w:cs="Arial"/>
                <w:i/>
                <w:iCs/>
                <w:color w:val="F2F2F2" w:themeColor="background1" w:themeShade="F2"/>
              </w:rPr>
              <w:t xml:space="preserve"> </w:t>
            </w:r>
          </w:p>
        </w:tc>
      </w:tr>
      <w:tr w:rsidR="00676C27" w:rsidRPr="00A1438D" w14:paraId="1377F0D5" w14:textId="77777777" w:rsidTr="00F776FC">
        <w:trPr>
          <w:trHeight w:val="179"/>
        </w:trPr>
        <w:tc>
          <w:tcPr>
            <w:tcW w:w="1052" w:type="dxa"/>
          </w:tcPr>
          <w:p w14:paraId="5FC17F11" w14:textId="317883C3" w:rsidR="00676C27" w:rsidRPr="00A1438D" w:rsidRDefault="00676C27" w:rsidP="00F776FC">
            <w:pPr>
              <w:rPr>
                <w:rFonts w:cs="Arial"/>
              </w:rPr>
            </w:pPr>
            <w:r w:rsidRPr="00A1438D">
              <w:rPr>
                <w:rFonts w:cs="Arial"/>
              </w:rPr>
              <w:t>Holding</w:t>
            </w:r>
          </w:p>
        </w:tc>
        <w:tc>
          <w:tcPr>
            <w:tcW w:w="9738" w:type="dxa"/>
          </w:tcPr>
          <w:p w14:paraId="08A094C5" w14:textId="39251E33" w:rsidR="00676C27" w:rsidRPr="00A1438D" w:rsidRDefault="00676C27" w:rsidP="00F776FC">
            <w:pPr>
              <w:rPr>
                <w:rFonts w:cs="Arial"/>
                <w:b/>
                <w:bCs/>
              </w:rPr>
            </w:pPr>
            <w:r w:rsidRPr="00A1438D">
              <w:rPr>
                <w:rFonts w:cs="Arial"/>
                <w:b/>
                <w:bCs/>
              </w:rPr>
              <w:t>intoxication is not a defense to GI offenses</w:t>
            </w:r>
          </w:p>
        </w:tc>
      </w:tr>
      <w:tr w:rsidR="00676C27" w:rsidRPr="00A1438D" w14:paraId="4BC5D838" w14:textId="77777777" w:rsidTr="00F776FC">
        <w:trPr>
          <w:trHeight w:val="179"/>
        </w:trPr>
        <w:tc>
          <w:tcPr>
            <w:tcW w:w="1052" w:type="dxa"/>
          </w:tcPr>
          <w:p w14:paraId="1DABAAC6" w14:textId="77777777" w:rsidR="00676C27" w:rsidRPr="00A1438D" w:rsidRDefault="00676C27" w:rsidP="00F776FC">
            <w:pPr>
              <w:rPr>
                <w:rFonts w:cs="Arial"/>
              </w:rPr>
            </w:pPr>
            <w:r w:rsidRPr="00A1438D">
              <w:rPr>
                <w:rFonts w:cs="Arial"/>
              </w:rPr>
              <w:t>Dissent</w:t>
            </w:r>
          </w:p>
          <w:p w14:paraId="21D4F7F0" w14:textId="65170477" w:rsidR="00676C27" w:rsidRPr="00A1438D" w:rsidRDefault="00676C27" w:rsidP="00F776FC">
            <w:pPr>
              <w:rPr>
                <w:rFonts w:cs="Arial"/>
              </w:rPr>
            </w:pPr>
            <w:r w:rsidRPr="00A1438D">
              <w:rPr>
                <w:rFonts w:cs="Arial"/>
              </w:rPr>
              <w:t>(Dickson)</w:t>
            </w:r>
          </w:p>
        </w:tc>
        <w:tc>
          <w:tcPr>
            <w:tcW w:w="9738" w:type="dxa"/>
          </w:tcPr>
          <w:p w14:paraId="02387AA6" w14:textId="617634AF" w:rsidR="00676C27" w:rsidRPr="00A1438D" w:rsidRDefault="00676C27" w:rsidP="00F776FC">
            <w:pPr>
              <w:rPr>
                <w:rFonts w:cs="Arial"/>
              </w:rPr>
            </w:pPr>
            <w:r w:rsidRPr="00A1438D">
              <w:rPr>
                <w:rFonts w:cs="Arial"/>
              </w:rPr>
              <w:t>“</w:t>
            </w:r>
            <w:proofErr w:type="gramStart"/>
            <w:r w:rsidRPr="00A1438D">
              <w:rPr>
                <w:rFonts w:cs="Arial"/>
              </w:rPr>
              <w:t>drunkenness</w:t>
            </w:r>
            <w:proofErr w:type="gramEnd"/>
            <w:r w:rsidRPr="00A1438D">
              <w:rPr>
                <w:rFonts w:cs="Arial"/>
              </w:rPr>
              <w:t xml:space="preserve">, as such, is not a </w:t>
            </w:r>
            <w:proofErr w:type="spellStart"/>
            <w:r w:rsidRPr="00A1438D">
              <w:rPr>
                <w:rFonts w:cs="Arial"/>
              </w:rPr>
              <w:t>defence</w:t>
            </w:r>
            <w:proofErr w:type="spellEnd"/>
            <w:r w:rsidRPr="00A1438D">
              <w:rPr>
                <w:rFonts w:cs="Arial"/>
              </w:rPr>
              <w:t xml:space="preserve"> to a charge of rape but evidence of drunkenness may be considered by the jury, together with all other relevant evidence, in determining whether the prosecution has proved beyond a reasonable doubt the </w:t>
            </w:r>
            <w:proofErr w:type="spellStart"/>
            <w:r w:rsidRPr="00A1438D">
              <w:rPr>
                <w:rFonts w:cs="Arial"/>
              </w:rPr>
              <w:t>mens</w:t>
            </w:r>
            <w:proofErr w:type="spellEnd"/>
            <w:r w:rsidRPr="00A1438D">
              <w:rPr>
                <w:rFonts w:cs="Arial"/>
              </w:rPr>
              <w:t xml:space="preserve"> rea required to constitute the crime.”</w:t>
            </w:r>
          </w:p>
        </w:tc>
      </w:tr>
    </w:tbl>
    <w:p w14:paraId="0A8A2165" w14:textId="524CDC0C" w:rsidR="00676C27" w:rsidRPr="00A1438D" w:rsidRDefault="00676C27" w:rsidP="00676C27">
      <w:pPr>
        <w:pStyle w:val="Heading5"/>
        <w:rPr>
          <w:rFonts w:cs="Arial"/>
        </w:rPr>
      </w:pPr>
      <w:bookmarkStart w:id="155" w:name="_Toc163344773"/>
      <w:r w:rsidRPr="00A1438D">
        <w:rPr>
          <w:rFonts w:cs="Arial"/>
        </w:rPr>
        <w:t>R v Bernard 1988</w:t>
      </w:r>
      <w:bookmarkEnd w:id="155"/>
    </w:p>
    <w:tbl>
      <w:tblPr>
        <w:tblStyle w:val="TableGrid"/>
        <w:tblW w:w="0" w:type="auto"/>
        <w:tblLook w:val="04A0" w:firstRow="1" w:lastRow="0" w:firstColumn="1" w:lastColumn="0" w:noHBand="0" w:noVBand="1"/>
      </w:tblPr>
      <w:tblGrid>
        <w:gridCol w:w="1052"/>
        <w:gridCol w:w="9738"/>
      </w:tblGrid>
      <w:tr w:rsidR="00676C27" w:rsidRPr="00A1438D" w14:paraId="7568EE6E" w14:textId="77777777" w:rsidTr="00F776FC">
        <w:tc>
          <w:tcPr>
            <w:tcW w:w="10790" w:type="dxa"/>
            <w:gridSpan w:val="2"/>
            <w:shd w:val="clear" w:color="auto" w:fill="auto"/>
          </w:tcPr>
          <w:p w14:paraId="702FD0C4" w14:textId="77777777" w:rsidR="00676C27" w:rsidRPr="00A1438D" w:rsidRDefault="00676C27" w:rsidP="00F776FC">
            <w:pPr>
              <w:rPr>
                <w:rFonts w:cs="Arial"/>
                <w:color w:val="7F0C00"/>
              </w:rPr>
            </w:pPr>
            <w:r w:rsidRPr="00A1438D">
              <w:rPr>
                <w:rFonts w:cs="Arial"/>
                <w:i/>
                <w:iCs/>
                <w:color w:val="7F0C00"/>
              </w:rPr>
              <w:t>APPLICABLE SECTIONS:</w:t>
            </w:r>
            <w:r w:rsidRPr="00A1438D">
              <w:rPr>
                <w:rFonts w:cs="Arial"/>
                <w:color w:val="7F0C00"/>
              </w:rPr>
              <w:t xml:space="preserve"> </w:t>
            </w:r>
          </w:p>
        </w:tc>
      </w:tr>
      <w:tr w:rsidR="00676C27" w:rsidRPr="00A1438D" w14:paraId="0AFCED08" w14:textId="77777777" w:rsidTr="00F776FC">
        <w:tc>
          <w:tcPr>
            <w:tcW w:w="10790" w:type="dxa"/>
            <w:gridSpan w:val="2"/>
            <w:shd w:val="clear" w:color="auto" w:fill="7F0D00"/>
          </w:tcPr>
          <w:p w14:paraId="558FDC22" w14:textId="0833C6E3" w:rsidR="00676C27" w:rsidRPr="00A1438D" w:rsidRDefault="00676C27" w:rsidP="00F776FC">
            <w:pPr>
              <w:rPr>
                <w:rFonts w:cs="Arial"/>
                <w:b/>
                <w:bCs/>
                <w:i/>
                <w:iCs/>
                <w:color w:val="F2F2F2" w:themeColor="background1" w:themeShade="F2"/>
                <w:sz w:val="20"/>
                <w:szCs w:val="20"/>
              </w:rPr>
            </w:pPr>
            <w:r w:rsidRPr="00A1438D">
              <w:rPr>
                <w:rFonts w:cs="Arial"/>
                <w:b/>
                <w:bCs/>
                <w:i/>
                <w:iCs/>
                <w:color w:val="F2F2F2" w:themeColor="background1" w:themeShade="F2"/>
              </w:rPr>
              <w:t>TAKEAWAY:</w:t>
            </w:r>
            <w:r w:rsidRPr="00A1438D">
              <w:rPr>
                <w:rFonts w:cs="Arial"/>
                <w:i/>
                <w:iCs/>
                <w:color w:val="F2F2F2" w:themeColor="background1" w:themeShade="F2"/>
              </w:rPr>
              <w:t xml:space="preserve"> </w:t>
            </w:r>
            <w:r w:rsidR="00A1438D">
              <w:rPr>
                <w:rFonts w:cs="Arial"/>
                <w:i/>
                <w:iCs/>
                <w:color w:val="F2F2F2" w:themeColor="background1" w:themeShade="F2"/>
              </w:rPr>
              <w:t xml:space="preserve">modification to Leary rule – if EXTREMELY drunk to the point it’s akin to </w:t>
            </w:r>
            <w:proofErr w:type="gramStart"/>
            <w:r w:rsidR="00A1438D">
              <w:rPr>
                <w:rFonts w:cs="Arial"/>
                <w:i/>
                <w:iCs/>
                <w:color w:val="F2F2F2" w:themeColor="background1" w:themeShade="F2"/>
              </w:rPr>
              <w:t>insanity</w:t>
            </w:r>
            <w:proofErr w:type="gramEnd"/>
            <w:r w:rsidR="00A1438D">
              <w:rPr>
                <w:rFonts w:cs="Arial"/>
                <w:i/>
                <w:iCs/>
                <w:color w:val="F2F2F2" w:themeColor="background1" w:themeShade="F2"/>
              </w:rPr>
              <w:t xml:space="preserve"> then can be used as a defense for GI offenses</w:t>
            </w:r>
          </w:p>
        </w:tc>
      </w:tr>
      <w:tr w:rsidR="00676C27" w:rsidRPr="00A1438D" w14:paraId="161CE2B5" w14:textId="77777777" w:rsidTr="00F776FC">
        <w:tc>
          <w:tcPr>
            <w:tcW w:w="1052" w:type="dxa"/>
          </w:tcPr>
          <w:p w14:paraId="241DF5DE" w14:textId="77777777" w:rsidR="00676C27" w:rsidRPr="00A1438D" w:rsidRDefault="00676C27" w:rsidP="00F776FC">
            <w:pPr>
              <w:rPr>
                <w:rFonts w:cs="Arial"/>
              </w:rPr>
            </w:pPr>
            <w:r w:rsidRPr="00A1438D">
              <w:rPr>
                <w:rFonts w:cs="Arial"/>
              </w:rPr>
              <w:t>Facts</w:t>
            </w:r>
          </w:p>
        </w:tc>
        <w:tc>
          <w:tcPr>
            <w:tcW w:w="9738" w:type="dxa"/>
          </w:tcPr>
          <w:p w14:paraId="3DD32CD7" w14:textId="77777777" w:rsidR="00676C27" w:rsidRPr="00A1438D" w:rsidRDefault="00676C27" w:rsidP="00F776FC">
            <w:pPr>
              <w:rPr>
                <w:rFonts w:cs="Arial"/>
              </w:rPr>
            </w:pPr>
            <w:r w:rsidRPr="00A1438D">
              <w:rPr>
                <w:rFonts w:cs="Arial"/>
              </w:rPr>
              <w:t>A committed SA</w:t>
            </w:r>
          </w:p>
          <w:p w14:paraId="4655D779" w14:textId="77777777" w:rsidR="00676C27" w:rsidRPr="00A1438D" w:rsidRDefault="00676C27">
            <w:pPr>
              <w:pStyle w:val="ListParagraph"/>
              <w:numPr>
                <w:ilvl w:val="0"/>
                <w:numId w:val="96"/>
              </w:numPr>
              <w:rPr>
                <w:rFonts w:cs="Arial"/>
              </w:rPr>
            </w:pPr>
            <w:r w:rsidRPr="00A1438D">
              <w:rPr>
                <w:rFonts w:cs="Arial"/>
              </w:rPr>
              <w:t xml:space="preserve">claimed his drunkenness led him to attack the </w:t>
            </w:r>
            <w:proofErr w:type="gramStart"/>
            <w:r w:rsidRPr="00A1438D">
              <w:rPr>
                <w:rFonts w:cs="Arial"/>
              </w:rPr>
              <w:t>complainant</w:t>
            </w:r>
            <w:proofErr w:type="gramEnd"/>
          </w:p>
          <w:p w14:paraId="1CA5CF22" w14:textId="77777777" w:rsidR="00676C27" w:rsidRPr="00A1438D" w:rsidRDefault="00676C27" w:rsidP="00676C27">
            <w:pPr>
              <w:rPr>
                <w:rFonts w:cs="Arial"/>
              </w:rPr>
            </w:pPr>
            <w:r w:rsidRPr="00A1438D">
              <w:rPr>
                <w:rFonts w:cs="Arial"/>
              </w:rPr>
              <w:t xml:space="preserve">A found guilty of SA causing bodily </w:t>
            </w:r>
            <w:proofErr w:type="gramStart"/>
            <w:r w:rsidRPr="00A1438D">
              <w:rPr>
                <w:rFonts w:cs="Arial"/>
              </w:rPr>
              <w:t>harm</w:t>
            </w:r>
            <w:proofErr w:type="gramEnd"/>
          </w:p>
          <w:p w14:paraId="2C6E14B3" w14:textId="452BBF7B" w:rsidR="00676C27" w:rsidRPr="00A1438D" w:rsidRDefault="00676C27">
            <w:pPr>
              <w:pStyle w:val="ListParagraph"/>
              <w:numPr>
                <w:ilvl w:val="0"/>
                <w:numId w:val="96"/>
              </w:numPr>
              <w:rPr>
                <w:rFonts w:cs="Arial"/>
              </w:rPr>
            </w:pPr>
            <w:r w:rsidRPr="00A1438D">
              <w:rPr>
                <w:rFonts w:cs="Arial"/>
              </w:rPr>
              <w:t xml:space="preserve">appeals: dismissed </w:t>
            </w:r>
            <w:proofErr w:type="spellStart"/>
            <w:r w:rsidRPr="00A1438D">
              <w:rPr>
                <w:rFonts w:cs="Arial"/>
              </w:rPr>
              <w:t>bc</w:t>
            </w:r>
            <w:proofErr w:type="spellEnd"/>
            <w:r w:rsidRPr="00A1438D">
              <w:rPr>
                <w:rFonts w:cs="Arial"/>
              </w:rPr>
              <w:t xml:space="preserve"> A failed make out defense of intoxication on the evidence</w:t>
            </w:r>
          </w:p>
        </w:tc>
      </w:tr>
      <w:tr w:rsidR="00676C27" w:rsidRPr="00A1438D" w14:paraId="1E07CB39" w14:textId="77777777" w:rsidTr="00F776FC">
        <w:trPr>
          <w:trHeight w:val="179"/>
        </w:trPr>
        <w:tc>
          <w:tcPr>
            <w:tcW w:w="1052" w:type="dxa"/>
          </w:tcPr>
          <w:p w14:paraId="2B11C727" w14:textId="77777777" w:rsidR="00676C27" w:rsidRPr="00A1438D" w:rsidRDefault="00676C27" w:rsidP="00F776FC">
            <w:pPr>
              <w:rPr>
                <w:rFonts w:cs="Arial"/>
              </w:rPr>
            </w:pPr>
            <w:r w:rsidRPr="00A1438D">
              <w:rPr>
                <w:rFonts w:cs="Arial"/>
              </w:rPr>
              <w:t>Reasons</w:t>
            </w:r>
          </w:p>
        </w:tc>
        <w:tc>
          <w:tcPr>
            <w:tcW w:w="9738" w:type="dxa"/>
          </w:tcPr>
          <w:p w14:paraId="3BA88FC3" w14:textId="77777777" w:rsidR="00676C27" w:rsidRPr="00A1438D" w:rsidRDefault="00676C27" w:rsidP="00676C27">
            <w:pPr>
              <w:rPr>
                <w:rFonts w:cs="Arial"/>
              </w:rPr>
            </w:pPr>
            <w:r w:rsidRPr="00A1438D">
              <w:rPr>
                <w:rFonts w:cs="Arial"/>
              </w:rPr>
              <w:t xml:space="preserve">Wilson: modification/relaxation of </w:t>
            </w:r>
            <w:r w:rsidRPr="00A1438D">
              <w:rPr>
                <w:rFonts w:cs="Arial"/>
                <w:i/>
                <w:iCs/>
              </w:rPr>
              <w:t>Leary</w:t>
            </w:r>
            <w:r w:rsidRPr="00A1438D">
              <w:rPr>
                <w:rFonts w:cs="Arial"/>
              </w:rPr>
              <w:t xml:space="preserve"> rule to allow drunkenness to be a defense to GI offenses but only where intoxication was </w:t>
            </w:r>
            <w:r w:rsidRPr="00A1438D">
              <w:rPr>
                <w:rFonts w:cs="Arial"/>
                <w:b/>
                <w:bCs/>
              </w:rPr>
              <w:t>so extreme</w:t>
            </w:r>
            <w:r w:rsidRPr="00A1438D">
              <w:rPr>
                <w:rFonts w:cs="Arial"/>
              </w:rPr>
              <w:t xml:space="preserve"> as to be akin to insanity/</w:t>
            </w:r>
            <w:proofErr w:type="gramStart"/>
            <w:r w:rsidRPr="00A1438D">
              <w:rPr>
                <w:rFonts w:cs="Arial"/>
              </w:rPr>
              <w:t>automatism</w:t>
            </w:r>
            <w:proofErr w:type="gramEnd"/>
          </w:p>
          <w:p w14:paraId="4C9FF8F1" w14:textId="77777777" w:rsidR="00676C27" w:rsidRPr="00A1438D" w:rsidRDefault="00676C27" w:rsidP="00676C27">
            <w:pPr>
              <w:rPr>
                <w:rFonts w:cs="Arial"/>
              </w:rPr>
            </w:pPr>
          </w:p>
          <w:p w14:paraId="6411E840" w14:textId="301E0BDF" w:rsidR="00676C27" w:rsidRPr="00A1438D" w:rsidRDefault="00676C27" w:rsidP="00676C27">
            <w:pPr>
              <w:rPr>
                <w:rFonts w:cs="Arial"/>
              </w:rPr>
            </w:pPr>
            <w:r w:rsidRPr="00A1438D">
              <w:rPr>
                <w:rFonts w:cs="Arial"/>
              </w:rPr>
              <w:t>“I believe that the Leary rule is perfectly consistent with an onus resting on the Crown to prove the minimal intent which should accompany the doing of the prohibited act in general intent offences. I view it as preferable to preserve the Leary rule…</w:t>
            </w:r>
            <w:proofErr w:type="gramStart"/>
            <w:r w:rsidRPr="00A1438D">
              <w:rPr>
                <w:rFonts w:cs="Arial"/>
              </w:rPr>
              <w:t>so as to</w:t>
            </w:r>
            <w:proofErr w:type="gramEnd"/>
            <w:r w:rsidRPr="00A1438D">
              <w:rPr>
                <w:rFonts w:cs="Arial"/>
              </w:rPr>
              <w:t xml:space="preserve"> allow evidence of intoxication to go to the trier of fact in general intent offences </w:t>
            </w:r>
            <w:r w:rsidRPr="00A1438D">
              <w:rPr>
                <w:rFonts w:cs="Arial"/>
                <w:b/>
                <w:bCs/>
              </w:rPr>
              <w:t>only if it is evidence of extreme intoxication</w:t>
            </w:r>
            <w:r w:rsidRPr="00A1438D">
              <w:rPr>
                <w:rFonts w:cs="Arial"/>
              </w:rPr>
              <w:t xml:space="preserve"> </w:t>
            </w:r>
            <w:r w:rsidRPr="00A1438D">
              <w:rPr>
                <w:rFonts w:cs="Arial"/>
                <w:b/>
                <w:bCs/>
              </w:rPr>
              <w:t>involving an</w:t>
            </w:r>
            <w:r w:rsidRPr="00A1438D">
              <w:rPr>
                <w:rFonts w:cs="Arial"/>
              </w:rPr>
              <w:t xml:space="preserve"> </w:t>
            </w:r>
            <w:r w:rsidRPr="00A1438D">
              <w:rPr>
                <w:rFonts w:cs="Arial"/>
                <w:b/>
                <w:bCs/>
              </w:rPr>
              <w:t>absence of awareness akin to a state of insanity or automatism</w:t>
            </w:r>
            <w:r w:rsidRPr="00A1438D">
              <w:rPr>
                <w:rFonts w:cs="Arial"/>
              </w:rPr>
              <w:t>. Only in such a case is the evidence capable of raising a reasonable doubt as to the existence of the minimal intent required for the offence.”</w:t>
            </w:r>
          </w:p>
        </w:tc>
      </w:tr>
      <w:tr w:rsidR="00676C27" w:rsidRPr="00A1438D" w14:paraId="188A7573" w14:textId="77777777" w:rsidTr="00F776FC">
        <w:trPr>
          <w:trHeight w:val="179"/>
        </w:trPr>
        <w:tc>
          <w:tcPr>
            <w:tcW w:w="1052" w:type="dxa"/>
          </w:tcPr>
          <w:p w14:paraId="48B41A50" w14:textId="3210FF95" w:rsidR="00676C27" w:rsidRPr="00A1438D" w:rsidRDefault="00676C27" w:rsidP="00F776FC">
            <w:pPr>
              <w:rPr>
                <w:rFonts w:cs="Arial"/>
              </w:rPr>
            </w:pPr>
            <w:r w:rsidRPr="00A1438D">
              <w:rPr>
                <w:rFonts w:cs="Arial"/>
              </w:rPr>
              <w:t>Notes</w:t>
            </w:r>
          </w:p>
        </w:tc>
        <w:tc>
          <w:tcPr>
            <w:tcW w:w="9738" w:type="dxa"/>
          </w:tcPr>
          <w:p w14:paraId="6430D685" w14:textId="77777777" w:rsidR="00644DAC" w:rsidRDefault="00676C27" w:rsidP="00F776FC">
            <w:pPr>
              <w:rPr>
                <w:rFonts w:cs="Arial"/>
              </w:rPr>
            </w:pPr>
            <w:r w:rsidRPr="00644DAC">
              <w:rPr>
                <w:rFonts w:cs="Arial"/>
                <w:u w:val="single"/>
              </w:rPr>
              <w:t>post-</w:t>
            </w:r>
            <w:r w:rsidRPr="00644DAC">
              <w:rPr>
                <w:rFonts w:cs="Arial"/>
                <w:i/>
                <w:iCs/>
                <w:u w:val="single"/>
              </w:rPr>
              <w:t>Bernard</w:t>
            </w:r>
          </w:p>
          <w:p w14:paraId="1FFC2043" w14:textId="1A2A4F4C" w:rsidR="00676C27" w:rsidRPr="00A1438D" w:rsidRDefault="00676C27" w:rsidP="00F776FC">
            <w:pPr>
              <w:rPr>
                <w:rFonts w:cs="Arial"/>
              </w:rPr>
            </w:pPr>
            <w:r w:rsidRPr="00A1438D">
              <w:rPr>
                <w:rFonts w:cs="Arial"/>
              </w:rPr>
              <w:t xml:space="preserve">: movement away from the rule that intoxication could not be defense for </w:t>
            </w:r>
            <w:proofErr w:type="gramStart"/>
            <w:r w:rsidRPr="00A1438D">
              <w:rPr>
                <w:rFonts w:cs="Arial"/>
              </w:rPr>
              <w:t>GI</w:t>
            </w:r>
            <w:proofErr w:type="gramEnd"/>
          </w:p>
          <w:p w14:paraId="40625CAF" w14:textId="7B14643A" w:rsidR="00676C27" w:rsidRPr="00A1438D" w:rsidRDefault="00676C27">
            <w:pPr>
              <w:pStyle w:val="ListParagraph"/>
              <w:numPr>
                <w:ilvl w:val="0"/>
                <w:numId w:val="96"/>
              </w:numPr>
              <w:rPr>
                <w:rFonts w:cs="Arial"/>
              </w:rPr>
            </w:pPr>
            <w:r w:rsidRPr="00A1438D">
              <w:rPr>
                <w:rFonts w:cs="Arial"/>
              </w:rPr>
              <w:t>Beetz &amp; McIntyre: A “who voluntarily consume drugs or alcohol, thus depriving themselves of self-control leading to the commission of the crime, were not morally innocent and were criminally blameworthy”</w:t>
            </w:r>
          </w:p>
        </w:tc>
      </w:tr>
    </w:tbl>
    <w:p w14:paraId="6BABCC20" w14:textId="2E7FE36A" w:rsidR="00676C27" w:rsidRPr="00A1438D" w:rsidRDefault="00676C27" w:rsidP="00676C27">
      <w:pPr>
        <w:pStyle w:val="Heading5"/>
        <w:rPr>
          <w:rFonts w:cs="Arial"/>
        </w:rPr>
      </w:pPr>
      <w:bookmarkStart w:id="156" w:name="_Toc163344774"/>
      <w:r w:rsidRPr="00A1438D">
        <w:rPr>
          <w:rFonts w:cs="Arial"/>
        </w:rPr>
        <w:t xml:space="preserve">R v </w:t>
      </w:r>
      <w:proofErr w:type="spellStart"/>
      <w:r w:rsidRPr="00A1438D">
        <w:rPr>
          <w:rFonts w:cs="Arial"/>
        </w:rPr>
        <w:t>Daviault</w:t>
      </w:r>
      <w:proofErr w:type="spellEnd"/>
      <w:r w:rsidRPr="00A1438D">
        <w:rPr>
          <w:rFonts w:cs="Arial"/>
        </w:rPr>
        <w:t xml:space="preserve"> 1994 SCC</w:t>
      </w:r>
      <w:bookmarkEnd w:id="156"/>
    </w:p>
    <w:tbl>
      <w:tblPr>
        <w:tblStyle w:val="TableGrid"/>
        <w:tblW w:w="0" w:type="auto"/>
        <w:tblLook w:val="04A0" w:firstRow="1" w:lastRow="0" w:firstColumn="1" w:lastColumn="0" w:noHBand="0" w:noVBand="1"/>
      </w:tblPr>
      <w:tblGrid>
        <w:gridCol w:w="1052"/>
        <w:gridCol w:w="9738"/>
      </w:tblGrid>
      <w:tr w:rsidR="00676C27" w:rsidRPr="00A1438D" w14:paraId="23483B2F" w14:textId="77777777" w:rsidTr="00F776FC">
        <w:tc>
          <w:tcPr>
            <w:tcW w:w="10790" w:type="dxa"/>
            <w:gridSpan w:val="2"/>
            <w:shd w:val="clear" w:color="auto" w:fill="auto"/>
          </w:tcPr>
          <w:p w14:paraId="38C2C68F" w14:textId="77777777" w:rsidR="00676C27" w:rsidRPr="00A1438D" w:rsidRDefault="00676C27" w:rsidP="00F776FC">
            <w:pPr>
              <w:rPr>
                <w:rFonts w:cs="Arial"/>
                <w:color w:val="7F0C00"/>
              </w:rPr>
            </w:pPr>
            <w:r w:rsidRPr="00A1438D">
              <w:rPr>
                <w:rFonts w:cs="Arial"/>
                <w:i/>
                <w:iCs/>
                <w:color w:val="7F0C00"/>
              </w:rPr>
              <w:t>APPLICABLE SECTIONS:</w:t>
            </w:r>
            <w:r w:rsidRPr="00A1438D">
              <w:rPr>
                <w:rFonts w:cs="Arial"/>
                <w:color w:val="7F0C00"/>
              </w:rPr>
              <w:t xml:space="preserve"> </w:t>
            </w:r>
          </w:p>
        </w:tc>
      </w:tr>
      <w:tr w:rsidR="00676C27" w:rsidRPr="00A1438D" w14:paraId="70C0B29A" w14:textId="77777777" w:rsidTr="00F776FC">
        <w:tc>
          <w:tcPr>
            <w:tcW w:w="10790" w:type="dxa"/>
            <w:gridSpan w:val="2"/>
            <w:shd w:val="clear" w:color="auto" w:fill="7F0D00"/>
          </w:tcPr>
          <w:p w14:paraId="25134EBF" w14:textId="5B7C2334" w:rsidR="00676C27" w:rsidRPr="00A1438D" w:rsidRDefault="00676C27" w:rsidP="00F776FC">
            <w:pPr>
              <w:rPr>
                <w:rFonts w:cs="Arial"/>
                <w:b/>
                <w:bCs/>
                <w:i/>
                <w:iCs/>
                <w:color w:val="F2F2F2" w:themeColor="background1" w:themeShade="F2"/>
                <w:sz w:val="20"/>
                <w:szCs w:val="20"/>
              </w:rPr>
            </w:pPr>
            <w:r w:rsidRPr="00A1438D">
              <w:rPr>
                <w:rFonts w:cs="Arial"/>
                <w:b/>
                <w:bCs/>
                <w:i/>
                <w:iCs/>
                <w:color w:val="F2F2F2" w:themeColor="background1" w:themeShade="F2"/>
              </w:rPr>
              <w:t>TAKEAWAY:</w:t>
            </w:r>
            <w:r w:rsidRPr="00A1438D">
              <w:rPr>
                <w:rFonts w:cs="Arial"/>
                <w:i/>
                <w:iCs/>
                <w:color w:val="F2F2F2" w:themeColor="background1" w:themeShade="F2"/>
              </w:rPr>
              <w:t xml:space="preserve"> </w:t>
            </w:r>
            <w:r w:rsidR="00644DAC">
              <w:rPr>
                <w:rFonts w:cs="Arial"/>
                <w:i/>
                <w:iCs/>
                <w:color w:val="F2F2F2" w:themeColor="background1" w:themeShade="F2"/>
              </w:rPr>
              <w:t xml:space="preserve">application of modified Leary rule </w:t>
            </w:r>
            <w:proofErr w:type="spellStart"/>
            <w:r w:rsidR="00644DAC">
              <w:rPr>
                <w:rFonts w:cs="Arial"/>
                <w:i/>
                <w:iCs/>
                <w:color w:val="F2F2F2" w:themeColor="background1" w:themeShade="F2"/>
              </w:rPr>
              <w:t>bc</w:t>
            </w:r>
            <w:proofErr w:type="spellEnd"/>
            <w:r w:rsidR="00644DAC">
              <w:rPr>
                <w:rFonts w:cs="Arial"/>
                <w:i/>
                <w:iCs/>
                <w:color w:val="F2F2F2" w:themeColor="background1" w:themeShade="F2"/>
              </w:rPr>
              <w:t xml:space="preserve"> s, 33.1 (previous) violates PFJ (s. 7)</w:t>
            </w:r>
          </w:p>
        </w:tc>
      </w:tr>
      <w:tr w:rsidR="00676C27" w:rsidRPr="00A1438D" w14:paraId="44C4EA47" w14:textId="77777777" w:rsidTr="00F776FC">
        <w:tc>
          <w:tcPr>
            <w:tcW w:w="1052" w:type="dxa"/>
          </w:tcPr>
          <w:p w14:paraId="2B90A725" w14:textId="77777777" w:rsidR="00676C27" w:rsidRPr="00A1438D" w:rsidRDefault="00676C27" w:rsidP="00F776FC">
            <w:pPr>
              <w:rPr>
                <w:rFonts w:cs="Arial"/>
              </w:rPr>
            </w:pPr>
            <w:r w:rsidRPr="00A1438D">
              <w:rPr>
                <w:rFonts w:cs="Arial"/>
              </w:rPr>
              <w:t>Facts</w:t>
            </w:r>
          </w:p>
        </w:tc>
        <w:tc>
          <w:tcPr>
            <w:tcW w:w="9738" w:type="dxa"/>
          </w:tcPr>
          <w:p w14:paraId="6769112D" w14:textId="77777777" w:rsidR="00676C27" w:rsidRPr="00A1438D" w:rsidRDefault="00676C27" w:rsidP="00F776FC">
            <w:pPr>
              <w:rPr>
                <w:rFonts w:cs="Arial"/>
              </w:rPr>
            </w:pPr>
          </w:p>
        </w:tc>
      </w:tr>
      <w:tr w:rsidR="00676C27" w:rsidRPr="00A1438D" w14:paraId="0F31A9E9" w14:textId="77777777" w:rsidTr="00F776FC">
        <w:tc>
          <w:tcPr>
            <w:tcW w:w="1052" w:type="dxa"/>
          </w:tcPr>
          <w:p w14:paraId="515C7418" w14:textId="77777777" w:rsidR="00676C27" w:rsidRPr="00A1438D" w:rsidRDefault="00676C27" w:rsidP="00F776FC">
            <w:pPr>
              <w:rPr>
                <w:rFonts w:cs="Arial"/>
              </w:rPr>
            </w:pPr>
            <w:r w:rsidRPr="00A1438D">
              <w:rPr>
                <w:rFonts w:cs="Arial"/>
              </w:rPr>
              <w:t>Issue</w:t>
            </w:r>
          </w:p>
        </w:tc>
        <w:tc>
          <w:tcPr>
            <w:tcW w:w="9738" w:type="dxa"/>
          </w:tcPr>
          <w:p w14:paraId="62DE8F70" w14:textId="2E155525" w:rsidR="00676C27" w:rsidRPr="00A1438D" w:rsidRDefault="00676C27" w:rsidP="00F776FC">
            <w:pPr>
              <w:rPr>
                <w:rFonts w:cs="Arial"/>
                <w:i/>
                <w:iCs/>
              </w:rPr>
            </w:pPr>
            <w:r w:rsidRPr="00A1438D">
              <w:rPr>
                <w:rFonts w:cs="Arial"/>
                <w:i/>
                <w:iCs/>
              </w:rPr>
              <w:t xml:space="preserve">can a state of drunkenness which is so extreme that A is in a condition that closely resembles </w:t>
            </w:r>
            <w:r w:rsidRPr="00A1438D">
              <w:rPr>
                <w:rFonts w:cs="Arial"/>
                <w:b/>
                <w:bCs/>
                <w:i/>
                <w:iCs/>
              </w:rPr>
              <w:t>automatism</w:t>
            </w:r>
            <w:r w:rsidRPr="00A1438D">
              <w:rPr>
                <w:rFonts w:cs="Arial"/>
                <w:i/>
                <w:iCs/>
              </w:rPr>
              <w:t xml:space="preserve"> or a </w:t>
            </w:r>
            <w:r w:rsidRPr="00A1438D">
              <w:rPr>
                <w:rFonts w:cs="Arial"/>
                <w:b/>
                <w:bCs/>
                <w:i/>
                <w:iCs/>
              </w:rPr>
              <w:t>DOFM</w:t>
            </w:r>
            <w:r w:rsidRPr="00A1438D">
              <w:rPr>
                <w:rFonts w:cs="Arial"/>
                <w:i/>
                <w:iCs/>
              </w:rPr>
              <w:t xml:space="preserve"> as defined in s. 16 of CC… constitute a basis for defending a crime which has GI?</w:t>
            </w:r>
          </w:p>
        </w:tc>
      </w:tr>
      <w:tr w:rsidR="00676C27" w:rsidRPr="00A1438D" w14:paraId="6D5A8E89" w14:textId="77777777" w:rsidTr="00F776FC">
        <w:tc>
          <w:tcPr>
            <w:tcW w:w="1052" w:type="dxa"/>
          </w:tcPr>
          <w:p w14:paraId="79A491C3" w14:textId="5F563E68" w:rsidR="00676C27" w:rsidRPr="00A1438D" w:rsidRDefault="00676C27" w:rsidP="00F776FC">
            <w:pPr>
              <w:rPr>
                <w:rFonts w:cs="Arial"/>
              </w:rPr>
            </w:pPr>
            <w:r w:rsidRPr="00A1438D">
              <w:rPr>
                <w:rFonts w:cs="Arial"/>
              </w:rPr>
              <w:t>Procedure</w:t>
            </w:r>
          </w:p>
        </w:tc>
        <w:tc>
          <w:tcPr>
            <w:tcW w:w="9738" w:type="dxa"/>
          </w:tcPr>
          <w:p w14:paraId="4BE159D7" w14:textId="77777777" w:rsidR="00676C27" w:rsidRPr="00A1438D" w:rsidRDefault="00676C27" w:rsidP="00F776FC">
            <w:pPr>
              <w:rPr>
                <w:rFonts w:cs="Arial"/>
              </w:rPr>
            </w:pPr>
            <w:r w:rsidRPr="00A1438D">
              <w:rPr>
                <w:rFonts w:cs="Arial"/>
              </w:rPr>
              <w:t xml:space="preserve">TJ: </w:t>
            </w:r>
            <w:r w:rsidRPr="00A1438D">
              <w:rPr>
                <w:rFonts w:cs="Arial"/>
                <w:b/>
                <w:bCs/>
              </w:rPr>
              <w:t>acquitted A</w:t>
            </w:r>
          </w:p>
          <w:p w14:paraId="2D9BFAB2" w14:textId="77777777" w:rsidR="00676C27" w:rsidRPr="00A1438D" w:rsidRDefault="00676C27">
            <w:pPr>
              <w:pStyle w:val="ListParagraph"/>
              <w:numPr>
                <w:ilvl w:val="0"/>
                <w:numId w:val="96"/>
              </w:numPr>
              <w:rPr>
                <w:rFonts w:cs="Arial"/>
              </w:rPr>
            </w:pPr>
            <w:r w:rsidRPr="00A1438D">
              <w:rPr>
                <w:rFonts w:cs="Arial"/>
              </w:rPr>
              <w:t xml:space="preserve">reasonable doubt as to whether the minimal intent required was </w:t>
            </w:r>
            <w:proofErr w:type="gramStart"/>
            <w:r w:rsidRPr="00A1438D">
              <w:rPr>
                <w:rFonts w:cs="Arial"/>
              </w:rPr>
              <w:t>present</w:t>
            </w:r>
            <w:proofErr w:type="gramEnd"/>
          </w:p>
          <w:p w14:paraId="3978E0F3" w14:textId="3AF12ABA" w:rsidR="00676C27" w:rsidRPr="00A1438D" w:rsidRDefault="00676C27" w:rsidP="00676C27">
            <w:pPr>
              <w:rPr>
                <w:rFonts w:cs="Arial"/>
              </w:rPr>
            </w:pPr>
            <w:r w:rsidRPr="00A1438D">
              <w:rPr>
                <w:rFonts w:cs="Arial"/>
              </w:rPr>
              <w:t xml:space="preserve">QCCA: </w:t>
            </w:r>
            <w:r w:rsidRPr="00A1438D">
              <w:rPr>
                <w:rFonts w:cs="Arial"/>
                <w:b/>
                <w:bCs/>
              </w:rPr>
              <w:t xml:space="preserve">intoxication </w:t>
            </w:r>
            <w:proofErr w:type="gramStart"/>
            <w:r w:rsidRPr="00A1438D">
              <w:rPr>
                <w:rFonts w:cs="Arial"/>
                <w:b/>
                <w:bCs/>
              </w:rPr>
              <w:t>not defense</w:t>
            </w:r>
            <w:proofErr w:type="gramEnd"/>
            <w:r w:rsidRPr="00A1438D">
              <w:rPr>
                <w:rFonts w:cs="Arial"/>
              </w:rPr>
              <w:t xml:space="preserve"> to GI offenses </w:t>
            </w:r>
            <w:r w:rsidRPr="00A1438D">
              <w:rPr>
                <w:rFonts w:cs="Arial"/>
              </w:rPr>
              <w:sym w:font="Symbol" w:char="F05C"/>
            </w:r>
            <w:r w:rsidRPr="00A1438D">
              <w:rPr>
                <w:rFonts w:cs="Arial"/>
              </w:rPr>
              <w:t xml:space="preserve"> guilty</w:t>
            </w:r>
          </w:p>
        </w:tc>
      </w:tr>
      <w:tr w:rsidR="00676C27" w:rsidRPr="00A1438D" w14:paraId="7250D676" w14:textId="77777777" w:rsidTr="00F776FC">
        <w:tc>
          <w:tcPr>
            <w:tcW w:w="1052" w:type="dxa"/>
          </w:tcPr>
          <w:p w14:paraId="7F500A89" w14:textId="77777777" w:rsidR="00676C27" w:rsidRPr="00A1438D" w:rsidRDefault="00676C27" w:rsidP="00F776FC">
            <w:pPr>
              <w:rPr>
                <w:rFonts w:cs="Arial"/>
              </w:rPr>
            </w:pPr>
            <w:r w:rsidRPr="00A1438D">
              <w:rPr>
                <w:rFonts w:cs="Arial"/>
              </w:rPr>
              <w:t>Holding</w:t>
            </w:r>
          </w:p>
        </w:tc>
        <w:tc>
          <w:tcPr>
            <w:tcW w:w="9738" w:type="dxa"/>
          </w:tcPr>
          <w:p w14:paraId="3CB12121" w14:textId="10C24DEC" w:rsidR="00676C27" w:rsidRPr="00A1438D" w:rsidRDefault="00676C27" w:rsidP="00F776FC">
            <w:pPr>
              <w:rPr>
                <w:rFonts w:cs="Arial"/>
                <w:b/>
                <w:bCs/>
              </w:rPr>
            </w:pPr>
            <w:r w:rsidRPr="00A1438D">
              <w:rPr>
                <w:rFonts w:cs="Arial"/>
                <w:b/>
                <w:bCs/>
              </w:rPr>
              <w:t>new trial ordered</w:t>
            </w:r>
          </w:p>
        </w:tc>
      </w:tr>
      <w:tr w:rsidR="00676C27" w:rsidRPr="00A1438D" w14:paraId="7DA3CCA4" w14:textId="77777777" w:rsidTr="00F776FC">
        <w:trPr>
          <w:trHeight w:val="179"/>
        </w:trPr>
        <w:tc>
          <w:tcPr>
            <w:tcW w:w="1052" w:type="dxa"/>
          </w:tcPr>
          <w:p w14:paraId="422A91CF" w14:textId="77777777" w:rsidR="00676C27" w:rsidRDefault="00676C27" w:rsidP="00F776FC">
            <w:pPr>
              <w:rPr>
                <w:rFonts w:cs="Arial"/>
              </w:rPr>
            </w:pPr>
            <w:r w:rsidRPr="00A1438D">
              <w:rPr>
                <w:rFonts w:cs="Arial"/>
              </w:rPr>
              <w:t>Reasons</w:t>
            </w:r>
          </w:p>
          <w:p w14:paraId="22406727" w14:textId="08A772D9" w:rsidR="00A1438D" w:rsidRPr="00A1438D" w:rsidRDefault="00A1438D" w:rsidP="00F776FC">
            <w:pPr>
              <w:rPr>
                <w:rFonts w:cs="Arial"/>
              </w:rPr>
            </w:pPr>
            <w:r>
              <w:rPr>
                <w:rFonts w:cs="Arial"/>
              </w:rPr>
              <w:t>(Cory)</w:t>
            </w:r>
          </w:p>
        </w:tc>
        <w:tc>
          <w:tcPr>
            <w:tcW w:w="9738" w:type="dxa"/>
          </w:tcPr>
          <w:p w14:paraId="13E9FFAA" w14:textId="77777777" w:rsidR="00676C27" w:rsidRPr="00A1438D" w:rsidRDefault="00A1438D" w:rsidP="00F776FC">
            <w:pPr>
              <w:rPr>
                <w:rFonts w:cs="Arial"/>
                <w:u w:val="single"/>
              </w:rPr>
            </w:pPr>
            <w:r w:rsidRPr="00A1438D">
              <w:rPr>
                <w:rFonts w:cs="Arial"/>
                <w:u w:val="single"/>
              </w:rPr>
              <w:t>issue</w:t>
            </w:r>
          </w:p>
          <w:p w14:paraId="7ABE1480" w14:textId="77777777" w:rsidR="00A1438D" w:rsidRPr="00A1438D" w:rsidRDefault="00A1438D" w:rsidP="00F776FC">
            <w:pPr>
              <w:rPr>
                <w:rFonts w:cs="Arial"/>
              </w:rPr>
            </w:pPr>
            <w:r w:rsidRPr="00A1438D">
              <w:rPr>
                <w:rFonts w:cs="Arial"/>
              </w:rPr>
              <w:t xml:space="preserve">whether intoxication in general is relevant in the context of GI offenses </w:t>
            </w:r>
            <w:r w:rsidRPr="00A1438D">
              <w:rPr>
                <w:rFonts w:ascii="Apple Color Emoji" w:hAnsi="Apple Color Emoji" w:cs="Apple Color Emoji"/>
              </w:rPr>
              <w:t>❌</w:t>
            </w:r>
          </w:p>
          <w:p w14:paraId="4754B80E" w14:textId="77777777" w:rsidR="00A1438D" w:rsidRPr="00A1438D" w:rsidRDefault="00A1438D" w:rsidP="00F776FC">
            <w:pPr>
              <w:rPr>
                <w:rFonts w:cs="Arial"/>
              </w:rPr>
            </w:pPr>
            <w:r w:rsidRPr="00A1438D">
              <w:rPr>
                <w:rFonts w:cs="Arial"/>
              </w:rPr>
              <w:t xml:space="preserve">extreme intoxication akin to insanity/automatism could be the evidence that contributes A being acquitted </w:t>
            </w:r>
            <w:r w:rsidRPr="00A1438D">
              <w:rPr>
                <w:rFonts w:ascii="Apple Color Emoji" w:hAnsi="Apple Color Emoji" w:cs="Apple Color Emoji"/>
              </w:rPr>
              <w:t>✅</w:t>
            </w:r>
          </w:p>
          <w:p w14:paraId="3C9D6CD9" w14:textId="77777777" w:rsidR="00A1438D" w:rsidRDefault="00A1438D" w:rsidP="00F776FC">
            <w:pPr>
              <w:rPr>
                <w:rFonts w:cs="Arial"/>
              </w:rPr>
            </w:pPr>
            <w:r w:rsidRPr="00A1438D">
              <w:rPr>
                <w:rFonts w:cs="Arial"/>
              </w:rPr>
              <w:sym w:font="Symbol" w:char="F0AE"/>
            </w:r>
            <w:r w:rsidRPr="00A1438D">
              <w:rPr>
                <w:rFonts w:cs="Arial"/>
              </w:rPr>
              <w:t xml:space="preserve"> </w:t>
            </w:r>
            <w:r w:rsidRPr="00A1438D">
              <w:rPr>
                <w:rFonts w:cs="Arial"/>
                <w:i/>
                <w:iCs/>
              </w:rPr>
              <w:t>CAN EXTREME INTOXICATION AKIN TO INSANITY BE A DEFENSE?</w:t>
            </w:r>
          </w:p>
          <w:p w14:paraId="1933BDF2" w14:textId="77777777" w:rsidR="00A1438D" w:rsidRDefault="00A1438D" w:rsidP="00F776FC">
            <w:pPr>
              <w:rPr>
                <w:rFonts w:cs="Arial"/>
              </w:rPr>
            </w:pPr>
          </w:p>
          <w:p w14:paraId="507525B6" w14:textId="77777777" w:rsidR="00A1438D" w:rsidRDefault="00A1438D" w:rsidP="00F776FC">
            <w:pPr>
              <w:rPr>
                <w:rFonts w:cs="Arial"/>
              </w:rPr>
            </w:pPr>
            <w:r>
              <w:rPr>
                <w:rFonts w:cs="Arial"/>
                <w:i/>
                <w:iCs/>
              </w:rPr>
              <w:t xml:space="preserve">Leary </w:t>
            </w:r>
            <w:r w:rsidRPr="00A1438D">
              <w:rPr>
                <w:rFonts w:cs="Arial"/>
              </w:rPr>
              <w:t>rule</w:t>
            </w:r>
            <w:r>
              <w:rPr>
                <w:rFonts w:cs="Arial"/>
              </w:rPr>
              <w:t xml:space="preserve"> (GI offenses ≠ defense)</w:t>
            </w:r>
            <w:r w:rsidRPr="00A1438D">
              <w:rPr>
                <w:rFonts w:cs="Arial"/>
              </w:rPr>
              <w:t xml:space="preserve"> contravenes ss. 7 and </w:t>
            </w:r>
            <w:proofErr w:type="gramStart"/>
            <w:r w:rsidRPr="00A1438D">
              <w:rPr>
                <w:rFonts w:cs="Arial"/>
              </w:rPr>
              <w:t>11(d)</w:t>
            </w:r>
            <w:proofErr w:type="gramEnd"/>
          </w:p>
          <w:p w14:paraId="7F7130CF" w14:textId="4F93BECF" w:rsidR="00A1438D" w:rsidRPr="00A1438D" w:rsidRDefault="00A1438D" w:rsidP="00F776FC">
            <w:pPr>
              <w:rPr>
                <w:rFonts w:cs="Arial"/>
              </w:rPr>
            </w:pPr>
            <w:r>
              <w:rPr>
                <w:rFonts w:cs="Arial"/>
              </w:rPr>
              <w:sym w:font="Symbol" w:char="F0AE"/>
            </w:r>
            <w:r>
              <w:rPr>
                <w:rFonts w:cs="Arial"/>
              </w:rPr>
              <w:t xml:space="preserve"> “In my view, the </w:t>
            </w:r>
            <w:r>
              <w:rPr>
                <w:rFonts w:cs="Arial"/>
                <w:i/>
                <w:iCs/>
              </w:rPr>
              <w:t>Charter</w:t>
            </w:r>
            <w:r>
              <w:rPr>
                <w:rFonts w:cs="Arial"/>
              </w:rPr>
              <w:t xml:space="preserve"> could be complied with, in crimes requiring only a GI, at the time of the offense, he was in state of </w:t>
            </w:r>
            <w:r>
              <w:rPr>
                <w:rFonts w:cs="Arial"/>
                <w:b/>
                <w:bCs/>
                <w:u w:val="single"/>
              </w:rPr>
              <w:t>extreme intoxication akin to automatism or insanity</w:t>
            </w:r>
            <w:r>
              <w:rPr>
                <w:rFonts w:cs="Arial"/>
              </w:rPr>
              <w:t>. Just as in a situation where it is sought to establish a state of insanity, the accused must bear the burden of establishing, on the balance of probabilities, that he was in that extreme state of intoxication” (</w:t>
            </w:r>
            <w:r>
              <w:rPr>
                <w:rFonts w:cs="Arial"/>
                <w:i/>
                <w:iCs/>
              </w:rPr>
              <w:t xml:space="preserve">Leary; </w:t>
            </w:r>
            <w:r>
              <w:rPr>
                <w:rFonts w:cs="Arial"/>
              </w:rPr>
              <w:t>para 59)</w:t>
            </w:r>
          </w:p>
          <w:p w14:paraId="4F558BAC" w14:textId="77777777" w:rsidR="00A1438D" w:rsidRDefault="00A1438D" w:rsidP="00F776FC">
            <w:pPr>
              <w:rPr>
                <w:rFonts w:cs="Arial"/>
              </w:rPr>
            </w:pPr>
          </w:p>
          <w:p w14:paraId="2B247C07" w14:textId="77777777" w:rsidR="00A1438D" w:rsidRDefault="00A1438D" w:rsidP="00F776FC">
            <w:pPr>
              <w:rPr>
                <w:rFonts w:cs="Arial"/>
              </w:rPr>
            </w:pPr>
            <w:r>
              <w:rPr>
                <w:rFonts w:cs="Arial"/>
              </w:rPr>
              <w:t>“little drunk can readily form the requisite mental element to commit the offense…</w:t>
            </w:r>
            <w:r w:rsidR="009F5F8D">
              <w:rPr>
                <w:rFonts w:cs="Arial"/>
              </w:rPr>
              <w:t>alcohol-induced relaxation … has never been accepted as a factor or excuse in determining whether the accused possessed the requisite MR… who can demonstrate that they were in such an extreme degree of intoxication that there were in a state akin to automatism or insanity that might expect to raise a reasonable doubt as to their ability to form the minimal mental element required for GI offense” (para 57)</w:t>
            </w:r>
          </w:p>
          <w:p w14:paraId="5D57B359" w14:textId="77777777" w:rsidR="009F5F8D" w:rsidRDefault="009F5F8D" w:rsidP="00F776FC">
            <w:pPr>
              <w:rPr>
                <w:rFonts w:cs="Arial"/>
              </w:rPr>
            </w:pPr>
            <w:r>
              <w:rPr>
                <w:rFonts w:cs="Arial"/>
              </w:rPr>
              <w:sym w:font="Symbol" w:char="F0AE"/>
            </w:r>
            <w:r>
              <w:rPr>
                <w:rFonts w:cs="Arial"/>
              </w:rPr>
              <w:t xml:space="preserve"> just being drunk = capable of minimal MR</w:t>
            </w:r>
          </w:p>
          <w:p w14:paraId="2626D9E0" w14:textId="77777777" w:rsidR="009F5F8D" w:rsidRDefault="009F5F8D" w:rsidP="00F776FC">
            <w:pPr>
              <w:rPr>
                <w:rFonts w:cs="Arial"/>
              </w:rPr>
            </w:pPr>
            <w:r>
              <w:rPr>
                <w:rFonts w:cs="Arial"/>
              </w:rPr>
              <w:sym w:font="Symbol" w:char="F0AE"/>
            </w:r>
            <w:r>
              <w:rPr>
                <w:rFonts w:cs="Arial"/>
              </w:rPr>
              <w:t xml:space="preserve"> extreme intoxication akin to insanity = doubts in ability to form minimal MR required for GI offense</w:t>
            </w:r>
          </w:p>
          <w:p w14:paraId="176CC1FE" w14:textId="4803D26B" w:rsidR="009F5F8D" w:rsidRPr="009F5F8D" w:rsidRDefault="009F5F8D" w:rsidP="00F776FC">
            <w:pPr>
              <w:rPr>
                <w:rFonts w:cs="Arial"/>
              </w:rPr>
            </w:pPr>
            <w:r>
              <w:rPr>
                <w:rFonts w:cs="Arial"/>
              </w:rPr>
              <w:sym w:font="Symbol" w:char="F05C"/>
            </w:r>
            <w:r>
              <w:rPr>
                <w:rFonts w:cs="Arial"/>
              </w:rPr>
              <w:t xml:space="preserve"> can use as defense (</w:t>
            </w:r>
            <w:commentRangeStart w:id="157"/>
            <w:proofErr w:type="spellStart"/>
            <w:r>
              <w:rPr>
                <w:rFonts w:cs="Arial"/>
                <w:i/>
                <w:iCs/>
              </w:rPr>
              <w:t>Deviault</w:t>
            </w:r>
            <w:proofErr w:type="spellEnd"/>
            <w:r>
              <w:rPr>
                <w:rFonts w:cs="Arial"/>
                <w:i/>
                <w:iCs/>
              </w:rPr>
              <w:t xml:space="preserve"> </w:t>
            </w:r>
            <w:r>
              <w:rPr>
                <w:rFonts w:cs="Arial"/>
              </w:rPr>
              <w:t>defense</w:t>
            </w:r>
            <w:commentRangeEnd w:id="157"/>
            <w:r>
              <w:rPr>
                <w:rStyle w:val="CommentReference"/>
              </w:rPr>
              <w:commentReference w:id="157"/>
            </w:r>
            <w:r>
              <w:rPr>
                <w:rFonts w:cs="Arial"/>
              </w:rPr>
              <w:t>)</w:t>
            </w:r>
          </w:p>
          <w:p w14:paraId="378BE7F6" w14:textId="77777777" w:rsidR="009F5F8D" w:rsidRDefault="009F5F8D" w:rsidP="00F776FC">
            <w:pPr>
              <w:rPr>
                <w:rFonts w:cs="Arial"/>
              </w:rPr>
            </w:pPr>
          </w:p>
          <w:p w14:paraId="54A220CE" w14:textId="77777777" w:rsidR="009F5F8D" w:rsidRDefault="009F5F8D" w:rsidP="00F776FC">
            <w:pPr>
              <w:rPr>
                <w:rFonts w:cs="Arial"/>
                <w:u w:val="single"/>
              </w:rPr>
            </w:pPr>
            <w:r>
              <w:rPr>
                <w:rFonts w:cs="Arial"/>
                <w:u w:val="single"/>
              </w:rPr>
              <w:t>questions raised by Cory:</w:t>
            </w:r>
          </w:p>
          <w:p w14:paraId="4C921443" w14:textId="77777777" w:rsidR="009F5F8D" w:rsidRDefault="009F5F8D">
            <w:pPr>
              <w:pStyle w:val="ListParagraph"/>
              <w:numPr>
                <w:ilvl w:val="0"/>
                <w:numId w:val="102"/>
              </w:numPr>
              <w:rPr>
                <w:rFonts w:cs="Arial"/>
              </w:rPr>
            </w:pPr>
            <w:r>
              <w:rPr>
                <w:rFonts w:cs="Arial"/>
              </w:rPr>
              <w:t xml:space="preserve">when is the </w:t>
            </w:r>
            <w:proofErr w:type="spellStart"/>
            <w:r>
              <w:rPr>
                <w:rFonts w:cs="Arial"/>
                <w:i/>
                <w:iCs/>
              </w:rPr>
              <w:t>Deviault</w:t>
            </w:r>
            <w:proofErr w:type="spellEnd"/>
            <w:r>
              <w:rPr>
                <w:rFonts w:cs="Arial"/>
              </w:rPr>
              <w:t xml:space="preserve"> defense available?</w:t>
            </w:r>
          </w:p>
          <w:p w14:paraId="54C70F07" w14:textId="4D010088" w:rsidR="009F5F8D" w:rsidRPr="009F5F8D" w:rsidRDefault="009F5F8D">
            <w:pPr>
              <w:pStyle w:val="ListParagraph"/>
              <w:numPr>
                <w:ilvl w:val="0"/>
                <w:numId w:val="96"/>
              </w:numPr>
              <w:rPr>
                <w:rFonts w:cs="Arial"/>
              </w:rPr>
            </w:pPr>
            <w:r>
              <w:rPr>
                <w:rFonts w:cs="Arial"/>
              </w:rPr>
              <w:t xml:space="preserve">when A is in a state or EI (either self-induced or involuntary) which leaves A in a state of </w:t>
            </w:r>
            <w:commentRangeStart w:id="158"/>
            <w:r w:rsidRPr="009F5F8D">
              <w:rPr>
                <w:rFonts w:cs="Arial"/>
                <w:b/>
                <w:bCs/>
              </w:rPr>
              <w:t>unconscious involuntary behavior</w:t>
            </w:r>
            <w:commentRangeEnd w:id="158"/>
            <w:r>
              <w:rPr>
                <w:rStyle w:val="CommentReference"/>
              </w:rPr>
              <w:commentReference w:id="158"/>
            </w:r>
          </w:p>
          <w:p w14:paraId="0530966C" w14:textId="2E9DB027" w:rsidR="009F5F8D" w:rsidRDefault="009F5F8D" w:rsidP="009F5F8D">
            <w:pPr>
              <w:pStyle w:val="ListParagraph"/>
              <w:ind w:left="340"/>
              <w:rPr>
                <w:rFonts w:cs="Arial"/>
              </w:rPr>
            </w:pPr>
            <w:r>
              <w:rPr>
                <w:rFonts w:cs="Arial"/>
              </w:rPr>
              <w:t>“</w:t>
            </w:r>
            <w:proofErr w:type="gramStart"/>
            <w:r>
              <w:rPr>
                <w:rFonts w:cs="Arial"/>
              </w:rPr>
              <w:t>just</w:t>
            </w:r>
            <w:proofErr w:type="gramEnd"/>
            <w:r>
              <w:rPr>
                <w:rFonts w:cs="Arial"/>
              </w:rPr>
              <w:t xml:space="preserve"> as in a situation where it is sought to establish a state of insanity, A must bear the burden of establishing, on BOP, that he was in that EI” (para 59)</w:t>
            </w:r>
          </w:p>
          <w:p w14:paraId="084003BA" w14:textId="20CFD4DA" w:rsidR="009F5F8D" w:rsidRDefault="009F5F8D" w:rsidP="009F5F8D">
            <w:pPr>
              <w:pStyle w:val="ListParagraph"/>
              <w:ind w:left="340"/>
              <w:rPr>
                <w:rFonts w:cs="Arial"/>
              </w:rPr>
            </w:pPr>
            <w:r>
              <w:rPr>
                <w:rFonts w:cs="Arial"/>
              </w:rPr>
              <w:sym w:font="Symbol" w:char="F0AE"/>
            </w:r>
            <w:r>
              <w:rPr>
                <w:rFonts w:cs="Arial"/>
              </w:rPr>
              <w:t xml:space="preserve"> procedural limits (onus on A, proof on BOP, expert evidence required)</w:t>
            </w:r>
          </w:p>
          <w:p w14:paraId="10B69B9A" w14:textId="77777777" w:rsidR="009F5F8D" w:rsidRDefault="009F5F8D" w:rsidP="009F5F8D">
            <w:pPr>
              <w:pStyle w:val="ListParagraph"/>
              <w:ind w:left="340"/>
              <w:rPr>
                <w:rFonts w:cs="Arial"/>
              </w:rPr>
            </w:pPr>
          </w:p>
          <w:p w14:paraId="693157F5" w14:textId="4ADDC97D" w:rsidR="009F5F8D" w:rsidRDefault="009F5F8D">
            <w:pPr>
              <w:pStyle w:val="ListParagraph"/>
              <w:numPr>
                <w:ilvl w:val="0"/>
                <w:numId w:val="102"/>
              </w:numPr>
              <w:rPr>
                <w:rFonts w:cs="Arial"/>
              </w:rPr>
            </w:pPr>
            <w:r>
              <w:rPr>
                <w:rFonts w:cs="Arial"/>
              </w:rPr>
              <w:t xml:space="preserve">why did SCC focus on </w:t>
            </w:r>
            <w:r>
              <w:rPr>
                <w:rFonts w:cs="Arial"/>
                <w:i/>
                <w:iCs/>
              </w:rPr>
              <w:t>EI?</w:t>
            </w:r>
            <w:r>
              <w:rPr>
                <w:rFonts w:cs="Arial"/>
              </w:rPr>
              <w:t xml:space="preserve"> If the </w:t>
            </w:r>
            <w:r>
              <w:rPr>
                <w:rFonts w:cs="Arial"/>
                <w:i/>
                <w:iCs/>
              </w:rPr>
              <w:t>Leary</w:t>
            </w:r>
            <w:r>
              <w:rPr>
                <w:rFonts w:cs="Arial"/>
              </w:rPr>
              <w:t xml:space="preserve"> rule violates s. 7, shouldn’t evidence of intoxication always be relevant?</w:t>
            </w:r>
          </w:p>
          <w:p w14:paraId="16ABA21F" w14:textId="2BEB6639" w:rsidR="009F5F8D" w:rsidRPr="009F5F8D" w:rsidRDefault="009F5F8D">
            <w:pPr>
              <w:pStyle w:val="ListParagraph"/>
              <w:numPr>
                <w:ilvl w:val="0"/>
                <w:numId w:val="96"/>
              </w:numPr>
              <w:rPr>
                <w:rFonts w:cs="Arial"/>
              </w:rPr>
            </w:pPr>
            <w:r>
              <w:rPr>
                <w:rFonts w:cs="Arial"/>
                <w:i/>
                <w:iCs/>
              </w:rPr>
              <w:t>Beard</w:t>
            </w:r>
            <w:r>
              <w:rPr>
                <w:rFonts w:cs="Arial"/>
              </w:rPr>
              <w:t xml:space="preserve">: distinction btw SI and GI offenses </w:t>
            </w:r>
            <w:r>
              <w:rPr>
                <w:rFonts w:cs="Arial"/>
              </w:rPr>
              <w:sym w:font="Symbol" w:char="F0AE"/>
            </w:r>
            <w:r>
              <w:rPr>
                <w:rFonts w:cs="Arial"/>
              </w:rPr>
              <w:t xml:space="preserve"> intoxication irrelevant in GI unless extreme variety</w:t>
            </w:r>
          </w:p>
          <w:p w14:paraId="492062F5" w14:textId="77777777" w:rsidR="009F5F8D" w:rsidRPr="009F5F8D" w:rsidRDefault="009F5F8D" w:rsidP="009F5F8D">
            <w:pPr>
              <w:rPr>
                <w:rFonts w:cs="Arial"/>
              </w:rPr>
            </w:pPr>
          </w:p>
          <w:p w14:paraId="1BC2076E" w14:textId="2FFFD01C" w:rsidR="009F5F8D" w:rsidRPr="009F5F8D" w:rsidRDefault="009F5F8D">
            <w:pPr>
              <w:pStyle w:val="ListParagraph"/>
              <w:numPr>
                <w:ilvl w:val="0"/>
                <w:numId w:val="102"/>
              </w:numPr>
              <w:rPr>
                <w:rFonts w:cs="Arial"/>
              </w:rPr>
            </w:pPr>
            <w:r>
              <w:rPr>
                <w:rFonts w:cs="Arial"/>
              </w:rPr>
              <w:t xml:space="preserve">should </w:t>
            </w:r>
            <w:proofErr w:type="spellStart"/>
            <w:r>
              <w:rPr>
                <w:rFonts w:cs="Arial"/>
                <w:i/>
                <w:iCs/>
              </w:rPr>
              <w:t>Deviault</w:t>
            </w:r>
            <w:proofErr w:type="spellEnd"/>
            <w:r>
              <w:rPr>
                <w:rFonts w:cs="Arial"/>
              </w:rPr>
              <w:t xml:space="preserve"> defense ever succeed? could it be the case, that A is in a state of extreme intoxication akin to automatism, but still capable of </w:t>
            </w:r>
            <w:proofErr w:type="spellStart"/>
            <w:r>
              <w:rPr>
                <w:rFonts w:cs="Arial"/>
              </w:rPr>
              <w:t>SAing</w:t>
            </w:r>
            <w:proofErr w:type="spellEnd"/>
            <w:r>
              <w:rPr>
                <w:rFonts w:cs="Arial"/>
              </w:rPr>
              <w:t xml:space="preserve"> a victim?</w:t>
            </w:r>
          </w:p>
        </w:tc>
      </w:tr>
      <w:tr w:rsidR="009F5F8D" w:rsidRPr="00A1438D" w14:paraId="22A8D96E" w14:textId="77777777" w:rsidTr="00F776FC">
        <w:trPr>
          <w:trHeight w:val="179"/>
        </w:trPr>
        <w:tc>
          <w:tcPr>
            <w:tcW w:w="1052" w:type="dxa"/>
          </w:tcPr>
          <w:p w14:paraId="2707B846" w14:textId="77777777" w:rsidR="009F5F8D" w:rsidRDefault="009F5F8D" w:rsidP="00F776FC">
            <w:pPr>
              <w:rPr>
                <w:rFonts w:cs="Arial"/>
              </w:rPr>
            </w:pPr>
            <w:r>
              <w:rPr>
                <w:rFonts w:cs="Arial"/>
              </w:rPr>
              <w:t>Dissent</w:t>
            </w:r>
          </w:p>
          <w:p w14:paraId="6048CCBD" w14:textId="67E2550B" w:rsidR="009F5F8D" w:rsidRPr="00A1438D" w:rsidRDefault="009F5F8D" w:rsidP="00F776FC">
            <w:pPr>
              <w:rPr>
                <w:rFonts w:cs="Arial"/>
              </w:rPr>
            </w:pPr>
            <w:r>
              <w:rPr>
                <w:rFonts w:cs="Arial"/>
              </w:rPr>
              <w:t>(</w:t>
            </w:r>
            <w:proofErr w:type="spellStart"/>
            <w:r>
              <w:rPr>
                <w:rFonts w:cs="Arial"/>
              </w:rPr>
              <w:t>Sopinka</w:t>
            </w:r>
            <w:proofErr w:type="spellEnd"/>
            <w:r>
              <w:rPr>
                <w:rFonts w:cs="Arial"/>
              </w:rPr>
              <w:t>)</w:t>
            </w:r>
          </w:p>
        </w:tc>
        <w:tc>
          <w:tcPr>
            <w:tcW w:w="9738" w:type="dxa"/>
          </w:tcPr>
          <w:p w14:paraId="2F2AF39D" w14:textId="77777777" w:rsidR="009F5F8D" w:rsidRDefault="00644DAC" w:rsidP="00F776FC">
            <w:pPr>
              <w:rPr>
                <w:rFonts w:cs="Arial"/>
              </w:rPr>
            </w:pPr>
            <w:r>
              <w:rPr>
                <w:rFonts w:cs="Arial"/>
              </w:rPr>
              <w:t>in support of SI v GI distinction</w:t>
            </w:r>
          </w:p>
          <w:p w14:paraId="716812F6" w14:textId="77777777" w:rsidR="00644DAC" w:rsidRDefault="00644DAC">
            <w:pPr>
              <w:pStyle w:val="ListParagraph"/>
              <w:numPr>
                <w:ilvl w:val="0"/>
                <w:numId w:val="96"/>
              </w:numPr>
              <w:rPr>
                <w:rFonts w:cs="Arial"/>
              </w:rPr>
            </w:pPr>
            <w:r>
              <w:rPr>
                <w:rFonts w:cs="Arial"/>
              </w:rPr>
              <w:t xml:space="preserve">in support of unmodified </w:t>
            </w:r>
            <w:r>
              <w:rPr>
                <w:rFonts w:cs="Arial"/>
                <w:i/>
                <w:iCs/>
              </w:rPr>
              <w:t>Leary</w:t>
            </w:r>
            <w:r>
              <w:rPr>
                <w:rFonts w:cs="Arial"/>
              </w:rPr>
              <w:t xml:space="preserve"> (without EI)</w:t>
            </w:r>
          </w:p>
          <w:p w14:paraId="6D80D825" w14:textId="77777777" w:rsidR="00644DAC" w:rsidRDefault="00644DAC" w:rsidP="00644DAC">
            <w:pPr>
              <w:rPr>
                <w:rFonts w:cs="Arial"/>
              </w:rPr>
            </w:pPr>
            <w:r>
              <w:rPr>
                <w:rFonts w:cs="Arial"/>
              </w:rPr>
              <w:lastRenderedPageBreak/>
              <w:t>no violation of PFJ if A convicted of SA even though no symmetry btw AR and MR (para 91)</w:t>
            </w:r>
          </w:p>
          <w:p w14:paraId="16E8CEDE" w14:textId="77777777" w:rsidR="00644DAC" w:rsidRDefault="00644DAC">
            <w:pPr>
              <w:pStyle w:val="ListParagraph"/>
              <w:numPr>
                <w:ilvl w:val="0"/>
                <w:numId w:val="96"/>
              </w:numPr>
              <w:rPr>
                <w:rFonts w:cs="Arial"/>
              </w:rPr>
            </w:pPr>
            <w:r>
              <w:rPr>
                <w:rFonts w:cs="Arial"/>
              </w:rPr>
              <w:t xml:space="preserve">PFJ merely requires guilty mind, and proportionality btw punishment and moral </w:t>
            </w:r>
            <w:proofErr w:type="gramStart"/>
            <w:r>
              <w:rPr>
                <w:rFonts w:cs="Arial"/>
              </w:rPr>
              <w:t>blameworthiness</w:t>
            </w:r>
            <w:proofErr w:type="gramEnd"/>
          </w:p>
          <w:p w14:paraId="63E3510A" w14:textId="5A420008" w:rsidR="00644DAC" w:rsidRPr="00644DAC" w:rsidRDefault="00644DAC" w:rsidP="00644DAC">
            <w:pPr>
              <w:pStyle w:val="ListParagraph"/>
              <w:ind w:left="340"/>
              <w:rPr>
                <w:rFonts w:cs="Arial"/>
              </w:rPr>
            </w:pPr>
            <w:r>
              <w:rPr>
                <w:rFonts w:cs="Arial"/>
              </w:rPr>
              <w:t xml:space="preserve">“I cannot see how the stigma and punishment associated with the offense of SA are disproportionate to the moral blameworthiness ... The fact that the </w:t>
            </w:r>
            <w:r>
              <w:rPr>
                <w:rFonts w:cs="Arial"/>
                <w:i/>
                <w:iCs/>
              </w:rPr>
              <w:t xml:space="preserve">Leary </w:t>
            </w:r>
            <w:r>
              <w:rPr>
                <w:rFonts w:cs="Arial"/>
              </w:rPr>
              <w:t>rule permits an individual to be convicted despite the absence of symmetry btw AR and MR does not violate a PFJ”</w:t>
            </w:r>
          </w:p>
        </w:tc>
      </w:tr>
      <w:tr w:rsidR="00644DAC" w:rsidRPr="00A1438D" w14:paraId="469B88A4" w14:textId="77777777" w:rsidTr="00F776FC">
        <w:trPr>
          <w:trHeight w:val="179"/>
        </w:trPr>
        <w:tc>
          <w:tcPr>
            <w:tcW w:w="1052" w:type="dxa"/>
          </w:tcPr>
          <w:p w14:paraId="6FD48621" w14:textId="281097CF" w:rsidR="00644DAC" w:rsidRDefault="00644DAC" w:rsidP="00F776FC">
            <w:pPr>
              <w:rPr>
                <w:rFonts w:cs="Arial"/>
              </w:rPr>
            </w:pPr>
            <w:r>
              <w:rPr>
                <w:rFonts w:cs="Arial"/>
              </w:rPr>
              <w:lastRenderedPageBreak/>
              <w:t>Notes</w:t>
            </w:r>
          </w:p>
        </w:tc>
        <w:tc>
          <w:tcPr>
            <w:tcW w:w="9738" w:type="dxa"/>
          </w:tcPr>
          <w:p w14:paraId="32985CBB" w14:textId="77777777" w:rsidR="00644DAC" w:rsidRPr="00644DAC" w:rsidRDefault="00644DAC" w:rsidP="00F776FC">
            <w:pPr>
              <w:rPr>
                <w:rFonts w:cs="Arial"/>
                <w:u w:val="single"/>
              </w:rPr>
            </w:pPr>
            <w:r w:rsidRPr="00644DAC">
              <w:rPr>
                <w:rFonts w:cs="Arial"/>
                <w:u w:val="single"/>
              </w:rPr>
              <w:t>post-</w:t>
            </w:r>
            <w:proofErr w:type="spellStart"/>
            <w:r w:rsidRPr="00644DAC">
              <w:rPr>
                <w:rFonts w:cs="Arial"/>
                <w:i/>
                <w:iCs/>
                <w:u w:val="single"/>
              </w:rPr>
              <w:t>Devaiult</w:t>
            </w:r>
            <w:proofErr w:type="spellEnd"/>
          </w:p>
          <w:p w14:paraId="749355D2" w14:textId="77777777" w:rsidR="00644DAC" w:rsidRDefault="00644DAC">
            <w:pPr>
              <w:pStyle w:val="ListParagraph"/>
              <w:numPr>
                <w:ilvl w:val="0"/>
                <w:numId w:val="103"/>
              </w:numPr>
              <w:rPr>
                <w:rFonts w:cs="Arial"/>
              </w:rPr>
            </w:pPr>
            <w:r>
              <w:rPr>
                <w:rFonts w:cs="Arial"/>
              </w:rPr>
              <w:t xml:space="preserve">intoxication can be a defense to crimes of </w:t>
            </w:r>
            <w:proofErr w:type="gramStart"/>
            <w:r>
              <w:rPr>
                <w:rFonts w:cs="Arial"/>
              </w:rPr>
              <w:t>SI</w:t>
            </w:r>
            <w:proofErr w:type="gramEnd"/>
          </w:p>
          <w:p w14:paraId="489C1211" w14:textId="77777777" w:rsidR="00644DAC" w:rsidRDefault="00644DAC">
            <w:pPr>
              <w:pStyle w:val="ListParagraph"/>
              <w:numPr>
                <w:ilvl w:val="0"/>
                <w:numId w:val="103"/>
              </w:numPr>
              <w:rPr>
                <w:rFonts w:cs="Arial"/>
              </w:rPr>
            </w:pPr>
            <w:r>
              <w:rPr>
                <w:rFonts w:cs="Arial"/>
              </w:rPr>
              <w:t xml:space="preserve">EI can be a defense to GI offenses, although A bears the burden of establishing it on </w:t>
            </w:r>
            <w:proofErr w:type="gramStart"/>
            <w:r>
              <w:rPr>
                <w:rFonts w:cs="Arial"/>
              </w:rPr>
              <w:t>BOP</w:t>
            </w:r>
            <w:proofErr w:type="gramEnd"/>
          </w:p>
          <w:p w14:paraId="33206633" w14:textId="77777777" w:rsidR="00644DAC" w:rsidRDefault="00644DAC">
            <w:pPr>
              <w:pStyle w:val="ListParagraph"/>
              <w:numPr>
                <w:ilvl w:val="0"/>
                <w:numId w:val="103"/>
              </w:numPr>
              <w:rPr>
                <w:rFonts w:cs="Arial"/>
              </w:rPr>
            </w:pPr>
            <w:r>
              <w:rPr>
                <w:rFonts w:cs="Arial"/>
              </w:rPr>
              <w:t>EI could go to MR or AR (to show involuntariness)</w:t>
            </w:r>
          </w:p>
          <w:p w14:paraId="0CAA0F7F" w14:textId="77777777" w:rsidR="00644DAC" w:rsidRDefault="00644DAC" w:rsidP="00644DAC">
            <w:pPr>
              <w:rPr>
                <w:rFonts w:cs="Arial"/>
              </w:rPr>
            </w:pPr>
          </w:p>
          <w:p w14:paraId="41C59E6C" w14:textId="77777777" w:rsidR="00644DAC" w:rsidRDefault="00644DAC" w:rsidP="00644DAC">
            <w:pPr>
              <w:rPr>
                <w:rFonts w:cs="Arial"/>
              </w:rPr>
            </w:pPr>
            <w:r>
              <w:rPr>
                <w:rFonts w:cs="Arial"/>
                <w:u w:val="single"/>
              </w:rPr>
              <w:t>parliamentary actions</w:t>
            </w:r>
          </w:p>
          <w:p w14:paraId="5ACE7734" w14:textId="77777777" w:rsidR="00644DAC" w:rsidRDefault="00644DAC" w:rsidP="00644DAC">
            <w:pPr>
              <w:rPr>
                <w:rFonts w:cs="Arial"/>
              </w:rPr>
            </w:pPr>
            <w:r>
              <w:rPr>
                <w:rFonts w:cs="Arial"/>
              </w:rPr>
              <w:t>enacted s. 33.1 (C-72)</w:t>
            </w:r>
          </w:p>
          <w:p w14:paraId="472A8E22" w14:textId="45FD5688" w:rsidR="00644DAC" w:rsidRPr="00644DAC" w:rsidRDefault="00644DAC" w:rsidP="00644DAC">
            <w:pPr>
              <w:rPr>
                <w:rFonts w:cs="Arial"/>
              </w:rPr>
            </w:pPr>
            <w:r>
              <w:rPr>
                <w:rFonts w:cs="Arial"/>
              </w:rPr>
              <w:sym w:font="Symbol" w:char="F0AE"/>
            </w:r>
            <w:r>
              <w:rPr>
                <w:rFonts w:cs="Arial"/>
              </w:rPr>
              <w:t xml:space="preserve"> amended in 2022 (</w:t>
            </w:r>
            <w:r>
              <w:rPr>
                <w:rFonts w:cs="Arial"/>
                <w:i/>
                <w:iCs/>
              </w:rPr>
              <w:t>Brown; Sullivan and Chan</w:t>
            </w:r>
            <w:r>
              <w:rPr>
                <w:rFonts w:cs="Arial"/>
              </w:rPr>
              <w:t>)</w:t>
            </w:r>
          </w:p>
        </w:tc>
      </w:tr>
    </w:tbl>
    <w:p w14:paraId="5615DD28" w14:textId="483BF1DA" w:rsidR="00644DAC" w:rsidRPr="00A1438D" w:rsidRDefault="00644DAC" w:rsidP="00644DAC">
      <w:pPr>
        <w:pStyle w:val="Heading5"/>
        <w:rPr>
          <w:rFonts w:cs="Arial"/>
        </w:rPr>
      </w:pPr>
      <w:bookmarkStart w:id="159" w:name="_Toc163344775"/>
      <w:r>
        <w:rPr>
          <w:rFonts w:cs="Arial"/>
        </w:rPr>
        <w:t>R v Daley 2007 SCC &lt;&lt; jury instructions</w:t>
      </w:r>
      <w:bookmarkEnd w:id="159"/>
    </w:p>
    <w:tbl>
      <w:tblPr>
        <w:tblStyle w:val="TableGrid"/>
        <w:tblW w:w="0" w:type="auto"/>
        <w:tblLook w:val="04A0" w:firstRow="1" w:lastRow="0" w:firstColumn="1" w:lastColumn="0" w:noHBand="0" w:noVBand="1"/>
      </w:tblPr>
      <w:tblGrid>
        <w:gridCol w:w="1052"/>
        <w:gridCol w:w="9738"/>
      </w:tblGrid>
      <w:tr w:rsidR="00644DAC" w:rsidRPr="00A1438D" w14:paraId="5DB2B006" w14:textId="77777777" w:rsidTr="00F776FC">
        <w:tc>
          <w:tcPr>
            <w:tcW w:w="10790" w:type="dxa"/>
            <w:gridSpan w:val="2"/>
            <w:shd w:val="clear" w:color="auto" w:fill="auto"/>
          </w:tcPr>
          <w:p w14:paraId="1FD2311C" w14:textId="4969FBBB" w:rsidR="00644DAC" w:rsidRPr="00A1438D" w:rsidRDefault="00644DAC" w:rsidP="00F776FC">
            <w:pPr>
              <w:rPr>
                <w:rFonts w:cs="Arial"/>
                <w:color w:val="7F0C00"/>
              </w:rPr>
            </w:pPr>
            <w:r w:rsidRPr="00A1438D">
              <w:rPr>
                <w:rFonts w:cs="Arial"/>
                <w:i/>
                <w:iCs/>
                <w:color w:val="7F0C00"/>
              </w:rPr>
              <w:t>APPLICABLE SECTIONS:</w:t>
            </w:r>
            <w:r w:rsidRPr="00A1438D">
              <w:rPr>
                <w:rFonts w:cs="Arial"/>
                <w:color w:val="7F0C00"/>
              </w:rPr>
              <w:t xml:space="preserve"> </w:t>
            </w:r>
            <w:r w:rsidR="008338F7">
              <w:rPr>
                <w:rFonts w:cs="Arial"/>
                <w:color w:val="7F0C00"/>
              </w:rPr>
              <w:t>s.33.1</w:t>
            </w:r>
          </w:p>
        </w:tc>
      </w:tr>
      <w:tr w:rsidR="00644DAC" w:rsidRPr="00A1438D" w14:paraId="4940E509" w14:textId="77777777" w:rsidTr="00F776FC">
        <w:tc>
          <w:tcPr>
            <w:tcW w:w="10790" w:type="dxa"/>
            <w:gridSpan w:val="2"/>
            <w:shd w:val="clear" w:color="auto" w:fill="7F0D00"/>
          </w:tcPr>
          <w:p w14:paraId="2B17C081" w14:textId="4AE06EEE" w:rsidR="00644DAC" w:rsidRPr="00644DAC" w:rsidRDefault="00644DAC" w:rsidP="00F776FC">
            <w:pPr>
              <w:rPr>
                <w:rFonts w:cs="Arial"/>
                <w:b/>
                <w:bCs/>
                <w:i/>
                <w:iCs/>
                <w:color w:val="F2F2F2" w:themeColor="background1" w:themeShade="F2"/>
                <w:sz w:val="20"/>
                <w:szCs w:val="20"/>
              </w:rPr>
            </w:pPr>
            <w:r w:rsidRPr="00A1438D">
              <w:rPr>
                <w:rFonts w:cs="Arial"/>
                <w:b/>
                <w:bCs/>
                <w:i/>
                <w:iCs/>
                <w:color w:val="F2F2F2" w:themeColor="background1" w:themeShade="F2"/>
              </w:rPr>
              <w:t>TAKEAWAY:</w:t>
            </w:r>
            <w:r w:rsidRPr="00A1438D">
              <w:rPr>
                <w:rFonts w:cs="Arial"/>
                <w:i/>
                <w:iCs/>
                <w:color w:val="F2F2F2" w:themeColor="background1" w:themeShade="F2"/>
              </w:rPr>
              <w:t xml:space="preserve"> </w:t>
            </w:r>
            <w:r>
              <w:rPr>
                <w:rFonts w:cs="Arial"/>
                <w:i/>
                <w:iCs/>
                <w:color w:val="F2F2F2" w:themeColor="background1" w:themeShade="F2"/>
              </w:rPr>
              <w:t xml:space="preserve">juries are to be instructed to </w:t>
            </w:r>
            <w:r>
              <w:rPr>
                <w:rFonts w:cs="Arial"/>
                <w:b/>
                <w:bCs/>
                <w:i/>
                <w:iCs/>
                <w:color w:val="F2F2F2" w:themeColor="background1" w:themeShade="F2"/>
              </w:rPr>
              <w:t>ignore</w:t>
            </w:r>
            <w:r>
              <w:rPr>
                <w:rFonts w:cs="Arial"/>
                <w:i/>
                <w:iCs/>
                <w:color w:val="F2F2F2" w:themeColor="background1" w:themeShade="F2"/>
              </w:rPr>
              <w:t xml:space="preserve"> issues of </w:t>
            </w:r>
            <w:r>
              <w:rPr>
                <w:rFonts w:cs="Arial"/>
                <w:b/>
                <w:bCs/>
                <w:i/>
                <w:iCs/>
                <w:color w:val="F2F2F2" w:themeColor="background1" w:themeShade="F2"/>
              </w:rPr>
              <w:t>CAPACITY</w:t>
            </w:r>
            <w:r>
              <w:rPr>
                <w:rFonts w:cs="Arial"/>
                <w:i/>
                <w:iCs/>
                <w:color w:val="F2F2F2" w:themeColor="background1" w:themeShade="F2"/>
              </w:rPr>
              <w:t xml:space="preserve"> and ask whether the intoxicated A formed the requisite </w:t>
            </w:r>
            <w:r>
              <w:rPr>
                <w:rFonts w:cs="Arial"/>
                <w:b/>
                <w:bCs/>
                <w:i/>
                <w:iCs/>
                <w:color w:val="F2F2F2" w:themeColor="background1" w:themeShade="F2"/>
              </w:rPr>
              <w:t>INTENT</w:t>
            </w:r>
          </w:p>
        </w:tc>
      </w:tr>
      <w:tr w:rsidR="00644DAC" w:rsidRPr="00A1438D" w14:paraId="032BC3E7" w14:textId="77777777" w:rsidTr="00F776FC">
        <w:tc>
          <w:tcPr>
            <w:tcW w:w="1052" w:type="dxa"/>
          </w:tcPr>
          <w:p w14:paraId="47D5150D" w14:textId="77777777" w:rsidR="00644DAC" w:rsidRPr="00A1438D" w:rsidRDefault="00644DAC" w:rsidP="00F776FC">
            <w:pPr>
              <w:rPr>
                <w:rFonts w:cs="Arial"/>
              </w:rPr>
            </w:pPr>
            <w:r w:rsidRPr="00A1438D">
              <w:rPr>
                <w:rFonts w:cs="Arial"/>
              </w:rPr>
              <w:t>Issue</w:t>
            </w:r>
          </w:p>
        </w:tc>
        <w:tc>
          <w:tcPr>
            <w:tcW w:w="9738" w:type="dxa"/>
          </w:tcPr>
          <w:p w14:paraId="54956AB7" w14:textId="3E1912AA" w:rsidR="00644DAC" w:rsidRPr="00644DAC" w:rsidRDefault="00644DAC" w:rsidP="00F776FC">
            <w:pPr>
              <w:rPr>
                <w:rFonts w:cs="Arial"/>
                <w:i/>
                <w:iCs/>
              </w:rPr>
            </w:pPr>
            <w:r w:rsidRPr="00644DAC">
              <w:rPr>
                <w:rFonts w:cs="Arial"/>
                <w:i/>
                <w:iCs/>
              </w:rPr>
              <w:t>when instructing a jury about the defense of intoxication, what language must TJ use?</w:t>
            </w:r>
          </w:p>
        </w:tc>
      </w:tr>
      <w:tr w:rsidR="00644DAC" w:rsidRPr="00A1438D" w14:paraId="0F321D65" w14:textId="77777777" w:rsidTr="00F776FC">
        <w:trPr>
          <w:trHeight w:val="179"/>
        </w:trPr>
        <w:tc>
          <w:tcPr>
            <w:tcW w:w="1052" w:type="dxa"/>
          </w:tcPr>
          <w:p w14:paraId="344CAD2C" w14:textId="77777777" w:rsidR="00644DAC" w:rsidRPr="00A1438D" w:rsidRDefault="00644DAC" w:rsidP="00F776FC">
            <w:pPr>
              <w:rPr>
                <w:rFonts w:cs="Arial"/>
              </w:rPr>
            </w:pPr>
            <w:r w:rsidRPr="00A1438D">
              <w:rPr>
                <w:rFonts w:cs="Arial"/>
              </w:rPr>
              <w:t>Reasons</w:t>
            </w:r>
          </w:p>
        </w:tc>
        <w:tc>
          <w:tcPr>
            <w:tcW w:w="9738" w:type="dxa"/>
          </w:tcPr>
          <w:p w14:paraId="714E931D" w14:textId="77777777" w:rsidR="00644DAC" w:rsidRDefault="00644DAC" w:rsidP="00F776FC">
            <w:pPr>
              <w:rPr>
                <w:rFonts w:cs="Arial"/>
                <w:b/>
                <w:bCs/>
                <w:u w:val="single"/>
              </w:rPr>
            </w:pPr>
            <w:r>
              <w:rPr>
                <w:rFonts w:cs="Arial"/>
              </w:rPr>
              <w:t xml:space="preserve">jury are to be instructed to ignore issues of capacity and ask whether the intoxicated A formed a requisite </w:t>
            </w:r>
            <w:proofErr w:type="gramStart"/>
            <w:r w:rsidRPr="00644DAC">
              <w:rPr>
                <w:rFonts w:cs="Arial"/>
                <w:b/>
                <w:bCs/>
                <w:u w:val="single"/>
              </w:rPr>
              <w:t>intent</w:t>
            </w:r>
            <w:proofErr w:type="gramEnd"/>
          </w:p>
          <w:p w14:paraId="27D5DD65" w14:textId="77777777" w:rsidR="00644DAC" w:rsidRDefault="00644DAC" w:rsidP="00F776FC">
            <w:pPr>
              <w:rPr>
                <w:rFonts w:cs="Arial"/>
                <w:u w:val="single"/>
              </w:rPr>
            </w:pPr>
          </w:p>
          <w:p w14:paraId="2004B5F1" w14:textId="6FC4A3B5" w:rsidR="00644DAC" w:rsidRDefault="00644DAC" w:rsidP="00F776FC">
            <w:pPr>
              <w:rPr>
                <w:rFonts w:cs="Arial"/>
              </w:rPr>
            </w:pPr>
            <w:r w:rsidRPr="00644DAC">
              <w:rPr>
                <w:rFonts w:cs="Arial"/>
                <w:u w:val="single"/>
              </w:rPr>
              <w:t>3 levels of intoxication</w:t>
            </w:r>
            <w:r>
              <w:rPr>
                <w:rFonts w:cs="Arial"/>
              </w:rPr>
              <w:t>:</w:t>
            </w:r>
          </w:p>
          <w:p w14:paraId="59BA861E" w14:textId="77777777" w:rsidR="00644DAC" w:rsidRPr="00644DAC" w:rsidRDefault="00644DAC">
            <w:pPr>
              <w:pStyle w:val="ListParagraph"/>
              <w:numPr>
                <w:ilvl w:val="0"/>
                <w:numId w:val="104"/>
              </w:numPr>
              <w:rPr>
                <w:rFonts w:cs="Arial"/>
              </w:rPr>
            </w:pPr>
            <w:r>
              <w:rPr>
                <w:rFonts w:cs="Arial"/>
                <w:b/>
                <w:bCs/>
              </w:rPr>
              <w:t>MILD</w:t>
            </w:r>
          </w:p>
          <w:p w14:paraId="00124116" w14:textId="1ABA9B15" w:rsidR="00644DAC" w:rsidRDefault="00644DAC" w:rsidP="00644DAC">
            <w:pPr>
              <w:pStyle w:val="ListParagraph"/>
              <w:rPr>
                <w:rFonts w:cs="Arial"/>
              </w:rPr>
            </w:pPr>
            <w:r>
              <w:rPr>
                <w:rFonts w:cs="Arial"/>
              </w:rPr>
              <w:t xml:space="preserve">: </w:t>
            </w:r>
            <w:commentRangeStart w:id="160"/>
            <w:r>
              <w:rPr>
                <w:rFonts w:cs="Arial"/>
              </w:rPr>
              <w:t xml:space="preserve">alcohol-induced </w:t>
            </w:r>
            <w:commentRangeEnd w:id="160"/>
            <w:r>
              <w:rPr>
                <w:rStyle w:val="CommentReference"/>
              </w:rPr>
              <w:commentReference w:id="160"/>
            </w:r>
            <w:r>
              <w:rPr>
                <w:rFonts w:cs="Arial"/>
              </w:rPr>
              <w:t>relaxation of inhibition, socially acceptable behavior</w:t>
            </w:r>
          </w:p>
          <w:p w14:paraId="0FF81508" w14:textId="77777777" w:rsidR="00644DAC" w:rsidRPr="00644DAC" w:rsidRDefault="00644DAC">
            <w:pPr>
              <w:pStyle w:val="ListParagraph"/>
              <w:numPr>
                <w:ilvl w:val="0"/>
                <w:numId w:val="104"/>
              </w:numPr>
              <w:rPr>
                <w:rFonts w:cs="Arial"/>
              </w:rPr>
            </w:pPr>
            <w:r>
              <w:rPr>
                <w:rFonts w:cs="Arial"/>
                <w:b/>
                <w:bCs/>
              </w:rPr>
              <w:t>ADVANCED</w:t>
            </w:r>
          </w:p>
          <w:p w14:paraId="34457414" w14:textId="3BEE6EB6" w:rsidR="00644DAC" w:rsidRPr="00644DAC" w:rsidRDefault="00644DAC" w:rsidP="00644DAC">
            <w:pPr>
              <w:pStyle w:val="ListParagraph"/>
              <w:rPr>
                <w:rFonts w:cs="Arial"/>
              </w:rPr>
            </w:pPr>
            <w:r>
              <w:rPr>
                <w:rFonts w:cs="Arial"/>
              </w:rPr>
              <w:t>: A lacks SI/foresight of consequences</w:t>
            </w:r>
          </w:p>
          <w:p w14:paraId="1544C41E" w14:textId="77777777" w:rsidR="00644DAC" w:rsidRDefault="00644DAC">
            <w:pPr>
              <w:pStyle w:val="ListParagraph"/>
              <w:numPr>
                <w:ilvl w:val="0"/>
                <w:numId w:val="104"/>
              </w:numPr>
              <w:rPr>
                <w:rFonts w:cs="Arial"/>
              </w:rPr>
            </w:pPr>
            <w:r>
              <w:rPr>
                <w:rFonts w:cs="Arial"/>
                <w:b/>
                <w:bCs/>
              </w:rPr>
              <w:t xml:space="preserve">EI </w:t>
            </w:r>
            <w:r>
              <w:rPr>
                <w:rFonts w:cs="Arial"/>
              </w:rPr>
              <w:t>(extreme intoxication akin to insanity/automatism)</w:t>
            </w:r>
          </w:p>
          <w:p w14:paraId="7C9C31DE" w14:textId="0B9BA161" w:rsidR="00644DAC" w:rsidRPr="00644DAC" w:rsidRDefault="00644DAC" w:rsidP="00644DAC">
            <w:pPr>
              <w:pStyle w:val="ListParagraph"/>
              <w:rPr>
                <w:rFonts w:cs="Arial"/>
              </w:rPr>
            </w:pPr>
            <w:r>
              <w:rPr>
                <w:rFonts w:cs="Arial"/>
              </w:rPr>
              <w:t>“</w:t>
            </w:r>
            <w:proofErr w:type="gramStart"/>
            <w:r>
              <w:rPr>
                <w:rFonts w:cs="Arial"/>
              </w:rPr>
              <w:t>which</w:t>
            </w:r>
            <w:proofErr w:type="gramEnd"/>
            <w:r>
              <w:rPr>
                <w:rFonts w:cs="Arial"/>
              </w:rPr>
              <w:t xml:space="preserve"> negates voluntariness and thus is a complete defense to criminal responsibility” (s.33.1)</w:t>
            </w:r>
          </w:p>
        </w:tc>
      </w:tr>
    </w:tbl>
    <w:p w14:paraId="1476C30B" w14:textId="3BC3E520" w:rsidR="00436DD9" w:rsidRPr="00A1438D" w:rsidRDefault="008338F7" w:rsidP="008338F7">
      <w:pPr>
        <w:pStyle w:val="Heading5"/>
      </w:pPr>
      <w:bookmarkStart w:id="161" w:name="_Toc163344776"/>
      <w:r>
        <w:t xml:space="preserve">R v </w:t>
      </w:r>
      <w:proofErr w:type="spellStart"/>
      <w:r>
        <w:t>Tatton</w:t>
      </w:r>
      <w:proofErr w:type="spellEnd"/>
      <w:r>
        <w:t xml:space="preserve"> 2015 SCC &lt;&lt; LEADIGN CASE ON SI v GI</w:t>
      </w:r>
      <w:bookmarkEnd w:id="161"/>
    </w:p>
    <w:tbl>
      <w:tblPr>
        <w:tblStyle w:val="TableGrid"/>
        <w:tblW w:w="0" w:type="auto"/>
        <w:tblLook w:val="04A0" w:firstRow="1" w:lastRow="0" w:firstColumn="1" w:lastColumn="0" w:noHBand="0" w:noVBand="1"/>
      </w:tblPr>
      <w:tblGrid>
        <w:gridCol w:w="1052"/>
        <w:gridCol w:w="9738"/>
      </w:tblGrid>
      <w:tr w:rsidR="00436DD9" w:rsidRPr="00A1438D" w14:paraId="4CF5214D" w14:textId="77777777" w:rsidTr="00F776FC">
        <w:tc>
          <w:tcPr>
            <w:tcW w:w="10790" w:type="dxa"/>
            <w:gridSpan w:val="2"/>
            <w:shd w:val="clear" w:color="auto" w:fill="auto"/>
          </w:tcPr>
          <w:p w14:paraId="2B2531D2" w14:textId="77777777" w:rsidR="00436DD9" w:rsidRPr="00A1438D" w:rsidRDefault="00436DD9" w:rsidP="00F776FC">
            <w:pPr>
              <w:rPr>
                <w:rFonts w:cs="Arial"/>
                <w:color w:val="7F0C00"/>
              </w:rPr>
            </w:pPr>
            <w:r w:rsidRPr="00A1438D">
              <w:rPr>
                <w:rFonts w:cs="Arial"/>
                <w:i/>
                <w:iCs/>
                <w:color w:val="7F0C00"/>
              </w:rPr>
              <w:t>APPLICABLE SECTIONS:</w:t>
            </w:r>
            <w:r w:rsidRPr="00A1438D">
              <w:rPr>
                <w:rFonts w:cs="Arial"/>
                <w:color w:val="7F0C00"/>
              </w:rPr>
              <w:t xml:space="preserve"> </w:t>
            </w:r>
          </w:p>
        </w:tc>
      </w:tr>
      <w:tr w:rsidR="00436DD9" w:rsidRPr="00A1438D" w14:paraId="16DE599E" w14:textId="77777777" w:rsidTr="00F776FC">
        <w:tc>
          <w:tcPr>
            <w:tcW w:w="10790" w:type="dxa"/>
            <w:gridSpan w:val="2"/>
            <w:shd w:val="clear" w:color="auto" w:fill="7F0D00"/>
          </w:tcPr>
          <w:p w14:paraId="730B62E8" w14:textId="77777777" w:rsidR="00436DD9" w:rsidRPr="00A1438D" w:rsidRDefault="00436DD9" w:rsidP="00F776FC">
            <w:pPr>
              <w:rPr>
                <w:rFonts w:cs="Arial"/>
                <w:b/>
                <w:bCs/>
                <w:i/>
                <w:iCs/>
                <w:color w:val="F2F2F2" w:themeColor="background1" w:themeShade="F2"/>
                <w:sz w:val="20"/>
                <w:szCs w:val="20"/>
              </w:rPr>
            </w:pPr>
            <w:r w:rsidRPr="00A1438D">
              <w:rPr>
                <w:rFonts w:cs="Arial"/>
                <w:b/>
                <w:bCs/>
                <w:i/>
                <w:iCs/>
                <w:color w:val="F2F2F2" w:themeColor="background1" w:themeShade="F2"/>
              </w:rPr>
              <w:t>TAKEAWAY:</w:t>
            </w:r>
            <w:r w:rsidRPr="00A1438D">
              <w:rPr>
                <w:rFonts w:cs="Arial"/>
                <w:i/>
                <w:iCs/>
                <w:color w:val="F2F2F2" w:themeColor="background1" w:themeShade="F2"/>
              </w:rPr>
              <w:t xml:space="preserve"> </w:t>
            </w:r>
          </w:p>
        </w:tc>
      </w:tr>
      <w:tr w:rsidR="00436DD9" w:rsidRPr="00A1438D" w14:paraId="5C2996D7" w14:textId="77777777" w:rsidTr="00F776FC">
        <w:tc>
          <w:tcPr>
            <w:tcW w:w="1052" w:type="dxa"/>
          </w:tcPr>
          <w:p w14:paraId="6B20B51F" w14:textId="77777777" w:rsidR="00436DD9" w:rsidRPr="00A1438D" w:rsidRDefault="00436DD9" w:rsidP="00F776FC">
            <w:pPr>
              <w:rPr>
                <w:rFonts w:cs="Arial"/>
              </w:rPr>
            </w:pPr>
            <w:r w:rsidRPr="00A1438D">
              <w:rPr>
                <w:rFonts w:cs="Arial"/>
              </w:rPr>
              <w:t>Facts</w:t>
            </w:r>
          </w:p>
        </w:tc>
        <w:tc>
          <w:tcPr>
            <w:tcW w:w="9738" w:type="dxa"/>
          </w:tcPr>
          <w:p w14:paraId="28810DC8" w14:textId="77777777" w:rsidR="00436DD9" w:rsidRDefault="008338F7" w:rsidP="00F776FC">
            <w:pPr>
              <w:rPr>
                <w:rFonts w:cs="Arial"/>
              </w:rPr>
            </w:pPr>
            <w:r>
              <w:rPr>
                <w:rFonts w:cs="Arial"/>
              </w:rPr>
              <w:t xml:space="preserve">A put oil on frying pan, turned the heat on high and left the </w:t>
            </w:r>
            <w:proofErr w:type="gramStart"/>
            <w:r>
              <w:rPr>
                <w:rFonts w:cs="Arial"/>
              </w:rPr>
              <w:t>house</w:t>
            </w:r>
            <w:proofErr w:type="gramEnd"/>
          </w:p>
          <w:p w14:paraId="24048FEA" w14:textId="77777777" w:rsidR="008338F7" w:rsidRDefault="008338F7">
            <w:pPr>
              <w:pStyle w:val="ListParagraph"/>
              <w:numPr>
                <w:ilvl w:val="0"/>
                <w:numId w:val="96"/>
              </w:numPr>
              <w:rPr>
                <w:rFonts w:cs="Arial"/>
              </w:rPr>
            </w:pPr>
            <w:r>
              <w:rPr>
                <w:rFonts w:cs="Arial"/>
              </w:rPr>
              <w:t xml:space="preserve">A was </w:t>
            </w:r>
            <w:proofErr w:type="gramStart"/>
            <w:r>
              <w:rPr>
                <w:rFonts w:cs="Arial"/>
              </w:rPr>
              <w:t>intoxicated</w:t>
            </w:r>
            <w:proofErr w:type="gramEnd"/>
          </w:p>
          <w:p w14:paraId="60D16557" w14:textId="655DB25D" w:rsidR="008338F7" w:rsidRPr="008338F7" w:rsidRDefault="008338F7">
            <w:pPr>
              <w:pStyle w:val="ListParagraph"/>
              <w:numPr>
                <w:ilvl w:val="0"/>
                <w:numId w:val="96"/>
              </w:numPr>
              <w:rPr>
                <w:rFonts w:cs="Arial"/>
              </w:rPr>
            </w:pPr>
            <w:r>
              <w:rPr>
                <w:rFonts w:cs="Arial"/>
              </w:rPr>
              <w:t>house set on fire when A returned</w:t>
            </w:r>
          </w:p>
        </w:tc>
      </w:tr>
      <w:tr w:rsidR="00436DD9" w:rsidRPr="00A1438D" w14:paraId="3A763851" w14:textId="77777777" w:rsidTr="00F776FC">
        <w:tc>
          <w:tcPr>
            <w:tcW w:w="1052" w:type="dxa"/>
          </w:tcPr>
          <w:p w14:paraId="428CA6F3" w14:textId="77777777" w:rsidR="00436DD9" w:rsidRPr="00A1438D" w:rsidRDefault="00436DD9" w:rsidP="00F776FC">
            <w:pPr>
              <w:rPr>
                <w:rFonts w:cs="Arial"/>
              </w:rPr>
            </w:pPr>
            <w:r w:rsidRPr="00A1438D">
              <w:rPr>
                <w:rFonts w:cs="Arial"/>
              </w:rPr>
              <w:t>Issue</w:t>
            </w:r>
          </w:p>
        </w:tc>
        <w:tc>
          <w:tcPr>
            <w:tcW w:w="9738" w:type="dxa"/>
          </w:tcPr>
          <w:p w14:paraId="28ED80E2" w14:textId="77777777" w:rsidR="00436DD9" w:rsidRPr="00A1438D" w:rsidRDefault="00436DD9" w:rsidP="00F776FC">
            <w:pPr>
              <w:rPr>
                <w:rFonts w:cs="Arial"/>
                <w:i/>
                <w:iCs/>
              </w:rPr>
            </w:pPr>
          </w:p>
        </w:tc>
      </w:tr>
      <w:tr w:rsidR="00436DD9" w:rsidRPr="00A1438D" w14:paraId="4E512C52" w14:textId="77777777" w:rsidTr="00F776FC">
        <w:tc>
          <w:tcPr>
            <w:tcW w:w="1052" w:type="dxa"/>
          </w:tcPr>
          <w:p w14:paraId="645B4993" w14:textId="77777777" w:rsidR="00436DD9" w:rsidRPr="00A1438D" w:rsidRDefault="00436DD9" w:rsidP="00F776FC">
            <w:pPr>
              <w:rPr>
                <w:rFonts w:cs="Arial"/>
              </w:rPr>
            </w:pPr>
            <w:r w:rsidRPr="00A1438D">
              <w:rPr>
                <w:rFonts w:cs="Arial"/>
              </w:rPr>
              <w:t>Holding</w:t>
            </w:r>
          </w:p>
        </w:tc>
        <w:tc>
          <w:tcPr>
            <w:tcW w:w="9738" w:type="dxa"/>
          </w:tcPr>
          <w:p w14:paraId="2FAA4E99" w14:textId="77777777" w:rsidR="00436DD9" w:rsidRDefault="008338F7" w:rsidP="00F776FC">
            <w:pPr>
              <w:rPr>
                <w:rFonts w:cs="Arial"/>
                <w:b/>
                <w:bCs/>
              </w:rPr>
            </w:pPr>
            <w:r>
              <w:rPr>
                <w:rFonts w:cs="Arial"/>
                <w:b/>
                <w:bCs/>
              </w:rPr>
              <w:t>arson = GI offense</w:t>
            </w:r>
          </w:p>
          <w:p w14:paraId="2966D5CD" w14:textId="77777777" w:rsidR="008338F7" w:rsidRDefault="008338F7" w:rsidP="00F776FC">
            <w:pPr>
              <w:rPr>
                <w:rFonts w:cs="Arial"/>
                <w:b/>
                <w:bCs/>
              </w:rPr>
            </w:pPr>
            <w:r>
              <w:rPr>
                <w:rFonts w:cs="Arial"/>
                <w:b/>
                <w:bCs/>
              </w:rPr>
              <w:t xml:space="preserve">A cannot plead </w:t>
            </w:r>
            <w:proofErr w:type="gramStart"/>
            <w:r>
              <w:rPr>
                <w:rFonts w:cs="Arial"/>
                <w:b/>
                <w:bCs/>
              </w:rPr>
              <w:t>intoxication</w:t>
            </w:r>
            <w:proofErr w:type="gramEnd"/>
          </w:p>
          <w:p w14:paraId="1D22778D" w14:textId="7E7FB6D9" w:rsidR="008338F7" w:rsidRPr="00A1438D" w:rsidRDefault="008338F7" w:rsidP="00F776FC">
            <w:pPr>
              <w:rPr>
                <w:rFonts w:cs="Arial"/>
                <w:b/>
                <w:bCs/>
              </w:rPr>
            </w:pPr>
            <w:r>
              <w:rPr>
                <w:rFonts w:cs="Arial"/>
                <w:b/>
                <w:bCs/>
              </w:rPr>
              <w:t xml:space="preserve">new trial </w:t>
            </w:r>
            <w:proofErr w:type="spellStart"/>
            <w:r>
              <w:rPr>
                <w:rFonts w:cs="Arial"/>
                <w:b/>
                <w:bCs/>
              </w:rPr>
              <w:t>orderd</w:t>
            </w:r>
            <w:proofErr w:type="spellEnd"/>
          </w:p>
        </w:tc>
      </w:tr>
      <w:tr w:rsidR="00436DD9" w:rsidRPr="00A1438D" w14:paraId="726F0F8D" w14:textId="77777777" w:rsidTr="00F776FC">
        <w:trPr>
          <w:trHeight w:val="179"/>
        </w:trPr>
        <w:tc>
          <w:tcPr>
            <w:tcW w:w="1052" w:type="dxa"/>
          </w:tcPr>
          <w:p w14:paraId="1B1E264D" w14:textId="77777777" w:rsidR="00436DD9" w:rsidRPr="00A1438D" w:rsidRDefault="00436DD9" w:rsidP="00F776FC">
            <w:pPr>
              <w:rPr>
                <w:rFonts w:cs="Arial"/>
              </w:rPr>
            </w:pPr>
            <w:r w:rsidRPr="00A1438D">
              <w:rPr>
                <w:rFonts w:cs="Arial"/>
              </w:rPr>
              <w:t>Reasons</w:t>
            </w:r>
          </w:p>
        </w:tc>
        <w:tc>
          <w:tcPr>
            <w:tcW w:w="9738" w:type="dxa"/>
          </w:tcPr>
          <w:p w14:paraId="6EB009A6" w14:textId="379F89C1" w:rsidR="00436DD9" w:rsidRPr="00A1438D" w:rsidRDefault="008338F7" w:rsidP="00F776FC">
            <w:pPr>
              <w:rPr>
                <w:rFonts w:cs="Arial"/>
              </w:rPr>
            </w:pPr>
            <w:r>
              <w:rPr>
                <w:rFonts w:cs="Arial"/>
              </w:rPr>
              <w:t>RE DO THIS</w:t>
            </w:r>
          </w:p>
        </w:tc>
      </w:tr>
    </w:tbl>
    <w:p w14:paraId="27B389FC" w14:textId="09180C8D" w:rsidR="00467481" w:rsidRDefault="00467481" w:rsidP="008A7F30">
      <w:pPr>
        <w:rPr>
          <w:rFonts w:cs="Arial"/>
        </w:rPr>
      </w:pPr>
    </w:p>
    <w:p w14:paraId="7AA63172" w14:textId="77777777" w:rsidR="00467481" w:rsidRDefault="00467481">
      <w:pPr>
        <w:rPr>
          <w:rFonts w:cs="Arial"/>
        </w:rPr>
      </w:pPr>
      <w:r>
        <w:rPr>
          <w:rFonts w:cs="Arial"/>
        </w:rPr>
        <w:br w:type="page"/>
      </w:r>
    </w:p>
    <w:p w14:paraId="1411C750" w14:textId="49A612C2" w:rsidR="008A7F30" w:rsidRDefault="006C25B5" w:rsidP="006C25B5">
      <w:pPr>
        <w:pStyle w:val="Heading1"/>
      </w:pPr>
      <w:bookmarkStart w:id="162" w:name="_Toc163344777"/>
      <w:r>
        <w:lastRenderedPageBreak/>
        <w:t>Final Exam</w:t>
      </w:r>
      <w:bookmarkEnd w:id="162"/>
    </w:p>
    <w:tbl>
      <w:tblPr>
        <w:tblStyle w:val="TableGrid"/>
        <w:tblW w:w="0" w:type="auto"/>
        <w:tblLook w:val="04A0" w:firstRow="1" w:lastRow="0" w:firstColumn="1" w:lastColumn="0" w:noHBand="0" w:noVBand="1"/>
      </w:tblPr>
      <w:tblGrid>
        <w:gridCol w:w="10790"/>
      </w:tblGrid>
      <w:tr w:rsidR="006C25B5" w14:paraId="2796D5F7" w14:textId="77777777" w:rsidTr="006C25B5">
        <w:tc>
          <w:tcPr>
            <w:tcW w:w="10790" w:type="dxa"/>
            <w:shd w:val="clear" w:color="auto" w:fill="7F0C00"/>
          </w:tcPr>
          <w:p w14:paraId="08BBCC3C" w14:textId="3EE3A31D" w:rsidR="006C25B5" w:rsidRPr="006C25B5" w:rsidRDefault="006C25B5" w:rsidP="006C25B5">
            <w:pPr>
              <w:rPr>
                <w:b/>
                <w:bCs/>
                <w:i/>
                <w:iCs/>
              </w:rPr>
            </w:pPr>
            <w:r>
              <w:rPr>
                <w:b/>
                <w:bCs/>
                <w:i/>
                <w:iCs/>
              </w:rPr>
              <w:t>INFO</w:t>
            </w:r>
          </w:p>
        </w:tc>
      </w:tr>
      <w:tr w:rsidR="006C25B5" w14:paraId="3DEA6227" w14:textId="77777777" w:rsidTr="006C25B5">
        <w:tc>
          <w:tcPr>
            <w:tcW w:w="10790" w:type="dxa"/>
          </w:tcPr>
          <w:p w14:paraId="4F6D49B1" w14:textId="77777777" w:rsidR="006C25B5" w:rsidRDefault="006C25B5" w:rsidP="006C25B5">
            <w:proofErr w:type="gramStart"/>
            <w:r>
              <w:t>similar to</w:t>
            </w:r>
            <w:proofErr w:type="gramEnd"/>
            <w:r>
              <w:t xml:space="preserve"> midterm</w:t>
            </w:r>
          </w:p>
          <w:p w14:paraId="6F9D813F" w14:textId="77777777" w:rsidR="006C25B5" w:rsidRDefault="006C25B5" w:rsidP="006C25B5">
            <w:r>
              <w:t>open office hour 4/4</w:t>
            </w:r>
          </w:p>
          <w:p w14:paraId="2AC3DA3D" w14:textId="77777777" w:rsidR="006C25B5" w:rsidRDefault="006C25B5">
            <w:pPr>
              <w:pStyle w:val="ListParagraph"/>
              <w:numPr>
                <w:ilvl w:val="0"/>
                <w:numId w:val="96"/>
              </w:numPr>
            </w:pPr>
            <w:r>
              <w:t xml:space="preserve">send questions ahead of </w:t>
            </w:r>
            <w:proofErr w:type="gramStart"/>
            <w:r>
              <w:t>time</w:t>
            </w:r>
            <w:proofErr w:type="gramEnd"/>
          </w:p>
          <w:p w14:paraId="609B3919" w14:textId="6149398D" w:rsidR="006C25B5" w:rsidRDefault="006C25B5">
            <w:pPr>
              <w:pStyle w:val="ListParagraph"/>
              <w:numPr>
                <w:ilvl w:val="0"/>
                <w:numId w:val="96"/>
              </w:numPr>
            </w:pPr>
            <w:r>
              <w:t>sometime before noon</w:t>
            </w:r>
          </w:p>
        </w:tc>
      </w:tr>
      <w:tr w:rsidR="006C25B5" w14:paraId="048330B8" w14:textId="77777777" w:rsidTr="006C25B5">
        <w:tc>
          <w:tcPr>
            <w:tcW w:w="10790" w:type="dxa"/>
            <w:shd w:val="clear" w:color="auto" w:fill="7F0C00"/>
          </w:tcPr>
          <w:p w14:paraId="79E5EB5C" w14:textId="73A69865" w:rsidR="006C25B5" w:rsidRPr="006C25B5" w:rsidRDefault="006C25B5" w:rsidP="006C25B5">
            <w:pPr>
              <w:rPr>
                <w:b/>
                <w:bCs/>
                <w:i/>
                <w:iCs/>
              </w:rPr>
            </w:pPr>
            <w:r>
              <w:rPr>
                <w:b/>
                <w:bCs/>
                <w:i/>
                <w:iCs/>
              </w:rPr>
              <w:t>REVIEW SESSION</w:t>
            </w:r>
          </w:p>
        </w:tc>
      </w:tr>
      <w:tr w:rsidR="006C25B5" w14:paraId="32D24684" w14:textId="77777777" w:rsidTr="006C25B5">
        <w:tc>
          <w:tcPr>
            <w:tcW w:w="10790" w:type="dxa"/>
          </w:tcPr>
          <w:p w14:paraId="329AE23D" w14:textId="77777777" w:rsidR="006C25B5" w:rsidRPr="006C25B5" w:rsidRDefault="006C25B5">
            <w:pPr>
              <w:pStyle w:val="ListParagraph"/>
              <w:numPr>
                <w:ilvl w:val="0"/>
                <w:numId w:val="105"/>
              </w:numPr>
              <w:rPr>
                <w:b/>
                <w:bCs/>
                <w:u w:val="single"/>
              </w:rPr>
            </w:pPr>
            <w:r w:rsidRPr="006C25B5">
              <w:rPr>
                <w:b/>
                <w:bCs/>
                <w:u w:val="single"/>
              </w:rPr>
              <w:t>PARTICIPATION</w:t>
            </w:r>
          </w:p>
          <w:p w14:paraId="4D7391D4" w14:textId="77777777" w:rsidR="006C25B5" w:rsidRDefault="006C25B5">
            <w:pPr>
              <w:pStyle w:val="ListParagraph"/>
              <w:numPr>
                <w:ilvl w:val="0"/>
                <w:numId w:val="96"/>
              </w:numPr>
            </w:pPr>
            <w:r>
              <w:t>aiding, abetting, counselling interpretation</w:t>
            </w:r>
          </w:p>
          <w:p w14:paraId="499C2D77" w14:textId="77777777" w:rsidR="006C25B5" w:rsidRDefault="006C25B5">
            <w:pPr>
              <w:pStyle w:val="ListParagraph"/>
              <w:numPr>
                <w:ilvl w:val="0"/>
                <w:numId w:val="96"/>
              </w:numPr>
              <w:rPr>
                <w:b/>
                <w:bCs/>
              </w:rPr>
            </w:pPr>
            <w:r w:rsidRPr="006C25B5">
              <w:rPr>
                <w:b/>
                <w:bCs/>
              </w:rPr>
              <w:t>common intention</w:t>
            </w:r>
          </w:p>
          <w:p w14:paraId="3920CED4" w14:textId="77777777" w:rsidR="006C25B5" w:rsidRPr="006C25B5" w:rsidRDefault="006C25B5">
            <w:pPr>
              <w:pStyle w:val="ListParagraph"/>
              <w:numPr>
                <w:ilvl w:val="0"/>
                <w:numId w:val="96"/>
              </w:numPr>
              <w:rPr>
                <w:b/>
                <w:bCs/>
              </w:rPr>
            </w:pPr>
            <w:r>
              <w:t xml:space="preserve">other modes of participation not </w:t>
            </w:r>
            <w:proofErr w:type="gramStart"/>
            <w:r>
              <w:t>covered</w:t>
            </w:r>
            <w:proofErr w:type="gramEnd"/>
          </w:p>
          <w:p w14:paraId="6A83778E" w14:textId="77777777" w:rsidR="006C25B5" w:rsidRPr="006C25B5" w:rsidRDefault="006C25B5">
            <w:pPr>
              <w:pStyle w:val="ListParagraph"/>
              <w:numPr>
                <w:ilvl w:val="0"/>
                <w:numId w:val="96"/>
              </w:numPr>
              <w:rPr>
                <w:b/>
                <w:bCs/>
              </w:rPr>
            </w:pPr>
            <w:r>
              <w:t>parties to offense: idea is that there is a 1) principal, 2) co-</w:t>
            </w:r>
            <w:proofErr w:type="gramStart"/>
            <w:r>
              <w:t>offenders</w:t>
            </w:r>
            <w:proofErr w:type="gramEnd"/>
          </w:p>
          <w:p w14:paraId="2AFED0FD" w14:textId="77777777" w:rsidR="006C25B5" w:rsidRDefault="006C25B5" w:rsidP="006C25B5">
            <w:pPr>
              <w:pStyle w:val="ListParagraph"/>
              <w:ind w:left="340"/>
            </w:pPr>
            <w:r>
              <w:sym w:font="Symbol" w:char="F0AE"/>
            </w:r>
            <w:r>
              <w:t xml:space="preserve"> covered under s. </w:t>
            </w:r>
            <w:proofErr w:type="gramStart"/>
            <w:r>
              <w:t>21</w:t>
            </w:r>
            <w:proofErr w:type="gramEnd"/>
          </w:p>
          <w:p w14:paraId="560BCD8F" w14:textId="71CAD621" w:rsidR="006C25B5" w:rsidRPr="006C25B5" w:rsidRDefault="006C25B5">
            <w:pPr>
              <w:pStyle w:val="ListParagraph"/>
              <w:numPr>
                <w:ilvl w:val="1"/>
                <w:numId w:val="96"/>
              </w:numPr>
              <w:rPr>
                <w:b/>
                <w:bCs/>
              </w:rPr>
            </w:pPr>
            <w:r>
              <w:t>aiding v abetting</w:t>
            </w:r>
          </w:p>
          <w:p w14:paraId="5C7A5CE9" w14:textId="3970E03A" w:rsidR="006C25B5" w:rsidRPr="006C25B5" w:rsidRDefault="006C25B5">
            <w:pPr>
              <w:pStyle w:val="ListParagraph"/>
              <w:numPr>
                <w:ilvl w:val="1"/>
                <w:numId w:val="96"/>
              </w:numPr>
              <w:rPr>
                <w:b/>
                <w:bCs/>
              </w:rPr>
            </w:pPr>
            <w:r>
              <w:t xml:space="preserve">aiding: </w:t>
            </w:r>
            <w:proofErr w:type="gramStart"/>
            <w:r>
              <w:t>helping</w:t>
            </w:r>
            <w:proofErr w:type="gramEnd"/>
          </w:p>
          <w:p w14:paraId="07FA405F" w14:textId="5ADC4341" w:rsidR="006C25B5" w:rsidRPr="006C25B5" w:rsidRDefault="006C25B5">
            <w:pPr>
              <w:pStyle w:val="ListParagraph"/>
              <w:numPr>
                <w:ilvl w:val="1"/>
                <w:numId w:val="96"/>
              </w:numPr>
              <w:rPr>
                <w:b/>
                <w:bCs/>
              </w:rPr>
            </w:pPr>
            <w:r>
              <w:t xml:space="preserve">abetting: </w:t>
            </w:r>
            <w:r w:rsidRPr="006C25B5">
              <w:rPr>
                <w:b/>
                <w:bCs/>
              </w:rPr>
              <w:t>encouragement</w:t>
            </w:r>
          </w:p>
          <w:p w14:paraId="42A27615" w14:textId="7DAC806A" w:rsidR="006C25B5" w:rsidRDefault="006C25B5" w:rsidP="006C25B5">
            <w:pPr>
              <w:pStyle w:val="ListParagraph"/>
              <w:ind w:left="794"/>
            </w:pPr>
            <w:r>
              <w:sym w:font="Symbol" w:char="F0AE"/>
            </w:r>
            <w:r>
              <w:t xml:space="preserve"> those who commit in assisting the offender is liable, degree of participation is at consideration of </w:t>
            </w:r>
            <w:r>
              <w:rPr>
                <w:u w:val="single"/>
              </w:rPr>
              <w:t>sentencing</w:t>
            </w:r>
            <w:r>
              <w:t xml:space="preserve"> (under s. 21)</w:t>
            </w:r>
          </w:p>
          <w:p w14:paraId="0E46E0B0" w14:textId="34C80BD7" w:rsidR="006C25B5" w:rsidRPr="006C25B5" w:rsidRDefault="006C25B5">
            <w:pPr>
              <w:pStyle w:val="ListParagraph"/>
              <w:numPr>
                <w:ilvl w:val="1"/>
                <w:numId w:val="96"/>
              </w:numPr>
              <w:rPr>
                <w:b/>
                <w:bCs/>
              </w:rPr>
            </w:pPr>
            <w:r>
              <w:rPr>
                <w:i/>
                <w:iCs/>
              </w:rPr>
              <w:t>Thatcher</w:t>
            </w:r>
            <w:r>
              <w:t xml:space="preserve"> case: what principal, aider, abettor </w:t>
            </w:r>
            <w:proofErr w:type="gramStart"/>
            <w:r>
              <w:t>is</w:t>
            </w:r>
            <w:proofErr w:type="gramEnd"/>
          </w:p>
          <w:p w14:paraId="7DB98E73" w14:textId="026269E0" w:rsidR="006C25B5" w:rsidRPr="006C25B5" w:rsidRDefault="006C25B5">
            <w:pPr>
              <w:pStyle w:val="ListParagraph"/>
              <w:numPr>
                <w:ilvl w:val="2"/>
                <w:numId w:val="96"/>
              </w:numPr>
              <w:rPr>
                <w:b/>
                <w:bCs/>
              </w:rPr>
            </w:pPr>
            <w:r>
              <w:t xml:space="preserve">not necessary for the jury to reach unanimity on mode of participation </w:t>
            </w:r>
            <w:proofErr w:type="gramStart"/>
            <w:r>
              <w:t>applies</w:t>
            </w:r>
            <w:proofErr w:type="gramEnd"/>
          </w:p>
          <w:p w14:paraId="0DA4FAC3" w14:textId="06656033" w:rsidR="006C25B5" w:rsidRDefault="006C25B5" w:rsidP="006C25B5">
            <w:pPr>
              <w:pStyle w:val="ListParagraph"/>
              <w:ind w:left="1593"/>
            </w:pPr>
            <w:r>
              <w:sym w:font="Symbol" w:char="F0AE"/>
            </w:r>
            <w:r>
              <w:t xml:space="preserve"> distinctive feature of Canadian law</w:t>
            </w:r>
          </w:p>
          <w:p w14:paraId="734CD7CB" w14:textId="66C9BA97" w:rsidR="006C25B5" w:rsidRDefault="006C25B5">
            <w:pPr>
              <w:pStyle w:val="ListParagraph"/>
              <w:numPr>
                <w:ilvl w:val="1"/>
                <w:numId w:val="96"/>
              </w:numPr>
            </w:pPr>
            <w:r>
              <w:rPr>
                <w:i/>
                <w:iCs/>
              </w:rPr>
              <w:t>Pickton</w:t>
            </w:r>
            <w:r>
              <w:t xml:space="preserve"> </w:t>
            </w:r>
            <w:proofErr w:type="gramStart"/>
            <w:r>
              <w:t>case:</w:t>
            </w:r>
            <w:proofErr w:type="gramEnd"/>
            <w:r>
              <w:t xml:space="preserve"> raises s. 21(1) – designed to put the aider and </w:t>
            </w:r>
            <w:proofErr w:type="spellStart"/>
            <w:r>
              <w:t>abetter</w:t>
            </w:r>
            <w:proofErr w:type="spellEnd"/>
            <w:r>
              <w:t xml:space="preserve"> on the same footing as the principal</w:t>
            </w:r>
          </w:p>
          <w:p w14:paraId="27BE6D97" w14:textId="616D8463" w:rsidR="006C25B5" w:rsidRDefault="006C25B5">
            <w:pPr>
              <w:pStyle w:val="ListParagraph"/>
              <w:numPr>
                <w:ilvl w:val="2"/>
                <w:numId w:val="96"/>
              </w:numPr>
            </w:pPr>
            <w:r>
              <w:t xml:space="preserve">aiding v abetting, they have their own </w:t>
            </w:r>
            <w:r w:rsidRPr="006C25B5">
              <w:rPr>
                <w:b/>
                <w:bCs/>
              </w:rPr>
              <w:t xml:space="preserve">AR &amp; MR </w:t>
            </w:r>
            <w:proofErr w:type="gramStart"/>
            <w:r w:rsidRPr="006C25B5">
              <w:rPr>
                <w:b/>
                <w:bCs/>
              </w:rPr>
              <w:t>elements</w:t>
            </w:r>
            <w:proofErr w:type="gramEnd"/>
          </w:p>
          <w:p w14:paraId="19D02F08" w14:textId="6D05826B" w:rsidR="00457227" w:rsidRDefault="00457227">
            <w:pPr>
              <w:pStyle w:val="ListParagraph"/>
              <w:numPr>
                <w:ilvl w:val="2"/>
                <w:numId w:val="96"/>
              </w:numPr>
            </w:pPr>
            <w:r>
              <w:t>AR: what degree of participation is required for AR in aiding and abetting</w:t>
            </w:r>
          </w:p>
          <w:p w14:paraId="6B0B6F69" w14:textId="635C9B8B" w:rsidR="00457227" w:rsidRDefault="00457227">
            <w:pPr>
              <w:pStyle w:val="ListParagraph"/>
              <w:numPr>
                <w:ilvl w:val="2"/>
                <w:numId w:val="96"/>
              </w:numPr>
            </w:pPr>
            <w:r w:rsidRPr="00457227">
              <w:rPr>
                <w:b/>
                <w:bCs/>
                <w:color w:val="7F0C00"/>
              </w:rPr>
              <w:t>MR</w:t>
            </w:r>
            <w:r w:rsidRPr="00457227">
              <w:rPr>
                <w:color w:val="7F0C00"/>
              </w:rPr>
              <w:t xml:space="preserve"> </w:t>
            </w:r>
            <w:r>
              <w:t xml:space="preserve">= doing something for the </w:t>
            </w:r>
            <w:r>
              <w:rPr>
                <w:b/>
                <w:bCs/>
              </w:rPr>
              <w:t>purpose</w:t>
            </w:r>
            <w:r>
              <w:t xml:space="preserve"> of enabling principal to commit offense</w:t>
            </w:r>
          </w:p>
          <w:p w14:paraId="015C4F3B" w14:textId="5D423096" w:rsidR="00457227" w:rsidRDefault="00457227">
            <w:pPr>
              <w:pStyle w:val="ListParagraph"/>
              <w:numPr>
                <w:ilvl w:val="1"/>
                <w:numId w:val="96"/>
              </w:numPr>
            </w:pPr>
            <w:r>
              <w:rPr>
                <w:i/>
                <w:iCs/>
              </w:rPr>
              <w:t>Briscoe</w:t>
            </w:r>
            <w:r>
              <w:t xml:space="preserve">: Canadian criminal law does not distinguish principal and aiding/abetting in criminal </w:t>
            </w:r>
            <w:proofErr w:type="gramStart"/>
            <w:r>
              <w:t>liability</w:t>
            </w:r>
            <w:proofErr w:type="gramEnd"/>
          </w:p>
          <w:p w14:paraId="1EF3B558" w14:textId="0529E2C0" w:rsidR="00457227" w:rsidRDefault="00457227">
            <w:pPr>
              <w:pStyle w:val="ListParagraph"/>
              <w:numPr>
                <w:ilvl w:val="1"/>
                <w:numId w:val="96"/>
              </w:numPr>
            </w:pPr>
            <w:r>
              <w:t xml:space="preserve">defining scope of liability in s. </w:t>
            </w:r>
            <w:r w:rsidRPr="00457227">
              <w:rPr>
                <w:b/>
                <w:bCs/>
              </w:rPr>
              <w:t>21(1)(b) and (c)</w:t>
            </w:r>
          </w:p>
          <w:p w14:paraId="387FCDC1" w14:textId="05E88CFC" w:rsidR="00457227" w:rsidRDefault="00457227">
            <w:pPr>
              <w:pStyle w:val="ListParagraph"/>
              <w:numPr>
                <w:ilvl w:val="2"/>
                <w:numId w:val="96"/>
              </w:numPr>
            </w:pPr>
            <w:r>
              <w:t>idea behind aiding &amp; abetting</w:t>
            </w:r>
          </w:p>
          <w:p w14:paraId="43CD7E85" w14:textId="0953E94D" w:rsidR="00457227" w:rsidRDefault="00457227">
            <w:pPr>
              <w:pStyle w:val="ListParagraph"/>
              <w:numPr>
                <w:ilvl w:val="2"/>
                <w:numId w:val="96"/>
              </w:numPr>
            </w:pPr>
            <w:r>
              <w:t xml:space="preserve">law makes a distinction btw aiding and </w:t>
            </w:r>
            <w:proofErr w:type="gramStart"/>
            <w:r>
              <w:t>abetting</w:t>
            </w:r>
            <w:proofErr w:type="gramEnd"/>
          </w:p>
          <w:p w14:paraId="26DE9E9A" w14:textId="6B4DE9AD" w:rsidR="00457227" w:rsidRDefault="00457227">
            <w:pPr>
              <w:pStyle w:val="ListParagraph"/>
              <w:numPr>
                <w:ilvl w:val="2"/>
                <w:numId w:val="96"/>
              </w:numPr>
            </w:pPr>
            <w:r>
              <w:t>aiding: material assistance</w:t>
            </w:r>
          </w:p>
          <w:p w14:paraId="5F2C6841" w14:textId="1A66CBC9" w:rsidR="00457227" w:rsidRDefault="00457227">
            <w:pPr>
              <w:pStyle w:val="ListParagraph"/>
              <w:numPr>
                <w:ilvl w:val="2"/>
                <w:numId w:val="96"/>
              </w:numPr>
            </w:pPr>
            <w:r>
              <w:t>abetting: verbal encouragement or comparable forms of incitement</w:t>
            </w:r>
          </w:p>
          <w:p w14:paraId="4351FE5C" w14:textId="6CBAD13D" w:rsidR="00457227" w:rsidRDefault="00457227">
            <w:pPr>
              <w:pStyle w:val="ListParagraph"/>
              <w:numPr>
                <w:ilvl w:val="2"/>
                <w:numId w:val="96"/>
              </w:numPr>
            </w:pPr>
            <w:r>
              <w:rPr>
                <w:i/>
                <w:iCs/>
              </w:rPr>
              <w:t>Briscoe</w:t>
            </w:r>
            <w:r>
              <w:t xml:space="preserve">: issue is knowledge as a prerequisite as intention; if A </w:t>
            </w:r>
            <w:proofErr w:type="gramStart"/>
            <w:r w:rsidRPr="00457227">
              <w:rPr>
                <w:b/>
                <w:bCs/>
                <w:u w:val="single"/>
              </w:rPr>
              <w:t>actually knows</w:t>
            </w:r>
            <w:proofErr w:type="gramEnd"/>
            <w:r w:rsidRPr="00457227">
              <w:rPr>
                <w:b/>
                <w:bCs/>
                <w:u w:val="single"/>
              </w:rPr>
              <w:t xml:space="preserve"> what </w:t>
            </w:r>
            <w:proofErr w:type="spellStart"/>
            <w:r w:rsidRPr="00457227">
              <w:rPr>
                <w:b/>
                <w:bCs/>
                <w:u w:val="single"/>
              </w:rPr>
              <w:t>princnipal</w:t>
            </w:r>
            <w:proofErr w:type="spellEnd"/>
            <w:r w:rsidRPr="00457227">
              <w:rPr>
                <w:b/>
                <w:bCs/>
                <w:u w:val="single"/>
              </w:rPr>
              <w:t xml:space="preserve"> is going to do</w:t>
            </w:r>
            <w:r>
              <w:t xml:space="preserve">, but </w:t>
            </w:r>
            <w:r w:rsidRPr="00457227">
              <w:rPr>
                <w:b/>
                <w:bCs/>
                <w:u w:val="single"/>
              </w:rPr>
              <w:t>knowledge can be imputed by the doctrine of willful blindness</w:t>
            </w:r>
            <w:r>
              <w:t xml:space="preserve">; </w:t>
            </w:r>
            <w:r w:rsidRPr="00457227">
              <w:rPr>
                <w:b/>
                <w:bCs/>
                <w:color w:val="7F0C00"/>
              </w:rPr>
              <w:t>purpose = intent + knowledge</w:t>
            </w:r>
            <w:r w:rsidRPr="00457227">
              <w:rPr>
                <w:color w:val="7F0C00"/>
              </w:rPr>
              <w:t xml:space="preserve"> </w:t>
            </w:r>
            <w:r>
              <w:t>(</w:t>
            </w:r>
            <w:r>
              <w:rPr>
                <w:i/>
                <w:iCs/>
              </w:rPr>
              <w:t>Hebert</w:t>
            </w:r>
            <w:r>
              <w:t>)</w:t>
            </w:r>
          </w:p>
          <w:p w14:paraId="743F9C8D" w14:textId="5B96FC35" w:rsidR="00457227" w:rsidRDefault="00457227">
            <w:pPr>
              <w:pStyle w:val="ListParagraph"/>
              <w:numPr>
                <w:ilvl w:val="3"/>
                <w:numId w:val="96"/>
              </w:numPr>
            </w:pPr>
            <w:r>
              <w:t xml:space="preserve">purpose ≠ </w:t>
            </w:r>
            <w:proofErr w:type="gramStart"/>
            <w:r>
              <w:t>desire</w:t>
            </w:r>
            <w:proofErr w:type="gramEnd"/>
          </w:p>
          <w:p w14:paraId="713A98A4" w14:textId="73100988" w:rsidR="00457227" w:rsidRDefault="00457227">
            <w:pPr>
              <w:pStyle w:val="ListParagraph"/>
              <w:numPr>
                <w:ilvl w:val="2"/>
                <w:numId w:val="96"/>
              </w:numPr>
            </w:pPr>
            <w:r>
              <w:t xml:space="preserve">knowledge aspect of MR “a person become a party to offense when the person becomes armed with knowledge and intention of assisting the principle of </w:t>
            </w:r>
            <w:proofErr w:type="gramStart"/>
            <w:r>
              <w:t>commission</w:t>
            </w:r>
            <w:proofErr w:type="gramEnd"/>
            <w:r>
              <w:t>”</w:t>
            </w:r>
          </w:p>
          <w:p w14:paraId="66728363" w14:textId="16C9C2DD" w:rsidR="00457227" w:rsidRDefault="00457227" w:rsidP="00457227">
            <w:pPr>
              <w:pStyle w:val="ListParagraph"/>
              <w:ind w:left="1593"/>
            </w:pPr>
            <w:r>
              <w:sym w:font="Symbol" w:char="F0AE"/>
            </w:r>
            <w:r>
              <w:t xml:space="preserve"> aider: the aider does not really have to share the intention of </w:t>
            </w:r>
            <w:proofErr w:type="gramStart"/>
            <w:r>
              <w:t>principal</w:t>
            </w:r>
            <w:proofErr w:type="gramEnd"/>
          </w:p>
          <w:p w14:paraId="3AF78661" w14:textId="289027A4" w:rsidR="00457227" w:rsidRDefault="00457227">
            <w:pPr>
              <w:pStyle w:val="ListParagraph"/>
              <w:numPr>
                <w:ilvl w:val="0"/>
                <w:numId w:val="108"/>
              </w:numPr>
            </w:pPr>
            <w:r>
              <w:t xml:space="preserve">they have to know that principal has the intention to </w:t>
            </w:r>
            <w:proofErr w:type="gramStart"/>
            <w:r>
              <w:t>commit</w:t>
            </w:r>
            <w:proofErr w:type="gramEnd"/>
          </w:p>
          <w:p w14:paraId="66C61733" w14:textId="1DB31737" w:rsidR="00457227" w:rsidRDefault="00457227" w:rsidP="00457227"/>
          <w:p w14:paraId="66BF5461" w14:textId="630FAFFD" w:rsidR="00457227" w:rsidRDefault="00457227">
            <w:pPr>
              <w:pStyle w:val="ListParagraph"/>
              <w:numPr>
                <w:ilvl w:val="0"/>
                <w:numId w:val="108"/>
              </w:numPr>
            </w:pPr>
            <w:r w:rsidRPr="00457227">
              <w:rPr>
                <w:i/>
                <w:iCs/>
              </w:rPr>
              <w:t>Dunlop</w:t>
            </w:r>
            <w:r>
              <w:t>: mere presence insufficient for culpability</w:t>
            </w:r>
          </w:p>
          <w:p w14:paraId="3881CDC2" w14:textId="00BC0399" w:rsidR="00457227" w:rsidRPr="006C25B5" w:rsidRDefault="00457227" w:rsidP="00457227">
            <w:pPr>
              <w:pStyle w:val="ListParagraph"/>
              <w:ind w:left="1610"/>
            </w:pPr>
            <w:r>
              <w:sym w:font="Symbol" w:char="F0AE"/>
            </w:r>
            <w:r>
              <w:t xml:space="preserve"> depends on context of the </w:t>
            </w:r>
            <w:proofErr w:type="gramStart"/>
            <w:r>
              <w:t>case</w:t>
            </w:r>
            <w:proofErr w:type="gramEnd"/>
          </w:p>
          <w:p w14:paraId="04C2F013" w14:textId="77777777" w:rsidR="00457227" w:rsidRDefault="00457227" w:rsidP="006C25B5">
            <w:pPr>
              <w:rPr>
                <w:b/>
                <w:bCs/>
              </w:rPr>
            </w:pPr>
          </w:p>
          <w:p w14:paraId="74BF5E51" w14:textId="217E2C37" w:rsidR="00457227" w:rsidRDefault="00457227" w:rsidP="00457227">
            <w:r>
              <w:t>- counselling: before conduct</w:t>
            </w:r>
          </w:p>
          <w:p w14:paraId="562BBABB" w14:textId="193B71A5" w:rsidR="00457227" w:rsidRPr="00457227" w:rsidRDefault="00313022" w:rsidP="00457227">
            <w:r>
              <w:t xml:space="preserve">&lt;common intention </w:t>
            </w:r>
            <w:proofErr w:type="gramStart"/>
            <w:r>
              <w:t>refer</w:t>
            </w:r>
            <w:proofErr w:type="gramEnd"/>
            <w:r>
              <w:t xml:space="preserve"> to </w:t>
            </w:r>
            <w:proofErr w:type="spellStart"/>
            <w:r>
              <w:t>onenotes</w:t>
            </w:r>
            <w:proofErr w:type="spellEnd"/>
            <w:r>
              <w:t>&gt;</w:t>
            </w:r>
          </w:p>
          <w:p w14:paraId="42AD8AFB" w14:textId="552BE514" w:rsidR="006C25B5" w:rsidRDefault="006C25B5" w:rsidP="006C25B5">
            <w:pPr>
              <w:pStyle w:val="ListParagraph"/>
              <w:ind w:left="340"/>
            </w:pPr>
            <w:r>
              <w:sym w:font="Symbol" w:char="F0AE"/>
            </w:r>
            <w:r>
              <w:t xml:space="preserve"> s. 2</w:t>
            </w:r>
            <w:r w:rsidR="00457227">
              <w:t>1(2)</w:t>
            </w:r>
            <w:r>
              <w:t xml:space="preserve"> common intention</w:t>
            </w:r>
            <w:r w:rsidR="00313022">
              <w:t xml:space="preserve">: with two or more persons an intention common to carry out unlawful purpose and assist each other in carrying out the common purpose commits… </w:t>
            </w:r>
          </w:p>
          <w:p w14:paraId="32BA7F7B" w14:textId="14375D36" w:rsidR="006C25B5" w:rsidRDefault="006C25B5">
            <w:pPr>
              <w:pStyle w:val="ListParagraph"/>
              <w:numPr>
                <w:ilvl w:val="0"/>
                <w:numId w:val="107"/>
              </w:numPr>
            </w:pPr>
            <w:r>
              <w:t xml:space="preserve">minor involvement </w:t>
            </w:r>
            <w:r>
              <w:rPr>
                <w:rFonts w:hint="eastAsia"/>
              </w:rPr>
              <w:t>이어도</w:t>
            </w:r>
            <w:r>
              <w:rPr>
                <w:rFonts w:hint="eastAsia"/>
              </w:rPr>
              <w:t xml:space="preserve"> </w:t>
            </w:r>
            <w:r>
              <w:t>covered</w:t>
            </w:r>
          </w:p>
          <w:p w14:paraId="28F578FF" w14:textId="49043219" w:rsidR="00313022" w:rsidRDefault="00313022">
            <w:pPr>
              <w:pStyle w:val="ListParagraph"/>
              <w:numPr>
                <w:ilvl w:val="0"/>
                <w:numId w:val="107"/>
              </w:numPr>
            </w:pPr>
            <w:r>
              <w:t>s. 229(c) expanded idea of unlawful object murder</w:t>
            </w:r>
          </w:p>
          <w:p w14:paraId="21EB6A2F" w14:textId="7B7045CD" w:rsidR="00313022" w:rsidRDefault="00313022" w:rsidP="00313022">
            <w:pPr>
              <w:pStyle w:val="ListParagraph"/>
              <w:ind w:left="794"/>
            </w:pPr>
            <w:r>
              <w:sym w:font="Symbol" w:char="F0AE"/>
            </w:r>
            <w:r>
              <w:t xml:space="preserve"> relevant for common intention</w:t>
            </w:r>
          </w:p>
          <w:p w14:paraId="4183B72E" w14:textId="654CF871" w:rsidR="00313022" w:rsidRDefault="00313022">
            <w:pPr>
              <w:pStyle w:val="ListParagraph"/>
              <w:numPr>
                <w:ilvl w:val="0"/>
                <w:numId w:val="107"/>
              </w:numPr>
            </w:pPr>
            <w:r w:rsidRPr="00313022">
              <w:rPr>
                <w:i/>
                <w:iCs/>
              </w:rPr>
              <w:t>what is common intention</w:t>
            </w:r>
            <w:r>
              <w:t>?</w:t>
            </w:r>
          </w:p>
          <w:p w14:paraId="496A6C22" w14:textId="71FBE3BD" w:rsidR="00313022" w:rsidRDefault="00313022" w:rsidP="00313022">
            <w:pPr>
              <w:pStyle w:val="ListParagraph"/>
              <w:ind w:left="794"/>
            </w:pPr>
            <w:r>
              <w:t xml:space="preserve">: A &amp; B forming an intention in common to pursue unlawful purpose or commit offense O to assist or help each other in doing </w:t>
            </w:r>
            <w:proofErr w:type="gramStart"/>
            <w:r>
              <w:t>that</w:t>
            </w:r>
            <w:proofErr w:type="gramEnd"/>
          </w:p>
          <w:p w14:paraId="069F827B" w14:textId="43696A91" w:rsidR="00313022" w:rsidRDefault="00313022">
            <w:pPr>
              <w:pStyle w:val="ListParagraph"/>
              <w:numPr>
                <w:ilvl w:val="1"/>
                <w:numId w:val="107"/>
              </w:numPr>
            </w:pPr>
            <w:r>
              <w:t xml:space="preserve">in pursuing offense O, B commits another offense </w:t>
            </w:r>
            <w:proofErr w:type="gramStart"/>
            <w:r>
              <w:t>T</w:t>
            </w:r>
            <w:proofErr w:type="gramEnd"/>
          </w:p>
          <w:p w14:paraId="7183228B" w14:textId="610BA827" w:rsidR="00313022" w:rsidRPr="00313022" w:rsidRDefault="00313022">
            <w:pPr>
              <w:pStyle w:val="ListParagraph"/>
              <w:numPr>
                <w:ilvl w:val="1"/>
                <w:numId w:val="107"/>
              </w:numPr>
            </w:pPr>
            <w:r>
              <w:rPr>
                <w:i/>
                <w:iCs/>
              </w:rPr>
              <w:t>can A be a party to the offense T too?</w:t>
            </w:r>
          </w:p>
          <w:p w14:paraId="5F3010D7" w14:textId="2B891260" w:rsidR="00313022" w:rsidRDefault="00313022">
            <w:pPr>
              <w:pStyle w:val="ListParagraph"/>
              <w:numPr>
                <w:ilvl w:val="1"/>
                <w:numId w:val="107"/>
              </w:numPr>
            </w:pPr>
            <w:r>
              <w:t xml:space="preserve">B </w:t>
            </w:r>
            <w:proofErr w:type="gramStart"/>
            <w:r>
              <w:t>actually commits</w:t>
            </w:r>
            <w:proofErr w:type="gramEnd"/>
            <w:r>
              <w:t xml:space="preserve"> T, notwithstanding the fact that they agreed to commit O but instead committed T</w:t>
            </w:r>
          </w:p>
          <w:p w14:paraId="4CB3399A" w14:textId="6C198177" w:rsidR="00313022" w:rsidRDefault="00313022" w:rsidP="00313022">
            <w:pPr>
              <w:pStyle w:val="ListParagraph"/>
              <w:ind w:left="1440"/>
            </w:pPr>
            <w:r>
              <w:sym w:font="Symbol" w:char="F0AE"/>
            </w:r>
            <w:r>
              <w:t xml:space="preserve"> </w:t>
            </w:r>
            <w:proofErr w:type="gramStart"/>
            <w:r>
              <w:t>A</w:t>
            </w:r>
            <w:proofErr w:type="gramEnd"/>
            <w:r>
              <w:t xml:space="preserve"> only liable if A knew </w:t>
            </w:r>
            <w:proofErr w:type="spellStart"/>
            <w:r>
              <w:t>T</w:t>
            </w:r>
            <w:proofErr w:type="spellEnd"/>
            <w:r>
              <w:t xml:space="preserve"> was the probably consequence</w:t>
            </w:r>
          </w:p>
          <w:p w14:paraId="448181F0" w14:textId="40052AC3" w:rsidR="004D5775" w:rsidRDefault="004D5775">
            <w:pPr>
              <w:pStyle w:val="ListParagraph"/>
              <w:numPr>
                <w:ilvl w:val="1"/>
                <w:numId w:val="107"/>
              </w:numPr>
            </w:pPr>
            <w:r>
              <w:t>A co-offender, B principal (same principal liability)</w:t>
            </w:r>
          </w:p>
          <w:p w14:paraId="591E9042" w14:textId="29A93E7D" w:rsidR="00313022" w:rsidRDefault="00313022">
            <w:pPr>
              <w:pStyle w:val="ListParagraph"/>
              <w:numPr>
                <w:ilvl w:val="0"/>
                <w:numId w:val="107"/>
              </w:numPr>
            </w:pPr>
            <w:r>
              <w:t xml:space="preserve">in relation to this, </w:t>
            </w:r>
            <w:r>
              <w:rPr>
                <w:b/>
                <w:bCs/>
              </w:rPr>
              <w:t>defense of abandonment</w:t>
            </w:r>
            <w:r>
              <w:t xml:space="preserve"> in the context of common intention</w:t>
            </w:r>
          </w:p>
          <w:p w14:paraId="0F8EE0D9" w14:textId="2A8A466C" w:rsidR="00313022" w:rsidRDefault="00313022">
            <w:pPr>
              <w:pStyle w:val="ListParagraph"/>
              <w:numPr>
                <w:ilvl w:val="0"/>
                <w:numId w:val="107"/>
              </w:numPr>
            </w:pPr>
            <w:r>
              <w:t>defense of abandonment: requirements</w:t>
            </w:r>
          </w:p>
          <w:p w14:paraId="3E49396D" w14:textId="386135D9" w:rsidR="00313022" w:rsidRDefault="00313022">
            <w:pPr>
              <w:pStyle w:val="ListParagraph"/>
              <w:numPr>
                <w:ilvl w:val="1"/>
                <w:numId w:val="107"/>
              </w:numPr>
            </w:pPr>
            <w:r>
              <w:t xml:space="preserve">intention to abandon or </w:t>
            </w:r>
            <w:proofErr w:type="gramStart"/>
            <w:r>
              <w:t>withdraw</w:t>
            </w:r>
            <w:proofErr w:type="gramEnd"/>
          </w:p>
          <w:p w14:paraId="5E94BF3B" w14:textId="6A7A8A0B" w:rsidR="00313022" w:rsidRDefault="00313022">
            <w:pPr>
              <w:pStyle w:val="ListParagraph"/>
              <w:numPr>
                <w:ilvl w:val="1"/>
                <w:numId w:val="107"/>
              </w:numPr>
            </w:pPr>
            <w:r>
              <w:t>timely communication</w:t>
            </w:r>
          </w:p>
          <w:p w14:paraId="24037FA0" w14:textId="0CFE877A" w:rsidR="00313022" w:rsidRDefault="00313022">
            <w:pPr>
              <w:pStyle w:val="ListParagraph"/>
              <w:numPr>
                <w:ilvl w:val="0"/>
                <w:numId w:val="107"/>
              </w:numPr>
              <w:rPr>
                <w:b/>
                <w:bCs/>
              </w:rPr>
            </w:pPr>
            <w:r w:rsidRPr="00313022">
              <w:rPr>
                <w:b/>
                <w:bCs/>
                <w:i/>
                <w:iCs/>
              </w:rPr>
              <w:t>Gauthier</w:t>
            </w:r>
            <w:r w:rsidRPr="00313022">
              <w:rPr>
                <w:b/>
                <w:bCs/>
              </w:rPr>
              <w:t xml:space="preserve"> case</w:t>
            </w:r>
            <w:r>
              <w:rPr>
                <mc:AlternateContent>
                  <mc:Choice Requires="w16se"/>
                  <mc:Fallback>
                    <w:rFonts w:ascii="Apple Color Emoji" w:eastAsia="Apple Color Emoji" w:hAnsi="Apple Color Emoji" w:cs="Apple Color Emoji"/>
                  </mc:Fallback>
                </mc:AlternateContent>
                <w:b/>
                <w:bCs/>
              </w:rPr>
              <mc:AlternateContent>
                <mc:Choice Requires="w16se">
                  <w16se:symEx w16se:font="Apple Color Emoji" w16se:char="1F505"/>
                </mc:Choice>
                <mc:Fallback>
                  <w:t>🔅</w:t>
                </mc:Fallback>
              </mc:AlternateContent>
            </w:r>
          </w:p>
          <w:p w14:paraId="64121EB6" w14:textId="62A98C31" w:rsidR="00313022" w:rsidRPr="004D5775" w:rsidRDefault="004D5775">
            <w:pPr>
              <w:pStyle w:val="ListParagraph"/>
              <w:numPr>
                <w:ilvl w:val="0"/>
                <w:numId w:val="107"/>
              </w:numPr>
              <w:rPr>
                <w:b/>
                <w:bCs/>
              </w:rPr>
            </w:pPr>
            <w:r>
              <w:rPr>
                <w:i/>
                <w:iCs/>
              </w:rPr>
              <w:t>Logan</w:t>
            </w:r>
          </w:p>
          <w:p w14:paraId="006C6C8D" w14:textId="759A69F4" w:rsidR="004D5775" w:rsidRDefault="004D5775" w:rsidP="004D5775">
            <w:r>
              <w:t>counselling: s. 22, s. 464 (key provisions)</w:t>
            </w:r>
          </w:p>
          <w:p w14:paraId="044A317A" w14:textId="77777777" w:rsidR="004D5775" w:rsidRDefault="004D5775" w:rsidP="004D5775"/>
          <w:p w14:paraId="4452524E" w14:textId="3154E425" w:rsidR="004D5775" w:rsidRDefault="004D5775" w:rsidP="004D5775">
            <w:r>
              <w:t>accessory: criminally responsible for a different offense</w:t>
            </w:r>
          </w:p>
          <w:p w14:paraId="2E8BBEAB" w14:textId="1B7749EE" w:rsidR="004D5775" w:rsidRDefault="004D5775">
            <w:pPr>
              <w:pStyle w:val="ListParagraph"/>
              <w:numPr>
                <w:ilvl w:val="0"/>
                <w:numId w:val="107"/>
              </w:numPr>
            </w:pPr>
            <w:r>
              <w:t>not party to the offense</w:t>
            </w:r>
          </w:p>
          <w:p w14:paraId="45BE5916" w14:textId="23BC9E2F" w:rsidR="004D5775" w:rsidRPr="004D5775" w:rsidRDefault="004D5775">
            <w:pPr>
              <w:pStyle w:val="ListParagraph"/>
              <w:numPr>
                <w:ilvl w:val="0"/>
                <w:numId w:val="107"/>
              </w:numPr>
            </w:pPr>
            <w:r>
              <w:t>ss. 23(1), 463</w:t>
            </w:r>
          </w:p>
          <w:p w14:paraId="77C6AD57" w14:textId="77777777" w:rsidR="006C25B5" w:rsidRDefault="006C25B5" w:rsidP="006C25B5">
            <w:pPr>
              <w:pStyle w:val="ListParagraph"/>
              <w:ind w:left="340"/>
            </w:pPr>
          </w:p>
          <w:p w14:paraId="1A97098E" w14:textId="15B8C602" w:rsidR="0096701A" w:rsidRDefault="0096701A" w:rsidP="0096701A">
            <w:r>
              <w:t>incitement, attempt, conspiracy</w:t>
            </w:r>
          </w:p>
          <w:p w14:paraId="622C401A" w14:textId="27534884" w:rsidR="0096701A" w:rsidRDefault="0096701A">
            <w:pPr>
              <w:pStyle w:val="ListParagraph"/>
              <w:numPr>
                <w:ilvl w:val="0"/>
                <w:numId w:val="107"/>
              </w:numPr>
            </w:pPr>
            <w:r>
              <w:t xml:space="preserve">distinguish AR and MR for all </w:t>
            </w:r>
            <w:proofErr w:type="gramStart"/>
            <w:r>
              <w:t>three</w:t>
            </w:r>
            <w:proofErr w:type="gramEnd"/>
          </w:p>
          <w:p w14:paraId="2BDBAC0B" w14:textId="77777777" w:rsidR="0096701A" w:rsidRDefault="0096701A">
            <w:pPr>
              <w:pStyle w:val="ListParagraph"/>
              <w:numPr>
                <w:ilvl w:val="0"/>
                <w:numId w:val="107"/>
              </w:numPr>
            </w:pPr>
            <w:r>
              <w:t xml:space="preserve">attempt: </w:t>
            </w:r>
            <w:proofErr w:type="spellStart"/>
            <w:r>
              <w:rPr>
                <w:i/>
                <w:iCs/>
              </w:rPr>
              <w:t>Ancio</w:t>
            </w:r>
            <w:proofErr w:type="spellEnd"/>
            <w:r>
              <w:rPr>
                <w:i/>
                <w:iCs/>
              </w:rPr>
              <w:t>, Cline, Logan</w:t>
            </w:r>
          </w:p>
          <w:p w14:paraId="5E6F1CD8" w14:textId="77777777" w:rsidR="0096701A" w:rsidRDefault="0096701A">
            <w:pPr>
              <w:pStyle w:val="ListParagraph"/>
              <w:numPr>
                <w:ilvl w:val="1"/>
                <w:numId w:val="107"/>
              </w:numPr>
            </w:pPr>
            <w:r>
              <w:t xml:space="preserve">AR &amp; MR </w:t>
            </w:r>
            <w:r>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505"/>
                </mc:Choice>
                <mc:Fallback>
                  <w:t>🔅</w:t>
                </mc:Fallback>
              </mc:AlternateContent>
            </w:r>
          </w:p>
          <w:p w14:paraId="722D1607" w14:textId="77777777" w:rsidR="0096701A" w:rsidRDefault="0096701A">
            <w:pPr>
              <w:pStyle w:val="ListParagraph"/>
              <w:numPr>
                <w:ilvl w:val="0"/>
                <w:numId w:val="107"/>
              </w:numPr>
            </w:pPr>
            <w:r>
              <w:t xml:space="preserve">conspiracy: try to go back and review what AR and MR </w:t>
            </w:r>
            <w:proofErr w:type="gramStart"/>
            <w:r>
              <w:t>are</w:t>
            </w:r>
            <w:proofErr w:type="gramEnd"/>
          </w:p>
          <w:p w14:paraId="62008119" w14:textId="77777777" w:rsidR="0096701A" w:rsidRDefault="0096701A">
            <w:pPr>
              <w:pStyle w:val="ListParagraph"/>
              <w:numPr>
                <w:ilvl w:val="0"/>
                <w:numId w:val="107"/>
              </w:numPr>
            </w:pPr>
            <w:r>
              <w:t>other forms of inchoate liability not covered (impossibility not included)</w:t>
            </w:r>
          </w:p>
          <w:p w14:paraId="2AE51E90" w14:textId="3BF6D93F" w:rsidR="00025947" w:rsidRPr="006C25B5" w:rsidRDefault="00025947" w:rsidP="00025947">
            <w:pPr>
              <w:pStyle w:val="ListParagraph"/>
              <w:ind w:left="794"/>
            </w:pPr>
          </w:p>
        </w:tc>
      </w:tr>
      <w:tr w:rsidR="0096701A" w14:paraId="143ED1A6" w14:textId="77777777" w:rsidTr="006C25B5">
        <w:tc>
          <w:tcPr>
            <w:tcW w:w="10790" w:type="dxa"/>
          </w:tcPr>
          <w:p w14:paraId="1BB36BDC" w14:textId="77777777" w:rsidR="0096701A" w:rsidRDefault="0096701A">
            <w:pPr>
              <w:pStyle w:val="ListParagraph"/>
              <w:numPr>
                <w:ilvl w:val="0"/>
                <w:numId w:val="105"/>
              </w:numPr>
              <w:rPr>
                <w:b/>
                <w:bCs/>
                <w:u w:val="single"/>
              </w:rPr>
            </w:pPr>
            <w:r>
              <w:rPr>
                <w:b/>
                <w:bCs/>
                <w:u w:val="single"/>
              </w:rPr>
              <w:lastRenderedPageBreak/>
              <w:t>SEXUAL ASSAULT</w:t>
            </w:r>
          </w:p>
          <w:p w14:paraId="666C8F13" w14:textId="77777777" w:rsidR="0096701A" w:rsidRDefault="0096701A" w:rsidP="0096701A">
            <w:r>
              <w:t>EXPECT A QUESTION ON SA</w:t>
            </w:r>
          </w:p>
          <w:p w14:paraId="1E2274E3" w14:textId="77777777" w:rsidR="0096701A" w:rsidRDefault="00CA0F3F" w:rsidP="0096701A">
            <w:r>
              <w:rPr>
                <w:b/>
                <w:bCs/>
                <w:i/>
                <w:iCs/>
              </w:rPr>
              <w:t xml:space="preserve">CONSENT </w:t>
            </w:r>
            <w:r>
              <w:rPr>
                <mc:AlternateContent>
                  <mc:Choice Requires="w16se"/>
                  <mc:Fallback>
                    <w:rFonts w:ascii="Apple Color Emoji" w:eastAsia="Apple Color Emoji" w:hAnsi="Apple Color Emoji" w:cs="Apple Color Emoji"/>
                  </mc:Fallback>
                </mc:AlternateContent>
                <w:b/>
                <w:bCs/>
                <w:i/>
                <w:iCs/>
              </w:rPr>
              <mc:AlternateContent>
                <mc:Choice Requires="w16se">
                  <w16se:symEx w16se:font="Apple Color Emoji" w16se:char="1F506"/>
                </mc:Choice>
                <mc:Fallback>
                  <w:t>🔆</w:t>
                </mc:Fallback>
              </mc:AlternateContent>
            </w:r>
            <w:r>
              <w:rPr>
                <mc:AlternateContent>
                  <mc:Choice Requires="w16se"/>
                  <mc:Fallback>
                    <w:rFonts w:ascii="Apple Color Emoji" w:eastAsia="Apple Color Emoji" w:hAnsi="Apple Color Emoji" w:cs="Apple Color Emoji"/>
                  </mc:Fallback>
                </mc:AlternateContent>
                <w:b/>
                <w:bCs/>
                <w:i/>
                <w:iCs/>
              </w:rPr>
              <mc:AlternateContent>
                <mc:Choice Requires="w16se">
                  <w16se:symEx w16se:font="Apple Color Emoji" w16se:char="1F506"/>
                </mc:Choice>
                <mc:Fallback>
                  <w:t>🔆</w:t>
                </mc:Fallback>
              </mc:AlternateContent>
            </w:r>
          </w:p>
          <w:p w14:paraId="0CA50A66" w14:textId="77777777" w:rsidR="00CA0F3F" w:rsidRDefault="00CA0F3F" w:rsidP="0096701A">
            <w:r>
              <w:t>what counts as sexual nature?</w:t>
            </w:r>
          </w:p>
          <w:p w14:paraId="70EBBBFE" w14:textId="77777777" w:rsidR="00CA0F3F" w:rsidRDefault="00CA0F3F">
            <w:pPr>
              <w:pStyle w:val="ListParagraph"/>
              <w:numPr>
                <w:ilvl w:val="0"/>
                <w:numId w:val="107"/>
              </w:numPr>
            </w:pPr>
            <w:r>
              <w:rPr>
                <w:i/>
                <w:iCs/>
              </w:rPr>
              <w:t>Chase</w:t>
            </w:r>
            <w:r>
              <w:t>: how to define sexual nature in SA</w:t>
            </w:r>
          </w:p>
          <w:p w14:paraId="779806ED" w14:textId="77777777" w:rsidR="00CA0F3F" w:rsidRDefault="00CA0F3F">
            <w:pPr>
              <w:pStyle w:val="ListParagraph"/>
              <w:numPr>
                <w:ilvl w:val="1"/>
                <w:numId w:val="107"/>
              </w:numPr>
            </w:pPr>
            <w:r>
              <w:t xml:space="preserve">primary &amp; secondary </w:t>
            </w:r>
          </w:p>
          <w:p w14:paraId="438A414A" w14:textId="77777777" w:rsidR="00CA0F3F" w:rsidRDefault="00CA0F3F">
            <w:pPr>
              <w:pStyle w:val="ListParagraph"/>
              <w:numPr>
                <w:ilvl w:val="1"/>
                <w:numId w:val="107"/>
              </w:numPr>
            </w:pPr>
            <w:r>
              <w:t>what is SEXUAL?</w:t>
            </w:r>
          </w:p>
          <w:p w14:paraId="317C5FF7" w14:textId="77777777" w:rsidR="00CA0F3F" w:rsidRDefault="00CA0F3F">
            <w:pPr>
              <w:pStyle w:val="ListParagraph"/>
              <w:numPr>
                <w:ilvl w:val="0"/>
                <w:numId w:val="107"/>
              </w:numPr>
            </w:pPr>
            <w:r>
              <w:t xml:space="preserve">s. 265(1): assault in general </w:t>
            </w:r>
            <w:r>
              <w:sym w:font="Symbol" w:char="F0AE"/>
            </w:r>
            <w:r>
              <w:t xml:space="preserve"> basic elements of assault are </w:t>
            </w:r>
            <w:proofErr w:type="gramStart"/>
            <w:r>
              <w:t>defined</w:t>
            </w:r>
            <w:proofErr w:type="gramEnd"/>
          </w:p>
          <w:p w14:paraId="0DF812DA" w14:textId="77777777" w:rsidR="00CA0F3F" w:rsidRDefault="00CA0F3F">
            <w:pPr>
              <w:pStyle w:val="ListParagraph"/>
              <w:numPr>
                <w:ilvl w:val="0"/>
                <w:numId w:val="107"/>
              </w:numPr>
            </w:pPr>
            <w:r>
              <w:t>SA: s. 265(1) happening in sexual nature</w:t>
            </w:r>
          </w:p>
          <w:p w14:paraId="41A33208" w14:textId="77777777" w:rsidR="00CA0F3F" w:rsidRDefault="00CA0F3F">
            <w:pPr>
              <w:pStyle w:val="ListParagraph"/>
              <w:numPr>
                <w:ilvl w:val="1"/>
                <w:numId w:val="107"/>
              </w:numPr>
            </w:pPr>
            <w:r>
              <w:t xml:space="preserve">sexual defined in </w:t>
            </w:r>
            <w:r>
              <w:rPr>
                <w:i/>
                <w:iCs/>
              </w:rPr>
              <w:t>Chase</w:t>
            </w:r>
          </w:p>
          <w:p w14:paraId="08BFE160" w14:textId="77777777" w:rsidR="00CA0F3F" w:rsidRDefault="00CA0F3F">
            <w:pPr>
              <w:pStyle w:val="ListParagraph"/>
              <w:numPr>
                <w:ilvl w:val="0"/>
                <w:numId w:val="107"/>
              </w:numPr>
            </w:pPr>
            <w:r>
              <w:t xml:space="preserve">what constitutes consent in context of SA: complicated </w:t>
            </w:r>
            <w:proofErr w:type="spellStart"/>
            <w:r>
              <w:t>bc</w:t>
            </w:r>
            <w:proofErr w:type="spellEnd"/>
            <w:r>
              <w:t xml:space="preserve"> consent applies to both AR &amp; </w:t>
            </w:r>
            <w:proofErr w:type="gramStart"/>
            <w:r>
              <w:t>MR</w:t>
            </w:r>
            <w:proofErr w:type="gramEnd"/>
          </w:p>
          <w:p w14:paraId="311AB3C7" w14:textId="77777777" w:rsidR="00CA0F3F" w:rsidRDefault="00CA0F3F">
            <w:pPr>
              <w:pStyle w:val="ListParagraph"/>
              <w:numPr>
                <w:ilvl w:val="1"/>
                <w:numId w:val="107"/>
              </w:numPr>
            </w:pPr>
            <w:r>
              <w:t xml:space="preserve">A believe in victim’s consent that is what consent is in context of </w:t>
            </w:r>
            <w:proofErr w:type="gramStart"/>
            <w:r>
              <w:t>MR</w:t>
            </w:r>
            <w:proofErr w:type="gramEnd"/>
          </w:p>
          <w:p w14:paraId="739BBC35" w14:textId="77777777" w:rsidR="00CA0F3F" w:rsidRDefault="00CA0F3F">
            <w:pPr>
              <w:pStyle w:val="ListParagraph"/>
              <w:numPr>
                <w:ilvl w:val="1"/>
                <w:numId w:val="107"/>
              </w:numPr>
            </w:pPr>
            <w:r>
              <w:t>consent: s.271, 272, 273, 273.1 (defines the meaning of consent)</w:t>
            </w:r>
          </w:p>
          <w:p w14:paraId="26D711D1" w14:textId="77777777" w:rsidR="00CA0F3F" w:rsidRDefault="00CA0F3F">
            <w:pPr>
              <w:pStyle w:val="ListParagraph"/>
              <w:numPr>
                <w:ilvl w:val="0"/>
                <w:numId w:val="107"/>
              </w:numPr>
            </w:pPr>
            <w:r>
              <w:rPr>
                <w:i/>
                <w:iCs/>
              </w:rPr>
              <w:t>R v KB</w:t>
            </w:r>
            <w:r>
              <w:t xml:space="preserve">: internal state of mind of A when it comes to </w:t>
            </w:r>
            <w:r w:rsidRPr="007315F9">
              <w:rPr>
                <w:b/>
                <w:bCs/>
              </w:rPr>
              <w:t>AR and MR</w:t>
            </w:r>
          </w:p>
          <w:p w14:paraId="0A1C3407" w14:textId="77777777" w:rsidR="00CA0F3F" w:rsidRDefault="00CA0F3F">
            <w:pPr>
              <w:pStyle w:val="ListParagraph"/>
              <w:numPr>
                <w:ilvl w:val="1"/>
                <w:numId w:val="107"/>
              </w:numPr>
            </w:pPr>
            <w:r>
              <w:t>belief of consent relating to MR</w:t>
            </w:r>
          </w:p>
          <w:p w14:paraId="228CC631" w14:textId="77777777" w:rsidR="00CA0F3F" w:rsidRDefault="00CA0F3F">
            <w:pPr>
              <w:pStyle w:val="ListParagraph"/>
              <w:numPr>
                <w:ilvl w:val="1"/>
                <w:numId w:val="107"/>
              </w:numPr>
            </w:pPr>
            <w:r>
              <w:t xml:space="preserve">issues it raises – honest but mistaken belief </w:t>
            </w:r>
            <w:proofErr w:type="gramStart"/>
            <w:r>
              <w:t>in light of</w:t>
            </w:r>
            <w:proofErr w:type="gramEnd"/>
            <w:r>
              <w:t xml:space="preserve"> CC s. 273.2(b)</w:t>
            </w:r>
          </w:p>
          <w:p w14:paraId="781A0FB2" w14:textId="77777777" w:rsidR="007315F9" w:rsidRDefault="007315F9" w:rsidP="007315F9">
            <w:r>
              <w:t>vitiation of consent</w:t>
            </w:r>
          </w:p>
          <w:p w14:paraId="112D683C" w14:textId="77777777" w:rsidR="007315F9" w:rsidRDefault="007315F9">
            <w:pPr>
              <w:pStyle w:val="ListParagraph"/>
              <w:numPr>
                <w:ilvl w:val="0"/>
                <w:numId w:val="107"/>
              </w:numPr>
            </w:pPr>
            <w:r>
              <w:t xml:space="preserve">consent should be ongoing, conscious, present to sexual activity in </w:t>
            </w:r>
            <w:proofErr w:type="gramStart"/>
            <w:r>
              <w:t>question</w:t>
            </w:r>
            <w:proofErr w:type="gramEnd"/>
          </w:p>
          <w:p w14:paraId="49AB3C90" w14:textId="77777777" w:rsidR="007315F9" w:rsidRDefault="007315F9">
            <w:pPr>
              <w:pStyle w:val="ListParagraph"/>
              <w:numPr>
                <w:ilvl w:val="0"/>
                <w:numId w:val="107"/>
              </w:numPr>
            </w:pPr>
            <w:r>
              <w:t xml:space="preserve">person </w:t>
            </w:r>
            <w:proofErr w:type="spellStart"/>
            <w:r>
              <w:t>hs</w:t>
            </w:r>
            <w:proofErr w:type="spellEnd"/>
            <w:r>
              <w:t xml:space="preserve"> to be conscious, present, consent to the sexual </w:t>
            </w:r>
            <w:proofErr w:type="gramStart"/>
            <w:r>
              <w:t>activity</w:t>
            </w:r>
            <w:proofErr w:type="gramEnd"/>
          </w:p>
          <w:p w14:paraId="7CEBD156" w14:textId="77777777" w:rsidR="007315F9" w:rsidRDefault="007315F9">
            <w:pPr>
              <w:pStyle w:val="ListParagraph"/>
              <w:numPr>
                <w:ilvl w:val="0"/>
                <w:numId w:val="107"/>
              </w:numPr>
            </w:pPr>
            <w:r>
              <w:t xml:space="preserve">consent should be at every phase of the </w:t>
            </w:r>
            <w:proofErr w:type="gramStart"/>
            <w:r>
              <w:t>activity</w:t>
            </w:r>
            <w:proofErr w:type="gramEnd"/>
          </w:p>
          <w:p w14:paraId="7DE4D3C4" w14:textId="77777777" w:rsidR="007315F9" w:rsidRDefault="007315F9">
            <w:pPr>
              <w:pStyle w:val="ListParagraph"/>
              <w:numPr>
                <w:ilvl w:val="0"/>
                <w:numId w:val="107"/>
              </w:numPr>
            </w:pPr>
            <w:proofErr w:type="spellStart"/>
            <w:r>
              <w:rPr>
                <w:i/>
                <w:iCs/>
              </w:rPr>
              <w:t>Ewanchuk</w:t>
            </w:r>
            <w:proofErr w:type="spellEnd"/>
            <w:r>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505"/>
                </mc:Choice>
                <mc:Fallback>
                  <w:t>🔅</w:t>
                </mc:Fallback>
              </mc:AlternateContent>
            </w:r>
          </w:p>
          <w:p w14:paraId="02B927F7" w14:textId="2F6FB1F0" w:rsidR="007315F9" w:rsidRPr="007315F9" w:rsidRDefault="007315F9" w:rsidP="007315F9">
            <w:pPr>
              <w:rPr>
                <w:b/>
                <w:bCs/>
                <w:i/>
                <w:iCs/>
              </w:rPr>
            </w:pPr>
            <w:r w:rsidRPr="007315F9">
              <w:rPr>
                <w:b/>
                <w:bCs/>
                <w:i/>
                <w:iCs/>
              </w:rPr>
              <w:t xml:space="preserve">AR &amp; MR and what consent means in these elements </w:t>
            </w:r>
            <w:r w:rsidRPr="007315F9">
              <w:rPr>
                <mc:AlternateContent>
                  <mc:Choice Requires="w16se"/>
                  <mc:Fallback>
                    <w:rFonts w:ascii="Apple Color Emoji" w:eastAsia="Apple Color Emoji" w:hAnsi="Apple Color Emoji" w:cs="Apple Color Emoji"/>
                  </mc:Fallback>
                </mc:AlternateContent>
                <w:b/>
                <w:bCs/>
                <w:i/>
                <w:iCs/>
              </w:rPr>
              <mc:AlternateContent>
                <mc:Choice Requires="w16se">
                  <w16se:symEx w16se:font="Apple Color Emoji" w16se:char="1F505"/>
                </mc:Choice>
                <mc:Fallback>
                  <w:t>🔅</w:t>
                </mc:Fallback>
              </mc:AlternateContent>
            </w:r>
          </w:p>
        </w:tc>
      </w:tr>
      <w:tr w:rsidR="007315F9" w14:paraId="735A54BC" w14:textId="77777777" w:rsidTr="006C25B5">
        <w:tc>
          <w:tcPr>
            <w:tcW w:w="10790" w:type="dxa"/>
          </w:tcPr>
          <w:p w14:paraId="32AF796F" w14:textId="77777777" w:rsidR="007315F9" w:rsidRDefault="007315F9">
            <w:pPr>
              <w:pStyle w:val="ListParagraph"/>
              <w:numPr>
                <w:ilvl w:val="0"/>
                <w:numId w:val="105"/>
              </w:numPr>
              <w:rPr>
                <w:b/>
                <w:bCs/>
                <w:u w:val="single"/>
              </w:rPr>
            </w:pPr>
            <w:r>
              <w:rPr>
                <w:b/>
                <w:bCs/>
                <w:u w:val="single"/>
              </w:rPr>
              <w:t>HOMOCIDE</w:t>
            </w:r>
          </w:p>
          <w:p w14:paraId="045CCEF9" w14:textId="77777777" w:rsidR="007315F9" w:rsidRDefault="007315F9" w:rsidP="007315F9">
            <w:pPr>
              <w:rPr>
                <w:b/>
                <w:bCs/>
                <w:i/>
                <w:iCs/>
              </w:rPr>
            </w:pPr>
            <w:r>
              <w:rPr>
                <w:b/>
                <w:bCs/>
                <w:i/>
                <w:iCs/>
              </w:rPr>
              <w:t>CAUSATION</w:t>
            </w:r>
            <w:r>
              <w:rPr>
                <mc:AlternateContent>
                  <mc:Choice Requires="w16se"/>
                  <mc:Fallback>
                    <w:rFonts w:ascii="Apple Color Emoji" w:eastAsia="Apple Color Emoji" w:hAnsi="Apple Color Emoji" w:cs="Apple Color Emoji"/>
                  </mc:Fallback>
                </mc:AlternateContent>
                <w:b/>
                <w:bCs/>
                <w:i/>
                <w:iCs/>
              </w:rPr>
              <mc:AlternateContent>
                <mc:Choice Requires="w16se">
                  <w16se:symEx w16se:font="Apple Color Emoji" w16se:char="1F506"/>
                </mc:Choice>
                <mc:Fallback>
                  <w:t>🔆</w:t>
                </mc:Fallback>
              </mc:AlternateContent>
            </w:r>
            <w:r>
              <w:rPr>
                <mc:AlternateContent>
                  <mc:Choice Requires="w16se"/>
                  <mc:Fallback>
                    <w:rFonts w:ascii="Apple Color Emoji" w:eastAsia="Apple Color Emoji" w:hAnsi="Apple Color Emoji" w:cs="Apple Color Emoji"/>
                  </mc:Fallback>
                </mc:AlternateContent>
                <w:b/>
                <w:bCs/>
                <w:i/>
                <w:iCs/>
              </w:rPr>
              <mc:AlternateContent>
                <mc:Choice Requires="w16se">
                  <w16se:symEx w16se:font="Apple Color Emoji" w16se:char="1F506"/>
                </mc:Choice>
                <mc:Fallback>
                  <w:t>🔆</w:t>
                </mc:Fallback>
              </mc:AlternateContent>
            </w:r>
          </w:p>
          <w:p w14:paraId="03F95853" w14:textId="77777777" w:rsidR="007315F9" w:rsidRDefault="007315F9" w:rsidP="007315F9">
            <w:r>
              <w:t>relevant in context of homicide</w:t>
            </w:r>
          </w:p>
          <w:p w14:paraId="0BEBD904" w14:textId="77777777" w:rsidR="007315F9" w:rsidRDefault="007315F9" w:rsidP="007315F9"/>
          <w:p w14:paraId="4C2C5379" w14:textId="77777777" w:rsidR="007315F9" w:rsidRDefault="007315F9" w:rsidP="007315F9">
            <w:r>
              <w:t>key provisions for manslaughter, FD, SD murder</w:t>
            </w:r>
          </w:p>
          <w:p w14:paraId="0663E074" w14:textId="77777777" w:rsidR="007315F9" w:rsidRDefault="007315F9">
            <w:pPr>
              <w:pStyle w:val="ListParagraph"/>
              <w:numPr>
                <w:ilvl w:val="0"/>
                <w:numId w:val="107"/>
              </w:numPr>
            </w:pPr>
            <w:r>
              <w:t>have them ready for the exam</w:t>
            </w:r>
          </w:p>
          <w:p w14:paraId="45970912" w14:textId="77777777" w:rsidR="007315F9" w:rsidRDefault="007315F9">
            <w:pPr>
              <w:pStyle w:val="ListParagraph"/>
              <w:numPr>
                <w:ilvl w:val="0"/>
                <w:numId w:val="107"/>
              </w:numPr>
            </w:pPr>
            <w:r>
              <w:t xml:space="preserve">homicide defined under s. </w:t>
            </w:r>
            <w:proofErr w:type="gramStart"/>
            <w:r>
              <w:t>222(1)</w:t>
            </w:r>
            <w:proofErr w:type="gramEnd"/>
          </w:p>
          <w:p w14:paraId="30057882" w14:textId="77777777" w:rsidR="007315F9" w:rsidRDefault="007315F9" w:rsidP="007315F9"/>
          <w:p w14:paraId="4DF285E5" w14:textId="77777777" w:rsidR="007315F9" w:rsidRDefault="007315F9" w:rsidP="007315F9">
            <w:pPr>
              <w:rPr>
                <w:u w:val="single"/>
              </w:rPr>
            </w:pPr>
            <w:r>
              <w:rPr>
                <w:u w:val="single"/>
              </w:rPr>
              <w:t>MANSLAUGHTER</w:t>
            </w:r>
          </w:p>
          <w:p w14:paraId="73A66134" w14:textId="77777777" w:rsidR="007315F9" w:rsidRDefault="007315F9" w:rsidP="007315F9">
            <w:r>
              <w:t xml:space="preserve">: defined under s. </w:t>
            </w:r>
            <w:proofErr w:type="gramStart"/>
            <w:r>
              <w:t>222(5)</w:t>
            </w:r>
            <w:proofErr w:type="gramEnd"/>
            <w:r>
              <w:t xml:space="preserve"> </w:t>
            </w:r>
          </w:p>
          <w:p w14:paraId="0A45837C" w14:textId="77777777" w:rsidR="007315F9" w:rsidRPr="007315F9" w:rsidRDefault="007315F9">
            <w:pPr>
              <w:pStyle w:val="ListParagraph"/>
              <w:numPr>
                <w:ilvl w:val="0"/>
                <w:numId w:val="107"/>
              </w:numPr>
              <w:rPr>
                <w:b/>
                <w:bCs/>
              </w:rPr>
            </w:pPr>
            <w:r w:rsidRPr="007315F9">
              <w:rPr>
                <w:b/>
                <w:bCs/>
              </w:rPr>
              <w:t>222(5)(a) unlawful act mentioned</w:t>
            </w:r>
          </w:p>
          <w:p w14:paraId="6321F768" w14:textId="77777777" w:rsidR="007315F9" w:rsidRPr="007315F9" w:rsidRDefault="007315F9">
            <w:pPr>
              <w:pStyle w:val="ListParagraph"/>
              <w:numPr>
                <w:ilvl w:val="0"/>
                <w:numId w:val="107"/>
              </w:numPr>
              <w:rPr>
                <w:b/>
                <w:bCs/>
              </w:rPr>
            </w:pPr>
            <w:r w:rsidRPr="007315F9">
              <w:rPr>
                <w:b/>
                <w:bCs/>
              </w:rPr>
              <w:t>222(5)(b) criminal negligence</w:t>
            </w:r>
          </w:p>
          <w:p w14:paraId="7D7B0D79" w14:textId="77777777" w:rsidR="007315F9" w:rsidRPr="007315F9" w:rsidRDefault="007315F9">
            <w:pPr>
              <w:pStyle w:val="ListParagraph"/>
              <w:numPr>
                <w:ilvl w:val="0"/>
                <w:numId w:val="107"/>
              </w:numPr>
            </w:pPr>
            <w:r w:rsidRPr="007315F9">
              <w:rPr>
                <w:b/>
                <w:bCs/>
              </w:rPr>
              <w:sym w:font="Symbol" w:char="F0AE"/>
            </w:r>
            <w:r w:rsidRPr="007315F9">
              <w:rPr>
                <w:b/>
                <w:bCs/>
              </w:rPr>
              <w:t xml:space="preserve"> important concepts</w:t>
            </w:r>
          </w:p>
          <w:p w14:paraId="4AC6CCDE" w14:textId="77777777" w:rsidR="007315F9" w:rsidRDefault="007315F9" w:rsidP="007315F9">
            <w:r>
              <w:t>in general homicide: AR for all homicide = causing death of human being</w:t>
            </w:r>
          </w:p>
          <w:p w14:paraId="4799F30C" w14:textId="77777777" w:rsidR="007315F9" w:rsidRDefault="007315F9">
            <w:pPr>
              <w:pStyle w:val="ListParagraph"/>
              <w:numPr>
                <w:ilvl w:val="0"/>
                <w:numId w:val="107"/>
              </w:numPr>
            </w:pPr>
            <w:r>
              <w:t>definition of human being</w:t>
            </w:r>
          </w:p>
          <w:p w14:paraId="53A0B887" w14:textId="77777777" w:rsidR="007315F9" w:rsidRDefault="007315F9" w:rsidP="007315F9">
            <w:pPr>
              <w:pStyle w:val="ListParagraph"/>
              <w:ind w:left="794"/>
            </w:pPr>
            <w:r>
              <w:sym w:font="Symbol" w:char="F0AE"/>
            </w:r>
            <w:r>
              <w:t xml:space="preserve"> common for all homicides</w:t>
            </w:r>
          </w:p>
          <w:p w14:paraId="17ADC08B" w14:textId="77777777" w:rsidR="007315F9" w:rsidRPr="007315F9" w:rsidRDefault="007315F9" w:rsidP="007315F9">
            <w:pPr>
              <w:rPr>
                <w:b/>
                <w:bCs/>
              </w:rPr>
            </w:pPr>
            <w:r>
              <w:rPr>
                <w:i/>
                <w:iCs/>
              </w:rPr>
              <w:t>question</w:t>
            </w:r>
            <w:r>
              <w:t xml:space="preserve"> in re manslaughter: </w:t>
            </w:r>
            <w:r w:rsidRPr="007315F9">
              <w:rPr>
                <w:b/>
                <w:bCs/>
                <w:i/>
                <w:iCs/>
              </w:rPr>
              <w:t>what is the MR for manslaughter</w:t>
            </w:r>
            <w:r w:rsidRPr="007315F9">
              <w:rPr>
                <w:b/>
                <w:bCs/>
              </w:rPr>
              <w:t>?</w:t>
            </w:r>
          </w:p>
          <w:p w14:paraId="16BDDDBD" w14:textId="77777777" w:rsidR="007315F9" w:rsidRDefault="007315F9">
            <w:pPr>
              <w:pStyle w:val="ListParagraph"/>
              <w:numPr>
                <w:ilvl w:val="0"/>
                <w:numId w:val="107"/>
              </w:numPr>
            </w:pPr>
            <w:r>
              <w:t xml:space="preserve">unlawful act manslaughter: understand what UA is act in context of </w:t>
            </w:r>
            <w:proofErr w:type="gramStart"/>
            <w:r>
              <w:t>manslaughter</w:t>
            </w:r>
            <w:proofErr w:type="gramEnd"/>
          </w:p>
          <w:p w14:paraId="1FD12F55" w14:textId="77777777" w:rsidR="007315F9" w:rsidRDefault="007315F9">
            <w:pPr>
              <w:pStyle w:val="ListParagraph"/>
              <w:numPr>
                <w:ilvl w:val="0"/>
                <w:numId w:val="107"/>
              </w:numPr>
            </w:pPr>
            <w:r>
              <w:rPr>
                <w:i/>
                <w:iCs/>
              </w:rPr>
              <w:t>Creighton</w:t>
            </w:r>
            <w:r>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505"/>
                </mc:Choice>
                <mc:Fallback>
                  <w:t>🔅</w:t>
                </mc:Fallback>
              </mc:AlternateContent>
            </w:r>
          </w:p>
          <w:p w14:paraId="1A3BCCAF" w14:textId="77777777" w:rsidR="007315F9" w:rsidRDefault="007315F9" w:rsidP="007315F9">
            <w:pPr>
              <w:pStyle w:val="ListParagraph"/>
              <w:ind w:left="794"/>
            </w:pPr>
            <w:r>
              <w:t xml:space="preserve">: court mentions MR for underlying UA and in re to this – objective foreseeability is </w:t>
            </w:r>
            <w:proofErr w:type="gramStart"/>
            <w:r>
              <w:t>required</w:t>
            </w:r>
            <w:proofErr w:type="gramEnd"/>
          </w:p>
          <w:p w14:paraId="41BFE4D5" w14:textId="77777777" w:rsidR="007315F9" w:rsidRPr="007315F9" w:rsidRDefault="007315F9">
            <w:pPr>
              <w:pStyle w:val="ListParagraph"/>
              <w:numPr>
                <w:ilvl w:val="1"/>
                <w:numId w:val="107"/>
              </w:numPr>
              <w:rPr>
                <w:b/>
                <w:bCs/>
              </w:rPr>
            </w:pPr>
            <w:r w:rsidRPr="007315F9">
              <w:rPr>
                <w:b/>
                <w:bCs/>
              </w:rPr>
              <w:t>UA GIVES RISE TO BODILY HARM</w:t>
            </w:r>
            <w:r>
              <w:rPr>
                <w:b/>
                <w:bCs/>
              </w:rPr>
              <w:t xml:space="preserve"> rather than death which is not trivial nor </w:t>
            </w:r>
            <w:proofErr w:type="gramStart"/>
            <w:r>
              <w:rPr>
                <w:b/>
                <w:bCs/>
              </w:rPr>
              <w:t>transitory</w:t>
            </w:r>
            <w:proofErr w:type="gramEnd"/>
          </w:p>
          <w:p w14:paraId="6B080EAE" w14:textId="77777777" w:rsidR="007315F9" w:rsidRDefault="007315F9" w:rsidP="007315F9">
            <w:pPr>
              <w:pStyle w:val="ListParagraph"/>
              <w:ind w:left="1440"/>
            </w:pPr>
            <w:r>
              <w:sym w:font="Symbol" w:char="F0AE"/>
            </w:r>
            <w:r>
              <w:t xml:space="preserve"> dissent: requirement should be objective foreseeability of </w:t>
            </w:r>
            <w:proofErr w:type="gramStart"/>
            <w:r>
              <w:t>death</w:t>
            </w:r>
            <w:proofErr w:type="gramEnd"/>
          </w:p>
          <w:p w14:paraId="3B2C9C3A" w14:textId="093DA347" w:rsidR="007315F9" w:rsidRDefault="007315F9" w:rsidP="007315F9">
            <w:pPr>
              <w:pStyle w:val="ListParagraph"/>
              <w:ind w:left="1440"/>
            </w:pPr>
            <w:proofErr w:type="spellStart"/>
            <w:r>
              <w:t>maj</w:t>
            </w:r>
            <w:proofErr w:type="spellEnd"/>
            <w:r>
              <w:t xml:space="preserve">: bodily harm is </w:t>
            </w:r>
            <w:proofErr w:type="gramStart"/>
            <w:r>
              <w:t>sufficient</w:t>
            </w:r>
            <w:proofErr w:type="gramEnd"/>
          </w:p>
          <w:p w14:paraId="75C8E6D2" w14:textId="77777777" w:rsidR="007315F9" w:rsidRPr="007315F9" w:rsidRDefault="007315F9">
            <w:pPr>
              <w:pStyle w:val="ListParagraph"/>
              <w:numPr>
                <w:ilvl w:val="1"/>
                <w:numId w:val="107"/>
              </w:numPr>
              <w:rPr>
                <w:b/>
                <w:bCs/>
              </w:rPr>
            </w:pPr>
            <w:r>
              <w:rPr>
                <w:b/>
                <w:bCs/>
              </w:rPr>
              <w:t>AR and MR important</w:t>
            </w:r>
          </w:p>
          <w:p w14:paraId="021337E6" w14:textId="77777777" w:rsidR="007315F9" w:rsidRDefault="007315F9" w:rsidP="007315F9">
            <w:pPr>
              <w:rPr>
                <w:b/>
                <w:bCs/>
              </w:rPr>
            </w:pPr>
          </w:p>
          <w:p w14:paraId="50A1514D" w14:textId="77777777" w:rsidR="007315F9" w:rsidRDefault="007315F9" w:rsidP="007315F9">
            <w:pPr>
              <w:rPr>
                <w:u w:val="single"/>
              </w:rPr>
            </w:pPr>
            <w:r>
              <w:rPr>
                <w:u w:val="single"/>
              </w:rPr>
              <w:t>SD MURDER</w:t>
            </w:r>
          </w:p>
          <w:p w14:paraId="08C9ECB0" w14:textId="77777777" w:rsidR="007315F9" w:rsidRDefault="007315F9" w:rsidP="007315F9">
            <w:r>
              <w:t>key provisions: s. 229</w:t>
            </w:r>
          </w:p>
          <w:p w14:paraId="63FAD477" w14:textId="77777777" w:rsidR="007315F9" w:rsidRDefault="007315F9" w:rsidP="007315F9">
            <w:r>
              <w:t>AR: causing death of human being</w:t>
            </w:r>
          </w:p>
          <w:p w14:paraId="41FE8CDE" w14:textId="77777777" w:rsidR="007315F9" w:rsidRDefault="007315F9" w:rsidP="007315F9">
            <w:r w:rsidRPr="007315F9">
              <w:rPr>
                <w:b/>
                <w:bCs/>
              </w:rPr>
              <w:t>MR: key difference</w:t>
            </w:r>
            <w:r>
              <w:t xml:space="preserve"> btw manslaughter and SD murder</w:t>
            </w:r>
          </w:p>
          <w:p w14:paraId="066DB918" w14:textId="77777777" w:rsidR="007315F9" w:rsidRDefault="007315F9">
            <w:pPr>
              <w:pStyle w:val="ListParagraph"/>
              <w:numPr>
                <w:ilvl w:val="0"/>
                <w:numId w:val="107"/>
              </w:numPr>
            </w:pPr>
            <w:r>
              <w:t xml:space="preserve">SD MR: intention to cause death/bodily harm that would cause </w:t>
            </w:r>
            <w:proofErr w:type="gramStart"/>
            <w:r>
              <w:t>death</w:t>
            </w:r>
            <w:proofErr w:type="gramEnd"/>
          </w:p>
          <w:p w14:paraId="7D7D68A1" w14:textId="77777777" w:rsidR="007315F9" w:rsidRDefault="007315F9">
            <w:pPr>
              <w:pStyle w:val="ListParagraph"/>
              <w:numPr>
                <w:ilvl w:val="0"/>
                <w:numId w:val="107"/>
              </w:numPr>
            </w:pPr>
            <w:r>
              <w:t>manslaughter MR: not intentional</w:t>
            </w:r>
          </w:p>
          <w:p w14:paraId="33F752DD" w14:textId="77777777" w:rsidR="007315F9" w:rsidRDefault="007315F9" w:rsidP="007315F9">
            <w:r>
              <w:rPr>
                <w:i/>
                <w:iCs/>
              </w:rPr>
              <w:t>Cooper</w:t>
            </w:r>
            <w:r>
              <w:t xml:space="preserve"> </w:t>
            </w:r>
            <w:r w:rsidR="0059666E">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505"/>
                </mc:Choice>
                <mc:Fallback>
                  <w:t>🔅</w:t>
                </mc:Fallback>
              </mc:AlternateContent>
            </w:r>
          </w:p>
          <w:p w14:paraId="5DB53169" w14:textId="77777777" w:rsidR="0059666E" w:rsidRDefault="0059666E">
            <w:pPr>
              <w:pStyle w:val="ListParagraph"/>
              <w:numPr>
                <w:ilvl w:val="0"/>
                <w:numId w:val="107"/>
              </w:numPr>
            </w:pPr>
            <w:r>
              <w:t>s. 229 culpable homicide = murder</w:t>
            </w:r>
          </w:p>
          <w:p w14:paraId="2870E3B9" w14:textId="77777777" w:rsidR="0059666E" w:rsidRDefault="0059666E">
            <w:pPr>
              <w:pStyle w:val="ListParagraph"/>
              <w:numPr>
                <w:ilvl w:val="0"/>
                <w:numId w:val="107"/>
              </w:numPr>
            </w:pPr>
            <w:r>
              <w:t xml:space="preserve">reckless </w:t>
            </w:r>
            <w:proofErr w:type="spellStart"/>
            <w:r>
              <w:rPr>
                <w:rFonts w:hint="eastAsia"/>
              </w:rPr>
              <w:t>어쩌구</w:t>
            </w:r>
            <w:proofErr w:type="spellEnd"/>
          </w:p>
          <w:p w14:paraId="2A5C8180" w14:textId="77777777" w:rsidR="0059666E" w:rsidRDefault="0059666E">
            <w:pPr>
              <w:pStyle w:val="ListParagraph"/>
              <w:numPr>
                <w:ilvl w:val="0"/>
                <w:numId w:val="107"/>
              </w:numPr>
            </w:pPr>
            <w:r>
              <w:t>s. 229(a)(1): intentional killing</w:t>
            </w:r>
          </w:p>
          <w:p w14:paraId="6FFB302A" w14:textId="77777777" w:rsidR="0059666E" w:rsidRDefault="0059666E">
            <w:pPr>
              <w:pStyle w:val="ListParagraph"/>
              <w:numPr>
                <w:ilvl w:val="0"/>
                <w:numId w:val="107"/>
              </w:numPr>
            </w:pPr>
            <w:r>
              <w:t>s.229(a)(2): reckless killing</w:t>
            </w:r>
          </w:p>
          <w:p w14:paraId="4B8E5871" w14:textId="77777777" w:rsidR="0059666E" w:rsidRDefault="0059666E">
            <w:pPr>
              <w:pStyle w:val="ListParagraph"/>
              <w:numPr>
                <w:ilvl w:val="0"/>
                <w:numId w:val="107"/>
              </w:numPr>
            </w:pPr>
            <w:r>
              <w:t>MR important</w:t>
            </w:r>
          </w:p>
          <w:p w14:paraId="60039BE8" w14:textId="12945B48" w:rsidR="0059666E" w:rsidRDefault="0059666E" w:rsidP="0059666E">
            <w:pPr>
              <w:pStyle w:val="ListParagraph"/>
              <w:ind w:left="794"/>
            </w:pPr>
            <w:r>
              <w:t xml:space="preserve">: subjective intent + subjective knowledge that bodily harm is of such nature that it is likely to cause death </w:t>
            </w:r>
            <w:r>
              <w:sym w:font="Symbol" w:char="F0AE"/>
            </w:r>
            <w:r>
              <w:t xml:space="preserve"> </w:t>
            </w:r>
            <w:proofErr w:type="gramStart"/>
            <w:r>
              <w:t>conviction</w:t>
            </w:r>
            <w:proofErr w:type="gramEnd"/>
          </w:p>
          <w:p w14:paraId="742A9A66" w14:textId="5FFCC460" w:rsidR="0059666E" w:rsidRDefault="0059666E">
            <w:pPr>
              <w:pStyle w:val="ListParagraph"/>
              <w:numPr>
                <w:ilvl w:val="0"/>
                <w:numId w:val="107"/>
              </w:numPr>
            </w:pPr>
            <w:r>
              <w:t>highlights “guilty mind</w:t>
            </w:r>
            <w:proofErr w:type="gramStart"/>
            <w:r>
              <w:t>” ,</w:t>
            </w:r>
            <w:proofErr w:type="gramEnd"/>
            <w:r>
              <w:t xml:space="preserve"> it also must be concurrent with impugned act (concurrence = contemporaneity)</w:t>
            </w:r>
          </w:p>
          <w:p w14:paraId="42797D5E" w14:textId="77777777" w:rsidR="0059666E" w:rsidRDefault="0059666E" w:rsidP="0059666E">
            <w:pPr>
              <w:pStyle w:val="ListParagraph"/>
              <w:ind w:left="794"/>
            </w:pPr>
          </w:p>
          <w:p w14:paraId="12E323F3" w14:textId="77777777" w:rsidR="0059666E" w:rsidRDefault="0059666E" w:rsidP="0059666E">
            <w:r>
              <w:t xml:space="preserve">transferred </w:t>
            </w:r>
            <w:proofErr w:type="gramStart"/>
            <w:r>
              <w:t>intent</w:t>
            </w:r>
            <w:proofErr w:type="gramEnd"/>
          </w:p>
          <w:p w14:paraId="7D082A23" w14:textId="77777777" w:rsidR="0059666E" w:rsidRDefault="0059666E">
            <w:pPr>
              <w:pStyle w:val="ListParagraph"/>
              <w:numPr>
                <w:ilvl w:val="0"/>
                <w:numId w:val="107"/>
              </w:numPr>
            </w:pPr>
            <w:r>
              <w:rPr>
                <w:i/>
                <w:iCs/>
              </w:rPr>
              <w:t>Fontaine</w:t>
            </w:r>
            <w:r>
              <w:t xml:space="preserve">: what transferred intent </w:t>
            </w:r>
            <w:proofErr w:type="gramStart"/>
            <w:r>
              <w:t>it</w:t>
            </w:r>
            <w:proofErr w:type="gramEnd"/>
          </w:p>
          <w:p w14:paraId="6AF65356" w14:textId="748CE3EC" w:rsidR="0059666E" w:rsidRDefault="0059666E" w:rsidP="0059666E">
            <w:r>
              <w:t>unlawful object</w:t>
            </w:r>
            <w:r>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506"/>
                </mc:Choice>
                <mc:Fallback>
                  <w:t>🔆</w:t>
                </mc:Fallback>
              </mc:AlternateContent>
            </w:r>
            <w:r>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506"/>
                </mc:Choice>
                <mc:Fallback>
                  <w:t>🔆</w:t>
                </mc:Fallback>
              </mc:AlternateContent>
            </w:r>
          </w:p>
          <w:p w14:paraId="0371AB33" w14:textId="77777777" w:rsidR="0059666E" w:rsidRDefault="0059666E">
            <w:pPr>
              <w:pStyle w:val="ListParagraph"/>
              <w:numPr>
                <w:ilvl w:val="0"/>
                <w:numId w:val="107"/>
              </w:numPr>
            </w:pPr>
            <w:r>
              <w:t xml:space="preserve">AR and MR of this </w:t>
            </w:r>
            <w:r>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505"/>
                </mc:Choice>
                <mc:Fallback>
                  <w:t>🔅</w:t>
                </mc:Fallback>
              </mc:AlternateContent>
            </w:r>
          </w:p>
          <w:p w14:paraId="004E8D46" w14:textId="77777777" w:rsidR="0059666E" w:rsidRDefault="0059666E">
            <w:pPr>
              <w:pStyle w:val="ListParagraph"/>
              <w:numPr>
                <w:ilvl w:val="0"/>
                <w:numId w:val="107"/>
              </w:numPr>
            </w:pPr>
            <w:r>
              <w:rPr>
                <w:i/>
                <w:iCs/>
              </w:rPr>
              <w:t xml:space="preserve">Shand </w:t>
            </w:r>
            <w:r>
              <w:t xml:space="preserve">case explains the AR &amp; MR of </w:t>
            </w:r>
            <w:proofErr w:type="gramStart"/>
            <w:r>
              <w:t>this</w:t>
            </w:r>
            <w:proofErr w:type="gramEnd"/>
          </w:p>
          <w:p w14:paraId="7D38C38A" w14:textId="77777777" w:rsidR="0059666E" w:rsidRDefault="0059666E">
            <w:pPr>
              <w:pStyle w:val="ListParagraph"/>
              <w:numPr>
                <w:ilvl w:val="1"/>
                <w:numId w:val="107"/>
              </w:numPr>
            </w:pPr>
            <w:r>
              <w:t xml:space="preserve">what unlawful object is v unlawful </w:t>
            </w:r>
            <w:proofErr w:type="gramStart"/>
            <w:r>
              <w:t>act</w:t>
            </w:r>
            <w:proofErr w:type="gramEnd"/>
          </w:p>
          <w:p w14:paraId="1E1D8720" w14:textId="77777777" w:rsidR="0059666E" w:rsidRDefault="0059666E" w:rsidP="0059666E">
            <w:r>
              <w:t>constitutional dimension to the offense in homicide</w:t>
            </w:r>
          </w:p>
          <w:p w14:paraId="7EC27A24" w14:textId="77777777" w:rsidR="0059666E" w:rsidRDefault="0059666E">
            <w:pPr>
              <w:pStyle w:val="ListParagraph"/>
              <w:numPr>
                <w:ilvl w:val="0"/>
                <w:numId w:val="107"/>
              </w:numPr>
            </w:pPr>
            <w:r>
              <w:t xml:space="preserve">MR has constitutional standard additional to </w:t>
            </w:r>
            <w:proofErr w:type="spellStart"/>
            <w:r>
              <w:t>crim</w:t>
            </w:r>
            <w:proofErr w:type="spellEnd"/>
            <w:r>
              <w:t xml:space="preserve"> law </w:t>
            </w:r>
            <w:proofErr w:type="gramStart"/>
            <w:r>
              <w:t>standard</w:t>
            </w:r>
            <w:proofErr w:type="gramEnd"/>
          </w:p>
          <w:p w14:paraId="356BFA8B" w14:textId="77777777" w:rsidR="0059666E" w:rsidRDefault="0059666E" w:rsidP="0059666E">
            <w:pPr>
              <w:rPr>
                <w:u w:val="single"/>
              </w:rPr>
            </w:pPr>
          </w:p>
          <w:p w14:paraId="26DC2566" w14:textId="77777777" w:rsidR="0059666E" w:rsidRDefault="0059666E" w:rsidP="0059666E">
            <w:pPr>
              <w:rPr>
                <w:u w:val="single"/>
              </w:rPr>
            </w:pPr>
            <w:r>
              <w:rPr>
                <w:u w:val="single"/>
              </w:rPr>
              <w:t>FD MURDER</w:t>
            </w:r>
          </w:p>
          <w:p w14:paraId="2BB87B6D" w14:textId="77777777" w:rsidR="0059666E" w:rsidRDefault="0059666E" w:rsidP="0059666E">
            <w:r>
              <w:t xml:space="preserve">s. 231: murder is FD murder or SD </w:t>
            </w:r>
            <w:proofErr w:type="gramStart"/>
            <w:r>
              <w:t>murder</w:t>
            </w:r>
            <w:proofErr w:type="gramEnd"/>
          </w:p>
          <w:p w14:paraId="49E814BC" w14:textId="7915C89B" w:rsidR="0059666E" w:rsidRDefault="0059666E" w:rsidP="0059666E">
            <w:r>
              <w:t xml:space="preserve">s. 231(2) murder is FD murder if it is planned and </w:t>
            </w:r>
            <w:proofErr w:type="gramStart"/>
            <w:r>
              <w:t>deliberate</w:t>
            </w:r>
            <w:proofErr w:type="gramEnd"/>
          </w:p>
          <w:p w14:paraId="39CE1CA5" w14:textId="77777777" w:rsidR="0059666E" w:rsidRDefault="0059666E">
            <w:pPr>
              <w:pStyle w:val="ListParagraph"/>
              <w:numPr>
                <w:ilvl w:val="0"/>
                <w:numId w:val="107"/>
              </w:numPr>
            </w:pPr>
            <w:r>
              <w:t>SD murder residual</w:t>
            </w:r>
          </w:p>
          <w:p w14:paraId="418DEE46" w14:textId="77777777" w:rsidR="0059666E" w:rsidRDefault="0059666E">
            <w:pPr>
              <w:pStyle w:val="ListParagraph"/>
              <w:numPr>
                <w:ilvl w:val="0"/>
                <w:numId w:val="107"/>
              </w:numPr>
            </w:pPr>
            <w:r>
              <w:t>added degree of blameworthiness (planned + deliberation)</w:t>
            </w:r>
          </w:p>
          <w:p w14:paraId="3B3E819A" w14:textId="77777777" w:rsidR="0059666E" w:rsidRDefault="0059666E" w:rsidP="0059666E">
            <w:r>
              <w:rPr>
                <w:b/>
                <w:bCs/>
              </w:rPr>
              <w:lastRenderedPageBreak/>
              <w:t>exception</w:t>
            </w:r>
          </w:p>
          <w:p w14:paraId="35F82494" w14:textId="77777777" w:rsidR="0059666E" w:rsidRDefault="0059666E">
            <w:pPr>
              <w:pStyle w:val="ListParagraph"/>
              <w:numPr>
                <w:ilvl w:val="0"/>
                <w:numId w:val="107"/>
              </w:numPr>
            </w:pPr>
            <w:r>
              <w:t xml:space="preserve">circumstances where the murder is committed, nature of the act could </w:t>
            </w:r>
            <w:proofErr w:type="spellStart"/>
            <w:r>
              <w:t>maek</w:t>
            </w:r>
            <w:proofErr w:type="spellEnd"/>
            <w:r>
              <w:t xml:space="preserve"> a </w:t>
            </w:r>
            <w:proofErr w:type="gramStart"/>
            <w:r>
              <w:t>difference</w:t>
            </w:r>
            <w:proofErr w:type="gramEnd"/>
          </w:p>
          <w:p w14:paraId="0D3E4A84" w14:textId="77777777" w:rsidR="0059666E" w:rsidRDefault="0059666E">
            <w:pPr>
              <w:pStyle w:val="ListParagraph"/>
              <w:numPr>
                <w:ilvl w:val="0"/>
                <w:numId w:val="107"/>
              </w:numPr>
            </w:pPr>
            <w:r>
              <w:t xml:space="preserve">otherwise, plan + deliberation determine FD </w:t>
            </w:r>
            <w:proofErr w:type="gramStart"/>
            <w:r>
              <w:t>murder</w:t>
            </w:r>
            <w:proofErr w:type="gramEnd"/>
          </w:p>
          <w:p w14:paraId="26D193F2" w14:textId="77777777" w:rsidR="0059666E" w:rsidRDefault="0059666E" w:rsidP="0059666E">
            <w:r>
              <w:t>AR + MR</w:t>
            </w:r>
          </w:p>
          <w:p w14:paraId="7B96580B" w14:textId="77777777" w:rsidR="0059666E" w:rsidRDefault="0059666E">
            <w:pPr>
              <w:pStyle w:val="ListParagraph"/>
              <w:numPr>
                <w:ilvl w:val="0"/>
                <w:numId w:val="107"/>
              </w:numPr>
            </w:pPr>
            <w:r>
              <w:t>MR: distinction btw FD v SD</w:t>
            </w:r>
          </w:p>
          <w:p w14:paraId="3F8F9C8E" w14:textId="77777777" w:rsidR="0059666E" w:rsidRDefault="0059666E" w:rsidP="0059666E">
            <w:pPr>
              <w:pStyle w:val="ListParagraph"/>
              <w:ind w:left="794"/>
              <w:rPr>
                <w:b/>
                <w:bCs/>
              </w:rPr>
            </w:pPr>
            <w:r>
              <w:sym w:font="Symbol" w:char="F0AE"/>
            </w:r>
            <w:r>
              <w:t xml:space="preserve"> </w:t>
            </w:r>
            <w:r w:rsidRPr="0059666E">
              <w:rPr>
                <w:b/>
                <w:bCs/>
              </w:rPr>
              <w:t>inten</w:t>
            </w:r>
            <w:r>
              <w:rPr>
                <w:b/>
                <w:bCs/>
              </w:rPr>
              <w:t xml:space="preserve">d, plan + </w:t>
            </w:r>
            <w:proofErr w:type="gramStart"/>
            <w:r>
              <w:rPr>
                <w:b/>
                <w:bCs/>
              </w:rPr>
              <w:t>deliberation</w:t>
            </w:r>
            <w:proofErr w:type="gramEnd"/>
          </w:p>
          <w:p w14:paraId="18DBC4AE" w14:textId="77777777" w:rsidR="0059666E" w:rsidRDefault="0059666E">
            <w:pPr>
              <w:pStyle w:val="ListParagraph"/>
              <w:numPr>
                <w:ilvl w:val="0"/>
                <w:numId w:val="107"/>
              </w:numPr>
            </w:pPr>
            <w:r>
              <w:rPr>
                <w:i/>
                <w:iCs/>
              </w:rPr>
              <w:t>Nygaard</w:t>
            </w:r>
            <w:r>
              <w:t xml:space="preserve">: talks about MR </w:t>
            </w:r>
            <w:proofErr w:type="gramStart"/>
            <w:r>
              <w:t>element</w:t>
            </w:r>
            <w:proofErr w:type="gramEnd"/>
          </w:p>
          <w:p w14:paraId="35EE55E6" w14:textId="77777777" w:rsidR="00025947" w:rsidRDefault="0059666E">
            <w:pPr>
              <w:pStyle w:val="ListParagraph"/>
              <w:numPr>
                <w:ilvl w:val="1"/>
                <w:numId w:val="107"/>
              </w:numPr>
            </w:pPr>
            <w:r>
              <w:t>if planned + deliberate would constitute FD murder</w:t>
            </w:r>
          </w:p>
          <w:p w14:paraId="7B93E237" w14:textId="50689C87" w:rsidR="00025947" w:rsidRPr="00025947" w:rsidRDefault="00025947">
            <w:pPr>
              <w:pStyle w:val="ListParagraph"/>
              <w:numPr>
                <w:ilvl w:val="1"/>
                <w:numId w:val="107"/>
              </w:numPr>
              <w:rPr>
                <w:b/>
                <w:bCs/>
              </w:rPr>
            </w:pPr>
            <w:r w:rsidRPr="00025947">
              <w:rPr>
                <w:b/>
                <w:bCs/>
              </w:rPr>
              <w:t>subjective intent</w:t>
            </w:r>
            <w:r w:rsidR="0059666E" w:rsidRPr="00025947">
              <w:rPr>
                <w:b/>
                <w:bCs/>
              </w:rPr>
              <w:t xml:space="preserve"> </w:t>
            </w:r>
          </w:p>
        </w:tc>
      </w:tr>
      <w:tr w:rsidR="00025947" w14:paraId="305DF434" w14:textId="77777777" w:rsidTr="006C25B5">
        <w:tc>
          <w:tcPr>
            <w:tcW w:w="10790" w:type="dxa"/>
          </w:tcPr>
          <w:p w14:paraId="3D87C51D" w14:textId="77777777" w:rsidR="00025947" w:rsidRDefault="00025947">
            <w:pPr>
              <w:pStyle w:val="ListParagraph"/>
              <w:numPr>
                <w:ilvl w:val="0"/>
                <w:numId w:val="105"/>
              </w:numPr>
              <w:rPr>
                <w:b/>
                <w:bCs/>
                <w:u w:val="single"/>
              </w:rPr>
            </w:pPr>
            <w:r>
              <w:rPr>
                <w:b/>
                <w:bCs/>
                <w:u w:val="single"/>
              </w:rPr>
              <w:lastRenderedPageBreak/>
              <w:t>DEFENSES</w:t>
            </w:r>
          </w:p>
          <w:p w14:paraId="4F8ADB02" w14:textId="6F18AF94" w:rsidR="00025947" w:rsidRDefault="00025947" w:rsidP="00025947">
            <w:r>
              <w:t>WHAT Is the DEFENSE?</w:t>
            </w:r>
          </w:p>
          <w:p w14:paraId="0CC4ED0B" w14:textId="4C878FB2" w:rsidR="00025947" w:rsidRDefault="00025947" w:rsidP="00025947">
            <w:r>
              <w:t xml:space="preserve">: offense made out (AR + MR proven) </w:t>
            </w:r>
            <w:r>
              <w:sym w:font="Symbol" w:char="F0AE"/>
            </w:r>
            <w:r>
              <w:t xml:space="preserve"> defense analysis after offense has been </w:t>
            </w:r>
            <w:proofErr w:type="gramStart"/>
            <w:r>
              <w:t>made</w:t>
            </w:r>
            <w:proofErr w:type="gramEnd"/>
          </w:p>
          <w:p w14:paraId="21F36DA1" w14:textId="77777777" w:rsidR="00025947" w:rsidRPr="00025947" w:rsidRDefault="00025947" w:rsidP="00025947"/>
          <w:p w14:paraId="1BC60803" w14:textId="77777777" w:rsidR="00025947" w:rsidRDefault="00025947" w:rsidP="00025947">
            <w:r>
              <w:t>MD and automatism and intoxication</w:t>
            </w:r>
          </w:p>
          <w:p w14:paraId="35D21B74" w14:textId="77777777" w:rsidR="00025947" w:rsidRDefault="00025947" w:rsidP="00025947">
            <w:pPr>
              <w:rPr>
                <w:u w:val="single"/>
              </w:rPr>
            </w:pPr>
            <w:r>
              <w:rPr>
                <w:u w:val="single"/>
              </w:rPr>
              <w:t>MD &amp; AUTOMATISM</w:t>
            </w:r>
          </w:p>
          <w:p w14:paraId="7239C6D5" w14:textId="77777777" w:rsidR="00025947" w:rsidRDefault="00025947" w:rsidP="00025947">
            <w:r>
              <w:t>provisions: s. 16</w:t>
            </w:r>
          </w:p>
          <w:p w14:paraId="34E6E60E" w14:textId="77777777" w:rsidR="00025947" w:rsidRDefault="00025947" w:rsidP="00025947"/>
          <w:p w14:paraId="7C0815C4" w14:textId="77777777" w:rsidR="00025947" w:rsidRDefault="00025947" w:rsidP="00025947">
            <w:r>
              <w:t xml:space="preserve">defense of MD: no person is criminally responsible for an act committed or omission made while 1) </w:t>
            </w:r>
            <w:proofErr w:type="spellStart"/>
            <w:r>
              <w:t>suffereing</w:t>
            </w:r>
            <w:proofErr w:type="spellEnd"/>
            <w:r>
              <w:t xml:space="preserve"> from MD, 2) that rendered the person incapable of appreciating the nature and quality of the act or omission, and 3) knowing that it was a moral </w:t>
            </w:r>
            <w:proofErr w:type="gramStart"/>
            <w:r>
              <w:t>wrong</w:t>
            </w:r>
            <w:proofErr w:type="gramEnd"/>
          </w:p>
          <w:p w14:paraId="6F311F85" w14:textId="77777777" w:rsidR="00025947" w:rsidRDefault="00025947">
            <w:pPr>
              <w:pStyle w:val="ListParagraph"/>
              <w:numPr>
                <w:ilvl w:val="0"/>
                <w:numId w:val="107"/>
              </w:numPr>
              <w:rPr>
                <w:i/>
                <w:iCs/>
              </w:rPr>
            </w:pPr>
            <w:r>
              <w:rPr>
                <w:i/>
                <w:iCs/>
              </w:rPr>
              <w:t xml:space="preserve">Cooper, </w:t>
            </w:r>
            <w:proofErr w:type="spellStart"/>
            <w:r>
              <w:rPr>
                <w:i/>
                <w:iCs/>
              </w:rPr>
              <w:t>Chaulk</w:t>
            </w:r>
            <w:proofErr w:type="spellEnd"/>
          </w:p>
          <w:p w14:paraId="264D5329" w14:textId="77777777" w:rsidR="00025947" w:rsidRDefault="00025947" w:rsidP="00025947"/>
          <w:p w14:paraId="720B0FEB" w14:textId="77777777" w:rsidR="00025947" w:rsidRDefault="00025947" w:rsidP="00025947">
            <w:pPr>
              <w:rPr>
                <w:u w:val="single"/>
              </w:rPr>
            </w:pPr>
            <w:r>
              <w:rPr>
                <w:u w:val="single"/>
              </w:rPr>
              <w:t>INTOXICATION</w:t>
            </w:r>
          </w:p>
          <w:p w14:paraId="7DF27A40" w14:textId="77777777" w:rsidR="00025947" w:rsidRDefault="00025947" w:rsidP="00025947">
            <w:r>
              <w:t>provision: s. 33.1</w:t>
            </w:r>
          </w:p>
          <w:p w14:paraId="38762CCE" w14:textId="77777777" w:rsidR="00025947" w:rsidRDefault="00025947" w:rsidP="00025947"/>
          <w:p w14:paraId="35F0BAB7" w14:textId="621B7F33" w:rsidR="00025947" w:rsidRDefault="00025947" w:rsidP="00025947">
            <w:r w:rsidRPr="00025947">
              <w:rPr>
                <w:b/>
                <w:bCs/>
                <w:i/>
                <w:iCs/>
              </w:rPr>
              <w:t xml:space="preserve">Brown </w:t>
            </w:r>
            <w:r w:rsidRPr="00025947">
              <w:rPr>
                <w:b/>
                <w:bCs/>
              </w:rPr>
              <w:t>case important</w:t>
            </w:r>
            <w:r>
              <w:t xml:space="preserve"> (2022) </w:t>
            </w:r>
            <w:r>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505"/>
                </mc:Choice>
                <mc:Fallback>
                  <w:t>🔅</w:t>
                </mc:Fallback>
              </mc:AlternateContent>
            </w:r>
          </w:p>
          <w:p w14:paraId="6DE8D31F" w14:textId="77777777" w:rsidR="00025947" w:rsidRDefault="00025947">
            <w:pPr>
              <w:pStyle w:val="ListParagraph"/>
              <w:numPr>
                <w:ilvl w:val="0"/>
                <w:numId w:val="107"/>
              </w:numPr>
            </w:pPr>
            <w:r>
              <w:t xml:space="preserve">captures the current state of the </w:t>
            </w:r>
            <w:proofErr w:type="gramStart"/>
            <w:r>
              <w:t>law</w:t>
            </w:r>
            <w:proofErr w:type="gramEnd"/>
          </w:p>
          <w:p w14:paraId="62B1870E" w14:textId="6E6A40D6" w:rsidR="00025947" w:rsidRDefault="00025947">
            <w:pPr>
              <w:pStyle w:val="ListParagraph"/>
              <w:numPr>
                <w:ilvl w:val="0"/>
                <w:numId w:val="107"/>
              </w:numPr>
            </w:pPr>
            <w:r>
              <w:t>know the facts on this</w:t>
            </w:r>
            <w:r>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506"/>
                </mc:Choice>
                <mc:Fallback>
                  <w:t>🔆</w:t>
                </mc:Fallback>
              </mc:AlternateContent>
            </w:r>
            <w:r>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506"/>
                </mc:Choice>
                <mc:Fallback>
                  <w:t>🔆</w:t>
                </mc:Fallback>
              </mc:AlternateContent>
            </w:r>
          </w:p>
          <w:p w14:paraId="15CD7475" w14:textId="77777777" w:rsidR="00025947" w:rsidRDefault="00025947">
            <w:pPr>
              <w:pStyle w:val="ListParagraph"/>
              <w:numPr>
                <w:ilvl w:val="0"/>
                <w:numId w:val="107"/>
              </w:numPr>
            </w:pPr>
            <w:r>
              <w:t xml:space="preserve">summarizes the jurisprudence around intoxication, and how jurisprudence developed over </w:t>
            </w:r>
            <w:proofErr w:type="gramStart"/>
            <w:r>
              <w:t>time</w:t>
            </w:r>
            <w:proofErr w:type="gramEnd"/>
          </w:p>
          <w:p w14:paraId="56A2A960" w14:textId="77777777" w:rsidR="00025947" w:rsidRDefault="00025947" w:rsidP="00025947"/>
          <w:p w14:paraId="36801EED" w14:textId="77777777" w:rsidR="00025947" w:rsidRDefault="00025947" w:rsidP="00025947">
            <w:r>
              <w:t xml:space="preserve">understand the conceptual distinction </w:t>
            </w:r>
            <w:proofErr w:type="gramStart"/>
            <w:r>
              <w:t>btw</w:t>
            </w:r>
            <w:proofErr w:type="gramEnd"/>
            <w:r>
              <w:t xml:space="preserve"> </w:t>
            </w:r>
          </w:p>
          <w:p w14:paraId="70F66336" w14:textId="5EC1C918" w:rsidR="00025947" w:rsidRDefault="00025947">
            <w:pPr>
              <w:pStyle w:val="ListParagraph"/>
              <w:numPr>
                <w:ilvl w:val="0"/>
                <w:numId w:val="107"/>
              </w:numPr>
            </w:pPr>
            <w:r>
              <w:t>voluntary v involuntary (we didn’t go over involuntary)</w:t>
            </w:r>
          </w:p>
          <w:p w14:paraId="3DAC5312" w14:textId="77777777" w:rsidR="00025947" w:rsidRDefault="00025947">
            <w:pPr>
              <w:pStyle w:val="ListParagraph"/>
              <w:numPr>
                <w:ilvl w:val="0"/>
                <w:numId w:val="107"/>
              </w:numPr>
            </w:pPr>
            <w:r>
              <w:t xml:space="preserve">intoxication affecting MR element v affecting AR </w:t>
            </w:r>
            <w:proofErr w:type="gramStart"/>
            <w:r>
              <w:t>element</w:t>
            </w:r>
            <w:proofErr w:type="gramEnd"/>
          </w:p>
          <w:p w14:paraId="39ED593B" w14:textId="77777777" w:rsidR="00025947" w:rsidRDefault="00025947">
            <w:pPr>
              <w:pStyle w:val="ListParagraph"/>
              <w:numPr>
                <w:ilvl w:val="0"/>
                <w:numId w:val="107"/>
              </w:numPr>
            </w:pPr>
            <w:r>
              <w:t>general v specific intent: how does intoxication defense apply?</w:t>
            </w:r>
          </w:p>
          <w:p w14:paraId="76164324" w14:textId="77777777" w:rsidR="00025947" w:rsidRDefault="00025947">
            <w:pPr>
              <w:pStyle w:val="ListParagraph"/>
              <w:numPr>
                <w:ilvl w:val="0"/>
                <w:numId w:val="107"/>
              </w:numPr>
            </w:pPr>
            <w:r>
              <w:t>general v violent general intent</w:t>
            </w:r>
          </w:p>
          <w:p w14:paraId="3BEA7B0A" w14:textId="77777777" w:rsidR="00025947" w:rsidRDefault="00025947" w:rsidP="0021387B"/>
          <w:p w14:paraId="228A57FB" w14:textId="432DC737" w:rsidR="0021387B" w:rsidRPr="0021387B" w:rsidRDefault="0021387B" w:rsidP="0021387B">
            <w:r w:rsidRPr="0021387B">
              <w:rPr>
                <w:b/>
                <w:bCs/>
                <w:i/>
                <w:iCs/>
              </w:rPr>
              <w:t xml:space="preserve">Beard, Leary, </w:t>
            </w:r>
            <w:proofErr w:type="spellStart"/>
            <w:r w:rsidRPr="0021387B">
              <w:rPr>
                <w:b/>
                <w:bCs/>
                <w:i/>
                <w:iCs/>
              </w:rPr>
              <w:t>Daviault</w:t>
            </w:r>
            <w:proofErr w:type="spellEnd"/>
            <w:r w:rsidRPr="0021387B">
              <w:rPr>
                <w:b/>
                <w:bCs/>
                <w:i/>
                <w:iCs/>
              </w:rPr>
              <w:t>, Brown</w:t>
            </w:r>
            <w:r w:rsidRPr="0021387B">
              <w:rPr>
                <w:rFonts w:hint="eastAsia"/>
                <w:b/>
                <w:bCs/>
                <w:i/>
                <w:iCs/>
              </w:rPr>
              <w:t xml:space="preserve"> </w:t>
            </w:r>
            <w:r>
              <w:rPr>
                <w:rFonts w:hint="eastAsia"/>
              </w:rPr>
              <w:sym w:font="Symbol" w:char="F0AE"/>
            </w:r>
            <w:r>
              <w:rPr>
                <w:rFonts w:hint="eastAsia"/>
              </w:rPr>
              <w:t xml:space="preserve"> </w:t>
            </w:r>
            <w:r>
              <w:t>address defense of assault for points you want to make</w:t>
            </w:r>
          </w:p>
        </w:tc>
      </w:tr>
    </w:tbl>
    <w:p w14:paraId="1009A797" w14:textId="2F711DF2" w:rsidR="00E732AE" w:rsidRDefault="00E732AE" w:rsidP="006C25B5"/>
    <w:p w14:paraId="4FDDD587" w14:textId="77777777" w:rsidR="009F07A0" w:rsidRDefault="009F07A0" w:rsidP="006C25B5"/>
    <w:p w14:paraId="456752F9" w14:textId="79FC68B0" w:rsidR="009F07A0" w:rsidRDefault="009F07A0" w:rsidP="006C25B5">
      <w:r>
        <w:t>INTRO</w:t>
      </w:r>
    </w:p>
    <w:p w14:paraId="085F2136" w14:textId="4B541D66" w:rsidR="009F07A0" w:rsidRDefault="009F07A0" w:rsidP="006C25B5">
      <w:r>
        <w:t xml:space="preserve">: this is what happened, this is his offense and </w:t>
      </w:r>
      <w:proofErr w:type="gramStart"/>
      <w:r>
        <w:t>defense</w:t>
      </w:r>
      <w:proofErr w:type="gramEnd"/>
    </w:p>
    <w:p w14:paraId="76795100" w14:textId="17891981" w:rsidR="00C179E1" w:rsidRDefault="00C179E1" w:rsidP="006C25B5">
      <w:r>
        <w:t>: provide roadmap – this is what I think because x, y, z (CC provisions and arguments)</w:t>
      </w:r>
    </w:p>
    <w:p w14:paraId="00F8D81D" w14:textId="1D781C51" w:rsidR="009F07A0" w:rsidRDefault="009F07A0" w:rsidP="006C25B5">
      <w:r>
        <w:t>BODY</w:t>
      </w:r>
    </w:p>
    <w:p w14:paraId="58F5B270" w14:textId="7CE098D9" w:rsidR="009F07A0" w:rsidRDefault="009F07A0" w:rsidP="006C25B5">
      <w:r>
        <w:t>: AR/MR analysis</w:t>
      </w:r>
    </w:p>
    <w:p w14:paraId="01DC08E6" w14:textId="60ABB5C8" w:rsidR="009F07A0" w:rsidRDefault="009F07A0" w:rsidP="006C25B5">
      <w:r>
        <w:t xml:space="preserve">: facts that lead to </w:t>
      </w:r>
      <w:proofErr w:type="gramStart"/>
      <w:r>
        <w:t>analyzing</w:t>
      </w:r>
      <w:proofErr w:type="gramEnd"/>
    </w:p>
    <w:p w14:paraId="0C9C91AE" w14:textId="724BD55B" w:rsidR="009F07A0" w:rsidRDefault="009F07A0" w:rsidP="006C25B5">
      <w:r>
        <w:t>: address definition</w:t>
      </w:r>
    </w:p>
    <w:p w14:paraId="08EA3C52" w14:textId="1E2BC1E3" w:rsidR="009F07A0" w:rsidRDefault="009F07A0" w:rsidP="006C25B5">
      <w:r>
        <w:t xml:space="preserve">: objections that could be raised from the opposing </w:t>
      </w:r>
      <w:proofErr w:type="gramStart"/>
      <w:r>
        <w:t>side</w:t>
      </w:r>
      <w:proofErr w:type="gramEnd"/>
    </w:p>
    <w:p w14:paraId="6AEB0807" w14:textId="6B2B66F1" w:rsidR="009F07A0" w:rsidRDefault="009F07A0" w:rsidP="006C25B5">
      <w:r>
        <w:t>: and rebuttal on the objection</w:t>
      </w:r>
    </w:p>
    <w:p w14:paraId="0D68D70B" w14:textId="1D356646" w:rsidR="009F07A0" w:rsidRDefault="009F07A0" w:rsidP="006C25B5">
      <w:r>
        <w:t>CONCLUSION</w:t>
      </w:r>
    </w:p>
    <w:p w14:paraId="5839647D" w14:textId="55B6F328" w:rsidR="009F07A0" w:rsidRDefault="009F07A0" w:rsidP="006C25B5">
      <w:r>
        <w:t xml:space="preserve">: </w:t>
      </w:r>
      <w:proofErr w:type="gramStart"/>
      <w:r>
        <w:t>therefore</w:t>
      </w:r>
      <w:proofErr w:type="gramEnd"/>
      <w:r>
        <w:t xml:space="preserve"> he is liable for x, but can defend by using y</w:t>
      </w:r>
    </w:p>
    <w:p w14:paraId="5A3F8434" w14:textId="77777777" w:rsidR="00E732AE" w:rsidRDefault="00E732AE"/>
    <w:p w14:paraId="5FEF3C17" w14:textId="001CE754" w:rsidR="00E732AE" w:rsidRDefault="00E732AE">
      <w:r>
        <w:t>FP #1 sample answer</w:t>
      </w:r>
      <w:r w:rsidR="009F07A0">
        <w:t xml:space="preserve"> (for full marks)</w:t>
      </w:r>
    </w:p>
    <w:p w14:paraId="779D86AA" w14:textId="4D150205" w:rsidR="009F07A0" w:rsidRDefault="009F07A0">
      <w:pPr>
        <w:pStyle w:val="ListParagraph"/>
        <w:numPr>
          <w:ilvl w:val="0"/>
          <w:numId w:val="178"/>
        </w:numPr>
      </w:pPr>
      <w:r>
        <w:t>Discuss whether Anibal should be convicted as a party to the offense of robbery under CC s. 21(1)(b)</w:t>
      </w:r>
    </w:p>
    <w:p w14:paraId="3A6BF937" w14:textId="17B5F700" w:rsidR="009F07A0" w:rsidRDefault="009F07A0">
      <w:pPr>
        <w:pStyle w:val="ListParagraph"/>
        <w:numPr>
          <w:ilvl w:val="0"/>
          <w:numId w:val="107"/>
        </w:numPr>
      </w:pPr>
      <w:r>
        <w:t xml:space="preserve">got </w:t>
      </w:r>
      <w:proofErr w:type="gramStart"/>
      <w:r>
        <w:t>blueprint</w:t>
      </w:r>
      <w:proofErr w:type="gramEnd"/>
    </w:p>
    <w:p w14:paraId="13E07DF2" w14:textId="76641200" w:rsidR="009F07A0" w:rsidRDefault="009F07A0">
      <w:pPr>
        <w:pStyle w:val="ListParagraph"/>
        <w:numPr>
          <w:ilvl w:val="0"/>
          <w:numId w:val="107"/>
        </w:numPr>
      </w:pPr>
      <w:r>
        <w:t xml:space="preserve">intended to </w:t>
      </w:r>
      <w:proofErr w:type="gramStart"/>
      <w:r>
        <w:t>assist</w:t>
      </w:r>
      <w:proofErr w:type="gramEnd"/>
    </w:p>
    <w:p w14:paraId="1F4DEE37" w14:textId="2B6F57EB" w:rsidR="009F07A0" w:rsidRDefault="009F07A0">
      <w:pPr>
        <w:pStyle w:val="ListParagraph"/>
        <w:numPr>
          <w:ilvl w:val="0"/>
          <w:numId w:val="107"/>
        </w:numPr>
      </w:pPr>
      <w:r>
        <w:t xml:space="preserve">didn’t neutralize his </w:t>
      </w:r>
      <w:proofErr w:type="gramStart"/>
      <w:r>
        <w:t>actions</w:t>
      </w:r>
      <w:proofErr w:type="gramEnd"/>
    </w:p>
    <w:p w14:paraId="51A98877" w14:textId="4B65403A" w:rsidR="009F07A0" w:rsidRDefault="009F07A0">
      <w:pPr>
        <w:pStyle w:val="ListParagraph"/>
        <w:numPr>
          <w:ilvl w:val="0"/>
          <w:numId w:val="107"/>
        </w:numPr>
      </w:pPr>
      <w:r>
        <w:t xml:space="preserve">issue of defense: does Anibal have valid defense? </w:t>
      </w:r>
    </w:p>
    <w:p w14:paraId="5586521A" w14:textId="43F1F66F" w:rsidR="009F07A0" w:rsidRDefault="009F07A0">
      <w:pPr>
        <w:pStyle w:val="ListParagraph"/>
        <w:numPr>
          <w:ilvl w:val="1"/>
          <w:numId w:val="107"/>
        </w:numPr>
      </w:pPr>
      <w:r>
        <w:t>requirement of abandonment?</w:t>
      </w:r>
    </w:p>
    <w:p w14:paraId="5AE04DE5" w14:textId="71D39BBC" w:rsidR="009F07A0" w:rsidRDefault="009F07A0">
      <w:pPr>
        <w:pStyle w:val="ListParagraph"/>
        <w:numPr>
          <w:ilvl w:val="1"/>
          <w:numId w:val="107"/>
        </w:numPr>
      </w:pPr>
      <w:r>
        <w:t>took proportionate measures on Anibal’s part?</w:t>
      </w:r>
    </w:p>
    <w:p w14:paraId="6BC39CE3" w14:textId="13F68CAD" w:rsidR="009F07A0" w:rsidRDefault="009F07A0">
      <w:pPr>
        <w:pStyle w:val="ListParagraph"/>
        <w:numPr>
          <w:ilvl w:val="0"/>
          <w:numId w:val="107"/>
        </w:numPr>
      </w:pPr>
      <w:r>
        <w:t>common intention?</w:t>
      </w:r>
    </w:p>
    <w:p w14:paraId="5CD3AB2A" w14:textId="22FE68F3" w:rsidR="009F07A0" w:rsidRDefault="009F07A0">
      <w:pPr>
        <w:pStyle w:val="ListParagraph"/>
        <w:numPr>
          <w:ilvl w:val="1"/>
          <w:numId w:val="107"/>
        </w:numPr>
      </w:pPr>
      <w:r>
        <w:t>analyzed as offense?</w:t>
      </w:r>
    </w:p>
    <w:p w14:paraId="1E0C4446" w14:textId="5475D04F" w:rsidR="009F07A0" w:rsidRDefault="009F07A0">
      <w:pPr>
        <w:pStyle w:val="ListParagraph"/>
        <w:numPr>
          <w:ilvl w:val="1"/>
          <w:numId w:val="107"/>
        </w:numPr>
      </w:pPr>
      <w:r>
        <w:t>for aiding/abetting don’t need to form a common intention</w:t>
      </w:r>
    </w:p>
    <w:p w14:paraId="2885CE6A" w14:textId="1278A7F1" w:rsidR="009F07A0" w:rsidRPr="009F07A0" w:rsidRDefault="009F07A0">
      <w:pPr>
        <w:pStyle w:val="ListParagraph"/>
        <w:numPr>
          <w:ilvl w:val="0"/>
          <w:numId w:val="107"/>
        </w:numPr>
      </w:pPr>
      <w:r>
        <w:rPr>
          <w:i/>
          <w:iCs/>
        </w:rPr>
        <w:t>demonstrate that you understood the question (s. 21(1)(b): as a party to the offense of robbery)</w:t>
      </w:r>
    </w:p>
    <w:p w14:paraId="14F9F368" w14:textId="609A27D1" w:rsidR="009F07A0" w:rsidRDefault="009F07A0" w:rsidP="009F07A0">
      <w:pPr>
        <w:pStyle w:val="ListParagraph"/>
        <w:ind w:left="794"/>
        <w:rPr>
          <w:i/>
          <w:iCs/>
        </w:rPr>
      </w:pPr>
      <w:r>
        <w:rPr>
          <w:i/>
          <w:iCs/>
        </w:rPr>
        <w:sym w:font="Symbol" w:char="F0AE"/>
      </w:r>
      <w:r>
        <w:rPr>
          <w:i/>
          <w:iCs/>
        </w:rPr>
        <w:t xml:space="preserve"> how can one be party to offense without common intention?</w:t>
      </w:r>
    </w:p>
    <w:p w14:paraId="4BEC7209" w14:textId="77777777" w:rsidR="009F07A0" w:rsidRDefault="009F07A0" w:rsidP="009F07A0">
      <w:pPr>
        <w:pStyle w:val="ListParagraph"/>
        <w:ind w:left="794"/>
        <w:rPr>
          <w:i/>
          <w:iCs/>
        </w:rPr>
      </w:pPr>
    </w:p>
    <w:p w14:paraId="7B6E8097" w14:textId="42C4C0DA" w:rsidR="009F07A0" w:rsidRDefault="009F07A0">
      <w:pPr>
        <w:pStyle w:val="ListParagraph"/>
        <w:numPr>
          <w:ilvl w:val="0"/>
          <w:numId w:val="107"/>
        </w:numPr>
      </w:pPr>
      <w:r>
        <w:t>definition of the offense: what is captured?</w:t>
      </w:r>
    </w:p>
    <w:p w14:paraId="2C1FC9F7" w14:textId="07E4BE8A" w:rsidR="009F07A0" w:rsidRDefault="009F07A0">
      <w:pPr>
        <w:pStyle w:val="ListParagraph"/>
        <w:numPr>
          <w:ilvl w:val="1"/>
          <w:numId w:val="107"/>
        </w:numPr>
      </w:pPr>
      <w:r>
        <w:t xml:space="preserve">criminal offenses can be committed by 2+ people with individuals in different </w:t>
      </w:r>
      <w:proofErr w:type="gramStart"/>
      <w:r>
        <w:t>tasks</w:t>
      </w:r>
      <w:proofErr w:type="gramEnd"/>
    </w:p>
    <w:p w14:paraId="3DE8D019" w14:textId="79298B78" w:rsidR="009F07A0" w:rsidRDefault="009F07A0">
      <w:pPr>
        <w:pStyle w:val="ListParagraph"/>
        <w:numPr>
          <w:ilvl w:val="1"/>
          <w:numId w:val="107"/>
        </w:numPr>
      </w:pPr>
      <w:r>
        <w:t xml:space="preserve">a person can be found to an offense by participating in any one of the ss. 21 and </w:t>
      </w:r>
      <w:proofErr w:type="gramStart"/>
      <w:r>
        <w:t>22</w:t>
      </w:r>
      <w:proofErr w:type="gramEnd"/>
    </w:p>
    <w:p w14:paraId="0FD4E254" w14:textId="4AE049DD" w:rsidR="009F07A0" w:rsidRDefault="009F07A0">
      <w:pPr>
        <w:pStyle w:val="ListParagraph"/>
        <w:numPr>
          <w:ilvl w:val="2"/>
          <w:numId w:val="107"/>
        </w:numPr>
      </w:pPr>
      <w:r>
        <w:t xml:space="preserve">what is the element for all </w:t>
      </w:r>
      <w:proofErr w:type="gramStart"/>
      <w:r>
        <w:t>acts</w:t>
      </w:r>
      <w:proofErr w:type="gramEnd"/>
    </w:p>
    <w:p w14:paraId="7D1F9F41" w14:textId="5AC14BE7" w:rsidR="00C179E1" w:rsidRDefault="00C179E1">
      <w:pPr>
        <w:pStyle w:val="ListParagraph"/>
        <w:numPr>
          <w:ilvl w:val="0"/>
          <w:numId w:val="107"/>
        </w:numPr>
      </w:pPr>
      <w:r>
        <w:t xml:space="preserve">show roadmap of what you’re going to </w:t>
      </w:r>
      <w:proofErr w:type="gramStart"/>
      <w:r>
        <w:t>argue</w:t>
      </w:r>
      <w:proofErr w:type="gramEnd"/>
    </w:p>
    <w:p w14:paraId="03DB454E" w14:textId="64825B50" w:rsidR="00C179E1" w:rsidRDefault="00C179E1">
      <w:pPr>
        <w:pStyle w:val="ListParagraph"/>
        <w:numPr>
          <w:ilvl w:val="0"/>
          <w:numId w:val="107"/>
        </w:numPr>
      </w:pPr>
      <w:r>
        <w:t xml:space="preserve">common intention: all agreed to the plan </w:t>
      </w:r>
      <w:proofErr w:type="spellStart"/>
      <w:r>
        <w:t>bc</w:t>
      </w:r>
      <w:proofErr w:type="spellEnd"/>
      <w:r>
        <w:t xml:space="preserve"> they are obtaining the blueprint, agreed </w:t>
      </w:r>
      <w:proofErr w:type="spellStart"/>
      <w:r>
        <w:t>upto</w:t>
      </w:r>
      <w:proofErr w:type="spellEnd"/>
      <w:r>
        <w:t xml:space="preserve"> the timeline of the </w:t>
      </w:r>
      <w:proofErr w:type="gramStart"/>
      <w:r>
        <w:t>offense</w:t>
      </w:r>
      <w:proofErr w:type="gramEnd"/>
    </w:p>
    <w:p w14:paraId="2F7BE0DA" w14:textId="72BA2185" w:rsidR="00C179E1" w:rsidRDefault="00C179E1">
      <w:pPr>
        <w:pStyle w:val="ListParagraph"/>
        <w:numPr>
          <w:ilvl w:val="1"/>
          <w:numId w:val="107"/>
        </w:numPr>
      </w:pPr>
      <w:r>
        <w:t xml:space="preserve">with common intention found, A probable to have known the consequences of the </w:t>
      </w:r>
      <w:proofErr w:type="gramStart"/>
      <w:r>
        <w:t>offense</w:t>
      </w:r>
      <w:proofErr w:type="gramEnd"/>
    </w:p>
    <w:p w14:paraId="75FAA9EC" w14:textId="27F352CC" w:rsidR="00C179E1" w:rsidRDefault="00C179E1" w:rsidP="00C179E1">
      <w:r>
        <w:t xml:space="preserve">AR </w:t>
      </w:r>
      <w:r>
        <w:sym w:font="Symbol" w:char="F0AE"/>
      </w:r>
      <w:r>
        <w:t xml:space="preserve"> MR </w:t>
      </w:r>
      <w:r>
        <w:sym w:font="Symbol" w:char="F0AE"/>
      </w:r>
      <w:r>
        <w:t xml:space="preserve"> defense (abandonment)</w:t>
      </w:r>
    </w:p>
    <w:p w14:paraId="16415892" w14:textId="3F3C0F9A" w:rsidR="00C179E1" w:rsidRDefault="00C179E1">
      <w:pPr>
        <w:pStyle w:val="ListParagraph"/>
        <w:numPr>
          <w:ilvl w:val="0"/>
          <w:numId w:val="107"/>
        </w:numPr>
      </w:pPr>
      <w:r>
        <w:t>elements for defense:</w:t>
      </w:r>
    </w:p>
    <w:p w14:paraId="791142AA" w14:textId="4A747BA5" w:rsidR="00C179E1" w:rsidRDefault="00C179E1">
      <w:pPr>
        <w:pStyle w:val="ListParagraph"/>
        <w:numPr>
          <w:ilvl w:val="1"/>
          <w:numId w:val="107"/>
        </w:numPr>
      </w:pPr>
      <w:r>
        <w:t xml:space="preserve">change of heart: subjective statement, but objectively </w:t>
      </w:r>
      <w:proofErr w:type="gramStart"/>
      <w:r>
        <w:t>analyze</w:t>
      </w:r>
      <w:proofErr w:type="gramEnd"/>
    </w:p>
    <w:p w14:paraId="46D52E15" w14:textId="2C1E386E" w:rsidR="00C179E1" w:rsidRDefault="00C179E1">
      <w:pPr>
        <w:pStyle w:val="ListParagraph"/>
        <w:numPr>
          <w:ilvl w:val="2"/>
          <w:numId w:val="107"/>
        </w:numPr>
      </w:pPr>
      <w:r>
        <w:t xml:space="preserve">maybe able to raise for </w:t>
      </w:r>
      <w:proofErr w:type="gramStart"/>
      <w:r>
        <w:t>defense</w:t>
      </w:r>
      <w:proofErr w:type="gramEnd"/>
    </w:p>
    <w:p w14:paraId="083EBD46" w14:textId="568D61D3" w:rsidR="00C179E1" w:rsidRDefault="00C179E1">
      <w:pPr>
        <w:pStyle w:val="ListParagraph"/>
        <w:numPr>
          <w:ilvl w:val="2"/>
          <w:numId w:val="107"/>
        </w:numPr>
      </w:pPr>
      <w:r>
        <w:rPr>
          <w:i/>
          <w:iCs/>
        </w:rPr>
        <w:t xml:space="preserve">did he do timely communication? </w:t>
      </w:r>
      <w:r>
        <w:sym w:font="Symbol" w:char="F0AE"/>
      </w:r>
      <w:r>
        <w:t xml:space="preserve"> he did</w:t>
      </w:r>
    </w:p>
    <w:p w14:paraId="48C9938A" w14:textId="0C8C26B7" w:rsidR="00C179E1" w:rsidRDefault="00C179E1">
      <w:pPr>
        <w:pStyle w:val="ListParagraph"/>
        <w:numPr>
          <w:ilvl w:val="2"/>
          <w:numId w:val="107"/>
        </w:numPr>
      </w:pPr>
      <w:r>
        <w:t xml:space="preserve">communicated through </w:t>
      </w:r>
      <w:proofErr w:type="gramStart"/>
      <w:r>
        <w:t>voicemail</w:t>
      </w:r>
      <w:proofErr w:type="gramEnd"/>
    </w:p>
    <w:p w14:paraId="19A1BFBD" w14:textId="1A0903C4" w:rsidR="00C179E1" w:rsidRDefault="00C179E1">
      <w:pPr>
        <w:pStyle w:val="ListParagraph"/>
        <w:numPr>
          <w:ilvl w:val="2"/>
          <w:numId w:val="107"/>
        </w:numPr>
      </w:pPr>
      <w:r>
        <w:lastRenderedPageBreak/>
        <w:t xml:space="preserve">if assuming anything, make sure to address the </w:t>
      </w:r>
      <w:proofErr w:type="gramStart"/>
      <w:r>
        <w:t>assumption</w:t>
      </w:r>
      <w:proofErr w:type="gramEnd"/>
    </w:p>
    <w:p w14:paraId="0D958ED1" w14:textId="122BDCDE" w:rsidR="00C179E1" w:rsidRDefault="00C179E1">
      <w:pPr>
        <w:pStyle w:val="ListParagraph"/>
        <w:numPr>
          <w:ilvl w:val="2"/>
          <w:numId w:val="107"/>
        </w:numPr>
      </w:pPr>
      <w:r>
        <w:t>“</w:t>
      </w:r>
      <w:proofErr w:type="gramStart"/>
      <w:r>
        <w:t>if</w:t>
      </w:r>
      <w:proofErr w:type="gramEnd"/>
      <w:r>
        <w:t xml:space="preserve"> the communication was made at 7am and the heist was </w:t>
      </w:r>
      <w:proofErr w:type="spellStart"/>
      <w:r>
        <w:t>donea</w:t>
      </w:r>
      <w:proofErr w:type="spellEnd"/>
      <w:r>
        <w:t xml:space="preserve"> t 3pm…”</w:t>
      </w:r>
    </w:p>
    <w:p w14:paraId="19369CDE" w14:textId="6ED56CA3" w:rsidR="00C179E1" w:rsidRDefault="00C179E1">
      <w:pPr>
        <w:pStyle w:val="ListParagraph"/>
        <w:numPr>
          <w:ilvl w:val="2"/>
          <w:numId w:val="107"/>
        </w:numPr>
      </w:pPr>
      <w:r>
        <w:t>“I’m not in this anymore”: is this specific enough to withdraw? is this sufficient intention to withdraw?</w:t>
      </w:r>
    </w:p>
    <w:p w14:paraId="2DB03C62" w14:textId="09EE0F61" w:rsidR="00C179E1" w:rsidRDefault="00C179E1" w:rsidP="00C179E1">
      <w:pPr>
        <w:pStyle w:val="ListParagraph"/>
        <w:ind w:left="2160"/>
      </w:pPr>
      <w:r>
        <w:sym w:font="Symbol" w:char="F0AE"/>
      </w:r>
      <w:r>
        <w:t xml:space="preserve"> this might hold </w:t>
      </w:r>
      <w:proofErr w:type="spellStart"/>
      <w:r>
        <w:t>bc</w:t>
      </w:r>
      <w:proofErr w:type="spellEnd"/>
      <w:r>
        <w:t xml:space="preserve"> this is their common way of communicating (= they would check it)</w:t>
      </w:r>
    </w:p>
    <w:p w14:paraId="70E6A8A9" w14:textId="644DDFBF" w:rsidR="00C179E1" w:rsidRDefault="00C179E1">
      <w:pPr>
        <w:pStyle w:val="ListParagraph"/>
        <w:numPr>
          <w:ilvl w:val="1"/>
          <w:numId w:val="107"/>
        </w:numPr>
      </w:pPr>
      <w:r>
        <w:t>did he take reasonable steps in addition to intention to abandon?</w:t>
      </w:r>
    </w:p>
    <w:p w14:paraId="42E337B9" w14:textId="12E0BD0A" w:rsidR="00C179E1" w:rsidRDefault="00C179E1">
      <w:pPr>
        <w:pStyle w:val="ListParagraph"/>
        <w:numPr>
          <w:ilvl w:val="2"/>
          <w:numId w:val="107"/>
        </w:numPr>
      </w:pPr>
      <w:r>
        <w:t xml:space="preserve">he parked the car and left </w:t>
      </w:r>
      <w:r>
        <w:sym w:font="Symbol" w:char="F0AE"/>
      </w:r>
      <w:r>
        <w:t xml:space="preserve"> should be understood that he had intention to </w:t>
      </w:r>
      <w:proofErr w:type="gramStart"/>
      <w:r>
        <w:t>abandon</w:t>
      </w:r>
      <w:proofErr w:type="gramEnd"/>
    </w:p>
    <w:p w14:paraId="4D611D7B" w14:textId="044B8E53" w:rsidR="00C179E1" w:rsidRDefault="00C179E1">
      <w:pPr>
        <w:pStyle w:val="ListParagraph"/>
        <w:numPr>
          <w:ilvl w:val="0"/>
          <w:numId w:val="107"/>
        </w:numPr>
      </w:pPr>
      <w:r>
        <w:t xml:space="preserve">analysis is about whether he took proportional measures to his degree of </w:t>
      </w:r>
      <w:proofErr w:type="gramStart"/>
      <w:r>
        <w:t>participation</w:t>
      </w:r>
      <w:proofErr w:type="gramEnd"/>
    </w:p>
    <w:p w14:paraId="65B5F8AF" w14:textId="4D244D4D" w:rsidR="00C179E1" w:rsidRDefault="00C179E1" w:rsidP="00C179E1">
      <w:pPr>
        <w:pStyle w:val="ListParagraph"/>
        <w:ind w:left="794"/>
      </w:pPr>
      <w:r>
        <w:sym w:font="Symbol" w:char="F0AE"/>
      </w:r>
      <w:r>
        <w:t xml:space="preserve"> he has a good </w:t>
      </w:r>
      <w:proofErr w:type="gramStart"/>
      <w:r>
        <w:t>defense</w:t>
      </w:r>
      <w:proofErr w:type="gramEnd"/>
    </w:p>
    <w:p w14:paraId="65F627FF" w14:textId="5CA76484" w:rsidR="00C179E1" w:rsidRDefault="00C179E1">
      <w:pPr>
        <w:pStyle w:val="ListParagraph"/>
        <w:numPr>
          <w:ilvl w:val="0"/>
          <w:numId w:val="107"/>
        </w:numPr>
      </w:pPr>
      <w:r>
        <w:t xml:space="preserve">might make different conclusion based on </w:t>
      </w:r>
      <w:proofErr w:type="gramStart"/>
      <w:r>
        <w:t>arguments</w:t>
      </w:r>
      <w:proofErr w:type="gramEnd"/>
    </w:p>
    <w:p w14:paraId="11C9AFFA" w14:textId="77777777" w:rsidR="00C179E1" w:rsidRDefault="00C179E1" w:rsidP="00C179E1"/>
    <w:p w14:paraId="42215B68" w14:textId="692351E4" w:rsidR="00C179E1" w:rsidRDefault="00C179E1" w:rsidP="00C179E1">
      <w:r>
        <w:t xml:space="preserve">it is most likely that Anibal will be convicted under s. 21(1)(b) under common intention or not guilty because of the </w:t>
      </w:r>
      <w:proofErr w:type="gramStart"/>
      <w:r>
        <w:t>defense</w:t>
      </w:r>
      <w:proofErr w:type="gramEnd"/>
    </w:p>
    <w:p w14:paraId="064BC86C" w14:textId="147C55DA" w:rsidR="00C179E1" w:rsidRPr="009F07A0" w:rsidRDefault="00C179E1">
      <w:pPr>
        <w:pStyle w:val="ListParagraph"/>
        <w:numPr>
          <w:ilvl w:val="0"/>
          <w:numId w:val="107"/>
        </w:numPr>
      </w:pPr>
      <w:r>
        <w:t xml:space="preserve">whatever you </w:t>
      </w:r>
      <w:proofErr w:type="gramStart"/>
      <w:r>
        <w:t>think</w:t>
      </w:r>
      <w:proofErr w:type="gramEnd"/>
    </w:p>
    <w:p w14:paraId="68D88821" w14:textId="77777777" w:rsidR="009F07A0" w:rsidRDefault="009F07A0" w:rsidP="009F07A0"/>
    <w:p w14:paraId="5BAC3A4F" w14:textId="77777777" w:rsidR="009F07A0" w:rsidRDefault="009F07A0" w:rsidP="009F07A0"/>
    <w:p w14:paraId="7BD04E2A" w14:textId="39EBC4DD" w:rsidR="009F07A0" w:rsidRDefault="009F07A0">
      <w:pPr>
        <w:pStyle w:val="ListParagraph"/>
        <w:numPr>
          <w:ilvl w:val="0"/>
          <w:numId w:val="178"/>
        </w:numPr>
      </w:pPr>
      <w:r>
        <w:t>Discuss whether Augustine should be convicted of conspiracy to commit robbery contrary to CC s. 465(1)(c)</w:t>
      </w:r>
    </w:p>
    <w:p w14:paraId="01BA5B6E" w14:textId="77777777" w:rsidR="00AA1D84" w:rsidRDefault="00AA1D84" w:rsidP="00AA1D84"/>
    <w:p w14:paraId="4995E668" w14:textId="2475A34A" w:rsidR="00AA1D84" w:rsidRDefault="00AA1D84" w:rsidP="00AA1D84">
      <w:r>
        <w:t>s. 465 conspiracy</w:t>
      </w:r>
    </w:p>
    <w:p w14:paraId="16799E07" w14:textId="2D175183" w:rsidR="00AA1D84" w:rsidRDefault="00AA1D84" w:rsidP="00AA1D84">
      <w:r>
        <w:t>AR: actual agreement</w:t>
      </w:r>
    </w:p>
    <w:p w14:paraId="51C6BDFB" w14:textId="254BB598" w:rsidR="00AA1D84" w:rsidRDefault="00AA1D84" w:rsidP="00AA1D84">
      <w:r>
        <w:t xml:space="preserve">MR: intending to carry out the </w:t>
      </w:r>
      <w:proofErr w:type="gramStart"/>
      <w:r>
        <w:t>agreement</w:t>
      </w:r>
      <w:proofErr w:type="gramEnd"/>
    </w:p>
    <w:p w14:paraId="74A5FCE9" w14:textId="77777777" w:rsidR="00AA1D84" w:rsidRDefault="00AA1D84" w:rsidP="00AA1D84"/>
    <w:p w14:paraId="39ED3FD4" w14:textId="7093A01E" w:rsidR="00AA1D84" w:rsidRDefault="00AA1D84">
      <w:pPr>
        <w:pStyle w:val="ListParagraph"/>
        <w:numPr>
          <w:ilvl w:val="0"/>
          <w:numId w:val="107"/>
        </w:numPr>
      </w:pPr>
      <w:r>
        <w:t xml:space="preserve">need to lay out intent element really </w:t>
      </w:r>
      <w:proofErr w:type="gramStart"/>
      <w:r>
        <w:t>elaborate</w:t>
      </w:r>
      <w:proofErr w:type="gramEnd"/>
    </w:p>
    <w:p w14:paraId="47B957F0" w14:textId="0F24492E" w:rsidR="00AA1D84" w:rsidRDefault="00AA1D84">
      <w:pPr>
        <w:pStyle w:val="ListParagraph"/>
        <w:numPr>
          <w:ilvl w:val="0"/>
          <w:numId w:val="107"/>
        </w:numPr>
      </w:pPr>
      <w:r>
        <w:t>based on appreciation of the fact, conclusion would change</w:t>
      </w:r>
    </w:p>
    <w:p w14:paraId="18BDBE66" w14:textId="2CE63CE1" w:rsidR="00AA1D84" w:rsidRDefault="00AA1D84">
      <w:pPr>
        <w:pStyle w:val="ListParagraph"/>
        <w:numPr>
          <w:ilvl w:val="0"/>
          <w:numId w:val="107"/>
        </w:numPr>
      </w:pPr>
      <w:r>
        <w:t>address AR &amp; MR</w:t>
      </w:r>
    </w:p>
    <w:p w14:paraId="5F213C6D" w14:textId="12A925F6" w:rsidR="00164CF6" w:rsidRDefault="00164CF6">
      <w:pPr>
        <w:pStyle w:val="ListParagraph"/>
        <w:numPr>
          <w:ilvl w:val="1"/>
          <w:numId w:val="107"/>
        </w:numPr>
      </w:pPr>
      <w:r>
        <w:t xml:space="preserve">MR: need to distinguish aiding, abetting, </w:t>
      </w:r>
      <w:proofErr w:type="spellStart"/>
      <w:r>
        <w:t>etc</w:t>
      </w:r>
      <w:proofErr w:type="spellEnd"/>
      <w:r>
        <w:t>!!!</w:t>
      </w:r>
    </w:p>
    <w:p w14:paraId="049256EA" w14:textId="77777777" w:rsidR="00AA1D84" w:rsidRDefault="00AA1D84" w:rsidP="00AA1D84"/>
    <w:p w14:paraId="407A422E" w14:textId="5947C4E2" w:rsidR="009F07A0" w:rsidRDefault="009F07A0">
      <w:pPr>
        <w:pStyle w:val="ListParagraph"/>
        <w:numPr>
          <w:ilvl w:val="0"/>
          <w:numId w:val="178"/>
        </w:numPr>
      </w:pPr>
      <w:r>
        <w:t xml:space="preserve">discuss whether Sergio and Augustin should each be guilty of causing death by criminal negligence contrary to CC s. 220(a) in connection with the death of the </w:t>
      </w:r>
      <w:proofErr w:type="gramStart"/>
      <w:r>
        <w:t>bystander</w:t>
      </w:r>
      <w:proofErr w:type="gramEnd"/>
    </w:p>
    <w:p w14:paraId="316EDFD5" w14:textId="77777777" w:rsidR="00164CF6" w:rsidRDefault="00164CF6" w:rsidP="00164CF6"/>
    <w:p w14:paraId="1AEC87EC" w14:textId="1FE27D60" w:rsidR="00164CF6" w:rsidRDefault="00164CF6">
      <w:pPr>
        <w:pStyle w:val="ListParagraph"/>
        <w:numPr>
          <w:ilvl w:val="0"/>
          <w:numId w:val="107"/>
        </w:numPr>
      </w:pPr>
      <w:r>
        <w:t xml:space="preserve">fall term material: criminal </w:t>
      </w:r>
      <w:proofErr w:type="gramStart"/>
      <w:r>
        <w:t>negligence</w:t>
      </w:r>
      <w:proofErr w:type="gramEnd"/>
    </w:p>
    <w:p w14:paraId="7C9B9FD4" w14:textId="1F634768" w:rsidR="00164CF6" w:rsidRDefault="00164CF6">
      <w:pPr>
        <w:pStyle w:val="ListParagraph"/>
        <w:numPr>
          <w:ilvl w:val="0"/>
          <w:numId w:val="107"/>
        </w:numPr>
      </w:pPr>
      <w:r>
        <w:t>issue of causation as well</w:t>
      </w:r>
    </w:p>
    <w:p w14:paraId="067F0FFE" w14:textId="1FB28E30" w:rsidR="00164CF6" w:rsidRDefault="00164CF6">
      <w:pPr>
        <w:pStyle w:val="ListParagraph"/>
        <w:numPr>
          <w:ilvl w:val="1"/>
          <w:numId w:val="107"/>
        </w:numPr>
      </w:pPr>
      <w:r>
        <w:t>factual &amp; legal causation</w:t>
      </w:r>
    </w:p>
    <w:p w14:paraId="24295059" w14:textId="39C90733" w:rsidR="00164CF6" w:rsidRDefault="00164CF6">
      <w:pPr>
        <w:pStyle w:val="ListParagraph"/>
        <w:numPr>
          <w:ilvl w:val="0"/>
          <w:numId w:val="107"/>
        </w:numPr>
      </w:pPr>
      <w:r>
        <w:t>application of last term’s application</w:t>
      </w:r>
    </w:p>
    <w:p w14:paraId="1271040E" w14:textId="254C7213" w:rsidR="00164CF6" w:rsidRDefault="00164CF6" w:rsidP="00164CF6">
      <w:pPr>
        <w:pStyle w:val="ListParagraph"/>
        <w:ind w:left="794"/>
      </w:pPr>
      <w:r>
        <w:sym w:font="Symbol" w:char="F0AE"/>
      </w:r>
      <w:r>
        <w:t xml:space="preserve"> why it’s </w:t>
      </w:r>
      <w:proofErr w:type="gramStart"/>
      <w:r>
        <w:t>cumulative</w:t>
      </w:r>
      <w:proofErr w:type="gramEnd"/>
    </w:p>
    <w:p w14:paraId="0C3B11D3" w14:textId="77777777" w:rsidR="00164CF6" w:rsidRDefault="00164CF6"/>
    <w:p w14:paraId="0E18FCA9" w14:textId="77777777" w:rsidR="00164CF6" w:rsidRDefault="00164CF6">
      <w:r>
        <w:t>FP#2</w:t>
      </w:r>
    </w:p>
    <w:p w14:paraId="5A8D99B3" w14:textId="77777777" w:rsidR="00164CF6" w:rsidRDefault="00164CF6">
      <w:r>
        <w:t xml:space="preserve">compare SD murder v manslaughter and discuss which one should it </w:t>
      </w:r>
      <w:proofErr w:type="gramStart"/>
      <w:r>
        <w:t>be</w:t>
      </w:r>
      <w:proofErr w:type="gramEnd"/>
    </w:p>
    <w:p w14:paraId="32DA025C" w14:textId="77777777" w:rsidR="00164CF6" w:rsidRDefault="00164CF6">
      <w:r>
        <w:t>discuss elements of the homicide</w:t>
      </w:r>
    </w:p>
    <w:p w14:paraId="3B2B5149" w14:textId="77777777" w:rsidR="00164CF6" w:rsidRDefault="00164CF6">
      <w:pPr>
        <w:pStyle w:val="ListParagraph"/>
        <w:numPr>
          <w:ilvl w:val="0"/>
          <w:numId w:val="107"/>
        </w:numPr>
      </w:pPr>
      <w:r>
        <w:t xml:space="preserve">what is the most likely offense that AG would succeed if they convicted under </w:t>
      </w:r>
      <w:proofErr w:type="gramStart"/>
      <w:r>
        <w:t>one</w:t>
      </w:r>
      <w:proofErr w:type="gramEnd"/>
    </w:p>
    <w:p w14:paraId="000AF7A5" w14:textId="77777777" w:rsidR="00164CF6" w:rsidRDefault="00164CF6" w:rsidP="00164CF6"/>
    <w:p w14:paraId="6CDDC4F1" w14:textId="77777777" w:rsidR="00164CF6" w:rsidRDefault="00164CF6" w:rsidP="00164CF6"/>
    <w:p w14:paraId="209E3DFB" w14:textId="77777777" w:rsidR="00164CF6" w:rsidRDefault="00164CF6" w:rsidP="00164CF6">
      <w:r>
        <w:t>FP#3</w:t>
      </w:r>
    </w:p>
    <w:p w14:paraId="6E21119D" w14:textId="77777777" w:rsidR="00164CF6" w:rsidRDefault="00164CF6" w:rsidP="00164CF6">
      <w:r>
        <w:t>SA</w:t>
      </w:r>
    </w:p>
    <w:p w14:paraId="714409BB" w14:textId="77777777" w:rsidR="00164CF6" w:rsidRDefault="00164CF6" w:rsidP="00164CF6">
      <w:r>
        <w:t>elements</w:t>
      </w:r>
    </w:p>
    <w:p w14:paraId="7CCC93F1" w14:textId="77777777" w:rsidR="00164CF6" w:rsidRDefault="00164CF6" w:rsidP="00164CF6">
      <w:r>
        <w:t>complicated issue: issue of consent,</w:t>
      </w:r>
    </w:p>
    <w:p w14:paraId="28299402" w14:textId="77777777" w:rsidR="00164CF6" w:rsidRDefault="00164CF6">
      <w:pPr>
        <w:pStyle w:val="ListParagraph"/>
        <w:numPr>
          <w:ilvl w:val="0"/>
          <w:numId w:val="107"/>
        </w:numPr>
      </w:pPr>
      <w:r>
        <w:t>whether there is an intoxication defense</w:t>
      </w:r>
    </w:p>
    <w:p w14:paraId="5386E3E6" w14:textId="77777777" w:rsidR="00164CF6" w:rsidRDefault="00164CF6">
      <w:pPr>
        <w:pStyle w:val="ListParagraph"/>
        <w:numPr>
          <w:ilvl w:val="0"/>
          <w:numId w:val="107"/>
        </w:numPr>
      </w:pPr>
      <w:r>
        <w:t>talk about the current state of the law in consent and intoxication (</w:t>
      </w:r>
      <w:r>
        <w:rPr>
          <w:i/>
          <w:iCs/>
        </w:rPr>
        <w:t>R v Brown</w:t>
      </w:r>
      <w:r>
        <w:t>)</w:t>
      </w:r>
    </w:p>
    <w:p w14:paraId="1C75EC67" w14:textId="77777777" w:rsidR="00164CF6" w:rsidRDefault="00164CF6" w:rsidP="00164CF6">
      <w:pPr>
        <w:pStyle w:val="ListParagraph"/>
        <w:ind w:left="1440"/>
      </w:pPr>
      <w:r>
        <w:sym w:font="Symbol" w:char="F0AE"/>
      </w:r>
      <w:r>
        <w:t xml:space="preserve"> need to print out </w:t>
      </w:r>
      <w:proofErr w:type="gramStart"/>
      <w:r>
        <w:t>provisions</w:t>
      </w:r>
      <w:proofErr w:type="gramEnd"/>
    </w:p>
    <w:p w14:paraId="1D542838" w14:textId="77777777" w:rsidR="00164CF6" w:rsidRDefault="00164CF6" w:rsidP="00164CF6">
      <w:pPr>
        <w:pStyle w:val="ListParagraph"/>
        <w:ind w:left="1440"/>
      </w:pPr>
    </w:p>
    <w:p w14:paraId="1675EEF6" w14:textId="77777777" w:rsidR="00164CF6" w:rsidRDefault="00164CF6" w:rsidP="00164CF6">
      <w:pPr>
        <w:pStyle w:val="ListParagraph"/>
        <w:ind w:left="1440"/>
      </w:pPr>
    </w:p>
    <w:p w14:paraId="2ECBED9A" w14:textId="77777777" w:rsidR="00164CF6" w:rsidRDefault="00164CF6" w:rsidP="00164CF6">
      <w:r>
        <w:t>ESSAY #4</w:t>
      </w:r>
    </w:p>
    <w:p w14:paraId="2B0F6472" w14:textId="77777777" w:rsidR="00164CF6" w:rsidRDefault="00164CF6" w:rsidP="00164CF6">
      <w:r>
        <w:t xml:space="preserve">be as exhaustive as you </w:t>
      </w:r>
      <w:proofErr w:type="gramStart"/>
      <w:r>
        <w:t>can</w:t>
      </w:r>
      <w:proofErr w:type="gramEnd"/>
    </w:p>
    <w:p w14:paraId="4CC31028" w14:textId="77777777" w:rsidR="00164CF6" w:rsidRDefault="00164CF6" w:rsidP="00164CF6"/>
    <w:p w14:paraId="73126C2B" w14:textId="77777777" w:rsidR="00164CF6" w:rsidRDefault="00164CF6" w:rsidP="00164CF6"/>
    <w:p w14:paraId="046A6B67" w14:textId="77777777" w:rsidR="00164CF6" w:rsidRDefault="00164CF6" w:rsidP="00164CF6">
      <w:r w:rsidRPr="00164CF6">
        <w:rPr>
          <w:highlight w:val="yellow"/>
        </w:rPr>
        <w:t>ANALYSIS VERY IMPORTANT</w:t>
      </w:r>
    </w:p>
    <w:p w14:paraId="053D93E9" w14:textId="77777777" w:rsidR="00164CF6" w:rsidRDefault="00164CF6" w:rsidP="00164CF6">
      <w:r>
        <w:t>REFER TO MIDTERM REVIEW SESSION NOTES</w:t>
      </w:r>
    </w:p>
    <w:p w14:paraId="445D43BD" w14:textId="77777777" w:rsidR="00164CF6" w:rsidRDefault="00164CF6" w:rsidP="00164CF6">
      <w:r>
        <w:t>MORE MARKS ON CLARITY AND STYLE AND ORGANIZATION</w:t>
      </w:r>
    </w:p>
    <w:p w14:paraId="77391B08" w14:textId="77777777" w:rsidR="00164CF6" w:rsidRDefault="00164CF6" w:rsidP="00164CF6">
      <w:r>
        <w:t>SOME QUESTIONS MIGHT NOT REFER TO PROVISIONS DIRECTLY BY THE QUESTION</w:t>
      </w:r>
    </w:p>
    <w:p w14:paraId="6C343DE1" w14:textId="77777777" w:rsidR="00164CF6" w:rsidRDefault="00164CF6">
      <w:pPr>
        <w:pStyle w:val="ListParagraph"/>
        <w:numPr>
          <w:ilvl w:val="0"/>
          <w:numId w:val="107"/>
        </w:numPr>
      </w:pPr>
      <w:proofErr w:type="gramStart"/>
      <w:r>
        <w:t>SO</w:t>
      </w:r>
      <w:proofErr w:type="gramEnd"/>
      <w:r>
        <w:t xml:space="preserve"> NEED THE CC BOOK TO REFER TO THEM</w:t>
      </w:r>
    </w:p>
    <w:p w14:paraId="2196A794" w14:textId="37834F22" w:rsidR="00E732AE" w:rsidRPr="00164CF6" w:rsidRDefault="00164CF6">
      <w:pPr>
        <w:pStyle w:val="ListParagraph"/>
        <w:numPr>
          <w:ilvl w:val="0"/>
          <w:numId w:val="107"/>
        </w:numPr>
      </w:pPr>
      <w:r>
        <w:t>SPECIFIC PROVISIONS + INCHOATE OFFENSES</w:t>
      </w:r>
      <w:r w:rsidR="00E732AE">
        <w:br w:type="page"/>
      </w:r>
    </w:p>
    <w:p w14:paraId="0FECB64B" w14:textId="77777777" w:rsidR="00164CF6" w:rsidRDefault="00164CF6"/>
    <w:p w14:paraId="2B246CDD" w14:textId="77777777" w:rsidR="006C25B5" w:rsidRPr="006C25B5" w:rsidRDefault="006C25B5" w:rsidP="006C25B5"/>
    <w:sectPr w:rsidR="006C25B5" w:rsidRPr="006C25B5" w:rsidSect="0037417F">
      <w:pgSz w:w="12240" w:h="15840"/>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Kyungwon Ha" w:date="2024-04-03T18:19:00Z" w:initials="KH">
    <w:p w14:paraId="29B3719E" w14:textId="77777777" w:rsidR="006C1308" w:rsidRDefault="006C1308" w:rsidP="006C1308">
      <w:r>
        <w:rPr>
          <w:rStyle w:val="CommentReference"/>
        </w:rPr>
        <w:annotationRef/>
      </w:r>
      <w:r>
        <w:rPr>
          <w:color w:val="000000"/>
          <w:sz w:val="20"/>
          <w:szCs w:val="20"/>
        </w:rPr>
        <w:t>Well how much is “incidental assistance”?</w:t>
      </w:r>
    </w:p>
  </w:comment>
  <w:comment w:id="25" w:author="Kyungwon Ha" w:date="2024-03-12T14:08:00Z" w:initials="KH">
    <w:p w14:paraId="0512F253" w14:textId="2155239C" w:rsidR="00313380" w:rsidRDefault="00313380" w:rsidP="00313380">
      <w:r>
        <w:rPr>
          <w:rStyle w:val="CommentReference"/>
        </w:rPr>
        <w:annotationRef/>
      </w:r>
      <w:r>
        <w:rPr>
          <w:rFonts w:hint="eastAsia"/>
          <w:color w:val="000000"/>
          <w:sz w:val="20"/>
          <w:szCs w:val="20"/>
        </w:rPr>
        <w:t>근데</w:t>
      </w:r>
      <w:r>
        <w:rPr>
          <w:rFonts w:hint="eastAsia"/>
          <w:color w:val="000000"/>
          <w:sz w:val="20"/>
          <w:szCs w:val="20"/>
        </w:rPr>
        <w:t xml:space="preserve"> </w:t>
      </w:r>
      <w:r>
        <w:rPr>
          <w:color w:val="000000"/>
          <w:sz w:val="20"/>
          <w:szCs w:val="20"/>
        </w:rPr>
        <w:t>attempt</w:t>
      </w:r>
      <w:r>
        <w:rPr>
          <w:rFonts w:hint="eastAsia"/>
          <w:color w:val="000000"/>
          <w:sz w:val="20"/>
          <w:szCs w:val="20"/>
        </w:rPr>
        <w:t>일</w:t>
      </w:r>
      <w:r>
        <w:rPr>
          <w:rFonts w:hint="eastAsia"/>
          <w:color w:val="000000"/>
          <w:sz w:val="20"/>
          <w:szCs w:val="20"/>
        </w:rPr>
        <w:t xml:space="preserve"> </w:t>
      </w:r>
      <w:r>
        <w:rPr>
          <w:rFonts w:hint="eastAsia"/>
          <w:color w:val="000000"/>
          <w:sz w:val="20"/>
          <w:szCs w:val="20"/>
        </w:rPr>
        <w:t>때</w:t>
      </w:r>
      <w:r>
        <w:rPr>
          <w:rFonts w:hint="eastAsia"/>
          <w:color w:val="000000"/>
          <w:sz w:val="20"/>
          <w:szCs w:val="20"/>
        </w:rPr>
        <w:t xml:space="preserve"> </w:t>
      </w:r>
      <w:r>
        <w:rPr>
          <w:rFonts w:hint="eastAsia"/>
          <w:color w:val="000000"/>
          <w:sz w:val="20"/>
          <w:szCs w:val="20"/>
        </w:rPr>
        <w:t>그</w:t>
      </w:r>
      <w:r>
        <w:rPr>
          <w:rFonts w:hint="eastAsia"/>
          <w:color w:val="000000"/>
          <w:sz w:val="20"/>
          <w:szCs w:val="20"/>
        </w:rPr>
        <w:t xml:space="preserve"> </w:t>
      </w:r>
      <w:r>
        <w:rPr>
          <w:rFonts w:hint="eastAsia"/>
          <w:color w:val="000000"/>
          <w:sz w:val="20"/>
          <w:szCs w:val="20"/>
        </w:rPr>
        <w:t>해당</w:t>
      </w:r>
      <w:r>
        <w:rPr>
          <w:rFonts w:hint="eastAsia"/>
          <w:color w:val="000000"/>
          <w:sz w:val="20"/>
          <w:szCs w:val="20"/>
        </w:rPr>
        <w:t xml:space="preserve"> </w:t>
      </w:r>
      <w:r>
        <w:rPr>
          <w:color w:val="000000"/>
          <w:sz w:val="20"/>
          <w:szCs w:val="20"/>
        </w:rPr>
        <w:t>act</w:t>
      </w:r>
      <w:r>
        <w:rPr>
          <w:rFonts w:hint="eastAsia"/>
          <w:color w:val="000000"/>
          <w:sz w:val="20"/>
          <w:szCs w:val="20"/>
        </w:rPr>
        <w:t>랑</w:t>
      </w:r>
      <w:r>
        <w:rPr>
          <w:rFonts w:hint="eastAsia"/>
          <w:color w:val="000000"/>
          <w:sz w:val="20"/>
          <w:szCs w:val="20"/>
        </w:rPr>
        <w:t xml:space="preserve"> </w:t>
      </w:r>
      <w:r>
        <w:rPr>
          <w:rFonts w:hint="eastAsia"/>
          <w:color w:val="000000"/>
          <w:sz w:val="20"/>
          <w:szCs w:val="20"/>
        </w:rPr>
        <w:t>상관없이</w:t>
      </w:r>
      <w:r>
        <w:rPr>
          <w:rFonts w:hint="eastAsia"/>
          <w:color w:val="000000"/>
          <w:sz w:val="20"/>
          <w:szCs w:val="20"/>
        </w:rPr>
        <w:t xml:space="preserve"> s. 24(1)</w:t>
      </w:r>
      <w:r>
        <w:rPr>
          <w:rFonts w:hint="eastAsia"/>
          <w:color w:val="000000"/>
          <w:sz w:val="20"/>
          <w:szCs w:val="20"/>
        </w:rPr>
        <w:t>로만</w:t>
      </w:r>
      <w:r>
        <w:rPr>
          <w:rFonts w:hint="eastAsia"/>
          <w:color w:val="000000"/>
          <w:sz w:val="20"/>
          <w:szCs w:val="20"/>
        </w:rPr>
        <w:t xml:space="preserve"> convict</w:t>
      </w:r>
      <w:r>
        <w:rPr>
          <w:rFonts w:hint="eastAsia"/>
          <w:color w:val="000000"/>
          <w:sz w:val="20"/>
          <w:szCs w:val="20"/>
        </w:rPr>
        <w:t>되는거야</w:t>
      </w:r>
      <w:r>
        <w:rPr>
          <w:rFonts w:hint="eastAsia"/>
          <w:color w:val="000000"/>
          <w:sz w:val="20"/>
          <w:szCs w:val="20"/>
        </w:rPr>
        <w:t xml:space="preserve"> </w:t>
      </w:r>
      <w:r>
        <w:rPr>
          <w:rFonts w:hint="eastAsia"/>
          <w:color w:val="000000"/>
          <w:sz w:val="20"/>
          <w:szCs w:val="20"/>
        </w:rPr>
        <w:t>아니면</w:t>
      </w:r>
      <w:r>
        <w:rPr>
          <w:rFonts w:hint="eastAsia"/>
          <w:color w:val="000000"/>
          <w:sz w:val="20"/>
          <w:szCs w:val="20"/>
        </w:rPr>
        <w:t xml:space="preserve"> act</w:t>
      </w:r>
      <w:r>
        <w:rPr>
          <w:rFonts w:hint="eastAsia"/>
          <w:color w:val="000000"/>
          <w:sz w:val="20"/>
          <w:szCs w:val="20"/>
        </w:rPr>
        <w:t>의</w:t>
      </w:r>
      <w:r>
        <w:rPr>
          <w:rFonts w:hint="eastAsia"/>
          <w:color w:val="000000"/>
          <w:sz w:val="20"/>
          <w:szCs w:val="20"/>
        </w:rPr>
        <w:t xml:space="preserve"> severity</w:t>
      </w:r>
      <w:r>
        <w:rPr>
          <w:rFonts w:hint="eastAsia"/>
          <w:color w:val="000000"/>
          <w:sz w:val="20"/>
          <w:szCs w:val="20"/>
        </w:rPr>
        <w:t>에</w:t>
      </w:r>
      <w:r>
        <w:rPr>
          <w:rFonts w:hint="eastAsia"/>
          <w:color w:val="000000"/>
          <w:sz w:val="20"/>
          <w:szCs w:val="20"/>
        </w:rPr>
        <w:t xml:space="preserve"> </w:t>
      </w:r>
      <w:r>
        <w:rPr>
          <w:rFonts w:hint="eastAsia"/>
          <w:color w:val="000000"/>
          <w:sz w:val="20"/>
          <w:szCs w:val="20"/>
        </w:rPr>
        <w:t>따라서</w:t>
      </w:r>
      <w:r>
        <w:rPr>
          <w:rFonts w:hint="eastAsia"/>
          <w:color w:val="000000"/>
          <w:sz w:val="20"/>
          <w:szCs w:val="20"/>
        </w:rPr>
        <w:t xml:space="preserve"> conviction</w:t>
      </w:r>
      <w:r>
        <w:rPr>
          <w:rFonts w:hint="eastAsia"/>
          <w:color w:val="000000"/>
          <w:sz w:val="20"/>
          <w:szCs w:val="20"/>
        </w:rPr>
        <w:t>이나</w:t>
      </w:r>
      <w:r>
        <w:rPr>
          <w:rFonts w:hint="eastAsia"/>
          <w:color w:val="000000"/>
          <w:sz w:val="20"/>
          <w:szCs w:val="20"/>
        </w:rPr>
        <w:t xml:space="preserve"> punishment</w:t>
      </w:r>
      <w:r>
        <w:rPr>
          <w:rFonts w:hint="eastAsia"/>
          <w:color w:val="000000"/>
          <w:sz w:val="20"/>
          <w:szCs w:val="20"/>
        </w:rPr>
        <w:t>가</w:t>
      </w:r>
      <w:r>
        <w:rPr>
          <w:rFonts w:hint="eastAsia"/>
          <w:color w:val="000000"/>
          <w:sz w:val="20"/>
          <w:szCs w:val="20"/>
        </w:rPr>
        <w:t xml:space="preserve"> </w:t>
      </w:r>
      <w:r>
        <w:rPr>
          <w:rFonts w:hint="eastAsia"/>
          <w:color w:val="000000"/>
          <w:sz w:val="20"/>
          <w:szCs w:val="20"/>
        </w:rPr>
        <w:t>달라지는거야</w:t>
      </w:r>
      <w:r>
        <w:rPr>
          <w:rFonts w:hint="eastAsia"/>
          <w:color w:val="000000"/>
          <w:sz w:val="20"/>
          <w:szCs w:val="20"/>
        </w:rPr>
        <w:t>?</w:t>
      </w:r>
    </w:p>
  </w:comment>
  <w:comment w:id="26" w:author="Kyungwon Ha" w:date="2024-03-12T14:08:00Z" w:initials="KH">
    <w:p w14:paraId="3A3FFF3C" w14:textId="77777777" w:rsidR="00313380" w:rsidRDefault="00313380" w:rsidP="00313380">
      <w:r>
        <w:rPr>
          <w:rStyle w:val="CommentReference"/>
        </w:rPr>
        <w:annotationRef/>
      </w:r>
      <w:r>
        <w:rPr>
          <w:rFonts w:hint="eastAsia"/>
          <w:color w:val="000000"/>
          <w:sz w:val="20"/>
          <w:szCs w:val="20"/>
        </w:rPr>
        <w:t>예를</w:t>
      </w:r>
      <w:r>
        <w:rPr>
          <w:rFonts w:hint="eastAsia"/>
          <w:color w:val="000000"/>
          <w:sz w:val="20"/>
          <w:szCs w:val="20"/>
        </w:rPr>
        <w:t xml:space="preserve"> </w:t>
      </w:r>
      <w:r>
        <w:rPr>
          <w:rFonts w:hint="eastAsia"/>
          <w:color w:val="000000"/>
          <w:sz w:val="20"/>
          <w:szCs w:val="20"/>
        </w:rPr>
        <w:t>들어서</w:t>
      </w:r>
      <w:r>
        <w:rPr>
          <w:rFonts w:hint="eastAsia"/>
          <w:color w:val="000000"/>
          <w:sz w:val="20"/>
          <w:szCs w:val="20"/>
        </w:rPr>
        <w:t xml:space="preserve"> </w:t>
      </w:r>
      <w:r>
        <w:rPr>
          <w:color w:val="000000"/>
          <w:sz w:val="20"/>
          <w:szCs w:val="20"/>
        </w:rPr>
        <w:t>attempted murder</w:t>
      </w:r>
      <w:r>
        <w:rPr>
          <w:rFonts w:hint="eastAsia"/>
          <w:color w:val="000000"/>
          <w:sz w:val="20"/>
          <w:szCs w:val="20"/>
        </w:rPr>
        <w:t>도</w:t>
      </w:r>
      <w:r>
        <w:rPr>
          <w:rFonts w:hint="eastAsia"/>
          <w:color w:val="000000"/>
          <w:sz w:val="20"/>
          <w:szCs w:val="20"/>
        </w:rPr>
        <w:t xml:space="preserve"> </w:t>
      </w:r>
      <w:r>
        <w:rPr>
          <w:rFonts w:hint="eastAsia"/>
          <w:color w:val="000000"/>
          <w:sz w:val="20"/>
          <w:szCs w:val="20"/>
        </w:rPr>
        <w:t>있지만</w:t>
      </w:r>
      <w:r>
        <w:rPr>
          <w:rFonts w:hint="eastAsia"/>
          <w:color w:val="000000"/>
          <w:sz w:val="20"/>
          <w:szCs w:val="20"/>
        </w:rPr>
        <w:t xml:space="preserve"> </w:t>
      </w:r>
      <w:r>
        <w:rPr>
          <w:color w:val="000000"/>
          <w:sz w:val="20"/>
          <w:szCs w:val="20"/>
        </w:rPr>
        <w:t>attempted indecent assault</w:t>
      </w:r>
      <w:r>
        <w:rPr>
          <w:rFonts w:hint="eastAsia"/>
          <w:color w:val="000000"/>
          <w:sz w:val="20"/>
          <w:szCs w:val="20"/>
        </w:rPr>
        <w:t>일</w:t>
      </w:r>
      <w:r>
        <w:rPr>
          <w:rFonts w:hint="eastAsia"/>
          <w:color w:val="000000"/>
          <w:sz w:val="20"/>
          <w:szCs w:val="20"/>
        </w:rPr>
        <w:t xml:space="preserve"> </w:t>
      </w:r>
      <w:r>
        <w:rPr>
          <w:rFonts w:hint="eastAsia"/>
          <w:color w:val="000000"/>
          <w:sz w:val="20"/>
          <w:szCs w:val="20"/>
        </w:rPr>
        <w:t>수도</w:t>
      </w:r>
      <w:r>
        <w:rPr>
          <w:rFonts w:hint="eastAsia"/>
          <w:color w:val="000000"/>
          <w:sz w:val="20"/>
          <w:szCs w:val="20"/>
        </w:rPr>
        <w:t xml:space="preserve"> </w:t>
      </w:r>
      <w:r>
        <w:rPr>
          <w:rFonts w:hint="eastAsia"/>
          <w:color w:val="000000"/>
          <w:sz w:val="20"/>
          <w:szCs w:val="20"/>
        </w:rPr>
        <w:t>있잖아</w:t>
      </w:r>
    </w:p>
  </w:comment>
  <w:comment w:id="30" w:author="Kyungwon Ha" w:date="2024-03-06T20:49:00Z" w:initials="KH">
    <w:p w14:paraId="0AF449D0" w14:textId="436DE8FD" w:rsidR="00EF1649" w:rsidRDefault="00EF1649" w:rsidP="00EF1649">
      <w:r>
        <w:rPr>
          <w:rStyle w:val="CommentReference"/>
        </w:rPr>
        <w:annotationRef/>
      </w:r>
      <w:r>
        <w:rPr>
          <w:rFonts w:hint="eastAsia"/>
          <w:color w:val="000000"/>
          <w:sz w:val="20"/>
          <w:szCs w:val="20"/>
        </w:rPr>
        <w:t>뭔</w:t>
      </w:r>
      <w:r>
        <w:rPr>
          <w:rFonts w:hint="eastAsia"/>
          <w:color w:val="000000"/>
          <w:sz w:val="20"/>
          <w:szCs w:val="20"/>
        </w:rPr>
        <w:t xml:space="preserve"> </w:t>
      </w:r>
      <w:r>
        <w:rPr>
          <w:rFonts w:hint="eastAsia"/>
          <w:color w:val="000000"/>
          <w:sz w:val="20"/>
          <w:szCs w:val="20"/>
        </w:rPr>
        <w:t>소린</w:t>
      </w:r>
      <w:r>
        <w:rPr>
          <w:rFonts w:hint="eastAsia"/>
          <w:color w:val="000000"/>
          <w:sz w:val="20"/>
          <w:szCs w:val="20"/>
        </w:rPr>
        <w:t xml:space="preserve"> </w:t>
      </w:r>
      <w:r>
        <w:rPr>
          <w:rFonts w:hint="eastAsia"/>
          <w:color w:val="000000"/>
          <w:sz w:val="20"/>
          <w:szCs w:val="20"/>
        </w:rPr>
        <w:t>지</w:t>
      </w:r>
      <w:r>
        <w:rPr>
          <w:rFonts w:hint="eastAsia"/>
          <w:color w:val="000000"/>
          <w:sz w:val="20"/>
          <w:szCs w:val="20"/>
        </w:rPr>
        <w:t xml:space="preserve"> </w:t>
      </w:r>
      <w:r>
        <w:rPr>
          <w:rFonts w:hint="eastAsia"/>
          <w:color w:val="000000"/>
          <w:sz w:val="20"/>
          <w:szCs w:val="20"/>
        </w:rPr>
        <w:t>모르겠음</w:t>
      </w:r>
    </w:p>
  </w:comment>
  <w:comment w:id="31" w:author="Kyungwon Ha" w:date="2024-03-06T20:51:00Z" w:initials="KH">
    <w:p w14:paraId="5DA93B8A" w14:textId="77777777" w:rsidR="00EF1649" w:rsidRDefault="00EF1649" w:rsidP="00EF1649">
      <w:r>
        <w:rPr>
          <w:rStyle w:val="CommentReference"/>
        </w:rPr>
        <w:annotationRef/>
      </w:r>
      <w:r>
        <w:rPr>
          <w:color w:val="000000"/>
          <w:sz w:val="20"/>
          <w:szCs w:val="20"/>
        </w:rPr>
        <w:t>But why? Why do principal and the party need to have same minimum degree of MR? Can’t they have different MR?</w:t>
      </w:r>
    </w:p>
  </w:comment>
  <w:comment w:id="32" w:author="Kyungwon Ha" w:date="2024-03-06T20:54:00Z" w:initials="KH">
    <w:p w14:paraId="0EEE3645" w14:textId="77777777" w:rsidR="00EF1649" w:rsidRDefault="00EF1649" w:rsidP="00EF1649">
      <w:r>
        <w:rPr>
          <w:rStyle w:val="CommentReference"/>
        </w:rPr>
        <w:annotationRef/>
      </w:r>
      <w:r>
        <w:rPr>
          <w:color w:val="000000"/>
          <w:sz w:val="20"/>
          <w:szCs w:val="20"/>
        </w:rPr>
        <w:t>How can intent be constitutional?</w:t>
      </w:r>
    </w:p>
  </w:comment>
  <w:comment w:id="34" w:author="Kyungwon Ha" w:date="2024-04-03T21:52:00Z" w:initials="KH">
    <w:p w14:paraId="14B27C51" w14:textId="77777777" w:rsidR="000A3492" w:rsidRDefault="000A3492" w:rsidP="000A3492">
      <w:r>
        <w:rPr>
          <w:rStyle w:val="CommentReference"/>
        </w:rPr>
        <w:annotationRef/>
      </w:r>
      <w:r>
        <w:rPr>
          <w:rFonts w:hint="eastAsia"/>
          <w:color w:val="000000"/>
          <w:sz w:val="20"/>
          <w:szCs w:val="20"/>
        </w:rPr>
        <w:t>시험안나온대</w:t>
      </w:r>
    </w:p>
  </w:comment>
  <w:comment w:id="47" w:author="Kyungwon Ha" w:date="2024-03-12T14:57:00Z" w:initials="KH">
    <w:p w14:paraId="6BC5C6D4" w14:textId="35E905C0" w:rsidR="006862E8" w:rsidRDefault="006862E8" w:rsidP="006862E8">
      <w:r>
        <w:rPr>
          <w:rStyle w:val="CommentReference"/>
        </w:rPr>
        <w:annotationRef/>
      </w:r>
      <w:r>
        <w:rPr>
          <w:rFonts w:hint="eastAsia"/>
          <w:color w:val="000000"/>
          <w:sz w:val="20"/>
          <w:szCs w:val="20"/>
        </w:rPr>
        <w:t>읽어보래</w:t>
      </w:r>
    </w:p>
  </w:comment>
  <w:comment w:id="63" w:author="Kyungwon Ha" w:date="2024-03-13T22:32:00Z" w:initials="KH">
    <w:p w14:paraId="18AA6613" w14:textId="77777777" w:rsidR="0062791D" w:rsidRDefault="0062791D" w:rsidP="0062791D">
      <w:r>
        <w:rPr>
          <w:rStyle w:val="CommentReference"/>
        </w:rPr>
        <w:annotationRef/>
      </w:r>
      <w:r>
        <w:rPr>
          <w:rFonts w:hint="eastAsia"/>
          <w:color w:val="000000"/>
          <w:sz w:val="20"/>
          <w:szCs w:val="20"/>
        </w:rPr>
        <w:t>예를</w:t>
      </w:r>
      <w:r>
        <w:rPr>
          <w:rFonts w:hint="eastAsia"/>
          <w:color w:val="000000"/>
          <w:sz w:val="20"/>
          <w:szCs w:val="20"/>
        </w:rPr>
        <w:t xml:space="preserve"> </w:t>
      </w:r>
      <w:r>
        <w:rPr>
          <w:rFonts w:hint="eastAsia"/>
          <w:color w:val="000000"/>
          <w:sz w:val="20"/>
          <w:szCs w:val="20"/>
        </w:rPr>
        <w:t>들어</w:t>
      </w:r>
      <w:r>
        <w:rPr>
          <w:color w:val="000000"/>
          <w:sz w:val="20"/>
          <w:szCs w:val="20"/>
        </w:rPr>
        <w:t>?</w:t>
      </w:r>
    </w:p>
  </w:comment>
  <w:comment w:id="81" w:author="Kyungwon Ha" w:date="2024-03-14T19:33:00Z" w:initials="KH">
    <w:p w14:paraId="5D7F2407" w14:textId="77777777" w:rsidR="003F3756" w:rsidRDefault="003F3756" w:rsidP="003F3756">
      <w:r>
        <w:rPr>
          <w:rStyle w:val="CommentReference"/>
        </w:rPr>
        <w:annotationRef/>
      </w:r>
      <w:r>
        <w:rPr>
          <w:color w:val="000000"/>
          <w:sz w:val="20"/>
          <w:szCs w:val="20"/>
        </w:rPr>
        <w:t xml:space="preserve">In this case, although the accused’s intention was to commit suicide, wouldn’t he be satisfying recklessness MR requirement because he knew this act would cause bodily harm to his passengers? Then although suicide may not satisfy the intention but his recklessness would? </w:t>
      </w:r>
    </w:p>
  </w:comment>
  <w:comment w:id="83" w:author="Kyungwon Ha" w:date="2024-04-24T08:21:00Z" w:initials="KH">
    <w:p w14:paraId="2633A2FD" w14:textId="77777777" w:rsidR="003C6266" w:rsidRDefault="003C6266" w:rsidP="003C6266">
      <w:r>
        <w:rPr>
          <w:rStyle w:val="CommentReference"/>
        </w:rPr>
        <w:annotationRef/>
      </w:r>
      <w:r>
        <w:rPr>
          <w:color w:val="000000"/>
          <w:sz w:val="20"/>
          <w:szCs w:val="20"/>
        </w:rPr>
        <w:t>Has to be completely separate, not while the act</w:t>
      </w:r>
    </w:p>
    <w:p w14:paraId="5798B8F9" w14:textId="77777777" w:rsidR="003C6266" w:rsidRDefault="003C6266" w:rsidP="003C6266">
      <w:r>
        <w:rPr>
          <w:color w:val="000000"/>
          <w:sz w:val="20"/>
          <w:szCs w:val="20"/>
        </w:rPr>
        <w:t>A does an act objectively foresee death as a consequence</w:t>
      </w:r>
    </w:p>
  </w:comment>
  <w:comment w:id="110" w:author="Kyungwon Ha" w:date="2024-03-21T01:06:00Z" w:initials="KH">
    <w:p w14:paraId="4E72D5B4" w14:textId="7C7AB0EA" w:rsidR="00E4377D" w:rsidRDefault="00E4377D" w:rsidP="00E4377D">
      <w:r>
        <w:rPr>
          <w:rStyle w:val="CommentReference"/>
        </w:rPr>
        <w:annotationRef/>
      </w:r>
      <w:r>
        <w:rPr>
          <w:rFonts w:hint="eastAsia"/>
          <w:color w:val="000000"/>
          <w:sz w:val="20"/>
          <w:szCs w:val="20"/>
        </w:rPr>
        <w:t>읽어볼</w:t>
      </w:r>
      <w:r>
        <w:rPr>
          <w:rFonts w:hint="eastAsia"/>
          <w:color w:val="000000"/>
          <w:sz w:val="20"/>
          <w:szCs w:val="20"/>
        </w:rPr>
        <w:t xml:space="preserve"> </w:t>
      </w:r>
      <w:r>
        <w:rPr>
          <w:rFonts w:hint="eastAsia"/>
          <w:color w:val="000000"/>
          <w:sz w:val="20"/>
          <w:szCs w:val="20"/>
        </w:rPr>
        <w:t>것</w:t>
      </w:r>
    </w:p>
  </w:comment>
  <w:comment w:id="116" w:author="Kyungwon Ha" w:date="2024-03-21T22:49:00Z" w:initials="KH">
    <w:p w14:paraId="1DDD66B3" w14:textId="77777777" w:rsidR="006F3420" w:rsidRDefault="006F3420" w:rsidP="006F3420">
      <w:r>
        <w:rPr>
          <w:rStyle w:val="CommentReference"/>
        </w:rPr>
        <w:annotationRef/>
      </w:r>
      <w:r>
        <w:rPr>
          <w:rFonts w:hint="eastAsia"/>
          <w:color w:val="000000"/>
          <w:sz w:val="20"/>
          <w:szCs w:val="20"/>
        </w:rPr>
        <w:t>읽으래</w:t>
      </w:r>
    </w:p>
  </w:comment>
  <w:comment w:id="121" w:author="Kyungwon Ha" w:date="2024-03-21T23:45:00Z" w:initials="KH">
    <w:p w14:paraId="35310AEE" w14:textId="77777777" w:rsidR="001F60A3" w:rsidRDefault="001F60A3" w:rsidP="001F60A3">
      <w:r>
        <w:rPr>
          <w:rStyle w:val="CommentReference"/>
        </w:rPr>
        <w:annotationRef/>
      </w:r>
      <w:r>
        <w:rPr>
          <w:rFonts w:hint="eastAsia"/>
          <w:color w:val="000000"/>
          <w:sz w:val="20"/>
          <w:szCs w:val="20"/>
        </w:rPr>
        <w:t>근데</w:t>
      </w:r>
      <w:r>
        <w:rPr>
          <w:rFonts w:hint="eastAsia"/>
          <w:color w:val="000000"/>
          <w:sz w:val="20"/>
          <w:szCs w:val="20"/>
        </w:rPr>
        <w:t xml:space="preserve"> </w:t>
      </w:r>
      <w:r>
        <w:rPr>
          <w:rFonts w:hint="eastAsia"/>
          <w:color w:val="000000"/>
          <w:sz w:val="20"/>
          <w:szCs w:val="20"/>
        </w:rPr>
        <w:t>먼소리야</w:t>
      </w:r>
    </w:p>
  </w:comment>
  <w:comment w:id="122" w:author="Kyungwon Ha" w:date="2024-04-04T11:41:00Z" w:initials="KH">
    <w:p w14:paraId="2642E881" w14:textId="77777777" w:rsidR="0009099A" w:rsidRDefault="0009099A" w:rsidP="0009099A">
      <w:r>
        <w:rPr>
          <w:rStyle w:val="CommentReference"/>
        </w:rPr>
        <w:annotationRef/>
      </w:r>
      <w:r>
        <w:rPr>
          <w:color w:val="000000"/>
          <w:sz w:val="20"/>
          <w:szCs w:val="20"/>
        </w:rPr>
        <w:t>Fails to appreciate penal consequences: unable to foresee the consequences</w:t>
      </w:r>
    </w:p>
    <w:p w14:paraId="7DA15EDB" w14:textId="77777777" w:rsidR="0009099A" w:rsidRDefault="0009099A" w:rsidP="0009099A">
      <w:r>
        <w:rPr>
          <w:color w:val="000000"/>
          <w:sz w:val="20"/>
          <w:szCs w:val="20"/>
        </w:rPr>
        <w:t>Just because they can’t appreciate penal consequences, doesn’t mean they are insane -&gt; therefore cannot be used as a defense</w:t>
      </w:r>
    </w:p>
  </w:comment>
  <w:comment w:id="127" w:author="Kyungwon Ha" w:date="2024-04-02T21:47:00Z" w:initials="KH">
    <w:p w14:paraId="23283112" w14:textId="3ED27A4F" w:rsidR="00436DD9" w:rsidRDefault="00436DD9" w:rsidP="00436DD9">
      <w:r>
        <w:rPr>
          <w:rStyle w:val="CommentReference"/>
        </w:rPr>
        <w:annotationRef/>
      </w:r>
      <w:r>
        <w:rPr>
          <w:color w:val="000000"/>
          <w:sz w:val="20"/>
          <w:szCs w:val="20"/>
        </w:rPr>
        <w:t>clarify</w:t>
      </w:r>
    </w:p>
  </w:comment>
  <w:comment w:id="128" w:author="Kyungwon Ha" w:date="2024-04-04T11:44:00Z" w:initials="KH">
    <w:p w14:paraId="73272673" w14:textId="77777777" w:rsidR="0009099A" w:rsidRDefault="0009099A" w:rsidP="0009099A">
      <w:r>
        <w:rPr>
          <w:rStyle w:val="CommentReference"/>
        </w:rPr>
        <w:annotationRef/>
      </w:r>
      <w:r>
        <w:rPr>
          <w:color w:val="000000"/>
          <w:sz w:val="20"/>
          <w:szCs w:val="20"/>
        </w:rPr>
        <w:t>LF rejected policy grounds then how can it be declined on policy ground?</w:t>
      </w:r>
    </w:p>
  </w:comment>
  <w:comment w:id="129" w:author="Kyungwon Ha" w:date="2024-04-04T11:48:00Z" w:initials="KH">
    <w:p w14:paraId="6C316550" w14:textId="77777777" w:rsidR="0009099A" w:rsidRDefault="0009099A" w:rsidP="0009099A">
      <w:r>
        <w:rPr>
          <w:rStyle w:val="CommentReference"/>
        </w:rPr>
        <w:annotationRef/>
      </w:r>
      <w:r>
        <w:rPr>
          <w:color w:val="000000"/>
          <w:sz w:val="20"/>
          <w:szCs w:val="20"/>
        </w:rPr>
        <w:t>Don’t think about it</w:t>
      </w:r>
    </w:p>
  </w:comment>
  <w:comment w:id="130" w:author="Kyungwon Ha" w:date="2024-04-02T19:56:00Z" w:initials="KH">
    <w:p w14:paraId="174AB3E1" w14:textId="5B054CA9" w:rsidR="00D707D9" w:rsidRDefault="00D707D9" w:rsidP="00D707D9">
      <w:r>
        <w:rPr>
          <w:rStyle w:val="CommentReference"/>
        </w:rPr>
        <w:annotationRef/>
      </w:r>
      <w:r>
        <w:rPr>
          <w:color w:val="000000"/>
          <w:sz w:val="20"/>
          <w:szCs w:val="20"/>
        </w:rPr>
        <w:t>Wtf it mean?</w:t>
      </w:r>
    </w:p>
  </w:comment>
  <w:comment w:id="131" w:author="Kyungwon Ha" w:date="2024-04-04T11:52:00Z" w:initials="KH">
    <w:p w14:paraId="243D894B" w14:textId="77777777" w:rsidR="00211617" w:rsidRDefault="00211617" w:rsidP="00211617">
      <w:r>
        <w:rPr>
          <w:rStyle w:val="CommentReference"/>
        </w:rPr>
        <w:annotationRef/>
      </w:r>
      <w:r>
        <w:rPr>
          <w:color w:val="000000"/>
          <w:sz w:val="20"/>
          <w:szCs w:val="20"/>
        </w:rPr>
        <w:t>To determine non-insane automatism, need to consider where the condition is coming from and danger of reccurence</w:t>
      </w:r>
    </w:p>
  </w:comment>
  <w:comment w:id="133" w:author="Kyungwon Ha" w:date="2024-04-02T21:56:00Z" w:initials="KH">
    <w:p w14:paraId="06A984B5" w14:textId="77777777" w:rsidR="00436DD9" w:rsidRDefault="00436DD9" w:rsidP="00436DD9">
      <w:r>
        <w:rPr>
          <w:rStyle w:val="CommentReference"/>
        </w:rPr>
        <w:annotationRef/>
      </w:r>
      <w:r>
        <w:rPr>
          <w:rFonts w:hint="eastAsia"/>
          <w:color w:val="000000"/>
          <w:sz w:val="20"/>
          <w:szCs w:val="20"/>
        </w:rPr>
        <w:t>그니까</w:t>
      </w:r>
      <w:r>
        <w:rPr>
          <w:rFonts w:hint="eastAsia"/>
          <w:color w:val="000000"/>
          <w:sz w:val="20"/>
          <w:szCs w:val="20"/>
        </w:rPr>
        <w:t xml:space="preserve"> what are those policy?</w:t>
      </w:r>
    </w:p>
  </w:comment>
  <w:comment w:id="134" w:author="Kyungwon Ha" w:date="2024-04-02T22:08:00Z" w:initials="KH">
    <w:p w14:paraId="0B5A12D7" w14:textId="77777777" w:rsidR="006E6291" w:rsidRDefault="006E6291" w:rsidP="006E6291">
      <w:r>
        <w:rPr>
          <w:rStyle w:val="CommentReference"/>
        </w:rPr>
        <w:annotationRef/>
      </w:r>
      <w:r>
        <w:rPr>
          <w:rFonts w:hint="eastAsia"/>
          <w:color w:val="000000"/>
          <w:sz w:val="20"/>
          <w:szCs w:val="20"/>
        </w:rPr>
        <w:t>그러게</w:t>
      </w:r>
    </w:p>
  </w:comment>
  <w:comment w:id="135" w:author="Kyungwon Ha" w:date="2024-04-02T22:16:00Z" w:initials="KH">
    <w:p w14:paraId="46C27199" w14:textId="77777777" w:rsidR="006E6291" w:rsidRDefault="006E6291" w:rsidP="006E6291">
      <w:r>
        <w:rPr>
          <w:rStyle w:val="CommentReference"/>
        </w:rPr>
        <w:annotationRef/>
      </w:r>
      <w:r>
        <w:rPr>
          <w:rFonts w:hint="eastAsia"/>
          <w:color w:val="000000"/>
          <w:sz w:val="20"/>
          <w:szCs w:val="20"/>
        </w:rPr>
        <w:t>그럼</w:t>
      </w:r>
      <w:r>
        <w:rPr>
          <w:rFonts w:hint="eastAsia"/>
          <w:color w:val="000000"/>
          <w:sz w:val="20"/>
          <w:szCs w:val="20"/>
        </w:rPr>
        <w:t xml:space="preserve"> insane automatism = detention but non-insane automatism = acquittal (bc transitory accident) therefore in order to get acquitted, you argue for non-insane automatism?</w:t>
      </w:r>
    </w:p>
  </w:comment>
  <w:comment w:id="136" w:author="Kyungwon Ha" w:date="2024-04-02T22:22:00Z" w:initials="KH">
    <w:p w14:paraId="7C939F47" w14:textId="77777777" w:rsidR="00560EBB" w:rsidRDefault="00560EBB" w:rsidP="00560EBB">
      <w:r>
        <w:rPr>
          <w:rStyle w:val="CommentReference"/>
        </w:rPr>
        <w:annotationRef/>
      </w:r>
      <w:r>
        <w:rPr>
          <w:color w:val="000000"/>
          <w:sz w:val="20"/>
          <w:szCs w:val="20"/>
        </w:rPr>
        <w:t>YES</w:t>
      </w:r>
    </w:p>
  </w:comment>
  <w:comment w:id="137" w:author="Kyungwon Ha" w:date="2024-04-02T22:45:00Z" w:initials="KH">
    <w:p w14:paraId="2897EE0A" w14:textId="77777777" w:rsidR="00682363" w:rsidRDefault="00682363" w:rsidP="00682363">
      <w:r>
        <w:rPr>
          <w:rStyle w:val="CommentReference"/>
        </w:rPr>
        <w:annotationRef/>
      </w:r>
      <w:r>
        <w:rPr>
          <w:rFonts w:hint="eastAsia"/>
          <w:color w:val="000000"/>
          <w:sz w:val="20"/>
          <w:szCs w:val="20"/>
        </w:rPr>
        <w:t>그럼</w:t>
      </w:r>
      <w:r>
        <w:rPr>
          <w:rFonts w:hint="eastAsia"/>
          <w:color w:val="000000"/>
          <w:sz w:val="20"/>
          <w:szCs w:val="20"/>
        </w:rPr>
        <w:t xml:space="preserve"> </w:t>
      </w:r>
      <w:r>
        <w:rPr>
          <w:rFonts w:hint="eastAsia"/>
          <w:color w:val="000000"/>
          <w:sz w:val="20"/>
          <w:szCs w:val="20"/>
        </w:rPr>
        <w:t>어캐</w:t>
      </w:r>
      <w:r>
        <w:rPr>
          <w:rFonts w:hint="eastAsia"/>
          <w:color w:val="000000"/>
          <w:sz w:val="20"/>
          <w:szCs w:val="20"/>
        </w:rPr>
        <w:t xml:space="preserve"> </w:t>
      </w:r>
      <w:r>
        <w:rPr>
          <w:color w:val="000000"/>
          <w:sz w:val="20"/>
          <w:szCs w:val="20"/>
        </w:rPr>
        <w:t>prove</w:t>
      </w:r>
      <w:r>
        <w:rPr>
          <w:rFonts w:hint="eastAsia"/>
          <w:color w:val="000000"/>
          <w:sz w:val="20"/>
          <w:szCs w:val="20"/>
        </w:rPr>
        <w:t>해</w:t>
      </w:r>
    </w:p>
  </w:comment>
  <w:comment w:id="143" w:author="Kyungwon Ha" w:date="2024-04-02T23:57:00Z" w:initials="KH">
    <w:p w14:paraId="76E23170" w14:textId="77777777" w:rsidR="00B1742A" w:rsidRDefault="00B1742A" w:rsidP="00B1742A">
      <w:r>
        <w:rPr>
          <w:rStyle w:val="CommentReference"/>
        </w:rPr>
        <w:annotationRef/>
      </w:r>
      <w:r>
        <w:rPr>
          <w:rFonts w:hint="eastAsia"/>
          <w:color w:val="000000"/>
          <w:sz w:val="20"/>
          <w:szCs w:val="20"/>
        </w:rPr>
        <w:t>이거</w:t>
      </w:r>
      <w:r>
        <w:rPr>
          <w:rFonts w:hint="eastAsia"/>
          <w:color w:val="000000"/>
          <w:sz w:val="20"/>
          <w:szCs w:val="20"/>
        </w:rPr>
        <w:t xml:space="preserve"> </w:t>
      </w:r>
      <w:r>
        <w:rPr>
          <w:rFonts w:hint="eastAsia"/>
          <w:color w:val="000000"/>
          <w:sz w:val="20"/>
          <w:szCs w:val="20"/>
        </w:rPr>
        <w:t>이해가</w:t>
      </w:r>
      <w:r>
        <w:rPr>
          <w:rFonts w:hint="eastAsia"/>
          <w:color w:val="000000"/>
          <w:sz w:val="20"/>
          <w:szCs w:val="20"/>
        </w:rPr>
        <w:t xml:space="preserve"> </w:t>
      </w:r>
      <w:r>
        <w:rPr>
          <w:rFonts w:hint="eastAsia"/>
          <w:color w:val="000000"/>
          <w:sz w:val="20"/>
          <w:szCs w:val="20"/>
        </w:rPr>
        <w:t>안됨</w:t>
      </w:r>
    </w:p>
  </w:comment>
  <w:comment w:id="144" w:author="Kyungwon Ha" w:date="2024-04-04T11:56:00Z" w:initials="KH">
    <w:p w14:paraId="16E5723D" w14:textId="77777777" w:rsidR="00211617" w:rsidRDefault="00211617" w:rsidP="00211617">
      <w:r>
        <w:rPr>
          <w:rStyle w:val="CommentReference"/>
        </w:rPr>
        <w:annotationRef/>
      </w:r>
      <w:r>
        <w:rPr>
          <w:color w:val="000000"/>
          <w:sz w:val="20"/>
          <w:szCs w:val="20"/>
        </w:rPr>
        <w:t>Historically, if A is drunk, MR replaced by their “MR to drink”</w:t>
      </w:r>
    </w:p>
    <w:p w14:paraId="24BEF1E0" w14:textId="77777777" w:rsidR="00211617" w:rsidRDefault="00211617" w:rsidP="00211617">
      <w:r>
        <w:rPr>
          <w:color w:val="000000"/>
          <w:sz w:val="20"/>
          <w:szCs w:val="20"/>
        </w:rPr>
        <w:t>Now can’t replace MR with being drunk</w:t>
      </w:r>
    </w:p>
  </w:comment>
  <w:comment w:id="146" w:author="Kyungwon Ha" w:date="2024-04-04T12:04:00Z" w:initials="KH">
    <w:p w14:paraId="200ACAC1" w14:textId="77777777" w:rsidR="00CC7167" w:rsidRDefault="00CC7167" w:rsidP="00CC7167">
      <w:r>
        <w:rPr>
          <w:rStyle w:val="CommentReference"/>
        </w:rPr>
        <w:annotationRef/>
      </w:r>
      <w:r>
        <w:rPr>
          <w:color w:val="000000"/>
          <w:sz w:val="20"/>
          <w:szCs w:val="20"/>
        </w:rPr>
        <w:t xml:space="preserve">Read s. 33.2: court consider objective foreseeability of consumption </w:t>
      </w:r>
    </w:p>
    <w:p w14:paraId="59110256" w14:textId="77777777" w:rsidR="00CC7167" w:rsidRDefault="00CC7167" w:rsidP="00CC7167">
      <w:r>
        <w:rPr>
          <w:color w:val="000000"/>
          <w:sz w:val="20"/>
          <w:szCs w:val="20"/>
        </w:rPr>
        <w:t>- before they committed the offence, A chose to consume substance</w:t>
      </w:r>
    </w:p>
    <w:p w14:paraId="7C938E3B" w14:textId="77777777" w:rsidR="00CC7167" w:rsidRDefault="00CC7167" w:rsidP="00CC7167">
      <w:r>
        <w:rPr>
          <w:color w:val="000000"/>
          <w:sz w:val="20"/>
          <w:szCs w:val="20"/>
        </w:rPr>
        <w:t>- whether they departed markedly from SOC</w:t>
      </w:r>
    </w:p>
    <w:p w14:paraId="2C31787C" w14:textId="77777777" w:rsidR="00CC7167" w:rsidRDefault="00CC7167" w:rsidP="00CC7167">
      <w:r>
        <w:rPr>
          <w:color w:val="000000"/>
          <w:sz w:val="20"/>
          <w:szCs w:val="20"/>
        </w:rPr>
        <w:t>-&gt; did Brown departed from what a reasonable person would do?</w:t>
      </w:r>
    </w:p>
  </w:comment>
  <w:comment w:id="147" w:author="Kyungwon Ha" w:date="2024-04-04T12:05:00Z" w:initials="KH">
    <w:p w14:paraId="455B23B9" w14:textId="77777777" w:rsidR="00CC7167" w:rsidRDefault="00CC7167" w:rsidP="00CC7167">
      <w:r>
        <w:rPr>
          <w:rStyle w:val="CommentReference"/>
        </w:rPr>
        <w:annotationRef/>
      </w:r>
      <w:r>
        <w:rPr>
          <w:color w:val="000000"/>
          <w:sz w:val="20"/>
          <w:szCs w:val="20"/>
        </w:rPr>
        <w:t>A consumed substance by themselves at home</w:t>
      </w:r>
    </w:p>
    <w:p w14:paraId="54764F84" w14:textId="77777777" w:rsidR="00CC7167" w:rsidRDefault="00CC7167" w:rsidP="00CC7167">
      <w:r>
        <w:rPr>
          <w:color w:val="000000"/>
          <w:sz w:val="20"/>
          <w:szCs w:val="20"/>
        </w:rPr>
        <w:t>B consumed substance at a party</w:t>
      </w:r>
    </w:p>
    <w:p w14:paraId="2796B959" w14:textId="77777777" w:rsidR="00CC7167" w:rsidRDefault="00CC7167" w:rsidP="00CC7167">
      <w:r>
        <w:rPr>
          <w:color w:val="000000"/>
          <w:sz w:val="20"/>
          <w:szCs w:val="20"/>
        </w:rPr>
        <w:t>B has breached SOC bc there’s danger of offense</w:t>
      </w:r>
    </w:p>
  </w:comment>
  <w:comment w:id="148" w:author="Kyungwon Ha" w:date="2024-04-04T12:06:00Z" w:initials="KH">
    <w:p w14:paraId="5F185EA1" w14:textId="77777777" w:rsidR="00CC7167" w:rsidRDefault="00CC7167" w:rsidP="00CC7167">
      <w:r>
        <w:rPr>
          <w:rStyle w:val="CommentReference"/>
        </w:rPr>
        <w:annotationRef/>
      </w:r>
      <w:r>
        <w:rPr>
          <w:color w:val="000000"/>
          <w:sz w:val="20"/>
          <w:szCs w:val="20"/>
        </w:rPr>
        <w:t>B marked departure from SOC</w:t>
      </w:r>
    </w:p>
  </w:comment>
  <w:comment w:id="157" w:author="Kyungwon Ha" w:date="2024-04-03T13:30:00Z" w:initials="KH">
    <w:p w14:paraId="55AC400A" w14:textId="5CF41128" w:rsidR="009F5F8D" w:rsidRDefault="009F5F8D" w:rsidP="009F5F8D">
      <w:r>
        <w:rPr>
          <w:rStyle w:val="CommentReference"/>
        </w:rPr>
        <w:annotationRef/>
      </w:r>
      <w:r>
        <w:rPr>
          <w:color w:val="000000"/>
          <w:sz w:val="20"/>
          <w:szCs w:val="20"/>
        </w:rPr>
        <w:t>How is Bernard different to this? Same defence?</w:t>
      </w:r>
    </w:p>
  </w:comment>
  <w:comment w:id="158" w:author="Kyungwon Ha" w:date="2024-04-03T13:33:00Z" w:initials="KH">
    <w:p w14:paraId="3A7E5253" w14:textId="77777777" w:rsidR="009F5F8D" w:rsidRDefault="009F5F8D" w:rsidP="009F5F8D">
      <w:r>
        <w:rPr>
          <w:rStyle w:val="CommentReference"/>
        </w:rPr>
        <w:annotationRef/>
      </w:r>
      <w:r>
        <w:rPr>
          <w:rFonts w:hint="eastAsia"/>
          <w:color w:val="000000"/>
          <w:sz w:val="20"/>
          <w:szCs w:val="20"/>
        </w:rPr>
        <w:t>그럼</w:t>
      </w:r>
      <w:r>
        <w:rPr>
          <w:rFonts w:hint="eastAsia"/>
          <w:color w:val="000000"/>
          <w:sz w:val="20"/>
          <w:szCs w:val="20"/>
        </w:rPr>
        <w:t xml:space="preserve"> </w:t>
      </w:r>
      <w:r>
        <w:rPr>
          <w:color w:val="000000"/>
          <w:sz w:val="20"/>
          <w:szCs w:val="20"/>
        </w:rPr>
        <w:t>when EI can be used as defence is when EI + unconscious involuntary behaviour?</w:t>
      </w:r>
    </w:p>
  </w:comment>
  <w:comment w:id="160" w:author="Kyungwon Ha" w:date="2024-04-03T13:46:00Z" w:initials="KH">
    <w:p w14:paraId="6C8AC03B" w14:textId="77777777" w:rsidR="00644DAC" w:rsidRDefault="00644DAC" w:rsidP="00644DAC">
      <w:r>
        <w:rPr>
          <w:rStyle w:val="CommentReference"/>
        </w:rPr>
        <w:annotationRef/>
      </w:r>
      <w:r>
        <w:rPr>
          <w:rFonts w:hint="eastAsia"/>
          <w:color w:val="000000"/>
          <w:sz w:val="20"/>
          <w:szCs w:val="20"/>
        </w:rPr>
        <w:t>그럼</w:t>
      </w:r>
      <w:r>
        <w:rPr>
          <w:rFonts w:hint="eastAsia"/>
          <w:color w:val="000000"/>
          <w:sz w:val="20"/>
          <w:szCs w:val="20"/>
        </w:rPr>
        <w:t xml:space="preserve"> </w:t>
      </w:r>
      <w:r>
        <w:rPr>
          <w:rFonts w:hint="eastAsia"/>
          <w:color w:val="000000"/>
          <w:sz w:val="20"/>
          <w:szCs w:val="20"/>
        </w:rPr>
        <w:t>마약하면</w:t>
      </w:r>
      <w:r>
        <w:rPr>
          <w:rFonts w:hint="eastAsia"/>
          <w:color w:val="000000"/>
          <w:sz w:val="20"/>
          <w:szCs w:val="20"/>
        </w:rPr>
        <w:t xml:space="preserve"> </w:t>
      </w:r>
      <w:r>
        <w:rPr>
          <w:rFonts w:hint="eastAsia"/>
          <w:color w:val="000000"/>
          <w:sz w:val="20"/>
          <w:szCs w:val="20"/>
        </w:rPr>
        <w:t>바로</w:t>
      </w:r>
      <w:r>
        <w:rPr>
          <w:rFonts w:hint="eastAsia"/>
          <w:color w:val="000000"/>
          <w:sz w:val="20"/>
          <w:szCs w:val="20"/>
        </w:rPr>
        <w:t xml:space="preserve"> advanced?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B3719E" w15:done="0"/>
  <w15:commentEx w15:paraId="0512F253" w15:done="0"/>
  <w15:commentEx w15:paraId="3A3FFF3C" w15:paraIdParent="0512F253" w15:done="0"/>
  <w15:commentEx w15:paraId="0AF449D0" w15:done="0"/>
  <w15:commentEx w15:paraId="5DA93B8A" w15:done="0"/>
  <w15:commentEx w15:paraId="0EEE3645" w15:done="0"/>
  <w15:commentEx w15:paraId="14B27C51" w15:done="0"/>
  <w15:commentEx w15:paraId="6BC5C6D4" w15:done="0"/>
  <w15:commentEx w15:paraId="18AA6613" w15:done="0"/>
  <w15:commentEx w15:paraId="5D7F2407" w15:done="0"/>
  <w15:commentEx w15:paraId="5798B8F9" w15:done="0"/>
  <w15:commentEx w15:paraId="4E72D5B4" w15:done="0"/>
  <w15:commentEx w15:paraId="1DDD66B3" w15:done="0"/>
  <w15:commentEx w15:paraId="35310AEE" w15:done="0"/>
  <w15:commentEx w15:paraId="7DA15EDB" w15:paraIdParent="35310AEE" w15:done="0"/>
  <w15:commentEx w15:paraId="23283112" w15:done="0"/>
  <w15:commentEx w15:paraId="73272673" w15:paraIdParent="23283112" w15:done="0"/>
  <w15:commentEx w15:paraId="6C316550" w15:paraIdParent="23283112" w15:done="0"/>
  <w15:commentEx w15:paraId="174AB3E1" w15:done="0"/>
  <w15:commentEx w15:paraId="243D894B" w15:paraIdParent="174AB3E1" w15:done="0"/>
  <w15:commentEx w15:paraId="06A984B5" w15:done="0"/>
  <w15:commentEx w15:paraId="0B5A12D7" w15:done="0"/>
  <w15:commentEx w15:paraId="46C27199" w15:done="0"/>
  <w15:commentEx w15:paraId="7C939F47" w15:paraIdParent="46C27199" w15:done="0"/>
  <w15:commentEx w15:paraId="2897EE0A" w15:done="0"/>
  <w15:commentEx w15:paraId="76E23170" w15:done="0"/>
  <w15:commentEx w15:paraId="24BEF1E0" w15:paraIdParent="76E23170" w15:done="0"/>
  <w15:commentEx w15:paraId="2C31787C" w15:done="0"/>
  <w15:commentEx w15:paraId="2796B959" w15:paraIdParent="2C31787C" w15:done="0"/>
  <w15:commentEx w15:paraId="5F185EA1" w15:paraIdParent="2C31787C" w15:done="0"/>
  <w15:commentEx w15:paraId="55AC400A" w15:done="0"/>
  <w15:commentEx w15:paraId="3A7E5253" w15:done="0"/>
  <w15:commentEx w15:paraId="6C8AC0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E58189E" w16cex:dateUtc="2024-04-03T22:19:00Z"/>
  <w16cex:commentExtensible w16cex:durableId="6BD314E4" w16cex:dateUtc="2024-03-12T18:08:00Z"/>
  <w16cex:commentExtensible w16cex:durableId="57A311BA" w16cex:dateUtc="2024-03-12T18:08:00Z"/>
  <w16cex:commentExtensible w16cex:durableId="3DD6FB18" w16cex:dateUtc="2024-03-07T01:49:00Z"/>
  <w16cex:commentExtensible w16cex:durableId="0A8879DB" w16cex:dateUtc="2024-03-07T01:51:00Z"/>
  <w16cex:commentExtensible w16cex:durableId="1D4BF43F" w16cex:dateUtc="2024-03-07T01:54:00Z"/>
  <w16cex:commentExtensible w16cex:durableId="26C9D48E" w16cex:dateUtc="2024-04-04T01:52:00Z"/>
  <w16cex:commentExtensible w16cex:durableId="685C3EAA" w16cex:dateUtc="2024-03-12T18:57:00Z"/>
  <w16cex:commentExtensible w16cex:durableId="56BB65A3" w16cex:dateUtc="2024-03-14T02:32:00Z"/>
  <w16cex:commentExtensible w16cex:durableId="3ED720F7" w16cex:dateUtc="2024-03-14T23:33:00Z"/>
  <w16cex:commentExtensible w16cex:durableId="47961D74" w16cex:dateUtc="2024-04-24T12:21:00Z"/>
  <w16cex:commentExtensible w16cex:durableId="2EC9946E" w16cex:dateUtc="2024-03-21T05:06:00Z"/>
  <w16cex:commentExtensible w16cex:durableId="56489F63" w16cex:dateUtc="2024-03-22T02:49:00Z"/>
  <w16cex:commentExtensible w16cex:durableId="78C5E19E" w16cex:dateUtc="2024-03-22T03:45:00Z"/>
  <w16cex:commentExtensible w16cex:durableId="75C1FB9A" w16cex:dateUtc="2024-04-04T15:41:00Z"/>
  <w16cex:commentExtensible w16cex:durableId="35EFE788" w16cex:dateUtc="2024-04-03T01:47:00Z"/>
  <w16cex:commentExtensible w16cex:durableId="1041BEEC" w16cex:dateUtc="2024-04-04T15:44:00Z"/>
  <w16cex:commentExtensible w16cex:durableId="3A1848E0" w16cex:dateUtc="2024-04-04T15:48:00Z"/>
  <w16cex:commentExtensible w16cex:durableId="7572666B" w16cex:dateUtc="2024-04-02T23:56:00Z"/>
  <w16cex:commentExtensible w16cex:durableId="629AC2DD" w16cex:dateUtc="2024-04-04T15:52:00Z"/>
  <w16cex:commentExtensible w16cex:durableId="2CEBD971" w16cex:dateUtc="2024-04-03T01:56:00Z"/>
  <w16cex:commentExtensible w16cex:durableId="619064F9" w16cex:dateUtc="2024-04-03T02:08:00Z"/>
  <w16cex:commentExtensible w16cex:durableId="525694B8" w16cex:dateUtc="2024-04-03T02:16:00Z"/>
  <w16cex:commentExtensible w16cex:durableId="29577B14" w16cex:dateUtc="2024-04-03T02:22:00Z"/>
  <w16cex:commentExtensible w16cex:durableId="1AE55487" w16cex:dateUtc="2024-04-03T02:45:00Z"/>
  <w16cex:commentExtensible w16cex:durableId="0A2D59B5" w16cex:dateUtc="2024-04-03T03:57:00Z"/>
  <w16cex:commentExtensible w16cex:durableId="2DB049BF" w16cex:dateUtc="2024-04-04T15:56:00Z"/>
  <w16cex:commentExtensible w16cex:durableId="01183A60" w16cex:dateUtc="2024-04-04T16:04:00Z"/>
  <w16cex:commentExtensible w16cex:durableId="7B2CA04F" w16cex:dateUtc="2024-04-04T16:05:00Z"/>
  <w16cex:commentExtensible w16cex:durableId="24E1C6FA" w16cex:dateUtc="2024-04-04T16:06:00Z"/>
  <w16cex:commentExtensible w16cex:durableId="0D3C9B15" w16cex:dateUtc="2024-04-03T17:30:00Z"/>
  <w16cex:commentExtensible w16cex:durableId="25E31A2B" w16cex:dateUtc="2024-04-03T17:33:00Z"/>
  <w16cex:commentExtensible w16cex:durableId="7CA68620" w16cex:dateUtc="2024-04-03T1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B3719E" w16cid:durableId="5E58189E"/>
  <w16cid:commentId w16cid:paraId="0512F253" w16cid:durableId="6BD314E4"/>
  <w16cid:commentId w16cid:paraId="3A3FFF3C" w16cid:durableId="57A311BA"/>
  <w16cid:commentId w16cid:paraId="0AF449D0" w16cid:durableId="3DD6FB18"/>
  <w16cid:commentId w16cid:paraId="5DA93B8A" w16cid:durableId="0A8879DB"/>
  <w16cid:commentId w16cid:paraId="0EEE3645" w16cid:durableId="1D4BF43F"/>
  <w16cid:commentId w16cid:paraId="14B27C51" w16cid:durableId="26C9D48E"/>
  <w16cid:commentId w16cid:paraId="6BC5C6D4" w16cid:durableId="685C3EAA"/>
  <w16cid:commentId w16cid:paraId="18AA6613" w16cid:durableId="56BB65A3"/>
  <w16cid:commentId w16cid:paraId="5D7F2407" w16cid:durableId="3ED720F7"/>
  <w16cid:commentId w16cid:paraId="5798B8F9" w16cid:durableId="47961D74"/>
  <w16cid:commentId w16cid:paraId="4E72D5B4" w16cid:durableId="2EC9946E"/>
  <w16cid:commentId w16cid:paraId="1DDD66B3" w16cid:durableId="56489F63"/>
  <w16cid:commentId w16cid:paraId="35310AEE" w16cid:durableId="78C5E19E"/>
  <w16cid:commentId w16cid:paraId="7DA15EDB" w16cid:durableId="75C1FB9A"/>
  <w16cid:commentId w16cid:paraId="23283112" w16cid:durableId="35EFE788"/>
  <w16cid:commentId w16cid:paraId="73272673" w16cid:durableId="1041BEEC"/>
  <w16cid:commentId w16cid:paraId="6C316550" w16cid:durableId="3A1848E0"/>
  <w16cid:commentId w16cid:paraId="174AB3E1" w16cid:durableId="7572666B"/>
  <w16cid:commentId w16cid:paraId="243D894B" w16cid:durableId="629AC2DD"/>
  <w16cid:commentId w16cid:paraId="06A984B5" w16cid:durableId="2CEBD971"/>
  <w16cid:commentId w16cid:paraId="0B5A12D7" w16cid:durableId="619064F9"/>
  <w16cid:commentId w16cid:paraId="46C27199" w16cid:durableId="525694B8"/>
  <w16cid:commentId w16cid:paraId="7C939F47" w16cid:durableId="29577B14"/>
  <w16cid:commentId w16cid:paraId="2897EE0A" w16cid:durableId="1AE55487"/>
  <w16cid:commentId w16cid:paraId="76E23170" w16cid:durableId="0A2D59B5"/>
  <w16cid:commentId w16cid:paraId="24BEF1E0" w16cid:durableId="2DB049BF"/>
  <w16cid:commentId w16cid:paraId="2C31787C" w16cid:durableId="01183A60"/>
  <w16cid:commentId w16cid:paraId="2796B959" w16cid:durableId="7B2CA04F"/>
  <w16cid:commentId w16cid:paraId="5F185EA1" w16cid:durableId="24E1C6FA"/>
  <w16cid:commentId w16cid:paraId="55AC400A" w16cid:durableId="0D3C9B15"/>
  <w16cid:commentId w16cid:paraId="3A7E5253" w16cid:durableId="25E31A2B"/>
  <w16cid:commentId w16cid:paraId="6C8AC03B" w16cid:durableId="7CA686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98C92" w14:textId="77777777" w:rsidR="0037417F" w:rsidRDefault="0037417F" w:rsidP="00D80B1E">
      <w:r>
        <w:separator/>
      </w:r>
    </w:p>
  </w:endnote>
  <w:endnote w:type="continuationSeparator" w:id="0">
    <w:p w14:paraId="5969BFE8" w14:textId="77777777" w:rsidR="0037417F" w:rsidRDefault="0037417F" w:rsidP="00D80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dy CS)">
    <w:altName w:val="Times New Roman"/>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C79B7" w14:textId="77777777" w:rsidR="0037417F" w:rsidRDefault="0037417F" w:rsidP="00D80B1E">
      <w:r>
        <w:separator/>
      </w:r>
    </w:p>
  </w:footnote>
  <w:footnote w:type="continuationSeparator" w:id="0">
    <w:p w14:paraId="1A2DA683" w14:textId="77777777" w:rsidR="0037417F" w:rsidRDefault="0037417F" w:rsidP="00D80B1E">
      <w:r>
        <w:continuationSeparator/>
      </w:r>
    </w:p>
  </w:footnote>
  <w:footnote w:id="1">
    <w:p w14:paraId="2DCFBE61" w14:textId="4AC4E8CB" w:rsidR="00B50E00" w:rsidRPr="003E175C" w:rsidRDefault="00B50E00">
      <w:pPr>
        <w:pStyle w:val="FootnoteText"/>
        <w:rPr>
          <w:sz w:val="12"/>
          <w:szCs w:val="12"/>
        </w:rPr>
      </w:pPr>
      <w:r w:rsidRPr="003E175C">
        <w:rPr>
          <w:rStyle w:val="FootnoteReference"/>
          <w:sz w:val="12"/>
          <w:szCs w:val="12"/>
        </w:rPr>
        <w:footnoteRef/>
      </w:r>
      <w:r w:rsidRPr="003E175C">
        <w:rPr>
          <w:sz w:val="12"/>
          <w:szCs w:val="12"/>
        </w:rPr>
        <w:t xml:space="preserve"> </w:t>
      </w:r>
      <w:r w:rsidRPr="003E175C">
        <w:rPr>
          <w:rFonts w:hint="eastAsia"/>
          <w:sz w:val="12"/>
          <w:szCs w:val="12"/>
        </w:rPr>
        <w:t>보강증거</w:t>
      </w:r>
    </w:p>
  </w:footnote>
  <w:footnote w:id="2">
    <w:p w14:paraId="562166FB" w14:textId="457BE30B" w:rsidR="00D80B1E" w:rsidRPr="003E175C" w:rsidRDefault="00D80B1E">
      <w:pPr>
        <w:pStyle w:val="FootnoteText"/>
        <w:rPr>
          <w:sz w:val="12"/>
          <w:szCs w:val="12"/>
        </w:rPr>
      </w:pPr>
      <w:r w:rsidRPr="003E175C">
        <w:rPr>
          <w:rStyle w:val="FootnoteReference"/>
          <w:sz w:val="12"/>
          <w:szCs w:val="12"/>
        </w:rPr>
        <w:footnoteRef/>
      </w:r>
      <w:r w:rsidRPr="003E175C">
        <w:rPr>
          <w:sz w:val="12"/>
          <w:szCs w:val="12"/>
        </w:rPr>
        <w:t xml:space="preserve"> </w:t>
      </w:r>
      <w:r w:rsidRPr="003E175C">
        <w:rPr>
          <w:rFonts w:hint="eastAsia"/>
          <w:sz w:val="12"/>
          <w:szCs w:val="12"/>
        </w:rPr>
        <w:t>소원해진</w:t>
      </w:r>
    </w:p>
  </w:footnote>
  <w:footnote w:id="3">
    <w:p w14:paraId="28EB30B4" w14:textId="6559402D" w:rsidR="005E28E9" w:rsidRPr="003E175C" w:rsidRDefault="005E28E9">
      <w:pPr>
        <w:pStyle w:val="FootnoteText"/>
        <w:rPr>
          <w:rFonts w:hint="eastAsia"/>
          <w:sz w:val="12"/>
          <w:szCs w:val="12"/>
        </w:rPr>
      </w:pPr>
      <w:r w:rsidRPr="003E175C">
        <w:rPr>
          <w:rStyle w:val="FootnoteReference"/>
          <w:sz w:val="12"/>
          <w:szCs w:val="12"/>
        </w:rPr>
        <w:footnoteRef/>
      </w:r>
      <w:r w:rsidRPr="003E175C">
        <w:rPr>
          <w:sz w:val="12"/>
          <w:szCs w:val="12"/>
        </w:rPr>
        <w:t xml:space="preserve"> </w:t>
      </w:r>
      <w:r w:rsidRPr="003E175C">
        <w:rPr>
          <w:rFonts w:hint="eastAsia"/>
          <w:sz w:val="12"/>
          <w:szCs w:val="12"/>
        </w:rPr>
        <w:t>성향</w:t>
      </w:r>
    </w:p>
  </w:footnote>
  <w:footnote w:id="4">
    <w:p w14:paraId="771EEC7C" w14:textId="237B1ED7" w:rsidR="003249E2" w:rsidRPr="003E175C" w:rsidRDefault="003249E2">
      <w:pPr>
        <w:pStyle w:val="FootnoteText"/>
        <w:rPr>
          <w:sz w:val="12"/>
          <w:szCs w:val="12"/>
        </w:rPr>
      </w:pPr>
      <w:r w:rsidRPr="003E175C">
        <w:rPr>
          <w:rStyle w:val="FootnoteReference"/>
          <w:sz w:val="12"/>
          <w:szCs w:val="12"/>
        </w:rPr>
        <w:footnoteRef/>
      </w:r>
      <w:r w:rsidRPr="003E175C">
        <w:rPr>
          <w:sz w:val="12"/>
          <w:szCs w:val="12"/>
        </w:rPr>
        <w:t xml:space="preserve"> </w:t>
      </w:r>
      <w:r w:rsidRPr="003E175C">
        <w:rPr>
          <w:rFonts w:hint="eastAsia"/>
          <w:sz w:val="12"/>
          <w:szCs w:val="12"/>
        </w:rPr>
        <w:t>적절하지</w:t>
      </w:r>
      <w:r w:rsidRPr="003E175C">
        <w:rPr>
          <w:rFonts w:hint="eastAsia"/>
          <w:sz w:val="12"/>
          <w:szCs w:val="12"/>
        </w:rPr>
        <w:t xml:space="preserve"> </w:t>
      </w:r>
      <w:r w:rsidRPr="003E175C">
        <w:rPr>
          <w:rFonts w:hint="eastAsia"/>
          <w:sz w:val="12"/>
          <w:szCs w:val="12"/>
        </w:rPr>
        <w:t>않은</w:t>
      </w:r>
    </w:p>
  </w:footnote>
  <w:footnote w:id="5">
    <w:p w14:paraId="60540883" w14:textId="52822B4B" w:rsidR="00406DFD" w:rsidRPr="003E175C" w:rsidRDefault="00406DFD">
      <w:pPr>
        <w:pStyle w:val="FootnoteText"/>
        <w:rPr>
          <w:sz w:val="12"/>
          <w:szCs w:val="12"/>
        </w:rPr>
      </w:pPr>
      <w:r w:rsidRPr="003E175C">
        <w:rPr>
          <w:rStyle w:val="FootnoteReference"/>
          <w:sz w:val="12"/>
          <w:szCs w:val="12"/>
        </w:rPr>
        <w:footnoteRef/>
      </w:r>
      <w:r w:rsidRPr="003E175C">
        <w:rPr>
          <w:sz w:val="12"/>
          <w:szCs w:val="12"/>
        </w:rPr>
        <w:t xml:space="preserve"> </w:t>
      </w:r>
      <w:proofErr w:type="spellStart"/>
      <w:r w:rsidRPr="003E175C">
        <w:rPr>
          <w:rFonts w:hint="eastAsia"/>
          <w:sz w:val="12"/>
          <w:szCs w:val="12"/>
        </w:rPr>
        <w:t>정신증</w:t>
      </w:r>
      <w:proofErr w:type="spellEnd"/>
    </w:p>
  </w:footnote>
  <w:footnote w:id="6">
    <w:p w14:paraId="0CD2806C" w14:textId="6F16F2CC" w:rsidR="00501339" w:rsidRPr="003E175C" w:rsidRDefault="00501339">
      <w:pPr>
        <w:pStyle w:val="FootnoteText"/>
        <w:rPr>
          <w:sz w:val="12"/>
          <w:szCs w:val="12"/>
        </w:rPr>
      </w:pPr>
      <w:r w:rsidRPr="003E175C">
        <w:rPr>
          <w:rStyle w:val="FootnoteReference"/>
          <w:sz w:val="12"/>
          <w:szCs w:val="12"/>
        </w:rPr>
        <w:footnoteRef/>
      </w:r>
      <w:r w:rsidRPr="003E175C">
        <w:rPr>
          <w:sz w:val="12"/>
          <w:szCs w:val="12"/>
        </w:rPr>
        <w:t xml:space="preserve"> </w:t>
      </w:r>
      <w:r w:rsidRPr="003E175C">
        <w:rPr>
          <w:rFonts w:hint="eastAsia"/>
          <w:sz w:val="12"/>
          <w:szCs w:val="12"/>
        </w:rPr>
        <w:t>과실</w:t>
      </w:r>
    </w:p>
  </w:footnote>
  <w:footnote w:id="7">
    <w:p w14:paraId="3321D64C" w14:textId="7F3BFEB8" w:rsidR="000B3FF7" w:rsidRPr="003E175C" w:rsidRDefault="000B3FF7">
      <w:pPr>
        <w:pStyle w:val="FootnoteText"/>
        <w:rPr>
          <w:sz w:val="12"/>
          <w:szCs w:val="12"/>
        </w:rPr>
      </w:pPr>
      <w:r w:rsidRPr="003E175C">
        <w:rPr>
          <w:rStyle w:val="FootnoteReference"/>
          <w:sz w:val="12"/>
          <w:szCs w:val="12"/>
        </w:rPr>
        <w:footnoteRef/>
      </w:r>
      <w:r w:rsidRPr="003E175C">
        <w:rPr>
          <w:sz w:val="12"/>
          <w:szCs w:val="12"/>
        </w:rPr>
        <w:t xml:space="preserve"> </w:t>
      </w:r>
      <w:proofErr w:type="spellStart"/>
      <w:r w:rsidRPr="003E175C">
        <w:rPr>
          <w:rFonts w:hint="eastAsia"/>
          <w:sz w:val="12"/>
          <w:szCs w:val="12"/>
        </w:rPr>
        <w:t>자동증</w:t>
      </w:r>
      <w:proofErr w:type="spellEnd"/>
      <w:r w:rsidRPr="003E175C">
        <w:rPr>
          <w:rFonts w:hint="eastAsia"/>
          <w:sz w:val="12"/>
          <w:szCs w:val="12"/>
        </w:rPr>
        <w:t xml:space="preserve">: </w:t>
      </w:r>
      <w:r w:rsidRPr="003E175C">
        <w:rPr>
          <w:rFonts w:hint="eastAsia"/>
          <w:sz w:val="12"/>
          <w:szCs w:val="12"/>
        </w:rPr>
        <w:t>반사적인</w:t>
      </w:r>
      <w:r w:rsidRPr="003E175C">
        <w:rPr>
          <w:rFonts w:hint="eastAsia"/>
          <w:sz w:val="12"/>
          <w:szCs w:val="12"/>
        </w:rPr>
        <w:t xml:space="preserve"> </w:t>
      </w:r>
      <w:r w:rsidRPr="003E175C">
        <w:rPr>
          <w:rFonts w:hint="eastAsia"/>
          <w:sz w:val="12"/>
          <w:szCs w:val="12"/>
        </w:rPr>
        <w:t>행위</w:t>
      </w:r>
    </w:p>
  </w:footnote>
  <w:footnote w:id="8">
    <w:p w14:paraId="4A12925A" w14:textId="67FA39BA" w:rsidR="00E4377D" w:rsidRPr="003E175C" w:rsidRDefault="00E4377D">
      <w:pPr>
        <w:pStyle w:val="FootnoteText"/>
        <w:rPr>
          <w:sz w:val="12"/>
          <w:szCs w:val="12"/>
        </w:rPr>
      </w:pPr>
      <w:r w:rsidRPr="003E175C">
        <w:rPr>
          <w:rStyle w:val="FootnoteReference"/>
          <w:sz w:val="12"/>
          <w:szCs w:val="12"/>
        </w:rPr>
        <w:footnoteRef/>
      </w:r>
      <w:r w:rsidRPr="003E175C">
        <w:rPr>
          <w:sz w:val="12"/>
          <w:szCs w:val="12"/>
        </w:rPr>
        <w:t xml:space="preserve"> </w:t>
      </w:r>
      <w:r w:rsidRPr="003E175C">
        <w:rPr>
          <w:rFonts w:hint="eastAsia"/>
          <w:sz w:val="12"/>
          <w:szCs w:val="12"/>
        </w:rPr>
        <w:t>받침</w:t>
      </w:r>
    </w:p>
  </w:footnote>
  <w:footnote w:id="9">
    <w:p w14:paraId="288B1109" w14:textId="5601339C" w:rsidR="00BF0C2D" w:rsidRPr="003E175C" w:rsidRDefault="00BF0C2D">
      <w:pPr>
        <w:pStyle w:val="FootnoteText"/>
        <w:rPr>
          <w:sz w:val="12"/>
          <w:szCs w:val="12"/>
        </w:rPr>
      </w:pPr>
      <w:r w:rsidRPr="003E175C">
        <w:rPr>
          <w:rStyle w:val="FootnoteReference"/>
          <w:sz w:val="12"/>
          <w:szCs w:val="12"/>
        </w:rPr>
        <w:footnoteRef/>
      </w:r>
      <w:r w:rsidRPr="003E175C">
        <w:rPr>
          <w:sz w:val="12"/>
          <w:szCs w:val="12"/>
        </w:rPr>
        <w:t xml:space="preserve"> </w:t>
      </w:r>
      <w:r w:rsidRPr="003E175C">
        <w:rPr>
          <w:rFonts w:hint="eastAsia"/>
          <w:sz w:val="12"/>
          <w:szCs w:val="12"/>
        </w:rPr>
        <w:t>추론하다</w:t>
      </w:r>
    </w:p>
  </w:footnote>
  <w:footnote w:id="10">
    <w:p w14:paraId="51940CB2" w14:textId="41305F43" w:rsidR="00BF0C2D" w:rsidRPr="003E175C" w:rsidRDefault="00BF0C2D">
      <w:pPr>
        <w:pStyle w:val="FootnoteText"/>
        <w:rPr>
          <w:sz w:val="12"/>
          <w:szCs w:val="12"/>
        </w:rPr>
      </w:pPr>
      <w:r w:rsidRPr="003E175C">
        <w:rPr>
          <w:rStyle w:val="FootnoteReference"/>
          <w:sz w:val="12"/>
          <w:szCs w:val="12"/>
        </w:rPr>
        <w:footnoteRef/>
      </w:r>
      <w:r w:rsidRPr="003E175C">
        <w:rPr>
          <w:sz w:val="12"/>
          <w:szCs w:val="12"/>
        </w:rPr>
        <w:t xml:space="preserve"> </w:t>
      </w:r>
      <w:proofErr w:type="spellStart"/>
      <w:r w:rsidRPr="003E175C">
        <w:rPr>
          <w:rFonts w:hint="eastAsia"/>
          <w:sz w:val="12"/>
          <w:szCs w:val="12"/>
        </w:rPr>
        <w:t>설득력있는</w:t>
      </w:r>
      <w:proofErr w:type="spellEnd"/>
    </w:p>
  </w:footnote>
  <w:footnote w:id="11">
    <w:p w14:paraId="7CD6368F" w14:textId="44051F1B" w:rsidR="00121F3C" w:rsidRPr="003E175C" w:rsidRDefault="00121F3C">
      <w:pPr>
        <w:pStyle w:val="FootnoteText"/>
        <w:rPr>
          <w:sz w:val="12"/>
          <w:szCs w:val="12"/>
        </w:rPr>
      </w:pPr>
      <w:r w:rsidRPr="003E175C">
        <w:rPr>
          <w:rStyle w:val="FootnoteReference"/>
          <w:sz w:val="12"/>
          <w:szCs w:val="12"/>
        </w:rPr>
        <w:footnoteRef/>
      </w:r>
      <w:r w:rsidRPr="003E175C">
        <w:rPr>
          <w:sz w:val="12"/>
          <w:szCs w:val="12"/>
        </w:rPr>
        <w:t xml:space="preserve"> </w:t>
      </w:r>
      <w:r w:rsidRPr="003E175C">
        <w:rPr>
          <w:rFonts w:hint="eastAsia"/>
          <w:sz w:val="12"/>
          <w:szCs w:val="12"/>
        </w:rPr>
        <w:t>변칙적인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54A27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F365F"/>
    <w:multiLevelType w:val="multilevel"/>
    <w:tmpl w:val="98604974"/>
    <w:styleLink w:val="CurrentList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9268EE"/>
    <w:multiLevelType w:val="hybridMultilevel"/>
    <w:tmpl w:val="2B7E0E32"/>
    <w:lvl w:ilvl="0" w:tplc="EBAA5E66">
      <w:start w:val="1"/>
      <w:numFmt w:val="decimal"/>
      <w:lvlText w:val="%1."/>
      <w:lvlJc w:val="left"/>
      <w:pPr>
        <w:ind w:left="510" w:hanging="34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CA26A2"/>
    <w:multiLevelType w:val="multilevel"/>
    <w:tmpl w:val="8CDEB042"/>
    <w:styleLink w:val="CurrentList17"/>
    <w:lvl w:ilvl="0">
      <w:start w:val="12"/>
      <w:numFmt w:val="bullet"/>
      <w:lvlText w:val="-"/>
      <w:lvlJc w:val="left"/>
      <w:pPr>
        <w:ind w:left="340" w:hanging="170"/>
      </w:pPr>
      <w:rPr>
        <w:rFonts w:ascii="Arial" w:eastAsiaTheme="minorEastAsia" w:hAnsi="Arial" w:hint="default"/>
      </w:rPr>
    </w:lvl>
    <w:lvl w:ilvl="1">
      <w:start w:val="12"/>
      <w:numFmt w:val="bullet"/>
      <w:lvlText w:val="-"/>
      <w:lvlJc w:val="left"/>
      <w:pPr>
        <w:ind w:left="644" w:hanging="360"/>
      </w:pPr>
      <w:rPr>
        <w:rFonts w:ascii="Arial" w:eastAsiaTheme="minorEastAsia" w:hAnsi="Arial" w:hint="default"/>
      </w:rPr>
    </w:lvl>
    <w:lvl w:ilvl="2">
      <w:start w:val="1"/>
      <w:numFmt w:val="bullet"/>
      <w:lvlText w:val="-"/>
      <w:lvlJc w:val="left"/>
      <w:pPr>
        <w:ind w:left="283" w:hanging="113"/>
      </w:pPr>
      <w:rPr>
        <w:rFonts w:ascii="Arial" w:hAnsi="Arial" w:hint="default"/>
      </w:rPr>
    </w:lvl>
    <w:lvl w:ilvl="3">
      <w:start w:val="1"/>
      <w:numFmt w:val="bullet"/>
      <w:lvlText w:val=""/>
      <w:lvlJc w:val="left"/>
      <w:pPr>
        <w:ind w:left="1134" w:hanging="283"/>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CE36CA"/>
    <w:multiLevelType w:val="multilevel"/>
    <w:tmpl w:val="F7F2B180"/>
    <w:styleLink w:val="CurrentList13"/>
    <w:lvl w:ilvl="0">
      <w:start w:val="1"/>
      <w:numFmt w:val="decimal"/>
      <w:lvlText w:val="%1)"/>
      <w:lvlJc w:val="left"/>
      <w:pPr>
        <w:ind w:left="7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D378FE"/>
    <w:multiLevelType w:val="hybridMultilevel"/>
    <w:tmpl w:val="84E0EABC"/>
    <w:lvl w:ilvl="0" w:tplc="96526BF6">
      <w:start w:val="1"/>
      <w:numFmt w:val="decimal"/>
      <w:lvlText w:val="%1."/>
      <w:lvlJc w:val="left"/>
      <w:pPr>
        <w:ind w:left="510" w:hanging="34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6" w15:restartNumberingAfterBreak="0">
    <w:nsid w:val="02E4168C"/>
    <w:multiLevelType w:val="multilevel"/>
    <w:tmpl w:val="60ECA676"/>
    <w:styleLink w:val="CurrentList71"/>
    <w:lvl w:ilvl="0">
      <w:start w:val="1"/>
      <w:numFmt w:val="decimal"/>
      <w:lvlText w:val="%1)"/>
      <w:lvlJc w:val="left"/>
      <w:pPr>
        <w:ind w:left="357" w:hanging="18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8C3012"/>
    <w:multiLevelType w:val="multilevel"/>
    <w:tmpl w:val="6B26EB8C"/>
    <w:styleLink w:val="CurrentList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502772"/>
    <w:multiLevelType w:val="multilevel"/>
    <w:tmpl w:val="290AE464"/>
    <w:styleLink w:val="CurrentList8"/>
    <w:lvl w:ilvl="0">
      <w:start w:val="19"/>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4D0433A"/>
    <w:multiLevelType w:val="hybridMultilevel"/>
    <w:tmpl w:val="8ACE7A7E"/>
    <w:lvl w:ilvl="0" w:tplc="57C8E7F8">
      <w:start w:val="1"/>
      <w:numFmt w:val="decimal"/>
      <w:lvlText w:val="%1."/>
      <w:lvlJc w:val="left"/>
      <w:pPr>
        <w:ind w:left="51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1535E6"/>
    <w:multiLevelType w:val="multilevel"/>
    <w:tmpl w:val="237C9A20"/>
    <w:styleLink w:val="CurrentList44"/>
    <w:lvl w:ilvl="0">
      <w:start w:val="1"/>
      <w:numFmt w:val="bullet"/>
      <w:lvlText w:val="-"/>
      <w:lvlJc w:val="left"/>
      <w:pPr>
        <w:ind w:left="340" w:hanging="170"/>
      </w:pPr>
      <w:rPr>
        <w:rFonts w:ascii="Arial" w:hAnsi="Arial" w:hint="default"/>
      </w:rPr>
    </w:lvl>
    <w:lvl w:ilvl="1">
      <w:start w:val="1"/>
      <w:numFmt w:val="bullet"/>
      <w:lvlText w:val="o"/>
      <w:lvlJc w:val="left"/>
      <w:pPr>
        <w:ind w:left="873" w:hanging="360"/>
      </w:pPr>
      <w:rPr>
        <w:rFonts w:ascii="Courier New" w:hAnsi="Courier New" w:hint="default"/>
      </w:rPr>
    </w:lvl>
    <w:lvl w:ilvl="2">
      <w:start w:val="1"/>
      <w:numFmt w:val="bullet"/>
      <w:lvlText w:val=""/>
      <w:lvlJc w:val="left"/>
      <w:pPr>
        <w:ind w:left="1593" w:hanging="360"/>
      </w:pPr>
      <w:rPr>
        <w:rFonts w:ascii="Wingdings" w:hAnsi="Wingdings" w:hint="default"/>
      </w:rPr>
    </w:lvl>
    <w:lvl w:ilvl="3">
      <w:start w:val="1"/>
      <w:numFmt w:val="bullet"/>
      <w:lvlText w:val=""/>
      <w:lvlJc w:val="left"/>
      <w:pPr>
        <w:ind w:left="2313" w:hanging="360"/>
      </w:pPr>
      <w:rPr>
        <w:rFonts w:ascii="Symbol" w:hAnsi="Symbol" w:hint="default"/>
      </w:rPr>
    </w:lvl>
    <w:lvl w:ilvl="4">
      <w:start w:val="1"/>
      <w:numFmt w:val="bullet"/>
      <w:lvlText w:val="o"/>
      <w:lvlJc w:val="left"/>
      <w:pPr>
        <w:ind w:left="3033" w:hanging="360"/>
      </w:pPr>
      <w:rPr>
        <w:rFonts w:ascii="Courier New" w:hAnsi="Courier New" w:hint="default"/>
      </w:rPr>
    </w:lvl>
    <w:lvl w:ilvl="5">
      <w:start w:val="1"/>
      <w:numFmt w:val="bullet"/>
      <w:lvlText w:val=""/>
      <w:lvlJc w:val="left"/>
      <w:pPr>
        <w:ind w:left="3753" w:hanging="360"/>
      </w:pPr>
      <w:rPr>
        <w:rFonts w:ascii="Wingdings" w:hAnsi="Wingdings" w:hint="default"/>
      </w:rPr>
    </w:lvl>
    <w:lvl w:ilvl="6">
      <w:start w:val="1"/>
      <w:numFmt w:val="bullet"/>
      <w:lvlText w:val=""/>
      <w:lvlJc w:val="left"/>
      <w:pPr>
        <w:ind w:left="4473" w:hanging="360"/>
      </w:pPr>
      <w:rPr>
        <w:rFonts w:ascii="Symbol" w:hAnsi="Symbol" w:hint="default"/>
      </w:rPr>
    </w:lvl>
    <w:lvl w:ilvl="7">
      <w:start w:val="1"/>
      <w:numFmt w:val="bullet"/>
      <w:lvlText w:val="o"/>
      <w:lvlJc w:val="left"/>
      <w:pPr>
        <w:ind w:left="5193" w:hanging="360"/>
      </w:pPr>
      <w:rPr>
        <w:rFonts w:ascii="Courier New" w:hAnsi="Courier New" w:hint="default"/>
      </w:rPr>
    </w:lvl>
    <w:lvl w:ilvl="8">
      <w:start w:val="1"/>
      <w:numFmt w:val="bullet"/>
      <w:lvlText w:val=""/>
      <w:lvlJc w:val="left"/>
      <w:pPr>
        <w:ind w:left="5913" w:hanging="360"/>
      </w:pPr>
      <w:rPr>
        <w:rFonts w:ascii="Wingdings" w:hAnsi="Wingdings" w:hint="default"/>
      </w:rPr>
    </w:lvl>
  </w:abstractNum>
  <w:abstractNum w:abstractNumId="11" w15:restartNumberingAfterBreak="0">
    <w:nsid w:val="052E5477"/>
    <w:multiLevelType w:val="multilevel"/>
    <w:tmpl w:val="6BFE8188"/>
    <w:styleLink w:val="CurrentList42"/>
    <w:lvl w:ilvl="0">
      <w:start w:val="1"/>
      <w:numFmt w:val="bullet"/>
      <w:lvlText w:val="-"/>
      <w:lvlJc w:val="left"/>
      <w:pPr>
        <w:ind w:left="227" w:hanging="227"/>
      </w:pPr>
      <w:rPr>
        <w:rFonts w:ascii="Arial" w:hAnsi="Arial" w:hint="default"/>
      </w:rPr>
    </w:lvl>
    <w:lvl w:ilvl="1">
      <w:start w:val="1"/>
      <w:numFmt w:val="bullet"/>
      <w:lvlText w:val="o"/>
      <w:lvlJc w:val="left"/>
      <w:pPr>
        <w:ind w:left="873" w:hanging="360"/>
      </w:pPr>
      <w:rPr>
        <w:rFonts w:ascii="Courier New" w:hAnsi="Courier New" w:hint="default"/>
      </w:rPr>
    </w:lvl>
    <w:lvl w:ilvl="2">
      <w:start w:val="1"/>
      <w:numFmt w:val="bullet"/>
      <w:lvlText w:val=""/>
      <w:lvlJc w:val="left"/>
      <w:pPr>
        <w:ind w:left="1593" w:hanging="360"/>
      </w:pPr>
      <w:rPr>
        <w:rFonts w:ascii="Wingdings" w:hAnsi="Wingdings" w:hint="default"/>
      </w:rPr>
    </w:lvl>
    <w:lvl w:ilvl="3">
      <w:start w:val="1"/>
      <w:numFmt w:val="bullet"/>
      <w:lvlText w:val=""/>
      <w:lvlJc w:val="left"/>
      <w:pPr>
        <w:ind w:left="2313" w:hanging="360"/>
      </w:pPr>
      <w:rPr>
        <w:rFonts w:ascii="Symbol" w:hAnsi="Symbol" w:hint="default"/>
      </w:rPr>
    </w:lvl>
    <w:lvl w:ilvl="4">
      <w:start w:val="1"/>
      <w:numFmt w:val="bullet"/>
      <w:lvlText w:val="o"/>
      <w:lvlJc w:val="left"/>
      <w:pPr>
        <w:ind w:left="3033" w:hanging="360"/>
      </w:pPr>
      <w:rPr>
        <w:rFonts w:ascii="Courier New" w:hAnsi="Courier New" w:hint="default"/>
      </w:rPr>
    </w:lvl>
    <w:lvl w:ilvl="5">
      <w:start w:val="1"/>
      <w:numFmt w:val="bullet"/>
      <w:lvlText w:val=""/>
      <w:lvlJc w:val="left"/>
      <w:pPr>
        <w:ind w:left="3753" w:hanging="360"/>
      </w:pPr>
      <w:rPr>
        <w:rFonts w:ascii="Wingdings" w:hAnsi="Wingdings" w:hint="default"/>
      </w:rPr>
    </w:lvl>
    <w:lvl w:ilvl="6">
      <w:start w:val="1"/>
      <w:numFmt w:val="bullet"/>
      <w:lvlText w:val=""/>
      <w:lvlJc w:val="left"/>
      <w:pPr>
        <w:ind w:left="4473" w:hanging="360"/>
      </w:pPr>
      <w:rPr>
        <w:rFonts w:ascii="Symbol" w:hAnsi="Symbol" w:hint="default"/>
      </w:rPr>
    </w:lvl>
    <w:lvl w:ilvl="7">
      <w:start w:val="1"/>
      <w:numFmt w:val="bullet"/>
      <w:lvlText w:val="o"/>
      <w:lvlJc w:val="left"/>
      <w:pPr>
        <w:ind w:left="5193" w:hanging="360"/>
      </w:pPr>
      <w:rPr>
        <w:rFonts w:ascii="Courier New" w:hAnsi="Courier New" w:hint="default"/>
      </w:rPr>
    </w:lvl>
    <w:lvl w:ilvl="8">
      <w:start w:val="1"/>
      <w:numFmt w:val="bullet"/>
      <w:lvlText w:val=""/>
      <w:lvlJc w:val="left"/>
      <w:pPr>
        <w:ind w:left="5913" w:hanging="360"/>
      </w:pPr>
      <w:rPr>
        <w:rFonts w:ascii="Wingdings" w:hAnsi="Wingdings" w:hint="default"/>
      </w:rPr>
    </w:lvl>
  </w:abstractNum>
  <w:abstractNum w:abstractNumId="12" w15:restartNumberingAfterBreak="0">
    <w:nsid w:val="05E972BD"/>
    <w:multiLevelType w:val="multilevel"/>
    <w:tmpl w:val="27AEC5E0"/>
    <w:styleLink w:val="CurrentList8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7271733"/>
    <w:multiLevelType w:val="multilevel"/>
    <w:tmpl w:val="B7746B0A"/>
    <w:styleLink w:val="CurrentList15"/>
    <w:lvl w:ilvl="0">
      <w:start w:val="12"/>
      <w:numFmt w:val="bullet"/>
      <w:lvlText w:val="-"/>
      <w:lvlJc w:val="left"/>
      <w:pPr>
        <w:ind w:left="340" w:hanging="170"/>
      </w:pPr>
      <w:rPr>
        <w:rFonts w:ascii="Arial" w:eastAsiaTheme="minorEastAsia" w:hAnsi="Arial" w:hint="default"/>
      </w:rPr>
    </w:lvl>
    <w:lvl w:ilvl="1">
      <w:start w:val="12"/>
      <w:numFmt w:val="bullet"/>
      <w:lvlText w:val="-"/>
      <w:lvlJc w:val="left"/>
      <w:pPr>
        <w:ind w:left="644" w:hanging="360"/>
      </w:pPr>
      <w:rPr>
        <w:rFonts w:ascii="Arial" w:eastAsiaTheme="minorEastAsia"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7615095"/>
    <w:multiLevelType w:val="multilevel"/>
    <w:tmpl w:val="65747A60"/>
    <w:styleLink w:val="CurrentList4"/>
    <w:lvl w:ilvl="0">
      <w:start w:val="12"/>
      <w:numFmt w:val="bullet"/>
      <w:lvlText w:val="-"/>
      <w:lvlJc w:val="left"/>
      <w:pPr>
        <w:ind w:left="340" w:hanging="170"/>
      </w:pPr>
      <w:rPr>
        <w:rFonts w:ascii="Arial" w:eastAsiaTheme="minorEastAsia" w:hAnsi="Arial" w:hint="default"/>
      </w:rPr>
    </w:lvl>
    <w:lvl w:ilvl="1">
      <w:start w:val="1"/>
      <w:numFmt w:val="bullet"/>
      <w:lvlText w:val="o"/>
      <w:lvlJc w:val="left"/>
      <w:pPr>
        <w:ind w:left="680" w:hanging="396"/>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828188B"/>
    <w:multiLevelType w:val="multilevel"/>
    <w:tmpl w:val="CE506496"/>
    <w:styleLink w:val="CurrentList1"/>
    <w:lvl w:ilvl="0">
      <w:start w:val="1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8C22D11"/>
    <w:multiLevelType w:val="multilevel"/>
    <w:tmpl w:val="9200701C"/>
    <w:styleLink w:val="CurrentList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9373754"/>
    <w:multiLevelType w:val="hybridMultilevel"/>
    <w:tmpl w:val="0B7628A0"/>
    <w:lvl w:ilvl="0" w:tplc="FFFFFFFF">
      <w:start w:val="1"/>
      <w:numFmt w:val="decimal"/>
      <w:lvlText w:val="%1."/>
      <w:lvlJc w:val="left"/>
      <w:pPr>
        <w:ind w:left="510" w:hanging="340"/>
      </w:pPr>
      <w:rPr>
        <w:rFonts w:hint="default"/>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18" w15:restartNumberingAfterBreak="0">
    <w:nsid w:val="09E41EA6"/>
    <w:multiLevelType w:val="hybridMultilevel"/>
    <w:tmpl w:val="FE3035B4"/>
    <w:lvl w:ilvl="0" w:tplc="C8B8F352">
      <w:start w:val="1"/>
      <w:numFmt w:val="decimal"/>
      <w:lvlText w:val="%1."/>
      <w:lvlJc w:val="left"/>
      <w:pPr>
        <w:ind w:left="51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AE934A4"/>
    <w:multiLevelType w:val="multilevel"/>
    <w:tmpl w:val="18E674DA"/>
    <w:styleLink w:val="CurrentList40"/>
    <w:lvl w:ilvl="0">
      <w:start w:val="1"/>
      <w:numFmt w:val="decimal"/>
      <w:lvlText w:val="%1."/>
      <w:lvlJc w:val="left"/>
      <w:pPr>
        <w:ind w:left="700" w:hanging="360"/>
      </w:pPr>
    </w:lvl>
    <w:lvl w:ilvl="1">
      <w:start w:val="1"/>
      <w:numFmt w:val="lowerLetter"/>
      <w:lvlText w:val="%2."/>
      <w:lvlJc w:val="left"/>
      <w:pPr>
        <w:ind w:left="1420" w:hanging="360"/>
      </w:p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20" w15:restartNumberingAfterBreak="0">
    <w:nsid w:val="0AF17FBC"/>
    <w:multiLevelType w:val="multilevel"/>
    <w:tmpl w:val="3484FAB6"/>
    <w:styleLink w:val="CurrentList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B00387C"/>
    <w:multiLevelType w:val="multilevel"/>
    <w:tmpl w:val="A6384FB2"/>
    <w:styleLink w:val="CurrentList9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B237F21"/>
    <w:multiLevelType w:val="hybridMultilevel"/>
    <w:tmpl w:val="489CE7A2"/>
    <w:lvl w:ilvl="0" w:tplc="B9B85122">
      <w:start w:val="1"/>
      <w:numFmt w:val="bullet"/>
      <w:lvlText w:val="-"/>
      <w:lvlJc w:val="left"/>
      <w:pPr>
        <w:ind w:left="340" w:hanging="170"/>
      </w:pPr>
      <w:rPr>
        <w:rFonts w:ascii="Arial" w:hAnsi="Arial" w:hint="default"/>
      </w:rPr>
    </w:lvl>
    <w:lvl w:ilvl="1" w:tplc="36B674AA">
      <w:start w:val="1"/>
      <w:numFmt w:val="bullet"/>
      <w:lvlText w:val="-"/>
      <w:lvlJc w:val="left"/>
      <w:pPr>
        <w:ind w:left="794" w:hanging="227"/>
      </w:pPr>
      <w:rPr>
        <w:rFonts w:ascii="Arial" w:hAnsi="Arial" w:hint="default"/>
      </w:rPr>
    </w:lvl>
    <w:lvl w:ilvl="2" w:tplc="274AB2FA">
      <w:start w:val="1"/>
      <w:numFmt w:val="bullet"/>
      <w:lvlText w:val="–"/>
      <w:lvlJc w:val="left"/>
      <w:pPr>
        <w:ind w:left="510" w:hanging="340"/>
      </w:pPr>
      <w:rPr>
        <w:rFonts w:ascii="Arial" w:hAnsi="Arial" w:hint="default"/>
      </w:rPr>
    </w:lvl>
    <w:lvl w:ilvl="3" w:tplc="52A26456">
      <w:start w:val="1"/>
      <w:numFmt w:val="bullet"/>
      <w:lvlText w:val="-"/>
      <w:lvlJc w:val="left"/>
      <w:pPr>
        <w:ind w:left="794" w:hanging="227"/>
      </w:pPr>
      <w:rPr>
        <w:rFonts w:ascii="Arial" w:hAnsi="Arial" w:hint="default"/>
      </w:rPr>
    </w:lvl>
    <w:lvl w:ilvl="4" w:tplc="934437BE">
      <w:start w:val="1"/>
      <w:numFmt w:val="bullet"/>
      <w:lvlText w:val="o"/>
      <w:lvlJc w:val="left"/>
      <w:pPr>
        <w:ind w:left="1134" w:hanging="283"/>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B527AC1"/>
    <w:multiLevelType w:val="multilevel"/>
    <w:tmpl w:val="D7F6B5E6"/>
    <w:styleLink w:val="CurrentList34"/>
    <w:lvl w:ilvl="0">
      <w:start w:val="1"/>
      <w:numFmt w:val="bullet"/>
      <w:lvlText w:val="-"/>
      <w:lvlJc w:val="left"/>
      <w:pPr>
        <w:ind w:left="340" w:hanging="17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0B893839"/>
    <w:multiLevelType w:val="multilevel"/>
    <w:tmpl w:val="011A7E1A"/>
    <w:styleLink w:val="CurrentList18"/>
    <w:lvl w:ilvl="0">
      <w:start w:val="12"/>
      <w:numFmt w:val="bullet"/>
      <w:lvlText w:val="-"/>
      <w:lvlJc w:val="left"/>
      <w:pPr>
        <w:ind w:left="340" w:hanging="170"/>
      </w:pPr>
      <w:rPr>
        <w:rFonts w:ascii="Arial" w:eastAsiaTheme="minorEastAsia" w:hAnsi="Arial" w:hint="default"/>
      </w:rPr>
    </w:lvl>
    <w:lvl w:ilvl="1">
      <w:start w:val="12"/>
      <w:numFmt w:val="bullet"/>
      <w:lvlText w:val="-"/>
      <w:lvlJc w:val="left"/>
      <w:pPr>
        <w:ind w:left="644" w:hanging="360"/>
      </w:pPr>
      <w:rPr>
        <w:rFonts w:ascii="Arial" w:eastAsiaTheme="minorEastAsia" w:hAnsi="Arial" w:hint="default"/>
      </w:rPr>
    </w:lvl>
    <w:lvl w:ilvl="2">
      <w:start w:val="1"/>
      <w:numFmt w:val="bullet"/>
      <w:lvlText w:val="-"/>
      <w:lvlJc w:val="left"/>
      <w:pPr>
        <w:ind w:left="283" w:hanging="113"/>
      </w:pPr>
      <w:rPr>
        <w:rFonts w:ascii="Arial" w:hAnsi="Arial" w:hint="default"/>
      </w:rPr>
    </w:lvl>
    <w:lvl w:ilvl="3">
      <w:start w:val="1"/>
      <w:numFmt w:val="bullet"/>
      <w:lvlText w:val=""/>
      <w:lvlJc w:val="left"/>
      <w:pPr>
        <w:ind w:left="1134" w:hanging="283"/>
      </w:pPr>
      <w:rPr>
        <w:rFonts w:ascii="Symbol" w:hAnsi="Symbol" w:hint="default"/>
      </w:rPr>
    </w:lvl>
    <w:lvl w:ilvl="4">
      <w:start w:val="1"/>
      <w:numFmt w:val="bullet"/>
      <w:lvlText w:val=""/>
      <w:lvlJc w:val="left"/>
      <w:pPr>
        <w:ind w:left="851" w:hanging="114"/>
      </w:pPr>
      <w:rPr>
        <w:rFonts w:ascii="Wingdings" w:hAnsi="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0BE20EF4"/>
    <w:multiLevelType w:val="multilevel"/>
    <w:tmpl w:val="6858585C"/>
    <w:styleLink w:val="CurrentList54"/>
    <w:lvl w:ilvl="0">
      <w:start w:val="1"/>
      <w:numFmt w:val="bullet"/>
      <w:lvlText w:val="-"/>
      <w:lvlJc w:val="left"/>
      <w:pPr>
        <w:ind w:left="340" w:hanging="17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0CCC22E0"/>
    <w:multiLevelType w:val="hybridMultilevel"/>
    <w:tmpl w:val="8E28146A"/>
    <w:lvl w:ilvl="0" w:tplc="04090013">
      <w:start w:val="1"/>
      <w:numFmt w:val="upperRoman"/>
      <w:lvlText w:val="%1."/>
      <w:lvlJc w:val="right"/>
      <w:pPr>
        <w:ind w:left="540" w:hanging="1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0D622878"/>
    <w:multiLevelType w:val="hybridMultilevel"/>
    <w:tmpl w:val="94B6B476"/>
    <w:lvl w:ilvl="0" w:tplc="FFFFFFFF">
      <w:start w:val="1"/>
      <w:numFmt w:val="decimal"/>
      <w:lvlText w:val="%1)"/>
      <w:lvlJc w:val="left"/>
      <w:pPr>
        <w:ind w:left="357" w:hanging="18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DEC46B1"/>
    <w:multiLevelType w:val="multilevel"/>
    <w:tmpl w:val="F8C8CE9E"/>
    <w:styleLink w:val="CurrentList33"/>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0647A8D"/>
    <w:multiLevelType w:val="singleLevel"/>
    <w:tmpl w:val="8AE85920"/>
    <w:lvl w:ilvl="0">
      <w:start w:val="1"/>
      <w:numFmt w:val="bullet"/>
      <w:lvlText w:val="-"/>
      <w:lvlJc w:val="left"/>
      <w:pPr>
        <w:ind w:left="340" w:hanging="170"/>
      </w:pPr>
      <w:rPr>
        <w:rFonts w:ascii="Arial" w:hAnsi="Arial" w:hint="default"/>
      </w:rPr>
    </w:lvl>
  </w:abstractNum>
  <w:abstractNum w:abstractNumId="30" w15:restartNumberingAfterBreak="0">
    <w:nsid w:val="11256D48"/>
    <w:multiLevelType w:val="multilevel"/>
    <w:tmpl w:val="964AF9FE"/>
    <w:styleLink w:val="CurrentList3"/>
    <w:lvl w:ilvl="0">
      <w:start w:val="12"/>
      <w:numFmt w:val="bullet"/>
      <w:lvlText w:val="-"/>
      <w:lvlJc w:val="left"/>
      <w:pPr>
        <w:ind w:left="340" w:hanging="170"/>
      </w:pPr>
      <w:rPr>
        <w:rFonts w:ascii="Arial" w:eastAsiaTheme="minorEastAsia" w:hAnsi="Arial" w:hint="default"/>
      </w:rPr>
    </w:lvl>
    <w:lvl w:ilvl="1">
      <w:start w:val="1"/>
      <w:numFmt w:val="bullet"/>
      <w:lvlText w:val="o"/>
      <w:lvlJc w:val="left"/>
      <w:pPr>
        <w:ind w:left="851" w:hanging="28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240641B"/>
    <w:multiLevelType w:val="hybridMultilevel"/>
    <w:tmpl w:val="DC2AE05C"/>
    <w:lvl w:ilvl="0" w:tplc="FE165090">
      <w:start w:val="1"/>
      <w:numFmt w:val="lowerLetter"/>
      <w:lvlText w:val="%1."/>
      <w:lvlJc w:val="left"/>
      <w:pPr>
        <w:ind w:left="510" w:hanging="3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2672ACA"/>
    <w:multiLevelType w:val="hybridMultilevel"/>
    <w:tmpl w:val="9572B534"/>
    <w:lvl w:ilvl="0" w:tplc="FFFFFFFF">
      <w:start w:val="1"/>
      <w:numFmt w:val="decimal"/>
      <w:lvlText w:val="%1."/>
      <w:lvlJc w:val="left"/>
      <w:pPr>
        <w:ind w:left="51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4D5556E"/>
    <w:multiLevelType w:val="multilevel"/>
    <w:tmpl w:val="148A5326"/>
    <w:styleLink w:val="CurrentList107"/>
    <w:lvl w:ilvl="0">
      <w:start w:val="1"/>
      <w:numFmt w:val="bullet"/>
      <w:lvlText w:val="-"/>
      <w:lvlJc w:val="left"/>
      <w:pPr>
        <w:ind w:left="510" w:hanging="340"/>
      </w:pPr>
      <w:rPr>
        <w:rFonts w:ascii="Arial" w:hAnsi="Arial" w:hint="default"/>
      </w:rPr>
    </w:lvl>
    <w:lvl w:ilvl="1">
      <w:start w:val="1"/>
      <w:numFmt w:val="bullet"/>
      <w:lvlText w:val="o"/>
      <w:lvlJc w:val="left"/>
      <w:pPr>
        <w:ind w:left="873" w:hanging="360"/>
      </w:pPr>
      <w:rPr>
        <w:rFonts w:ascii="Courier New" w:hAnsi="Courier New" w:hint="default"/>
      </w:rPr>
    </w:lvl>
    <w:lvl w:ilvl="2">
      <w:start w:val="1"/>
      <w:numFmt w:val="bullet"/>
      <w:lvlText w:val=""/>
      <w:lvlJc w:val="left"/>
      <w:pPr>
        <w:ind w:left="1593" w:hanging="360"/>
      </w:pPr>
      <w:rPr>
        <w:rFonts w:ascii="Wingdings" w:hAnsi="Wingdings" w:hint="default"/>
      </w:rPr>
    </w:lvl>
    <w:lvl w:ilvl="3">
      <w:start w:val="1"/>
      <w:numFmt w:val="bullet"/>
      <w:lvlText w:val=""/>
      <w:lvlJc w:val="left"/>
      <w:pPr>
        <w:ind w:left="2313" w:hanging="360"/>
      </w:pPr>
      <w:rPr>
        <w:rFonts w:ascii="Symbol" w:hAnsi="Symbol" w:hint="default"/>
      </w:rPr>
    </w:lvl>
    <w:lvl w:ilvl="4">
      <w:start w:val="1"/>
      <w:numFmt w:val="bullet"/>
      <w:lvlText w:val="o"/>
      <w:lvlJc w:val="left"/>
      <w:pPr>
        <w:ind w:left="3033" w:hanging="360"/>
      </w:pPr>
      <w:rPr>
        <w:rFonts w:ascii="Courier New" w:hAnsi="Courier New" w:hint="default"/>
      </w:rPr>
    </w:lvl>
    <w:lvl w:ilvl="5">
      <w:start w:val="1"/>
      <w:numFmt w:val="bullet"/>
      <w:lvlText w:val=""/>
      <w:lvlJc w:val="left"/>
      <w:pPr>
        <w:ind w:left="3753" w:hanging="360"/>
      </w:pPr>
      <w:rPr>
        <w:rFonts w:ascii="Wingdings" w:hAnsi="Wingdings" w:hint="default"/>
      </w:rPr>
    </w:lvl>
    <w:lvl w:ilvl="6">
      <w:start w:val="1"/>
      <w:numFmt w:val="bullet"/>
      <w:lvlText w:val=""/>
      <w:lvlJc w:val="left"/>
      <w:pPr>
        <w:ind w:left="4473" w:hanging="360"/>
      </w:pPr>
      <w:rPr>
        <w:rFonts w:ascii="Symbol" w:hAnsi="Symbol" w:hint="default"/>
      </w:rPr>
    </w:lvl>
    <w:lvl w:ilvl="7">
      <w:start w:val="1"/>
      <w:numFmt w:val="bullet"/>
      <w:lvlText w:val="o"/>
      <w:lvlJc w:val="left"/>
      <w:pPr>
        <w:ind w:left="5193" w:hanging="360"/>
      </w:pPr>
      <w:rPr>
        <w:rFonts w:ascii="Courier New" w:hAnsi="Courier New" w:hint="default"/>
      </w:rPr>
    </w:lvl>
    <w:lvl w:ilvl="8">
      <w:start w:val="1"/>
      <w:numFmt w:val="bullet"/>
      <w:lvlText w:val=""/>
      <w:lvlJc w:val="left"/>
      <w:pPr>
        <w:ind w:left="5913" w:hanging="360"/>
      </w:pPr>
      <w:rPr>
        <w:rFonts w:ascii="Wingdings" w:hAnsi="Wingdings" w:hint="default"/>
      </w:rPr>
    </w:lvl>
  </w:abstractNum>
  <w:abstractNum w:abstractNumId="34" w15:restartNumberingAfterBreak="0">
    <w:nsid w:val="1562739B"/>
    <w:multiLevelType w:val="multilevel"/>
    <w:tmpl w:val="7C78A4FC"/>
    <w:styleLink w:val="CurrentList74"/>
    <w:lvl w:ilvl="0">
      <w:start w:val="1"/>
      <w:numFmt w:val="bullet"/>
      <w:lvlText w:val="-"/>
      <w:lvlJc w:val="left"/>
      <w:pPr>
        <w:ind w:left="340" w:hanging="170"/>
      </w:pPr>
      <w:rPr>
        <w:rFonts w:ascii="Arial" w:hAnsi="Arial" w:hint="default"/>
      </w:rPr>
    </w:lvl>
    <w:lvl w:ilvl="1">
      <w:start w:val="1"/>
      <w:numFmt w:val="bullet"/>
      <w:lvlText w:val="-"/>
      <w:lvlJc w:val="left"/>
      <w:pPr>
        <w:ind w:left="927" w:hanging="360"/>
      </w:pPr>
      <w:rPr>
        <w:rFonts w:ascii="Arial" w:hAnsi="Arial" w:hint="default"/>
      </w:rPr>
    </w:lvl>
    <w:lvl w:ilvl="2">
      <w:start w:val="1"/>
      <w:numFmt w:val="bullet"/>
      <w:lvlText w:val="–"/>
      <w:lvlJc w:val="left"/>
      <w:pPr>
        <w:ind w:left="510" w:hanging="340"/>
      </w:pPr>
      <w:rPr>
        <w:rFonts w:ascii="Arial" w:hAnsi="Arial" w:hint="default"/>
      </w:rPr>
    </w:lvl>
    <w:lvl w:ilvl="3">
      <w:start w:val="1"/>
      <w:numFmt w:val="bullet"/>
      <w:lvlText w:val="-"/>
      <w:lvlJc w:val="left"/>
      <w:pPr>
        <w:ind w:left="794" w:hanging="227"/>
      </w:pPr>
      <w:rPr>
        <w:rFonts w:ascii="Arial" w:hAnsi="Arial" w:hint="default"/>
      </w:rPr>
    </w:lvl>
    <w:lvl w:ilvl="4">
      <w:start w:val="1"/>
      <w:numFmt w:val="bullet"/>
      <w:lvlText w:val="o"/>
      <w:lvlJc w:val="left"/>
      <w:pPr>
        <w:ind w:left="1134" w:hanging="283"/>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61F57BD"/>
    <w:multiLevelType w:val="hybridMultilevel"/>
    <w:tmpl w:val="8A2072DA"/>
    <w:lvl w:ilvl="0" w:tplc="FFFFFFFF">
      <w:start w:val="1"/>
      <w:numFmt w:val="decimal"/>
      <w:lvlText w:val="%1)"/>
      <w:lvlJc w:val="left"/>
      <w:pPr>
        <w:ind w:left="51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64744C8"/>
    <w:multiLevelType w:val="hybridMultilevel"/>
    <w:tmpl w:val="F2125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67D5C62"/>
    <w:multiLevelType w:val="multilevel"/>
    <w:tmpl w:val="BE94ACEC"/>
    <w:styleLink w:val="CurrentList106"/>
    <w:lvl w:ilvl="0">
      <w:start w:val="1"/>
      <w:numFmt w:val="bullet"/>
      <w:lvlText w:val="-"/>
      <w:lvlJc w:val="left"/>
      <w:pPr>
        <w:ind w:left="227" w:hanging="227"/>
      </w:pPr>
      <w:rPr>
        <w:rFonts w:ascii="Arial" w:hAnsi="Arial" w:hint="default"/>
      </w:rPr>
    </w:lvl>
    <w:lvl w:ilvl="1">
      <w:start w:val="1"/>
      <w:numFmt w:val="bullet"/>
      <w:lvlText w:val="o"/>
      <w:lvlJc w:val="left"/>
      <w:pPr>
        <w:ind w:left="873" w:hanging="360"/>
      </w:pPr>
      <w:rPr>
        <w:rFonts w:ascii="Courier New" w:hAnsi="Courier New" w:hint="default"/>
      </w:rPr>
    </w:lvl>
    <w:lvl w:ilvl="2">
      <w:start w:val="1"/>
      <w:numFmt w:val="bullet"/>
      <w:lvlText w:val=""/>
      <w:lvlJc w:val="left"/>
      <w:pPr>
        <w:ind w:left="1593" w:hanging="360"/>
      </w:pPr>
      <w:rPr>
        <w:rFonts w:ascii="Wingdings" w:hAnsi="Wingdings" w:hint="default"/>
      </w:rPr>
    </w:lvl>
    <w:lvl w:ilvl="3">
      <w:start w:val="1"/>
      <w:numFmt w:val="bullet"/>
      <w:lvlText w:val=""/>
      <w:lvlJc w:val="left"/>
      <w:pPr>
        <w:ind w:left="2313" w:hanging="360"/>
      </w:pPr>
      <w:rPr>
        <w:rFonts w:ascii="Symbol" w:hAnsi="Symbol" w:hint="default"/>
      </w:rPr>
    </w:lvl>
    <w:lvl w:ilvl="4">
      <w:start w:val="1"/>
      <w:numFmt w:val="bullet"/>
      <w:lvlText w:val="o"/>
      <w:lvlJc w:val="left"/>
      <w:pPr>
        <w:ind w:left="3033" w:hanging="360"/>
      </w:pPr>
      <w:rPr>
        <w:rFonts w:ascii="Courier New" w:hAnsi="Courier New" w:hint="default"/>
      </w:rPr>
    </w:lvl>
    <w:lvl w:ilvl="5">
      <w:start w:val="1"/>
      <w:numFmt w:val="bullet"/>
      <w:lvlText w:val=""/>
      <w:lvlJc w:val="left"/>
      <w:pPr>
        <w:ind w:left="3753" w:hanging="360"/>
      </w:pPr>
      <w:rPr>
        <w:rFonts w:ascii="Wingdings" w:hAnsi="Wingdings" w:hint="default"/>
      </w:rPr>
    </w:lvl>
    <w:lvl w:ilvl="6">
      <w:start w:val="1"/>
      <w:numFmt w:val="bullet"/>
      <w:lvlText w:val=""/>
      <w:lvlJc w:val="left"/>
      <w:pPr>
        <w:ind w:left="4473" w:hanging="360"/>
      </w:pPr>
      <w:rPr>
        <w:rFonts w:ascii="Symbol" w:hAnsi="Symbol" w:hint="default"/>
      </w:rPr>
    </w:lvl>
    <w:lvl w:ilvl="7">
      <w:start w:val="1"/>
      <w:numFmt w:val="bullet"/>
      <w:lvlText w:val="o"/>
      <w:lvlJc w:val="left"/>
      <w:pPr>
        <w:ind w:left="5193" w:hanging="360"/>
      </w:pPr>
      <w:rPr>
        <w:rFonts w:ascii="Courier New" w:hAnsi="Courier New" w:hint="default"/>
      </w:rPr>
    </w:lvl>
    <w:lvl w:ilvl="8">
      <w:start w:val="1"/>
      <w:numFmt w:val="bullet"/>
      <w:lvlText w:val=""/>
      <w:lvlJc w:val="left"/>
      <w:pPr>
        <w:ind w:left="5913" w:hanging="360"/>
      </w:pPr>
      <w:rPr>
        <w:rFonts w:ascii="Wingdings" w:hAnsi="Wingdings" w:hint="default"/>
      </w:rPr>
    </w:lvl>
  </w:abstractNum>
  <w:abstractNum w:abstractNumId="38" w15:restartNumberingAfterBreak="0">
    <w:nsid w:val="16CE202A"/>
    <w:multiLevelType w:val="hybridMultilevel"/>
    <w:tmpl w:val="675837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9B31557"/>
    <w:multiLevelType w:val="hybridMultilevel"/>
    <w:tmpl w:val="2FB4762C"/>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19E64B8D"/>
    <w:multiLevelType w:val="multilevel"/>
    <w:tmpl w:val="4BD4643C"/>
    <w:styleLink w:val="CurrentList21"/>
    <w:lvl w:ilvl="0">
      <w:start w:val="12"/>
      <w:numFmt w:val="bullet"/>
      <w:lvlText w:val="-"/>
      <w:lvlJc w:val="left"/>
      <w:pPr>
        <w:ind w:left="530" w:hanging="360"/>
      </w:pPr>
      <w:rPr>
        <w:rFonts w:ascii="Arial" w:eastAsiaTheme="minorEastAsia" w:hAnsi="Arial" w:hint="default"/>
      </w:rPr>
    </w:lvl>
    <w:lvl w:ilvl="1">
      <w:start w:val="12"/>
      <w:numFmt w:val="bullet"/>
      <w:lvlText w:val="-"/>
      <w:lvlJc w:val="left"/>
      <w:pPr>
        <w:ind w:left="644" w:hanging="360"/>
      </w:pPr>
      <w:rPr>
        <w:rFonts w:ascii="Arial" w:eastAsiaTheme="minorEastAsia" w:hAnsi="Arial" w:hint="default"/>
      </w:rPr>
    </w:lvl>
    <w:lvl w:ilvl="2">
      <w:start w:val="1"/>
      <w:numFmt w:val="bullet"/>
      <w:lvlText w:val="-"/>
      <w:lvlJc w:val="left"/>
      <w:pPr>
        <w:ind w:left="283" w:hanging="113"/>
      </w:pPr>
      <w:rPr>
        <w:rFonts w:ascii="Arial" w:hAnsi="Arial" w:hint="default"/>
      </w:rPr>
    </w:lvl>
    <w:lvl w:ilvl="3">
      <w:start w:val="1"/>
      <w:numFmt w:val="bullet"/>
      <w:lvlText w:val=""/>
      <w:lvlJc w:val="left"/>
      <w:pPr>
        <w:ind w:left="1134" w:hanging="283"/>
      </w:pPr>
      <w:rPr>
        <w:rFonts w:ascii="Symbol" w:hAnsi="Symbol" w:hint="default"/>
      </w:rPr>
    </w:lvl>
    <w:lvl w:ilvl="4">
      <w:start w:val="1"/>
      <w:numFmt w:val="bullet"/>
      <w:lvlText w:val=""/>
      <w:lvlJc w:val="left"/>
      <w:pPr>
        <w:ind w:left="1134" w:firstLine="0"/>
      </w:pPr>
      <w:rPr>
        <w:rFonts w:ascii="Wingdings" w:hAnsi="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1A86396B"/>
    <w:multiLevelType w:val="multilevel"/>
    <w:tmpl w:val="E90C135E"/>
    <w:styleLink w:val="CurrentList11"/>
    <w:lvl w:ilvl="0">
      <w:start w:val="12"/>
      <w:numFmt w:val="bullet"/>
      <w:lvlText w:val="-"/>
      <w:lvlJc w:val="left"/>
      <w:pPr>
        <w:ind w:left="340" w:hanging="170"/>
      </w:pPr>
      <w:rPr>
        <w:rFonts w:ascii="Arial" w:eastAsiaTheme="minorEastAsia"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1B233C83"/>
    <w:multiLevelType w:val="multilevel"/>
    <w:tmpl w:val="5D36688A"/>
    <w:styleLink w:val="CurrentList76"/>
    <w:lvl w:ilvl="0">
      <w:start w:val="1"/>
      <w:numFmt w:val="bullet"/>
      <w:lvlText w:val="-"/>
      <w:lvlJc w:val="left"/>
      <w:pPr>
        <w:ind w:left="340" w:hanging="170"/>
      </w:pPr>
      <w:rPr>
        <w:rFonts w:ascii="Arial" w:hAnsi="Arial" w:hint="default"/>
      </w:rPr>
    </w:lvl>
    <w:lvl w:ilvl="1">
      <w:start w:val="1"/>
      <w:numFmt w:val="bullet"/>
      <w:lvlText w:val="-"/>
      <w:lvlJc w:val="left"/>
      <w:pPr>
        <w:ind w:left="794" w:hanging="227"/>
      </w:pPr>
      <w:rPr>
        <w:rFonts w:ascii="Arial" w:hAnsi="Arial" w:hint="default"/>
      </w:rPr>
    </w:lvl>
    <w:lvl w:ilvl="2">
      <w:start w:val="1"/>
      <w:numFmt w:val="bullet"/>
      <w:lvlText w:val="–"/>
      <w:lvlJc w:val="left"/>
      <w:pPr>
        <w:ind w:left="510" w:hanging="340"/>
      </w:pPr>
      <w:rPr>
        <w:rFonts w:ascii="Arial" w:hAnsi="Arial" w:hint="default"/>
      </w:rPr>
    </w:lvl>
    <w:lvl w:ilvl="3">
      <w:start w:val="1"/>
      <w:numFmt w:val="bullet"/>
      <w:lvlText w:val="-"/>
      <w:lvlJc w:val="left"/>
      <w:pPr>
        <w:ind w:left="794" w:hanging="227"/>
      </w:pPr>
      <w:rPr>
        <w:rFonts w:ascii="Arial" w:hAnsi="Arial" w:hint="default"/>
      </w:rPr>
    </w:lvl>
    <w:lvl w:ilvl="4">
      <w:start w:val="1"/>
      <w:numFmt w:val="bullet"/>
      <w:lvlText w:val="o"/>
      <w:lvlJc w:val="left"/>
      <w:pPr>
        <w:ind w:left="1134" w:hanging="283"/>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1C424BAB"/>
    <w:multiLevelType w:val="multilevel"/>
    <w:tmpl w:val="D1740A14"/>
    <w:styleLink w:val="CurrentList77"/>
    <w:lvl w:ilvl="0">
      <w:start w:val="1"/>
      <w:numFmt w:val="bullet"/>
      <w:lvlText w:val="-"/>
      <w:lvlJc w:val="left"/>
      <w:pPr>
        <w:ind w:left="340" w:hanging="170"/>
      </w:pPr>
      <w:rPr>
        <w:rFonts w:ascii="Arial" w:hAnsi="Arial" w:hint="default"/>
      </w:rPr>
    </w:lvl>
    <w:lvl w:ilvl="1">
      <w:start w:val="1"/>
      <w:numFmt w:val="bullet"/>
      <w:lvlText w:val="-"/>
      <w:lvlJc w:val="left"/>
      <w:pPr>
        <w:ind w:left="794" w:hanging="227"/>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1C6808EE"/>
    <w:multiLevelType w:val="multilevel"/>
    <w:tmpl w:val="1B005582"/>
    <w:styleLink w:val="CurrentList64"/>
    <w:lvl w:ilvl="0">
      <w:start w:val="1"/>
      <w:numFmt w:val="decimal"/>
      <w:lvlText w:val="%1)"/>
      <w:lvlJc w:val="left"/>
      <w:pPr>
        <w:ind w:left="53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1D143662"/>
    <w:multiLevelType w:val="multilevel"/>
    <w:tmpl w:val="59DA8394"/>
    <w:styleLink w:val="CurrentList37"/>
    <w:lvl w:ilvl="0">
      <w:start w:val="1"/>
      <w:numFmt w:val="decimal"/>
      <w:lvlText w:val="%1)"/>
      <w:lvlJc w:val="left"/>
      <w:pPr>
        <w:ind w:left="51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1E2D5052"/>
    <w:multiLevelType w:val="multilevel"/>
    <w:tmpl w:val="28021BEC"/>
    <w:styleLink w:val="CurrentList86"/>
    <w:lvl w:ilvl="0">
      <w:start w:val="1"/>
      <w:numFmt w:val="bullet"/>
      <w:lvlText w:val="-"/>
      <w:lvlJc w:val="left"/>
      <w:pPr>
        <w:ind w:left="587" w:hanging="227"/>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1F8E50C2"/>
    <w:multiLevelType w:val="multilevel"/>
    <w:tmpl w:val="891686A0"/>
    <w:styleLink w:val="CurrentList82"/>
    <w:lvl w:ilvl="0">
      <w:start w:val="1"/>
      <w:numFmt w:val="bullet"/>
      <w:lvlText w:val="-"/>
      <w:lvlJc w:val="left"/>
      <w:pPr>
        <w:ind w:left="340" w:hanging="170"/>
      </w:pPr>
      <w:rPr>
        <w:rFonts w:ascii="Arial" w:hAnsi="Arial" w:hint="default"/>
      </w:rPr>
    </w:lvl>
    <w:lvl w:ilvl="1">
      <w:start w:val="1"/>
      <w:numFmt w:val="bullet"/>
      <w:lvlText w:val="-"/>
      <w:lvlJc w:val="left"/>
      <w:pPr>
        <w:ind w:left="794" w:hanging="227"/>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0756143"/>
    <w:multiLevelType w:val="multilevel"/>
    <w:tmpl w:val="8508235E"/>
    <w:styleLink w:val="CurrentList105"/>
    <w:lvl w:ilvl="0">
      <w:start w:val="1"/>
      <w:numFmt w:val="bullet"/>
      <w:lvlText w:val="-"/>
      <w:lvlJc w:val="left"/>
      <w:pPr>
        <w:ind w:left="1134" w:hanging="283"/>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1450310"/>
    <w:multiLevelType w:val="hybridMultilevel"/>
    <w:tmpl w:val="85BCF1FA"/>
    <w:lvl w:ilvl="0" w:tplc="B9C2CAB2">
      <w:start w:val="1"/>
      <w:numFmt w:val="decimal"/>
      <w:lvlText w:val="%1)"/>
      <w:lvlJc w:val="left"/>
      <w:pPr>
        <w:ind w:left="51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244327A"/>
    <w:multiLevelType w:val="multilevel"/>
    <w:tmpl w:val="3F0AC35A"/>
    <w:styleLink w:val="CurrentList67"/>
    <w:lvl w:ilvl="0">
      <w:start w:val="1"/>
      <w:numFmt w:val="bullet"/>
      <w:lvlText w:val="-"/>
      <w:lvlJc w:val="left"/>
      <w:pPr>
        <w:ind w:left="340" w:hanging="170"/>
      </w:pPr>
      <w:rPr>
        <w:rFonts w:ascii="Arial" w:hAnsi="Arial" w:hint="default"/>
      </w:rPr>
    </w:lvl>
    <w:lvl w:ilvl="1">
      <w:start w:val="1"/>
      <w:numFmt w:val="bullet"/>
      <w:lvlText w:val="-"/>
      <w:lvlJc w:val="left"/>
      <w:pPr>
        <w:ind w:left="927" w:hanging="360"/>
      </w:pPr>
      <w:rPr>
        <w:rFonts w:ascii="Arial" w:hAnsi="Arial" w:hint="default"/>
      </w:rPr>
    </w:lvl>
    <w:lvl w:ilvl="2">
      <w:start w:val="1"/>
      <w:numFmt w:val="bullet"/>
      <w:lvlText w:val="–"/>
      <w:lvlJc w:val="left"/>
      <w:pPr>
        <w:ind w:left="510" w:hanging="340"/>
      </w:pPr>
      <w:rPr>
        <w:rFonts w:ascii="Arial" w:hAnsi="Arial" w:hint="default"/>
      </w:rPr>
    </w:lvl>
    <w:lvl w:ilvl="3">
      <w:start w:val="1"/>
      <w:numFmt w:val="bullet"/>
      <w:lvlText w:val="-"/>
      <w:lvlJc w:val="left"/>
      <w:pPr>
        <w:ind w:left="794" w:hanging="227"/>
      </w:pPr>
      <w:rPr>
        <w:rFonts w:ascii="Arial" w:hAnsi="Aria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2C63C88"/>
    <w:multiLevelType w:val="multilevel"/>
    <w:tmpl w:val="89B67E72"/>
    <w:styleLink w:val="CurrentList90"/>
    <w:lvl w:ilvl="0">
      <w:start w:val="1"/>
      <w:numFmt w:val="lowerLetter"/>
      <w:lvlText w:val="%1."/>
      <w:lvlJc w:val="left"/>
      <w:pPr>
        <w:ind w:left="794" w:hanging="227"/>
      </w:pPr>
      <w:rPr>
        <w:rFonts w:hint="default"/>
      </w:rPr>
    </w:lvl>
    <w:lvl w:ilvl="1">
      <w:start w:val="1"/>
      <w:numFmt w:val="decimal"/>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2" w15:restartNumberingAfterBreak="0">
    <w:nsid w:val="22DB5F52"/>
    <w:multiLevelType w:val="hybridMultilevel"/>
    <w:tmpl w:val="1B32AAFA"/>
    <w:lvl w:ilvl="0" w:tplc="B1D6F35A">
      <w:start w:val="1"/>
      <w:numFmt w:val="decimal"/>
      <w:lvlText w:val="%1)"/>
      <w:lvlJc w:val="left"/>
      <w:pPr>
        <w:ind w:left="357" w:hanging="18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3C20C92"/>
    <w:multiLevelType w:val="multilevel"/>
    <w:tmpl w:val="F976A914"/>
    <w:styleLink w:val="CurrentList52"/>
    <w:lvl w:ilvl="0">
      <w:start w:val="1"/>
      <w:numFmt w:val="bullet"/>
      <w:lvlText w:val="-"/>
      <w:lvlJc w:val="left"/>
      <w:pPr>
        <w:ind w:left="513" w:hanging="343"/>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3D27B18"/>
    <w:multiLevelType w:val="hybridMultilevel"/>
    <w:tmpl w:val="876CD6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3E54A8A"/>
    <w:multiLevelType w:val="multilevel"/>
    <w:tmpl w:val="91A4D3AC"/>
    <w:styleLink w:val="CurrentList97"/>
    <w:lvl w:ilvl="0">
      <w:start w:val="3"/>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240B0446"/>
    <w:multiLevelType w:val="multilevel"/>
    <w:tmpl w:val="5F56CC4E"/>
    <w:styleLink w:val="CurrentList30"/>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45745E5"/>
    <w:multiLevelType w:val="hybridMultilevel"/>
    <w:tmpl w:val="85AEDBBC"/>
    <w:lvl w:ilvl="0" w:tplc="A4803780">
      <w:start w:val="1"/>
      <w:numFmt w:val="bullet"/>
      <w:lvlText w:val="-"/>
      <w:lvlJc w:val="left"/>
      <w:pPr>
        <w:ind w:left="340" w:hanging="170"/>
      </w:pPr>
      <w:rPr>
        <w:rFonts w:ascii="Arial" w:hAnsi="Arial" w:hint="default"/>
      </w:rPr>
    </w:lvl>
    <w:lvl w:ilvl="1" w:tplc="597EB4E0">
      <w:start w:val="1"/>
      <w:numFmt w:val="bullet"/>
      <w:lvlText w:val="-"/>
      <w:lvlJc w:val="left"/>
      <w:pPr>
        <w:ind w:left="794" w:hanging="227"/>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4F74428"/>
    <w:multiLevelType w:val="multilevel"/>
    <w:tmpl w:val="91F03A5C"/>
    <w:styleLink w:val="CurrentList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50C7115"/>
    <w:multiLevelType w:val="hybridMultilevel"/>
    <w:tmpl w:val="5CC80272"/>
    <w:lvl w:ilvl="0" w:tplc="57C8E7F8">
      <w:start w:val="1"/>
      <w:numFmt w:val="decimal"/>
      <w:lvlText w:val="%1."/>
      <w:lvlJc w:val="left"/>
      <w:pPr>
        <w:ind w:left="510" w:hanging="34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62B6C6C"/>
    <w:multiLevelType w:val="multilevel"/>
    <w:tmpl w:val="3A92842E"/>
    <w:styleLink w:val="CurrentList19"/>
    <w:lvl w:ilvl="0">
      <w:start w:val="1"/>
      <w:numFmt w:val="decimal"/>
      <w:lvlText w:val="%1)"/>
      <w:lvlJc w:val="left"/>
      <w:pPr>
        <w:ind w:left="357" w:hanging="18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7B8060E"/>
    <w:multiLevelType w:val="multilevel"/>
    <w:tmpl w:val="6E3A1344"/>
    <w:styleLink w:val="CurrentList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2A151FE0"/>
    <w:multiLevelType w:val="hybridMultilevel"/>
    <w:tmpl w:val="E6F62D74"/>
    <w:lvl w:ilvl="0" w:tplc="FFFFFFFF">
      <w:start w:val="1"/>
      <w:numFmt w:val="decimal"/>
      <w:lvlText w:val="%1."/>
      <w:lvlJc w:val="left"/>
      <w:pPr>
        <w:ind w:left="510" w:hanging="340"/>
      </w:pPr>
      <w:rPr>
        <w:rFonts w:hint="default"/>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63" w15:restartNumberingAfterBreak="0">
    <w:nsid w:val="2C1E3670"/>
    <w:multiLevelType w:val="multilevel"/>
    <w:tmpl w:val="8A2072DA"/>
    <w:styleLink w:val="CurrentList68"/>
    <w:lvl w:ilvl="0">
      <w:start w:val="1"/>
      <w:numFmt w:val="decimal"/>
      <w:lvlText w:val="%1)"/>
      <w:lvlJc w:val="left"/>
      <w:pPr>
        <w:ind w:left="51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CAE4EAF"/>
    <w:multiLevelType w:val="hybridMultilevel"/>
    <w:tmpl w:val="583AFD6C"/>
    <w:lvl w:ilvl="0" w:tplc="57DAB19E">
      <w:start w:val="1"/>
      <w:numFmt w:val="decimal"/>
      <w:lvlText w:val="%1)"/>
      <w:lvlJc w:val="left"/>
      <w:pPr>
        <w:ind w:left="51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2D043A5B"/>
    <w:multiLevelType w:val="multilevel"/>
    <w:tmpl w:val="08342D82"/>
    <w:styleLink w:val="CurrentList101"/>
    <w:lvl w:ilvl="0">
      <w:start w:val="1"/>
      <w:numFmt w:val="bullet"/>
      <w:lvlText w:val="-"/>
      <w:lvlJc w:val="left"/>
      <w:pPr>
        <w:ind w:left="794" w:hanging="227"/>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2EFA5EE3"/>
    <w:multiLevelType w:val="multilevel"/>
    <w:tmpl w:val="03BA5B18"/>
    <w:styleLink w:val="CurrentList8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2F33714C"/>
    <w:multiLevelType w:val="hybridMultilevel"/>
    <w:tmpl w:val="AA34371C"/>
    <w:lvl w:ilvl="0" w:tplc="DF485C7A">
      <w:start w:val="1"/>
      <w:numFmt w:val="decimal"/>
      <w:lvlText w:val="%1)"/>
      <w:lvlJc w:val="left"/>
      <w:pPr>
        <w:ind w:left="51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0DD4960"/>
    <w:multiLevelType w:val="multilevel"/>
    <w:tmpl w:val="FAAA116E"/>
    <w:styleLink w:val="CurrentList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10E1FF3"/>
    <w:multiLevelType w:val="multilevel"/>
    <w:tmpl w:val="38D00FB0"/>
    <w:styleLink w:val="CurrentList56"/>
    <w:lvl w:ilvl="0">
      <w:start w:val="1"/>
      <w:numFmt w:val="bullet"/>
      <w:lvlText w:val="-"/>
      <w:lvlJc w:val="left"/>
      <w:pPr>
        <w:ind w:left="283" w:hanging="113"/>
      </w:pPr>
      <w:rPr>
        <w:rFonts w:ascii="Arial" w:hAnsi="Arial" w:hint="default"/>
      </w:rPr>
    </w:lvl>
    <w:lvl w:ilvl="1">
      <w:start w:val="1"/>
      <w:numFmt w:val="bullet"/>
      <w:lvlText w:val="-"/>
      <w:lvlJc w:val="left"/>
      <w:pPr>
        <w:ind w:left="927" w:hanging="360"/>
      </w:pPr>
      <w:rPr>
        <w:rFonts w:ascii="Arial" w:hAnsi="Arial" w:hint="default"/>
      </w:rPr>
    </w:lvl>
    <w:lvl w:ilvl="2">
      <w:start w:val="1"/>
      <w:numFmt w:val="bullet"/>
      <w:lvlText w:val="–"/>
      <w:lvlJc w:val="left"/>
      <w:pPr>
        <w:ind w:left="510" w:hanging="340"/>
      </w:pPr>
      <w:rPr>
        <w:rFonts w:ascii="Arial" w:hAnsi="Arial" w:hint="default"/>
      </w:rPr>
    </w:lvl>
    <w:lvl w:ilvl="3">
      <w:start w:val="1"/>
      <w:numFmt w:val="bullet"/>
      <w:lvlText w:val="–"/>
      <w:lvlJc w:val="left"/>
      <w:pPr>
        <w:ind w:left="1134" w:hanging="283"/>
      </w:pPr>
      <w:rPr>
        <w:rFonts w:ascii="Arial" w:hAnsi="Aria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32AD48D4"/>
    <w:multiLevelType w:val="multilevel"/>
    <w:tmpl w:val="FF202EAC"/>
    <w:styleLink w:val="CurrentList6"/>
    <w:lvl w:ilvl="0">
      <w:start w:val="4"/>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34A00F4B"/>
    <w:multiLevelType w:val="hybridMultilevel"/>
    <w:tmpl w:val="6E704328"/>
    <w:lvl w:ilvl="0" w:tplc="E5DA957C">
      <w:start w:val="1"/>
      <w:numFmt w:val="bullet"/>
      <w:lvlText w:val="-"/>
      <w:lvlJc w:val="left"/>
      <w:pPr>
        <w:ind w:left="1610" w:hanging="170"/>
      </w:pPr>
      <w:rPr>
        <w:rFonts w:ascii="Arial" w:hAnsi="Arial" w:hint="default"/>
      </w:rPr>
    </w:lvl>
    <w:lvl w:ilvl="1" w:tplc="04090003" w:tentative="1">
      <w:start w:val="1"/>
      <w:numFmt w:val="bullet"/>
      <w:lvlText w:val="o"/>
      <w:lvlJc w:val="left"/>
      <w:pPr>
        <w:ind w:left="2710" w:hanging="360"/>
      </w:pPr>
      <w:rPr>
        <w:rFonts w:ascii="Courier New" w:hAnsi="Courier New" w:hint="default"/>
      </w:rPr>
    </w:lvl>
    <w:lvl w:ilvl="2" w:tplc="04090005" w:tentative="1">
      <w:start w:val="1"/>
      <w:numFmt w:val="bullet"/>
      <w:lvlText w:val=""/>
      <w:lvlJc w:val="left"/>
      <w:pPr>
        <w:ind w:left="3430" w:hanging="360"/>
      </w:pPr>
      <w:rPr>
        <w:rFonts w:ascii="Wingdings" w:hAnsi="Wingdings" w:hint="default"/>
      </w:rPr>
    </w:lvl>
    <w:lvl w:ilvl="3" w:tplc="04090001" w:tentative="1">
      <w:start w:val="1"/>
      <w:numFmt w:val="bullet"/>
      <w:lvlText w:val=""/>
      <w:lvlJc w:val="left"/>
      <w:pPr>
        <w:ind w:left="4150" w:hanging="360"/>
      </w:pPr>
      <w:rPr>
        <w:rFonts w:ascii="Symbol" w:hAnsi="Symbol" w:hint="default"/>
      </w:rPr>
    </w:lvl>
    <w:lvl w:ilvl="4" w:tplc="04090003" w:tentative="1">
      <w:start w:val="1"/>
      <w:numFmt w:val="bullet"/>
      <w:lvlText w:val="o"/>
      <w:lvlJc w:val="left"/>
      <w:pPr>
        <w:ind w:left="4870" w:hanging="360"/>
      </w:pPr>
      <w:rPr>
        <w:rFonts w:ascii="Courier New" w:hAnsi="Courier New" w:hint="default"/>
      </w:rPr>
    </w:lvl>
    <w:lvl w:ilvl="5" w:tplc="04090005" w:tentative="1">
      <w:start w:val="1"/>
      <w:numFmt w:val="bullet"/>
      <w:lvlText w:val=""/>
      <w:lvlJc w:val="left"/>
      <w:pPr>
        <w:ind w:left="5590" w:hanging="360"/>
      </w:pPr>
      <w:rPr>
        <w:rFonts w:ascii="Wingdings" w:hAnsi="Wingdings" w:hint="default"/>
      </w:rPr>
    </w:lvl>
    <w:lvl w:ilvl="6" w:tplc="04090001" w:tentative="1">
      <w:start w:val="1"/>
      <w:numFmt w:val="bullet"/>
      <w:lvlText w:val=""/>
      <w:lvlJc w:val="left"/>
      <w:pPr>
        <w:ind w:left="6310" w:hanging="360"/>
      </w:pPr>
      <w:rPr>
        <w:rFonts w:ascii="Symbol" w:hAnsi="Symbol" w:hint="default"/>
      </w:rPr>
    </w:lvl>
    <w:lvl w:ilvl="7" w:tplc="04090003" w:tentative="1">
      <w:start w:val="1"/>
      <w:numFmt w:val="bullet"/>
      <w:lvlText w:val="o"/>
      <w:lvlJc w:val="left"/>
      <w:pPr>
        <w:ind w:left="7030" w:hanging="360"/>
      </w:pPr>
      <w:rPr>
        <w:rFonts w:ascii="Courier New" w:hAnsi="Courier New" w:hint="default"/>
      </w:rPr>
    </w:lvl>
    <w:lvl w:ilvl="8" w:tplc="04090005" w:tentative="1">
      <w:start w:val="1"/>
      <w:numFmt w:val="bullet"/>
      <w:lvlText w:val=""/>
      <w:lvlJc w:val="left"/>
      <w:pPr>
        <w:ind w:left="7750" w:hanging="360"/>
      </w:pPr>
      <w:rPr>
        <w:rFonts w:ascii="Wingdings" w:hAnsi="Wingdings" w:hint="default"/>
      </w:rPr>
    </w:lvl>
  </w:abstractNum>
  <w:abstractNum w:abstractNumId="72" w15:restartNumberingAfterBreak="0">
    <w:nsid w:val="356C2668"/>
    <w:multiLevelType w:val="multilevel"/>
    <w:tmpl w:val="953A688C"/>
    <w:styleLink w:val="CurrentList98"/>
    <w:lvl w:ilvl="0">
      <w:start w:val="3"/>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5B21C29"/>
    <w:multiLevelType w:val="hybridMultilevel"/>
    <w:tmpl w:val="07408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5EE2BF4"/>
    <w:multiLevelType w:val="multilevel"/>
    <w:tmpl w:val="4CB67BDA"/>
    <w:styleLink w:val="CurrentList10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6A33CCA"/>
    <w:multiLevelType w:val="multilevel"/>
    <w:tmpl w:val="B29447CE"/>
    <w:styleLink w:val="CurrentList1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7643108"/>
    <w:multiLevelType w:val="multilevel"/>
    <w:tmpl w:val="B74421EE"/>
    <w:styleLink w:val="CurrentList62"/>
    <w:lvl w:ilvl="0">
      <w:start w:val="1"/>
      <w:numFmt w:val="decimal"/>
      <w:lvlText w:val="%1)"/>
      <w:lvlJc w:val="left"/>
      <w:pPr>
        <w:ind w:left="357" w:hanging="18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86B0EF8"/>
    <w:multiLevelType w:val="hybridMultilevel"/>
    <w:tmpl w:val="090E9CEA"/>
    <w:lvl w:ilvl="0" w:tplc="B1D6F35A">
      <w:start w:val="1"/>
      <w:numFmt w:val="decimal"/>
      <w:lvlText w:val="%1)"/>
      <w:lvlJc w:val="left"/>
      <w:pPr>
        <w:ind w:left="547" w:hanging="18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95E1640"/>
    <w:multiLevelType w:val="multilevel"/>
    <w:tmpl w:val="E90C135E"/>
    <w:styleLink w:val="CurrentList10"/>
    <w:lvl w:ilvl="0">
      <w:start w:val="12"/>
      <w:numFmt w:val="bullet"/>
      <w:lvlText w:val="-"/>
      <w:lvlJc w:val="left"/>
      <w:pPr>
        <w:ind w:left="340" w:hanging="170"/>
      </w:pPr>
      <w:rPr>
        <w:rFonts w:ascii="Arial" w:eastAsiaTheme="minorEastAsia"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39E83973"/>
    <w:multiLevelType w:val="multilevel"/>
    <w:tmpl w:val="F1363046"/>
    <w:styleLink w:val="CurrentList93"/>
    <w:lvl w:ilvl="0">
      <w:start w:val="1"/>
      <w:numFmt w:val="bullet"/>
      <w:lvlText w:val="-"/>
      <w:lvlJc w:val="left"/>
      <w:pPr>
        <w:ind w:left="340" w:hanging="170"/>
      </w:pPr>
      <w:rPr>
        <w:rFonts w:ascii="Arial" w:hAnsi="Arial" w:hint="default"/>
      </w:rPr>
    </w:lvl>
    <w:lvl w:ilvl="1">
      <w:start w:val="1"/>
      <w:numFmt w:val="bullet"/>
      <w:lvlText w:val="-"/>
      <w:lvlJc w:val="left"/>
      <w:pPr>
        <w:ind w:left="794" w:hanging="227"/>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3A504E1A"/>
    <w:multiLevelType w:val="multilevel"/>
    <w:tmpl w:val="D62A8D3A"/>
    <w:styleLink w:val="CurrentList102"/>
    <w:lvl w:ilvl="0">
      <w:start w:val="1"/>
      <w:numFmt w:val="bullet"/>
      <w:lvlText w:val="-"/>
      <w:lvlJc w:val="left"/>
      <w:pPr>
        <w:ind w:left="340" w:hanging="17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3B1A1526"/>
    <w:multiLevelType w:val="hybridMultilevel"/>
    <w:tmpl w:val="8D9AC528"/>
    <w:lvl w:ilvl="0" w:tplc="DF485C7A">
      <w:start w:val="1"/>
      <w:numFmt w:val="decimal"/>
      <w:lvlText w:val="%1)"/>
      <w:lvlJc w:val="left"/>
      <w:pPr>
        <w:ind w:left="51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B335A0B"/>
    <w:multiLevelType w:val="multilevel"/>
    <w:tmpl w:val="2DB84092"/>
    <w:styleLink w:val="CurrentList27"/>
    <w:lvl w:ilvl="0">
      <w:start w:val="1"/>
      <w:numFmt w:val="decimal"/>
      <w:lvlText w:val="%1."/>
      <w:lvlJc w:val="left"/>
      <w:pPr>
        <w:ind w:left="51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3B4871D8"/>
    <w:multiLevelType w:val="multilevel"/>
    <w:tmpl w:val="42BA2E9E"/>
    <w:styleLink w:val="CurrentList9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3B6305B4"/>
    <w:multiLevelType w:val="multilevel"/>
    <w:tmpl w:val="58D41ADE"/>
    <w:styleLink w:val="CurrentList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3B9337A7"/>
    <w:multiLevelType w:val="hybridMultilevel"/>
    <w:tmpl w:val="9572B534"/>
    <w:lvl w:ilvl="0" w:tplc="FFFFFFFF">
      <w:start w:val="1"/>
      <w:numFmt w:val="decimal"/>
      <w:lvlText w:val="%1."/>
      <w:lvlJc w:val="left"/>
      <w:pPr>
        <w:ind w:left="51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3C610326"/>
    <w:multiLevelType w:val="multilevel"/>
    <w:tmpl w:val="64C0857C"/>
    <w:styleLink w:val="CurrentList49"/>
    <w:lvl w:ilvl="0">
      <w:start w:val="1"/>
      <w:numFmt w:val="bullet"/>
      <w:lvlText w:val="-"/>
      <w:lvlJc w:val="left"/>
      <w:pPr>
        <w:ind w:left="737" w:hanging="17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3D773F71"/>
    <w:multiLevelType w:val="hybridMultilevel"/>
    <w:tmpl w:val="4AD67CC2"/>
    <w:lvl w:ilvl="0" w:tplc="41862692">
      <w:start w:val="1"/>
      <w:numFmt w:val="bullet"/>
      <w:lvlText w:val="-"/>
      <w:lvlJc w:val="left"/>
      <w:pPr>
        <w:ind w:left="794" w:hanging="227"/>
      </w:pPr>
      <w:rPr>
        <w:rFonts w:ascii="Arial"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E8415F3"/>
    <w:multiLevelType w:val="hybridMultilevel"/>
    <w:tmpl w:val="8FEE3D4C"/>
    <w:lvl w:ilvl="0" w:tplc="2EE8D508">
      <w:start w:val="1"/>
      <w:numFmt w:val="decimal"/>
      <w:lvlText w:val="%1)"/>
      <w:lvlJc w:val="left"/>
      <w:pPr>
        <w:ind w:left="51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EA91046"/>
    <w:multiLevelType w:val="hybridMultilevel"/>
    <w:tmpl w:val="D97E61FC"/>
    <w:lvl w:ilvl="0" w:tplc="BBAE8672">
      <w:start w:val="1"/>
      <w:numFmt w:val="lowerLetter"/>
      <w:lvlText w:val="%1."/>
      <w:lvlJc w:val="left"/>
      <w:pPr>
        <w:ind w:left="794" w:hanging="227"/>
      </w:pPr>
      <w:rPr>
        <w:rFonts w:hint="default"/>
      </w:rPr>
    </w:lvl>
    <w:lvl w:ilvl="1" w:tplc="BB2E6CEA">
      <w:start w:val="1"/>
      <w:numFmt w:val="decimal"/>
      <w:lvlText w:val="%2)"/>
      <w:lvlJc w:val="left"/>
      <w:pPr>
        <w:ind w:left="510" w:hanging="34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3F9F6A6A"/>
    <w:multiLevelType w:val="hybridMultilevel"/>
    <w:tmpl w:val="9A74F41C"/>
    <w:lvl w:ilvl="0" w:tplc="066E0470">
      <w:start w:val="1"/>
      <w:numFmt w:val="decimal"/>
      <w:lvlText w:val="%1)"/>
      <w:lvlJc w:val="left"/>
      <w:pPr>
        <w:ind w:left="70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FF858FA"/>
    <w:multiLevelType w:val="multilevel"/>
    <w:tmpl w:val="935488B2"/>
    <w:styleLink w:val="CurrentList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0AE24E0"/>
    <w:multiLevelType w:val="hybridMultilevel"/>
    <w:tmpl w:val="A798F91E"/>
    <w:lvl w:ilvl="0" w:tplc="DF485C7A">
      <w:start w:val="1"/>
      <w:numFmt w:val="decimal"/>
      <w:lvlText w:val="%1)"/>
      <w:lvlJc w:val="left"/>
      <w:pPr>
        <w:ind w:left="51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41C8586A"/>
    <w:multiLevelType w:val="multilevel"/>
    <w:tmpl w:val="9DA42D7E"/>
    <w:styleLink w:val="CurrentList12"/>
    <w:lvl w:ilvl="0">
      <w:start w:val="12"/>
      <w:numFmt w:val="bullet"/>
      <w:lvlText w:val="-"/>
      <w:lvlJc w:val="left"/>
      <w:pPr>
        <w:ind w:left="530" w:hanging="360"/>
      </w:pPr>
      <w:rPr>
        <w:rFonts w:ascii="Arial" w:eastAsiaTheme="minorEastAsia" w:hAnsi="Arial" w:hint="default"/>
      </w:rPr>
    </w:lvl>
    <w:lvl w:ilvl="1">
      <w:start w:val="1"/>
      <w:numFmt w:val="bullet"/>
      <w:lvlText w:val="-"/>
      <w:lvlJc w:val="left"/>
      <w:pPr>
        <w:ind w:left="680" w:hanging="113"/>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42AF77A8"/>
    <w:multiLevelType w:val="hybridMultilevel"/>
    <w:tmpl w:val="1E7E433C"/>
    <w:lvl w:ilvl="0" w:tplc="C8F29E20">
      <w:start w:val="1"/>
      <w:numFmt w:val="bullet"/>
      <w:lvlText w:val="-"/>
      <w:lvlJc w:val="left"/>
      <w:pPr>
        <w:ind w:left="340" w:hanging="17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3321EAC"/>
    <w:multiLevelType w:val="hybridMultilevel"/>
    <w:tmpl w:val="77A0AFBC"/>
    <w:lvl w:ilvl="0" w:tplc="06E6ECC6">
      <w:start w:val="1"/>
      <w:numFmt w:val="decimal"/>
      <w:lvlText w:val="%1)"/>
      <w:lvlJc w:val="left"/>
      <w:pPr>
        <w:ind w:left="510" w:hanging="34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96" w15:restartNumberingAfterBreak="0">
    <w:nsid w:val="437D4414"/>
    <w:multiLevelType w:val="multilevel"/>
    <w:tmpl w:val="CA98B8C6"/>
    <w:styleLink w:val="CurrentList31"/>
    <w:lvl w:ilvl="0">
      <w:start w:val="1"/>
      <w:numFmt w:val="decimal"/>
      <w:lvlText w:val="%1. "/>
      <w:lvlJc w:val="left"/>
      <w:pPr>
        <w:ind w:left="227"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4B46048"/>
    <w:multiLevelType w:val="hybridMultilevel"/>
    <w:tmpl w:val="E090AAF0"/>
    <w:lvl w:ilvl="0" w:tplc="FFFFFFFF">
      <w:start w:val="1"/>
      <w:numFmt w:val="decimal"/>
      <w:lvlText w:val="%1)"/>
      <w:lvlJc w:val="left"/>
      <w:pPr>
        <w:ind w:left="357" w:hanging="18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51A47D9"/>
    <w:multiLevelType w:val="multilevel"/>
    <w:tmpl w:val="AFD27FE4"/>
    <w:styleLink w:val="CurrentList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5521F2C"/>
    <w:multiLevelType w:val="multilevel"/>
    <w:tmpl w:val="61F2E258"/>
    <w:styleLink w:val="CurrentList88"/>
    <w:lvl w:ilvl="0">
      <w:start w:val="1"/>
      <w:numFmt w:val="bullet"/>
      <w:lvlText w:val="-"/>
      <w:lvlJc w:val="left"/>
      <w:pPr>
        <w:ind w:left="340" w:hanging="170"/>
      </w:pPr>
      <w:rPr>
        <w:rFonts w:ascii="Arial" w:hAnsi="Arial" w:hint="default"/>
      </w:rPr>
    </w:lvl>
    <w:lvl w:ilvl="1">
      <w:start w:val="1"/>
      <w:numFmt w:val="bullet"/>
      <w:lvlText w:val="-"/>
      <w:lvlJc w:val="left"/>
      <w:pPr>
        <w:ind w:left="794" w:hanging="227"/>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45E34E3F"/>
    <w:multiLevelType w:val="multilevel"/>
    <w:tmpl w:val="D1740A14"/>
    <w:styleLink w:val="CurrentList39"/>
    <w:lvl w:ilvl="0">
      <w:start w:val="1"/>
      <w:numFmt w:val="bullet"/>
      <w:lvlText w:val="-"/>
      <w:lvlJc w:val="left"/>
      <w:pPr>
        <w:ind w:left="340" w:hanging="170"/>
      </w:pPr>
      <w:rPr>
        <w:rFonts w:ascii="Arial" w:hAnsi="Arial" w:hint="default"/>
      </w:rPr>
    </w:lvl>
    <w:lvl w:ilvl="1">
      <w:start w:val="1"/>
      <w:numFmt w:val="bullet"/>
      <w:lvlText w:val="-"/>
      <w:lvlJc w:val="left"/>
      <w:pPr>
        <w:ind w:left="794" w:hanging="227"/>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478E5CDB"/>
    <w:multiLevelType w:val="hybridMultilevel"/>
    <w:tmpl w:val="747C3A30"/>
    <w:lvl w:ilvl="0" w:tplc="FFFFFFFF">
      <w:start w:val="1"/>
      <w:numFmt w:val="decimal"/>
      <w:lvlText w:val="%1."/>
      <w:lvlJc w:val="left"/>
      <w:pPr>
        <w:ind w:left="510" w:hanging="340"/>
      </w:pPr>
      <w:rPr>
        <w:rFonts w:hint="default"/>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102" w15:restartNumberingAfterBreak="0">
    <w:nsid w:val="47BA5F86"/>
    <w:multiLevelType w:val="multilevel"/>
    <w:tmpl w:val="D870C7A4"/>
    <w:styleLink w:val="CurrentList100"/>
    <w:lvl w:ilvl="0">
      <w:start w:val="1"/>
      <w:numFmt w:val="bullet"/>
      <w:lvlText w:val="-"/>
      <w:lvlJc w:val="left"/>
      <w:pPr>
        <w:ind w:left="340" w:hanging="17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4837303D"/>
    <w:multiLevelType w:val="hybridMultilevel"/>
    <w:tmpl w:val="B74421EE"/>
    <w:lvl w:ilvl="0" w:tplc="B1D6F35A">
      <w:start w:val="1"/>
      <w:numFmt w:val="decimal"/>
      <w:lvlText w:val="%1)"/>
      <w:lvlJc w:val="left"/>
      <w:pPr>
        <w:ind w:left="357" w:hanging="18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97434B9"/>
    <w:multiLevelType w:val="multilevel"/>
    <w:tmpl w:val="B6D23B7C"/>
    <w:styleLink w:val="CurrentList43"/>
    <w:lvl w:ilvl="0">
      <w:start w:val="1"/>
      <w:numFmt w:val="bullet"/>
      <w:lvlText w:val="-"/>
      <w:lvlJc w:val="left"/>
      <w:pPr>
        <w:ind w:left="510" w:hanging="340"/>
      </w:pPr>
      <w:rPr>
        <w:rFonts w:ascii="Arial" w:hAnsi="Arial" w:hint="default"/>
      </w:rPr>
    </w:lvl>
    <w:lvl w:ilvl="1">
      <w:start w:val="1"/>
      <w:numFmt w:val="bullet"/>
      <w:lvlText w:val="o"/>
      <w:lvlJc w:val="left"/>
      <w:pPr>
        <w:ind w:left="873" w:hanging="360"/>
      </w:pPr>
      <w:rPr>
        <w:rFonts w:ascii="Courier New" w:hAnsi="Courier New" w:hint="default"/>
      </w:rPr>
    </w:lvl>
    <w:lvl w:ilvl="2">
      <w:start w:val="1"/>
      <w:numFmt w:val="bullet"/>
      <w:lvlText w:val=""/>
      <w:lvlJc w:val="left"/>
      <w:pPr>
        <w:ind w:left="1593" w:hanging="360"/>
      </w:pPr>
      <w:rPr>
        <w:rFonts w:ascii="Wingdings" w:hAnsi="Wingdings" w:hint="default"/>
      </w:rPr>
    </w:lvl>
    <w:lvl w:ilvl="3">
      <w:start w:val="1"/>
      <w:numFmt w:val="bullet"/>
      <w:lvlText w:val=""/>
      <w:lvlJc w:val="left"/>
      <w:pPr>
        <w:ind w:left="2313" w:hanging="360"/>
      </w:pPr>
      <w:rPr>
        <w:rFonts w:ascii="Symbol" w:hAnsi="Symbol" w:hint="default"/>
      </w:rPr>
    </w:lvl>
    <w:lvl w:ilvl="4">
      <w:start w:val="1"/>
      <w:numFmt w:val="bullet"/>
      <w:lvlText w:val="o"/>
      <w:lvlJc w:val="left"/>
      <w:pPr>
        <w:ind w:left="3033" w:hanging="360"/>
      </w:pPr>
      <w:rPr>
        <w:rFonts w:ascii="Courier New" w:hAnsi="Courier New" w:hint="default"/>
      </w:rPr>
    </w:lvl>
    <w:lvl w:ilvl="5">
      <w:start w:val="1"/>
      <w:numFmt w:val="bullet"/>
      <w:lvlText w:val=""/>
      <w:lvlJc w:val="left"/>
      <w:pPr>
        <w:ind w:left="3753" w:hanging="360"/>
      </w:pPr>
      <w:rPr>
        <w:rFonts w:ascii="Wingdings" w:hAnsi="Wingdings" w:hint="default"/>
      </w:rPr>
    </w:lvl>
    <w:lvl w:ilvl="6">
      <w:start w:val="1"/>
      <w:numFmt w:val="bullet"/>
      <w:lvlText w:val=""/>
      <w:lvlJc w:val="left"/>
      <w:pPr>
        <w:ind w:left="4473" w:hanging="360"/>
      </w:pPr>
      <w:rPr>
        <w:rFonts w:ascii="Symbol" w:hAnsi="Symbol" w:hint="default"/>
      </w:rPr>
    </w:lvl>
    <w:lvl w:ilvl="7">
      <w:start w:val="1"/>
      <w:numFmt w:val="bullet"/>
      <w:lvlText w:val="o"/>
      <w:lvlJc w:val="left"/>
      <w:pPr>
        <w:ind w:left="5193" w:hanging="360"/>
      </w:pPr>
      <w:rPr>
        <w:rFonts w:ascii="Courier New" w:hAnsi="Courier New" w:hint="default"/>
      </w:rPr>
    </w:lvl>
    <w:lvl w:ilvl="8">
      <w:start w:val="1"/>
      <w:numFmt w:val="bullet"/>
      <w:lvlText w:val=""/>
      <w:lvlJc w:val="left"/>
      <w:pPr>
        <w:ind w:left="5913" w:hanging="360"/>
      </w:pPr>
      <w:rPr>
        <w:rFonts w:ascii="Wingdings" w:hAnsi="Wingdings" w:hint="default"/>
      </w:rPr>
    </w:lvl>
  </w:abstractNum>
  <w:abstractNum w:abstractNumId="105" w15:restartNumberingAfterBreak="0">
    <w:nsid w:val="49C419B4"/>
    <w:multiLevelType w:val="hybridMultilevel"/>
    <w:tmpl w:val="CFA455E0"/>
    <w:lvl w:ilvl="0" w:tplc="9C40EAB0">
      <w:start w:val="1"/>
      <w:numFmt w:val="decimal"/>
      <w:lvlText w:val="%1)"/>
      <w:lvlJc w:val="left"/>
      <w:pPr>
        <w:ind w:left="51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A4A3C05"/>
    <w:multiLevelType w:val="multilevel"/>
    <w:tmpl w:val="B08CA180"/>
    <w:styleLink w:val="CurrentList22"/>
    <w:lvl w:ilvl="0">
      <w:start w:val="1"/>
      <w:numFmt w:val="bullet"/>
      <w:lvlText w:val="-"/>
      <w:lvlJc w:val="left"/>
      <w:pPr>
        <w:ind w:left="283" w:hanging="113"/>
      </w:pPr>
      <w:rPr>
        <w:rFonts w:ascii="Arial" w:hAnsi="Arial" w:hint="default"/>
      </w:rPr>
    </w:lvl>
    <w:lvl w:ilvl="1">
      <w:start w:val="1"/>
      <w:numFmt w:val="bullet"/>
      <w:lvlText w:val="-"/>
      <w:lvlJc w:val="left"/>
      <w:pPr>
        <w:ind w:left="927" w:hanging="360"/>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4A753E0D"/>
    <w:multiLevelType w:val="multilevel"/>
    <w:tmpl w:val="15D03232"/>
    <w:styleLink w:val="CurrentList51"/>
    <w:lvl w:ilvl="0">
      <w:start w:val="1"/>
      <w:numFmt w:val="bullet"/>
      <w:lvlText w:val="-"/>
      <w:lvlJc w:val="left"/>
      <w:pPr>
        <w:ind w:left="513" w:hanging="153"/>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4AED17FC"/>
    <w:multiLevelType w:val="multilevel"/>
    <w:tmpl w:val="149AD644"/>
    <w:styleLink w:val="CurrentList25"/>
    <w:lvl w:ilvl="0">
      <w:start w:val="1"/>
      <w:numFmt w:val="bullet"/>
      <w:lvlText w:val="-"/>
      <w:lvlJc w:val="left"/>
      <w:pPr>
        <w:ind w:left="283" w:hanging="113"/>
      </w:pPr>
      <w:rPr>
        <w:rFonts w:ascii="Arial" w:hAnsi="Arial" w:hint="default"/>
      </w:rPr>
    </w:lvl>
    <w:lvl w:ilvl="1">
      <w:start w:val="1"/>
      <w:numFmt w:val="bullet"/>
      <w:lvlText w:val="-"/>
      <w:lvlJc w:val="left"/>
      <w:pPr>
        <w:ind w:left="927" w:hanging="360"/>
      </w:pPr>
      <w:rPr>
        <w:rFonts w:ascii="Arial" w:hAnsi="Arial" w:hint="default"/>
      </w:rPr>
    </w:lvl>
    <w:lvl w:ilvl="2">
      <w:start w:val="1"/>
      <w:numFmt w:val="bullet"/>
      <w:lvlText w:val="–"/>
      <w:lvlJc w:val="left"/>
      <w:pPr>
        <w:ind w:left="510" w:hanging="340"/>
      </w:pPr>
      <w:rPr>
        <w:rFonts w:ascii="Arial" w:hAnsi="Arial" w:hint="default"/>
      </w:rPr>
    </w:lvl>
    <w:lvl w:ilvl="3">
      <w:start w:val="1"/>
      <w:numFmt w:val="bullet"/>
      <w:lvlText w:val="–"/>
      <w:lvlJc w:val="left"/>
      <w:pPr>
        <w:ind w:left="1418" w:hanging="284"/>
      </w:pPr>
      <w:rPr>
        <w:rFonts w:ascii="Arial" w:hAnsi="Aria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4B677A91"/>
    <w:multiLevelType w:val="hybridMultilevel"/>
    <w:tmpl w:val="82C68324"/>
    <w:lvl w:ilvl="0" w:tplc="E15E649E">
      <w:start w:val="12"/>
      <w:numFmt w:val="bullet"/>
      <w:lvlText w:val=""/>
      <w:lvlJc w:val="left"/>
      <w:pPr>
        <w:ind w:left="510" w:hanging="340"/>
      </w:pPr>
      <w:rPr>
        <w:rFonts w:ascii="Wingdings" w:eastAsiaTheme="minorEastAsia"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C3F46A2"/>
    <w:multiLevelType w:val="hybridMultilevel"/>
    <w:tmpl w:val="2B56E522"/>
    <w:lvl w:ilvl="0" w:tplc="C8F29E20">
      <w:start w:val="1"/>
      <w:numFmt w:val="bullet"/>
      <w:lvlText w:val="-"/>
      <w:lvlJc w:val="left"/>
      <w:pPr>
        <w:ind w:left="340" w:hanging="170"/>
      </w:pPr>
      <w:rPr>
        <w:rFonts w:ascii="Arial" w:hAnsi="Arial" w:hint="default"/>
      </w:rPr>
    </w:lvl>
    <w:lvl w:ilvl="1" w:tplc="246CD0CA">
      <w:start w:val="1"/>
      <w:numFmt w:val="bullet"/>
      <w:lvlText w:val="-"/>
      <w:lvlJc w:val="left"/>
      <w:pPr>
        <w:ind w:left="794" w:hanging="227"/>
      </w:pPr>
      <w:rPr>
        <w:rFonts w:ascii="Arial" w:hAnsi="Arial" w:hint="default"/>
      </w:rPr>
    </w:lvl>
    <w:lvl w:ilvl="2" w:tplc="8BF4A780">
      <w:start w:val="1"/>
      <w:numFmt w:val="bullet"/>
      <w:lvlText w:val="-"/>
      <w:lvlJc w:val="left"/>
      <w:pPr>
        <w:ind w:left="1134" w:hanging="283"/>
      </w:pPr>
      <w:rPr>
        <w:rFonts w:ascii="Arial"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C831564"/>
    <w:multiLevelType w:val="multilevel"/>
    <w:tmpl w:val="CC602AD2"/>
    <w:styleLink w:val="CurrentList75"/>
    <w:lvl w:ilvl="0">
      <w:start w:val="1"/>
      <w:numFmt w:val="bullet"/>
      <w:lvlText w:val="-"/>
      <w:lvlJc w:val="left"/>
      <w:pPr>
        <w:ind w:left="340" w:hanging="170"/>
      </w:pPr>
      <w:rPr>
        <w:rFonts w:ascii="Arial" w:hAnsi="Arial"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340"/>
      </w:pPr>
      <w:rPr>
        <w:rFonts w:ascii="Arial" w:hAnsi="Arial" w:hint="default"/>
      </w:rPr>
    </w:lvl>
    <w:lvl w:ilvl="3">
      <w:start w:val="1"/>
      <w:numFmt w:val="bullet"/>
      <w:lvlText w:val="-"/>
      <w:lvlJc w:val="left"/>
      <w:pPr>
        <w:ind w:left="794" w:hanging="227"/>
      </w:pPr>
      <w:rPr>
        <w:rFonts w:ascii="Arial" w:hAnsi="Arial" w:hint="default"/>
      </w:rPr>
    </w:lvl>
    <w:lvl w:ilvl="4">
      <w:start w:val="1"/>
      <w:numFmt w:val="bullet"/>
      <w:lvlText w:val="o"/>
      <w:lvlJc w:val="left"/>
      <w:pPr>
        <w:ind w:left="1134" w:hanging="283"/>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4D1D0643"/>
    <w:multiLevelType w:val="hybridMultilevel"/>
    <w:tmpl w:val="74763E5E"/>
    <w:lvl w:ilvl="0" w:tplc="323223A6">
      <w:start w:val="1"/>
      <w:numFmt w:val="decimal"/>
      <w:lvlText w:val="%1)"/>
      <w:lvlJc w:val="left"/>
      <w:pPr>
        <w:ind w:left="51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E7C32B6"/>
    <w:multiLevelType w:val="multilevel"/>
    <w:tmpl w:val="D3062E1C"/>
    <w:styleLink w:val="CurrentList2"/>
    <w:lvl w:ilvl="0">
      <w:start w:val="12"/>
      <w:numFmt w:val="bullet"/>
      <w:lvlText w:val="-"/>
      <w:lvlJc w:val="left"/>
      <w:pPr>
        <w:ind w:left="340" w:hanging="170"/>
      </w:pPr>
      <w:rPr>
        <w:rFonts w:ascii="Arial" w:eastAsiaTheme="minorEastAsia"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4E7C4101"/>
    <w:multiLevelType w:val="hybridMultilevel"/>
    <w:tmpl w:val="F88CA6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514F0586"/>
    <w:multiLevelType w:val="multilevel"/>
    <w:tmpl w:val="ED569ECA"/>
    <w:styleLink w:val="CurrentList23"/>
    <w:lvl w:ilvl="0">
      <w:start w:val="1"/>
      <w:numFmt w:val="bullet"/>
      <w:lvlText w:val="-"/>
      <w:lvlJc w:val="left"/>
      <w:pPr>
        <w:ind w:left="283" w:hanging="113"/>
      </w:pPr>
      <w:rPr>
        <w:rFonts w:ascii="Arial" w:hAnsi="Arial" w:hint="default"/>
      </w:rPr>
    </w:lvl>
    <w:lvl w:ilvl="1">
      <w:start w:val="1"/>
      <w:numFmt w:val="bullet"/>
      <w:lvlText w:val="-"/>
      <w:lvlJc w:val="left"/>
      <w:pPr>
        <w:ind w:left="927" w:hanging="360"/>
      </w:pPr>
      <w:rPr>
        <w:rFonts w:ascii="Arial" w:hAnsi="Arial" w:hint="default"/>
      </w:rPr>
    </w:lvl>
    <w:lvl w:ilvl="2">
      <w:start w:val="1"/>
      <w:numFmt w:val="bullet"/>
      <w:lvlText w:val="–"/>
      <w:lvlJc w:val="left"/>
      <w:pPr>
        <w:ind w:left="510" w:hanging="340"/>
      </w:pPr>
      <w:rPr>
        <w:rFonts w:ascii="Arial" w:hAnsi="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51765668"/>
    <w:multiLevelType w:val="multilevel"/>
    <w:tmpl w:val="C09EDD5E"/>
    <w:styleLink w:val="CurrentList29"/>
    <w:lvl w:ilvl="0">
      <w:start w:val="1"/>
      <w:numFmt w:val="decimal"/>
      <w:lvlText w:val="%1."/>
      <w:lvlJc w:val="left"/>
      <w:pPr>
        <w:ind w:left="340" w:hanging="1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1E50747"/>
    <w:multiLevelType w:val="multilevel"/>
    <w:tmpl w:val="5A0AAA1C"/>
    <w:styleLink w:val="CurrentList46"/>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52862C01"/>
    <w:multiLevelType w:val="multilevel"/>
    <w:tmpl w:val="58D41ADE"/>
    <w:styleLink w:val="CurrentList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3BB73BB"/>
    <w:multiLevelType w:val="hybridMultilevel"/>
    <w:tmpl w:val="DCA8A548"/>
    <w:lvl w:ilvl="0" w:tplc="BD448312">
      <w:start w:val="1"/>
      <w:numFmt w:val="decimal"/>
      <w:lvlText w:val="%1)"/>
      <w:lvlJc w:val="left"/>
      <w:pPr>
        <w:ind w:left="680" w:hanging="340"/>
      </w:pPr>
      <w:rPr>
        <w:rFonts w:hint="default"/>
      </w:rPr>
    </w:lvl>
    <w:lvl w:ilvl="1" w:tplc="04090019" w:tentative="1">
      <w:start w:val="1"/>
      <w:numFmt w:val="lowerLetter"/>
      <w:lvlText w:val="%2."/>
      <w:lvlJc w:val="left"/>
      <w:pPr>
        <w:ind w:left="2690" w:hanging="360"/>
      </w:pPr>
    </w:lvl>
    <w:lvl w:ilvl="2" w:tplc="0409001B" w:tentative="1">
      <w:start w:val="1"/>
      <w:numFmt w:val="lowerRoman"/>
      <w:lvlText w:val="%3."/>
      <w:lvlJc w:val="right"/>
      <w:pPr>
        <w:ind w:left="3410" w:hanging="180"/>
      </w:pPr>
    </w:lvl>
    <w:lvl w:ilvl="3" w:tplc="0409000F" w:tentative="1">
      <w:start w:val="1"/>
      <w:numFmt w:val="decimal"/>
      <w:lvlText w:val="%4."/>
      <w:lvlJc w:val="left"/>
      <w:pPr>
        <w:ind w:left="4130" w:hanging="360"/>
      </w:pPr>
    </w:lvl>
    <w:lvl w:ilvl="4" w:tplc="04090019" w:tentative="1">
      <w:start w:val="1"/>
      <w:numFmt w:val="lowerLetter"/>
      <w:lvlText w:val="%5."/>
      <w:lvlJc w:val="left"/>
      <w:pPr>
        <w:ind w:left="4850" w:hanging="360"/>
      </w:pPr>
    </w:lvl>
    <w:lvl w:ilvl="5" w:tplc="0409001B" w:tentative="1">
      <w:start w:val="1"/>
      <w:numFmt w:val="lowerRoman"/>
      <w:lvlText w:val="%6."/>
      <w:lvlJc w:val="right"/>
      <w:pPr>
        <w:ind w:left="5570" w:hanging="180"/>
      </w:pPr>
    </w:lvl>
    <w:lvl w:ilvl="6" w:tplc="0409000F" w:tentative="1">
      <w:start w:val="1"/>
      <w:numFmt w:val="decimal"/>
      <w:lvlText w:val="%7."/>
      <w:lvlJc w:val="left"/>
      <w:pPr>
        <w:ind w:left="6290" w:hanging="360"/>
      </w:pPr>
    </w:lvl>
    <w:lvl w:ilvl="7" w:tplc="04090019" w:tentative="1">
      <w:start w:val="1"/>
      <w:numFmt w:val="lowerLetter"/>
      <w:lvlText w:val="%8."/>
      <w:lvlJc w:val="left"/>
      <w:pPr>
        <w:ind w:left="7010" w:hanging="360"/>
      </w:pPr>
    </w:lvl>
    <w:lvl w:ilvl="8" w:tplc="0409001B" w:tentative="1">
      <w:start w:val="1"/>
      <w:numFmt w:val="lowerRoman"/>
      <w:lvlText w:val="%9."/>
      <w:lvlJc w:val="right"/>
      <w:pPr>
        <w:ind w:left="7730" w:hanging="180"/>
      </w:pPr>
    </w:lvl>
  </w:abstractNum>
  <w:abstractNum w:abstractNumId="120" w15:restartNumberingAfterBreak="0">
    <w:nsid w:val="53E95DB9"/>
    <w:multiLevelType w:val="multilevel"/>
    <w:tmpl w:val="2FB4762C"/>
    <w:styleLink w:val="CurrentList5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62107BC"/>
    <w:multiLevelType w:val="multilevel"/>
    <w:tmpl w:val="BCDCE5FE"/>
    <w:styleLink w:val="CurrentList84"/>
    <w:lvl w:ilvl="0">
      <w:start w:val="1"/>
      <w:numFmt w:val="decimal"/>
      <w:lvlText w:val="%1)"/>
      <w:lvlJc w:val="left"/>
      <w:pPr>
        <w:ind w:left="108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2" w15:restartNumberingAfterBreak="0">
    <w:nsid w:val="57F461ED"/>
    <w:multiLevelType w:val="hybridMultilevel"/>
    <w:tmpl w:val="573AE6A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3" w15:restartNumberingAfterBreak="0">
    <w:nsid w:val="58544721"/>
    <w:multiLevelType w:val="multilevel"/>
    <w:tmpl w:val="AFD27FE4"/>
    <w:styleLink w:val="CurrentList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8C25DD5"/>
    <w:multiLevelType w:val="multilevel"/>
    <w:tmpl w:val="AF8883D8"/>
    <w:styleLink w:val="CurrentList61"/>
    <w:lvl w:ilvl="0">
      <w:start w:val="1"/>
      <w:numFmt w:val="decimal"/>
      <w:lvlText w:val="%1)"/>
      <w:lvlJc w:val="left"/>
      <w:pPr>
        <w:ind w:left="567"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8CD0B7C"/>
    <w:multiLevelType w:val="hybridMultilevel"/>
    <w:tmpl w:val="6D827710"/>
    <w:lvl w:ilvl="0" w:tplc="74C07820">
      <w:start w:val="1"/>
      <w:numFmt w:val="decimal"/>
      <w:lvlText w:val="%1)"/>
      <w:lvlJc w:val="left"/>
      <w:pPr>
        <w:ind w:left="510" w:hanging="3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15:restartNumberingAfterBreak="0">
    <w:nsid w:val="59F971AD"/>
    <w:multiLevelType w:val="hybridMultilevel"/>
    <w:tmpl w:val="DD3E3846"/>
    <w:lvl w:ilvl="0" w:tplc="FE140130">
      <w:start w:val="1"/>
      <w:numFmt w:val="lowerLetter"/>
      <w:lvlText w:val="%1."/>
      <w:lvlJc w:val="left"/>
      <w:pPr>
        <w:ind w:left="51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A732760"/>
    <w:multiLevelType w:val="hybridMultilevel"/>
    <w:tmpl w:val="971A697C"/>
    <w:lvl w:ilvl="0" w:tplc="A6F8ED62">
      <w:start w:val="1"/>
      <w:numFmt w:val="bullet"/>
      <w:lvlText w:val="-"/>
      <w:lvlJc w:val="left"/>
      <w:pPr>
        <w:ind w:left="340" w:hanging="17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A913D4B"/>
    <w:multiLevelType w:val="multilevel"/>
    <w:tmpl w:val="1EAAC08A"/>
    <w:styleLink w:val="CurrentList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B2329A4"/>
    <w:multiLevelType w:val="multilevel"/>
    <w:tmpl w:val="8A2072DA"/>
    <w:styleLink w:val="CurrentList69"/>
    <w:lvl w:ilvl="0">
      <w:start w:val="1"/>
      <w:numFmt w:val="decimal"/>
      <w:lvlText w:val="%1)"/>
      <w:lvlJc w:val="left"/>
      <w:pPr>
        <w:ind w:left="51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B6A2A20"/>
    <w:multiLevelType w:val="multilevel"/>
    <w:tmpl w:val="A784171A"/>
    <w:styleLink w:val="CurrentList8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1" w15:restartNumberingAfterBreak="0">
    <w:nsid w:val="5FB0271F"/>
    <w:multiLevelType w:val="hybridMultilevel"/>
    <w:tmpl w:val="740A4706"/>
    <w:lvl w:ilvl="0" w:tplc="409643FA">
      <w:start w:val="1"/>
      <w:numFmt w:val="bullet"/>
      <w:lvlText w:val="-"/>
      <w:lvlJc w:val="left"/>
      <w:pPr>
        <w:ind w:left="340" w:hanging="170"/>
      </w:pPr>
      <w:rPr>
        <w:rFonts w:ascii="Arial" w:hAnsi="Arial" w:hint="default"/>
      </w:rPr>
    </w:lvl>
    <w:lvl w:ilvl="1" w:tplc="87706B80">
      <w:start w:val="1"/>
      <w:numFmt w:val="bullet"/>
      <w:lvlText w:val="-"/>
      <w:lvlJc w:val="left"/>
      <w:pPr>
        <w:ind w:left="794" w:hanging="227"/>
      </w:pPr>
      <w:rPr>
        <w:rFonts w:ascii="Arial" w:hAnsi="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5FFD2BD8"/>
    <w:multiLevelType w:val="multilevel"/>
    <w:tmpl w:val="AF7CB526"/>
    <w:styleLink w:val="CurrentList87"/>
    <w:lvl w:ilvl="0">
      <w:start w:val="1"/>
      <w:numFmt w:val="bullet"/>
      <w:lvlText w:val="-"/>
      <w:lvlJc w:val="left"/>
      <w:pPr>
        <w:ind w:left="510" w:hanging="34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60085BA6"/>
    <w:multiLevelType w:val="multilevel"/>
    <w:tmpl w:val="535C85A6"/>
    <w:styleLink w:val="CurrentList96"/>
    <w:lvl w:ilvl="0">
      <w:start w:val="1"/>
      <w:numFmt w:val="bullet"/>
      <w:lvlText w:val="-"/>
      <w:lvlJc w:val="left"/>
      <w:pPr>
        <w:ind w:left="794" w:hanging="227"/>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606A1574"/>
    <w:multiLevelType w:val="hybridMultilevel"/>
    <w:tmpl w:val="C7825F88"/>
    <w:lvl w:ilvl="0" w:tplc="43129B0A">
      <w:start w:val="1"/>
      <w:numFmt w:val="decimal"/>
      <w:lvlText w:val="%1."/>
      <w:lvlJc w:val="left"/>
      <w:pPr>
        <w:ind w:left="51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60B835FD"/>
    <w:multiLevelType w:val="multilevel"/>
    <w:tmpl w:val="CFA455E0"/>
    <w:styleLink w:val="CurrentList94"/>
    <w:lvl w:ilvl="0">
      <w:start w:val="1"/>
      <w:numFmt w:val="decimal"/>
      <w:lvlText w:val="%1)"/>
      <w:lvlJc w:val="left"/>
      <w:pPr>
        <w:ind w:left="51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60C40D96"/>
    <w:multiLevelType w:val="multilevel"/>
    <w:tmpl w:val="7C86B59E"/>
    <w:styleLink w:val="CurrentList99"/>
    <w:lvl w:ilvl="0">
      <w:start w:val="1"/>
      <w:numFmt w:val="bullet"/>
      <w:lvlText w:val="-"/>
      <w:lvlJc w:val="left"/>
      <w:pPr>
        <w:ind w:left="530" w:hanging="17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62A7704D"/>
    <w:multiLevelType w:val="hybridMultilevel"/>
    <w:tmpl w:val="D8D631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38" w15:restartNumberingAfterBreak="0">
    <w:nsid w:val="62ED7773"/>
    <w:multiLevelType w:val="multilevel"/>
    <w:tmpl w:val="1938CE78"/>
    <w:styleLink w:val="CurrentList5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63DB18A2"/>
    <w:multiLevelType w:val="multilevel"/>
    <w:tmpl w:val="7D7A5546"/>
    <w:styleLink w:val="CurrentList48"/>
    <w:lvl w:ilvl="0">
      <w:start w:val="1"/>
      <w:numFmt w:val="bullet"/>
      <w:lvlText w:val="-"/>
      <w:lvlJc w:val="left"/>
      <w:pPr>
        <w:ind w:left="794" w:hanging="227"/>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0" w15:restartNumberingAfterBreak="0">
    <w:nsid w:val="65181C28"/>
    <w:multiLevelType w:val="multilevel"/>
    <w:tmpl w:val="42FC5062"/>
    <w:styleLink w:val="Wonpointforms"/>
    <w:lvl w:ilvl="0">
      <w:start w:val="1"/>
      <w:numFmt w:val="bullet"/>
      <w:lvlText w:val="–"/>
      <w:lvlJc w:val="left"/>
      <w:pPr>
        <w:ind w:left="510" w:hanging="340"/>
      </w:pPr>
      <w:rPr>
        <w:rFonts w:ascii="Arial" w:hAnsi="Arial" w:hint="default"/>
      </w:rPr>
    </w:lvl>
    <w:lvl w:ilvl="1">
      <w:start w:val="1"/>
      <w:numFmt w:val="bullet"/>
      <w:lvlText w:val="–"/>
      <w:lvlJc w:val="left"/>
      <w:pPr>
        <w:ind w:left="851" w:hanging="341"/>
      </w:pPr>
      <w:rPr>
        <w:rFonts w:ascii="Arial" w:hAnsi="Arial" w:hint="default"/>
      </w:rPr>
    </w:lvl>
    <w:lvl w:ilvl="2">
      <w:start w:val="1"/>
      <w:numFmt w:val="bullet"/>
      <w:lvlText w:val="–"/>
      <w:lvlJc w:val="left"/>
      <w:pPr>
        <w:tabs>
          <w:tab w:val="num" w:pos="851"/>
        </w:tabs>
        <w:ind w:left="1134" w:hanging="283"/>
      </w:pPr>
      <w:rPr>
        <w:rFonts w:ascii="Arial" w:hAnsi="Arial" w:hint="default"/>
      </w:rPr>
    </w:lvl>
    <w:lvl w:ilvl="3">
      <w:start w:val="1"/>
      <w:numFmt w:val="bullet"/>
      <w:lvlText w:val=""/>
      <w:lvlJc w:val="left"/>
      <w:pPr>
        <w:ind w:left="1418" w:hanging="284"/>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1" w15:restartNumberingAfterBreak="0">
    <w:nsid w:val="66285533"/>
    <w:multiLevelType w:val="hybridMultilevel"/>
    <w:tmpl w:val="80943B8A"/>
    <w:lvl w:ilvl="0" w:tplc="4D1A4674">
      <w:start w:val="1"/>
      <w:numFmt w:val="decimal"/>
      <w:lvlText w:val="%1)"/>
      <w:lvlJc w:val="left"/>
      <w:pPr>
        <w:ind w:left="51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66928D1"/>
    <w:multiLevelType w:val="multilevel"/>
    <w:tmpl w:val="A4EA26D8"/>
    <w:styleLink w:val="CurrentList24"/>
    <w:lvl w:ilvl="0">
      <w:start w:val="1"/>
      <w:numFmt w:val="bullet"/>
      <w:lvlText w:val="-"/>
      <w:lvlJc w:val="left"/>
      <w:pPr>
        <w:ind w:left="283" w:hanging="113"/>
      </w:pPr>
      <w:rPr>
        <w:rFonts w:ascii="Arial" w:hAnsi="Arial" w:hint="default"/>
      </w:rPr>
    </w:lvl>
    <w:lvl w:ilvl="1">
      <w:start w:val="1"/>
      <w:numFmt w:val="bullet"/>
      <w:lvlText w:val="-"/>
      <w:lvlJc w:val="left"/>
      <w:pPr>
        <w:ind w:left="927" w:hanging="360"/>
      </w:pPr>
      <w:rPr>
        <w:rFonts w:ascii="Arial" w:hAnsi="Arial" w:hint="default"/>
      </w:rPr>
    </w:lvl>
    <w:lvl w:ilvl="2">
      <w:start w:val="1"/>
      <w:numFmt w:val="bullet"/>
      <w:lvlText w:val="–"/>
      <w:lvlJc w:val="left"/>
      <w:pPr>
        <w:ind w:left="510" w:hanging="340"/>
      </w:pPr>
      <w:rPr>
        <w:rFonts w:ascii="Arial" w:hAnsi="Arial" w:hint="default"/>
      </w:rPr>
    </w:lvl>
    <w:lvl w:ilvl="3">
      <w:start w:val="1"/>
      <w:numFmt w:val="bullet"/>
      <w:lvlText w:val="–"/>
      <w:lvlJc w:val="left"/>
      <w:pPr>
        <w:ind w:left="2860" w:hanging="340"/>
      </w:pPr>
      <w:rPr>
        <w:rFonts w:ascii="Arial" w:hAnsi="Aria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3" w15:restartNumberingAfterBreak="0">
    <w:nsid w:val="6689683E"/>
    <w:multiLevelType w:val="hybridMultilevel"/>
    <w:tmpl w:val="510EE7EC"/>
    <w:lvl w:ilvl="0" w:tplc="3E0A622C">
      <w:start w:val="1"/>
      <w:numFmt w:val="decimal"/>
      <w:lvlText w:val="%1)"/>
      <w:lvlJc w:val="left"/>
      <w:pPr>
        <w:ind w:left="510" w:hanging="34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44" w15:restartNumberingAfterBreak="0">
    <w:nsid w:val="66ED5EB1"/>
    <w:multiLevelType w:val="multilevel"/>
    <w:tmpl w:val="CBB6B8E2"/>
    <w:styleLink w:val="CurrentList65"/>
    <w:lvl w:ilvl="0">
      <w:start w:val="1"/>
      <w:numFmt w:val="decimal"/>
      <w:lvlText w:val="%1)"/>
      <w:lvlJc w:val="left"/>
      <w:pPr>
        <w:ind w:left="51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699E1305"/>
    <w:multiLevelType w:val="multilevel"/>
    <w:tmpl w:val="D15400D6"/>
    <w:styleLink w:val="CurrentList55"/>
    <w:lvl w:ilvl="0">
      <w:start w:val="1"/>
      <w:numFmt w:val="bullet"/>
      <w:lvlText w:val="-"/>
      <w:lvlJc w:val="left"/>
      <w:pPr>
        <w:ind w:left="340" w:hanging="170"/>
      </w:pPr>
      <w:rPr>
        <w:rFonts w:ascii="Arial" w:hAnsi="Arial" w:hint="default"/>
      </w:rPr>
    </w:lvl>
    <w:lvl w:ilvl="1">
      <w:start w:val="1"/>
      <w:numFmt w:val="bullet"/>
      <w:lvlText w:val="–"/>
      <w:lvlJc w:val="left"/>
      <w:pPr>
        <w:ind w:left="794" w:hanging="227"/>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6" w15:restartNumberingAfterBreak="0">
    <w:nsid w:val="6A3A0FB6"/>
    <w:multiLevelType w:val="multilevel"/>
    <w:tmpl w:val="303CDCF6"/>
    <w:styleLink w:val="CurrentList73"/>
    <w:lvl w:ilvl="0">
      <w:start w:val="1"/>
      <w:numFmt w:val="decimal"/>
      <w:lvlText w:val="%1."/>
      <w:lvlJc w:val="left"/>
      <w:pPr>
        <w:ind w:left="70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B7F3B82"/>
    <w:multiLevelType w:val="hybridMultilevel"/>
    <w:tmpl w:val="76225B6A"/>
    <w:lvl w:ilvl="0" w:tplc="FFFFFFFF">
      <w:start w:val="1"/>
      <w:numFmt w:val="decimal"/>
      <w:lvlText w:val="%1."/>
      <w:lvlJc w:val="left"/>
      <w:pPr>
        <w:ind w:left="510" w:hanging="340"/>
      </w:pPr>
      <w:rPr>
        <w:rFonts w:hint="default"/>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148" w15:restartNumberingAfterBreak="0">
    <w:nsid w:val="6C183482"/>
    <w:multiLevelType w:val="hybridMultilevel"/>
    <w:tmpl w:val="D74E5840"/>
    <w:lvl w:ilvl="0" w:tplc="A740F104">
      <w:start w:val="1"/>
      <w:numFmt w:val="decimal"/>
      <w:lvlText w:val="%1."/>
      <w:lvlJc w:val="left"/>
      <w:pPr>
        <w:ind w:left="51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C2D4ACC"/>
    <w:multiLevelType w:val="multilevel"/>
    <w:tmpl w:val="E5B288BA"/>
    <w:styleLink w:val="CurrentList103"/>
    <w:lvl w:ilvl="0">
      <w:start w:val="1"/>
      <w:numFmt w:val="bullet"/>
      <w:lvlText w:val="-"/>
      <w:lvlJc w:val="left"/>
      <w:pPr>
        <w:ind w:left="340" w:hanging="170"/>
      </w:pPr>
      <w:rPr>
        <w:rFonts w:ascii="Arial" w:hAnsi="Arial" w:hint="default"/>
      </w:rPr>
    </w:lvl>
    <w:lvl w:ilvl="1">
      <w:start w:val="1"/>
      <w:numFmt w:val="bullet"/>
      <w:lvlText w:val="-"/>
      <w:lvlJc w:val="left"/>
      <w:pPr>
        <w:ind w:left="794" w:hanging="227"/>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0" w15:restartNumberingAfterBreak="0">
    <w:nsid w:val="6C8C049A"/>
    <w:multiLevelType w:val="multilevel"/>
    <w:tmpl w:val="B2109A24"/>
    <w:styleLink w:val="CurrentList70"/>
    <w:lvl w:ilvl="0">
      <w:start w:val="1"/>
      <w:numFmt w:val="decimal"/>
      <w:lvlText w:val="%1)"/>
      <w:lvlJc w:val="left"/>
      <w:pPr>
        <w:ind w:left="530" w:hanging="360"/>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151" w15:restartNumberingAfterBreak="0">
    <w:nsid w:val="6DD425AF"/>
    <w:multiLevelType w:val="multilevel"/>
    <w:tmpl w:val="AF061EC0"/>
    <w:styleLink w:val="CurrentList53"/>
    <w:lvl w:ilvl="0">
      <w:start w:val="1"/>
      <w:numFmt w:val="bullet"/>
      <w:lvlText w:val="-"/>
      <w:lvlJc w:val="left"/>
      <w:pPr>
        <w:ind w:left="510" w:hanging="34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2" w15:restartNumberingAfterBreak="0">
    <w:nsid w:val="6E046BED"/>
    <w:multiLevelType w:val="multilevel"/>
    <w:tmpl w:val="D79C1A68"/>
    <w:styleLink w:val="CurrentList47"/>
    <w:lvl w:ilvl="0">
      <w:start w:val="1"/>
      <w:numFmt w:val="decimal"/>
      <w:lvlText w:val="%1."/>
      <w:lvlJc w:val="left"/>
      <w:pPr>
        <w:ind w:left="9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6E9F22B3"/>
    <w:multiLevelType w:val="hybridMultilevel"/>
    <w:tmpl w:val="D98091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EF50196"/>
    <w:multiLevelType w:val="multilevel"/>
    <w:tmpl w:val="81FE7FBE"/>
    <w:styleLink w:val="CurrentList9"/>
    <w:lvl w:ilvl="0">
      <w:start w:val="19"/>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5" w15:restartNumberingAfterBreak="0">
    <w:nsid w:val="6EF56C89"/>
    <w:multiLevelType w:val="hybridMultilevel"/>
    <w:tmpl w:val="1D663AF0"/>
    <w:lvl w:ilvl="0" w:tplc="C8805422">
      <w:start w:val="1"/>
      <w:numFmt w:val="decimal"/>
      <w:lvlText w:val="%1)"/>
      <w:lvlJc w:val="left"/>
      <w:pPr>
        <w:ind w:left="51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6F07390F"/>
    <w:multiLevelType w:val="hybridMultilevel"/>
    <w:tmpl w:val="1C368952"/>
    <w:lvl w:ilvl="0" w:tplc="FFFFFFFF">
      <w:start w:val="1"/>
      <w:numFmt w:val="decimal"/>
      <w:lvlText w:val="%1."/>
      <w:lvlJc w:val="left"/>
      <w:pPr>
        <w:ind w:left="51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F3D4786"/>
    <w:multiLevelType w:val="hybridMultilevel"/>
    <w:tmpl w:val="C6E23FA4"/>
    <w:lvl w:ilvl="0" w:tplc="DF485C7A">
      <w:start w:val="1"/>
      <w:numFmt w:val="decimal"/>
      <w:lvlText w:val="%1)"/>
      <w:lvlJc w:val="left"/>
      <w:pPr>
        <w:ind w:left="51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1726F9A"/>
    <w:multiLevelType w:val="hybridMultilevel"/>
    <w:tmpl w:val="E4EA9328"/>
    <w:lvl w:ilvl="0" w:tplc="0409000F">
      <w:start w:val="1"/>
      <w:numFmt w:val="decimal"/>
      <w:lvlText w:val="%1."/>
      <w:lvlJc w:val="left"/>
      <w:pPr>
        <w:ind w:left="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1E94421"/>
    <w:multiLevelType w:val="hybridMultilevel"/>
    <w:tmpl w:val="1FA200BE"/>
    <w:lvl w:ilvl="0" w:tplc="56569F4C">
      <w:start w:val="1"/>
      <w:numFmt w:val="bullet"/>
      <w:lvlText w:val="-"/>
      <w:lvlJc w:val="left"/>
      <w:pPr>
        <w:ind w:left="340" w:hanging="170"/>
      </w:pPr>
      <w:rPr>
        <w:rFonts w:ascii="Arial" w:hAnsi="Arial" w:hint="default"/>
      </w:rPr>
    </w:lvl>
    <w:lvl w:ilvl="1" w:tplc="E7D2F45E">
      <w:start w:val="1"/>
      <w:numFmt w:val="bullet"/>
      <w:lvlText w:val="-"/>
      <w:lvlJc w:val="left"/>
      <w:pPr>
        <w:ind w:left="794" w:hanging="227"/>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2B30533"/>
    <w:multiLevelType w:val="hybridMultilevel"/>
    <w:tmpl w:val="56F69136"/>
    <w:lvl w:ilvl="0" w:tplc="ED706EF8">
      <w:start w:val="1"/>
      <w:numFmt w:val="decimal"/>
      <w:lvlText w:val="%1."/>
      <w:lvlJc w:val="left"/>
      <w:pPr>
        <w:ind w:left="51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3FC51BE"/>
    <w:multiLevelType w:val="hybridMultilevel"/>
    <w:tmpl w:val="3C32C9D4"/>
    <w:lvl w:ilvl="0" w:tplc="FFFFFFFF">
      <w:start w:val="1"/>
      <w:numFmt w:val="decimal"/>
      <w:lvlText w:val="%1)"/>
      <w:lvlJc w:val="left"/>
      <w:pPr>
        <w:ind w:left="357" w:hanging="18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5D540D4"/>
    <w:multiLevelType w:val="multilevel"/>
    <w:tmpl w:val="48404D22"/>
    <w:styleLink w:val="CurrentList66"/>
    <w:lvl w:ilvl="0">
      <w:start w:val="1"/>
      <w:numFmt w:val="bullet"/>
      <w:lvlText w:val="-"/>
      <w:lvlJc w:val="left"/>
      <w:pPr>
        <w:ind w:left="340" w:hanging="170"/>
      </w:pPr>
      <w:rPr>
        <w:rFonts w:ascii="Arial" w:hAnsi="Arial" w:hint="default"/>
      </w:rPr>
    </w:lvl>
    <w:lvl w:ilvl="1">
      <w:start w:val="1"/>
      <w:numFmt w:val="bullet"/>
      <w:lvlText w:val="-"/>
      <w:lvlJc w:val="left"/>
      <w:pPr>
        <w:ind w:left="927" w:hanging="360"/>
      </w:pPr>
      <w:rPr>
        <w:rFonts w:ascii="Arial" w:hAnsi="Arial" w:hint="default"/>
      </w:rPr>
    </w:lvl>
    <w:lvl w:ilvl="2">
      <w:start w:val="1"/>
      <w:numFmt w:val="bullet"/>
      <w:lvlText w:val="–"/>
      <w:lvlJc w:val="left"/>
      <w:pPr>
        <w:ind w:left="510" w:hanging="340"/>
      </w:pPr>
      <w:rPr>
        <w:rFonts w:ascii="Arial" w:hAnsi="Arial" w:hint="default"/>
      </w:rPr>
    </w:lvl>
    <w:lvl w:ilvl="3">
      <w:start w:val="1"/>
      <w:numFmt w:val="bullet"/>
      <w:lvlText w:val="–"/>
      <w:lvlJc w:val="left"/>
      <w:pPr>
        <w:ind w:left="1134" w:hanging="283"/>
      </w:pPr>
      <w:rPr>
        <w:rFonts w:ascii="Arial" w:hAnsi="Aria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3" w15:restartNumberingAfterBreak="0">
    <w:nsid w:val="773B7236"/>
    <w:multiLevelType w:val="hybridMultilevel"/>
    <w:tmpl w:val="A502ABFC"/>
    <w:lvl w:ilvl="0" w:tplc="89F2A588">
      <w:start w:val="1"/>
      <w:numFmt w:val="bullet"/>
      <w:lvlText w:val="-"/>
      <w:lvlJc w:val="left"/>
      <w:pPr>
        <w:ind w:left="340" w:hanging="170"/>
      </w:pPr>
      <w:rPr>
        <w:rFonts w:ascii="Arial" w:hAnsi="Arial" w:hint="default"/>
      </w:rPr>
    </w:lvl>
    <w:lvl w:ilvl="1" w:tplc="21CAA642">
      <w:start w:val="1"/>
      <w:numFmt w:val="bullet"/>
      <w:lvlText w:val="-"/>
      <w:lvlJc w:val="left"/>
      <w:pPr>
        <w:ind w:left="794" w:hanging="227"/>
      </w:pPr>
      <w:rPr>
        <w:rFonts w:ascii="Arial" w:hAnsi="Arial"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64" w15:restartNumberingAfterBreak="0">
    <w:nsid w:val="77ED0AE7"/>
    <w:multiLevelType w:val="multilevel"/>
    <w:tmpl w:val="18E674DA"/>
    <w:styleLink w:val="CurrentList41"/>
    <w:lvl w:ilvl="0">
      <w:start w:val="1"/>
      <w:numFmt w:val="decimal"/>
      <w:lvlText w:val="%1."/>
      <w:lvlJc w:val="left"/>
      <w:pPr>
        <w:ind w:left="700" w:hanging="360"/>
      </w:pPr>
    </w:lvl>
    <w:lvl w:ilvl="1">
      <w:start w:val="1"/>
      <w:numFmt w:val="lowerLetter"/>
      <w:lvlText w:val="%2."/>
      <w:lvlJc w:val="left"/>
      <w:pPr>
        <w:ind w:left="1420" w:hanging="360"/>
      </w:p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165" w15:restartNumberingAfterBreak="0">
    <w:nsid w:val="78DE3EB4"/>
    <w:multiLevelType w:val="multilevel"/>
    <w:tmpl w:val="A6A6D3BA"/>
    <w:styleLink w:val="CurrentList5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790E6DB2"/>
    <w:multiLevelType w:val="multilevel"/>
    <w:tmpl w:val="891686A0"/>
    <w:styleLink w:val="CurrentList79"/>
    <w:lvl w:ilvl="0">
      <w:start w:val="1"/>
      <w:numFmt w:val="bullet"/>
      <w:lvlText w:val="-"/>
      <w:lvlJc w:val="left"/>
      <w:pPr>
        <w:ind w:left="340" w:hanging="170"/>
      </w:pPr>
      <w:rPr>
        <w:rFonts w:ascii="Arial" w:hAnsi="Arial" w:hint="default"/>
      </w:rPr>
    </w:lvl>
    <w:lvl w:ilvl="1">
      <w:start w:val="1"/>
      <w:numFmt w:val="bullet"/>
      <w:lvlText w:val="-"/>
      <w:lvlJc w:val="left"/>
      <w:pPr>
        <w:ind w:left="794" w:hanging="227"/>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7" w15:restartNumberingAfterBreak="0">
    <w:nsid w:val="79353293"/>
    <w:multiLevelType w:val="multilevel"/>
    <w:tmpl w:val="F88CA67C"/>
    <w:styleLink w:val="CurrentList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7A3D43F0"/>
    <w:multiLevelType w:val="hybridMultilevel"/>
    <w:tmpl w:val="33581F6A"/>
    <w:lvl w:ilvl="0" w:tplc="1EE82D6C">
      <w:start w:val="1"/>
      <w:numFmt w:val="decimal"/>
      <w:lvlText w:val="%1)"/>
      <w:lvlJc w:val="left"/>
      <w:pPr>
        <w:ind w:left="51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B165686"/>
    <w:multiLevelType w:val="multilevel"/>
    <w:tmpl w:val="DBFAC540"/>
    <w:styleLink w:val="CurrentList85"/>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0" w15:restartNumberingAfterBreak="0">
    <w:nsid w:val="7B902152"/>
    <w:multiLevelType w:val="multilevel"/>
    <w:tmpl w:val="CAD26A36"/>
    <w:styleLink w:val="CurrentList16"/>
    <w:lvl w:ilvl="0">
      <w:start w:val="12"/>
      <w:numFmt w:val="bullet"/>
      <w:lvlText w:val="-"/>
      <w:lvlJc w:val="left"/>
      <w:pPr>
        <w:ind w:left="340" w:hanging="170"/>
      </w:pPr>
      <w:rPr>
        <w:rFonts w:ascii="Arial" w:eastAsiaTheme="minorEastAsia" w:hAnsi="Arial" w:hint="default"/>
      </w:rPr>
    </w:lvl>
    <w:lvl w:ilvl="1">
      <w:start w:val="12"/>
      <w:numFmt w:val="bullet"/>
      <w:lvlText w:val="-"/>
      <w:lvlJc w:val="left"/>
      <w:pPr>
        <w:ind w:left="644" w:hanging="360"/>
      </w:pPr>
      <w:rPr>
        <w:rFonts w:ascii="Arial" w:eastAsiaTheme="minorEastAsia" w:hAnsi="Arial" w:hint="default"/>
      </w:rPr>
    </w:lvl>
    <w:lvl w:ilvl="2">
      <w:start w:val="1"/>
      <w:numFmt w:val="bullet"/>
      <w:lvlText w:val="-"/>
      <w:lvlJc w:val="left"/>
      <w:pPr>
        <w:ind w:left="283" w:hanging="113"/>
      </w:pPr>
      <w:rPr>
        <w:rFonts w:ascii="Arial" w:hAnsi="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1" w15:restartNumberingAfterBreak="0">
    <w:nsid w:val="7C412E3E"/>
    <w:multiLevelType w:val="hybridMultilevel"/>
    <w:tmpl w:val="D25E06E8"/>
    <w:lvl w:ilvl="0" w:tplc="E5DA957C">
      <w:start w:val="1"/>
      <w:numFmt w:val="bullet"/>
      <w:lvlText w:val="-"/>
      <w:lvlJc w:val="left"/>
      <w:pPr>
        <w:ind w:left="340" w:hanging="170"/>
      </w:pPr>
      <w:rPr>
        <w:rFonts w:ascii="Arial" w:hAnsi="Arial" w:hint="default"/>
      </w:rPr>
    </w:lvl>
    <w:lvl w:ilvl="1" w:tplc="41862692">
      <w:start w:val="1"/>
      <w:numFmt w:val="bullet"/>
      <w:lvlText w:val="-"/>
      <w:lvlJc w:val="left"/>
      <w:pPr>
        <w:ind w:left="794" w:hanging="227"/>
      </w:pPr>
      <w:rPr>
        <w:rFonts w:ascii="Arial" w:hAnsi="Arial" w:hint="default"/>
      </w:rPr>
    </w:lvl>
    <w:lvl w:ilvl="2" w:tplc="04090005">
      <w:start w:val="1"/>
      <w:numFmt w:val="bullet"/>
      <w:lvlText w:val=""/>
      <w:lvlJc w:val="left"/>
      <w:pPr>
        <w:ind w:left="1593" w:hanging="360"/>
      </w:pPr>
      <w:rPr>
        <w:rFonts w:ascii="Wingdings" w:hAnsi="Wingdings" w:hint="default"/>
      </w:rPr>
    </w:lvl>
    <w:lvl w:ilvl="3" w:tplc="0409000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72" w15:restartNumberingAfterBreak="0">
    <w:nsid w:val="7C563936"/>
    <w:multiLevelType w:val="multilevel"/>
    <w:tmpl w:val="E89AFABC"/>
    <w:styleLink w:val="CurrentList36"/>
    <w:lvl w:ilvl="0">
      <w:start w:val="1"/>
      <w:numFmt w:val="decimal"/>
      <w:lvlText w:val="%1)"/>
      <w:lvlJc w:val="left"/>
      <w:pPr>
        <w:ind w:left="70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3" w15:restartNumberingAfterBreak="0">
    <w:nsid w:val="7CC029BF"/>
    <w:multiLevelType w:val="hybridMultilevel"/>
    <w:tmpl w:val="7B365348"/>
    <w:lvl w:ilvl="0" w:tplc="0B204E14">
      <w:start w:val="1"/>
      <w:numFmt w:val="decimal"/>
      <w:lvlText w:val="%1."/>
      <w:lvlJc w:val="left"/>
      <w:pPr>
        <w:ind w:left="340" w:hanging="170"/>
      </w:pPr>
      <w:rPr>
        <w:rFonts w:hint="default"/>
      </w:rPr>
    </w:lvl>
    <w:lvl w:ilvl="1" w:tplc="6BC02184">
      <w:start w:val="1"/>
      <w:numFmt w:val="lowerLetter"/>
      <w:lvlText w:val="%2."/>
      <w:lvlJc w:val="left"/>
      <w:pPr>
        <w:ind w:left="680" w:hanging="1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CEB1CD1"/>
    <w:multiLevelType w:val="multilevel"/>
    <w:tmpl w:val="5352C998"/>
    <w:styleLink w:val="CurrentList108"/>
    <w:lvl w:ilvl="0">
      <w:start w:val="1"/>
      <w:numFmt w:val="bullet"/>
      <w:lvlText w:val="-"/>
      <w:lvlJc w:val="left"/>
      <w:pPr>
        <w:ind w:left="340" w:hanging="170"/>
      </w:pPr>
      <w:rPr>
        <w:rFonts w:ascii="Arial" w:hAnsi="Arial" w:hint="default"/>
      </w:rPr>
    </w:lvl>
    <w:lvl w:ilvl="1">
      <w:start w:val="1"/>
      <w:numFmt w:val="bullet"/>
      <w:lvlText w:val="o"/>
      <w:lvlJc w:val="left"/>
      <w:pPr>
        <w:ind w:left="873" w:hanging="360"/>
      </w:pPr>
      <w:rPr>
        <w:rFonts w:ascii="Courier New" w:hAnsi="Courier New" w:hint="default"/>
      </w:rPr>
    </w:lvl>
    <w:lvl w:ilvl="2">
      <w:start w:val="1"/>
      <w:numFmt w:val="bullet"/>
      <w:lvlText w:val=""/>
      <w:lvlJc w:val="left"/>
      <w:pPr>
        <w:ind w:left="1593" w:hanging="360"/>
      </w:pPr>
      <w:rPr>
        <w:rFonts w:ascii="Wingdings" w:hAnsi="Wingdings" w:hint="default"/>
      </w:rPr>
    </w:lvl>
    <w:lvl w:ilvl="3">
      <w:start w:val="1"/>
      <w:numFmt w:val="bullet"/>
      <w:lvlText w:val=""/>
      <w:lvlJc w:val="left"/>
      <w:pPr>
        <w:ind w:left="2313" w:hanging="360"/>
      </w:pPr>
      <w:rPr>
        <w:rFonts w:ascii="Symbol" w:hAnsi="Symbol" w:hint="default"/>
      </w:rPr>
    </w:lvl>
    <w:lvl w:ilvl="4">
      <w:start w:val="1"/>
      <w:numFmt w:val="bullet"/>
      <w:lvlText w:val="o"/>
      <w:lvlJc w:val="left"/>
      <w:pPr>
        <w:ind w:left="3033" w:hanging="360"/>
      </w:pPr>
      <w:rPr>
        <w:rFonts w:ascii="Courier New" w:hAnsi="Courier New" w:hint="default"/>
      </w:rPr>
    </w:lvl>
    <w:lvl w:ilvl="5">
      <w:start w:val="1"/>
      <w:numFmt w:val="bullet"/>
      <w:lvlText w:val=""/>
      <w:lvlJc w:val="left"/>
      <w:pPr>
        <w:ind w:left="3753" w:hanging="360"/>
      </w:pPr>
      <w:rPr>
        <w:rFonts w:ascii="Wingdings" w:hAnsi="Wingdings" w:hint="default"/>
      </w:rPr>
    </w:lvl>
    <w:lvl w:ilvl="6">
      <w:start w:val="1"/>
      <w:numFmt w:val="bullet"/>
      <w:lvlText w:val=""/>
      <w:lvlJc w:val="left"/>
      <w:pPr>
        <w:ind w:left="4473" w:hanging="360"/>
      </w:pPr>
      <w:rPr>
        <w:rFonts w:ascii="Symbol" w:hAnsi="Symbol" w:hint="default"/>
      </w:rPr>
    </w:lvl>
    <w:lvl w:ilvl="7">
      <w:start w:val="1"/>
      <w:numFmt w:val="bullet"/>
      <w:lvlText w:val="o"/>
      <w:lvlJc w:val="left"/>
      <w:pPr>
        <w:ind w:left="5193" w:hanging="360"/>
      </w:pPr>
      <w:rPr>
        <w:rFonts w:ascii="Courier New" w:hAnsi="Courier New" w:hint="default"/>
      </w:rPr>
    </w:lvl>
    <w:lvl w:ilvl="8">
      <w:start w:val="1"/>
      <w:numFmt w:val="bullet"/>
      <w:lvlText w:val=""/>
      <w:lvlJc w:val="left"/>
      <w:pPr>
        <w:ind w:left="5913" w:hanging="360"/>
      </w:pPr>
      <w:rPr>
        <w:rFonts w:ascii="Wingdings" w:hAnsi="Wingdings" w:hint="default"/>
      </w:rPr>
    </w:lvl>
  </w:abstractNum>
  <w:abstractNum w:abstractNumId="175" w15:restartNumberingAfterBreak="0">
    <w:nsid w:val="7D376ACB"/>
    <w:multiLevelType w:val="multilevel"/>
    <w:tmpl w:val="2264ABCE"/>
    <w:styleLink w:val="CurrentList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6" w15:restartNumberingAfterBreak="0">
    <w:nsid w:val="7DF61C81"/>
    <w:multiLevelType w:val="multilevel"/>
    <w:tmpl w:val="242897F0"/>
    <w:styleLink w:val="CurrentList60"/>
    <w:lvl w:ilvl="0">
      <w:start w:val="1"/>
      <w:numFmt w:val="decimal"/>
      <w:lvlText w:val="%1)"/>
      <w:lvlJc w:val="left"/>
      <w:pPr>
        <w:ind w:left="760" w:hanging="360"/>
      </w:p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177" w15:restartNumberingAfterBreak="0">
    <w:nsid w:val="7E7E7DAA"/>
    <w:multiLevelType w:val="hybridMultilevel"/>
    <w:tmpl w:val="C038B274"/>
    <w:lvl w:ilvl="0" w:tplc="DF485C7A">
      <w:start w:val="1"/>
      <w:numFmt w:val="decimal"/>
      <w:lvlText w:val="%1)"/>
      <w:lvlJc w:val="left"/>
      <w:pPr>
        <w:ind w:left="51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ED32CF2"/>
    <w:multiLevelType w:val="multilevel"/>
    <w:tmpl w:val="4A58822A"/>
    <w:styleLink w:val="CurrentList50"/>
    <w:lvl w:ilvl="0">
      <w:start w:val="1"/>
      <w:numFmt w:val="decimal"/>
      <w:lvlText w:val="%1."/>
      <w:lvlJc w:val="left"/>
      <w:pPr>
        <w:ind w:left="340" w:hanging="1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36130965">
    <w:abstractNumId w:val="29"/>
  </w:num>
  <w:num w:numId="2" w16cid:durableId="1299920817">
    <w:abstractNumId w:val="15"/>
  </w:num>
  <w:num w:numId="3" w16cid:durableId="757404250">
    <w:abstractNumId w:val="113"/>
  </w:num>
  <w:num w:numId="4" w16cid:durableId="832910906">
    <w:abstractNumId w:val="30"/>
  </w:num>
  <w:num w:numId="5" w16cid:durableId="862326966">
    <w:abstractNumId w:val="14"/>
  </w:num>
  <w:num w:numId="6" w16cid:durableId="471216902">
    <w:abstractNumId w:val="128"/>
  </w:num>
  <w:num w:numId="7" w16cid:durableId="533926555">
    <w:abstractNumId w:val="0"/>
  </w:num>
  <w:num w:numId="8" w16cid:durableId="782724150">
    <w:abstractNumId w:val="70"/>
  </w:num>
  <w:num w:numId="9" w16cid:durableId="918758180">
    <w:abstractNumId w:val="175"/>
  </w:num>
  <w:num w:numId="10" w16cid:durableId="1014569780">
    <w:abstractNumId w:val="159"/>
  </w:num>
  <w:num w:numId="11" w16cid:durableId="1755274359">
    <w:abstractNumId w:val="8"/>
  </w:num>
  <w:num w:numId="12" w16cid:durableId="1965848712">
    <w:abstractNumId w:val="154"/>
  </w:num>
  <w:num w:numId="13" w16cid:durableId="1759983542">
    <w:abstractNumId w:val="158"/>
  </w:num>
  <w:num w:numId="14" w16cid:durableId="921253892">
    <w:abstractNumId w:val="73"/>
  </w:num>
  <w:num w:numId="15" w16cid:durableId="1500199129">
    <w:abstractNumId w:val="36"/>
  </w:num>
  <w:num w:numId="16" w16cid:durableId="1749769665">
    <w:abstractNumId w:val="22"/>
  </w:num>
  <w:num w:numId="17" w16cid:durableId="1293318448">
    <w:abstractNumId w:val="78"/>
  </w:num>
  <w:num w:numId="18" w16cid:durableId="1058363169">
    <w:abstractNumId w:val="126"/>
  </w:num>
  <w:num w:numId="19" w16cid:durableId="1916015768">
    <w:abstractNumId w:val="41"/>
  </w:num>
  <w:num w:numId="20" w16cid:durableId="2108697719">
    <w:abstractNumId w:val="31"/>
  </w:num>
  <w:num w:numId="21" w16cid:durableId="1566984640">
    <w:abstractNumId w:val="18"/>
  </w:num>
  <w:num w:numId="22" w16cid:durableId="1617447114">
    <w:abstractNumId w:val="95"/>
  </w:num>
  <w:num w:numId="23" w16cid:durableId="667636428">
    <w:abstractNumId w:val="93"/>
  </w:num>
  <w:num w:numId="24" w16cid:durableId="219678255">
    <w:abstractNumId w:val="168"/>
  </w:num>
  <w:num w:numId="25" w16cid:durableId="395399189">
    <w:abstractNumId w:val="4"/>
  </w:num>
  <w:num w:numId="26" w16cid:durableId="525601766">
    <w:abstractNumId w:val="77"/>
  </w:num>
  <w:num w:numId="27" w16cid:durableId="753866552">
    <w:abstractNumId w:val="68"/>
  </w:num>
  <w:num w:numId="28" w16cid:durableId="121274207">
    <w:abstractNumId w:val="52"/>
  </w:num>
  <w:num w:numId="29" w16cid:durableId="1999770106">
    <w:abstractNumId w:val="103"/>
  </w:num>
  <w:num w:numId="30" w16cid:durableId="187256616">
    <w:abstractNumId w:val="155"/>
  </w:num>
  <w:num w:numId="31" w16cid:durableId="213742160">
    <w:abstractNumId w:val="97"/>
  </w:num>
  <w:num w:numId="32" w16cid:durableId="1723601485">
    <w:abstractNumId w:val="109"/>
  </w:num>
  <w:num w:numId="33" w16cid:durableId="244732018">
    <w:abstractNumId w:val="141"/>
  </w:num>
  <w:num w:numId="34" w16cid:durableId="593633873">
    <w:abstractNumId w:val="13"/>
  </w:num>
  <w:num w:numId="35" w16cid:durableId="2119909209">
    <w:abstractNumId w:val="170"/>
  </w:num>
  <w:num w:numId="36" w16cid:durableId="1124227683">
    <w:abstractNumId w:val="3"/>
  </w:num>
  <w:num w:numId="37" w16cid:durableId="798688908">
    <w:abstractNumId w:val="24"/>
  </w:num>
  <w:num w:numId="38" w16cid:durableId="2057074517">
    <w:abstractNumId w:val="114"/>
  </w:num>
  <w:num w:numId="39" w16cid:durableId="281963085">
    <w:abstractNumId w:val="137"/>
  </w:num>
  <w:num w:numId="40" w16cid:durableId="1674062576">
    <w:abstractNumId w:val="153"/>
  </w:num>
  <w:num w:numId="41" w16cid:durableId="886448487">
    <w:abstractNumId w:val="49"/>
  </w:num>
  <w:num w:numId="42" w16cid:durableId="990718582">
    <w:abstractNumId w:val="60"/>
  </w:num>
  <w:num w:numId="43" w16cid:durableId="524102236">
    <w:abstractNumId w:val="20"/>
  </w:num>
  <w:num w:numId="44" w16cid:durableId="789595174">
    <w:abstractNumId w:val="35"/>
  </w:num>
  <w:num w:numId="45" w16cid:durableId="1431968866">
    <w:abstractNumId w:val="27"/>
  </w:num>
  <w:num w:numId="46" w16cid:durableId="751506285">
    <w:abstractNumId w:val="161"/>
  </w:num>
  <w:num w:numId="47" w16cid:durableId="837769051">
    <w:abstractNumId w:val="40"/>
  </w:num>
  <w:num w:numId="48" w16cid:durableId="735476391">
    <w:abstractNumId w:val="140"/>
  </w:num>
  <w:num w:numId="49" w16cid:durableId="1321345386">
    <w:abstractNumId w:val="106"/>
  </w:num>
  <w:num w:numId="50" w16cid:durableId="580523375">
    <w:abstractNumId w:val="115"/>
  </w:num>
  <w:num w:numId="51" w16cid:durableId="394863101">
    <w:abstractNumId w:val="142"/>
  </w:num>
  <w:num w:numId="52" w16cid:durableId="1133912342">
    <w:abstractNumId w:val="108"/>
  </w:num>
  <w:num w:numId="53" w16cid:durableId="1861889873">
    <w:abstractNumId w:val="92"/>
  </w:num>
  <w:num w:numId="54" w16cid:durableId="270286031">
    <w:abstractNumId w:val="38"/>
  </w:num>
  <w:num w:numId="55" w16cid:durableId="1525169395">
    <w:abstractNumId w:val="143"/>
  </w:num>
  <w:num w:numId="56" w16cid:durableId="513375419">
    <w:abstractNumId w:val="157"/>
  </w:num>
  <w:num w:numId="57" w16cid:durableId="810437364">
    <w:abstractNumId w:val="134"/>
  </w:num>
  <w:num w:numId="58" w16cid:durableId="532815847">
    <w:abstractNumId w:val="98"/>
  </w:num>
  <w:num w:numId="59" w16cid:durableId="1140995463">
    <w:abstractNumId w:val="81"/>
  </w:num>
  <w:num w:numId="60" w16cid:durableId="653294881">
    <w:abstractNumId w:val="82"/>
  </w:num>
  <w:num w:numId="61" w16cid:durableId="779572705">
    <w:abstractNumId w:val="131"/>
  </w:num>
  <w:num w:numId="62" w16cid:durableId="1836997846">
    <w:abstractNumId w:val="88"/>
  </w:num>
  <w:num w:numId="63" w16cid:durableId="65887407">
    <w:abstractNumId w:val="173"/>
  </w:num>
  <w:num w:numId="64" w16cid:durableId="787549293">
    <w:abstractNumId w:val="91"/>
  </w:num>
  <w:num w:numId="65" w16cid:durableId="589244344">
    <w:abstractNumId w:val="116"/>
  </w:num>
  <w:num w:numId="66" w16cid:durableId="2059934356">
    <w:abstractNumId w:val="125"/>
  </w:num>
  <w:num w:numId="67" w16cid:durableId="1997411987">
    <w:abstractNumId w:val="67"/>
  </w:num>
  <w:num w:numId="68" w16cid:durableId="1698383310">
    <w:abstractNumId w:val="54"/>
  </w:num>
  <w:num w:numId="69" w16cid:durableId="837501377">
    <w:abstractNumId w:val="56"/>
  </w:num>
  <w:num w:numId="70" w16cid:durableId="2127773610">
    <w:abstractNumId w:val="96"/>
  </w:num>
  <w:num w:numId="71" w16cid:durableId="1841114693">
    <w:abstractNumId w:val="39"/>
  </w:num>
  <w:num w:numId="72" w16cid:durableId="1382902960">
    <w:abstractNumId w:val="160"/>
  </w:num>
  <w:num w:numId="73" w16cid:durableId="349258057">
    <w:abstractNumId w:val="119"/>
  </w:num>
  <w:num w:numId="74" w16cid:durableId="1251280384">
    <w:abstractNumId w:val="127"/>
  </w:num>
  <w:num w:numId="75" w16cid:durableId="1904828340">
    <w:abstractNumId w:val="122"/>
  </w:num>
  <w:num w:numId="76" w16cid:durableId="2033342691">
    <w:abstractNumId w:val="89"/>
  </w:num>
  <w:num w:numId="77" w16cid:durableId="611324735">
    <w:abstractNumId w:val="9"/>
  </w:num>
  <w:num w:numId="78" w16cid:durableId="426535024">
    <w:abstractNumId w:val="1"/>
  </w:num>
  <w:num w:numId="79" w16cid:durableId="1104233016">
    <w:abstractNumId w:val="59"/>
  </w:num>
  <w:num w:numId="80" w16cid:durableId="733313248">
    <w:abstractNumId w:val="28"/>
  </w:num>
  <w:num w:numId="81" w16cid:durableId="236861018">
    <w:abstractNumId w:val="23"/>
  </w:num>
  <w:num w:numId="82" w16cid:durableId="602494836">
    <w:abstractNumId w:val="105"/>
  </w:num>
  <w:num w:numId="83" w16cid:durableId="1481194352">
    <w:abstractNumId w:val="7"/>
  </w:num>
  <w:num w:numId="84" w16cid:durableId="390273527">
    <w:abstractNumId w:val="172"/>
  </w:num>
  <w:num w:numId="85" w16cid:durableId="183255213">
    <w:abstractNumId w:val="45"/>
  </w:num>
  <w:num w:numId="86" w16cid:durableId="1546023075">
    <w:abstractNumId w:val="64"/>
  </w:num>
  <w:num w:numId="87" w16cid:durableId="1882205990">
    <w:abstractNumId w:val="2"/>
  </w:num>
  <w:num w:numId="88" w16cid:durableId="2042902983">
    <w:abstractNumId w:val="61"/>
  </w:num>
  <w:num w:numId="89" w16cid:durableId="2056149518">
    <w:abstractNumId w:val="5"/>
  </w:num>
  <w:num w:numId="90" w16cid:durableId="528252505">
    <w:abstractNumId w:val="100"/>
  </w:num>
  <w:num w:numId="91" w16cid:durableId="756906876">
    <w:abstractNumId w:val="19"/>
  </w:num>
  <w:num w:numId="92" w16cid:durableId="2068063840">
    <w:abstractNumId w:val="164"/>
  </w:num>
  <w:num w:numId="93" w16cid:durableId="1556315937">
    <w:abstractNumId w:val="17"/>
  </w:num>
  <w:num w:numId="94" w16cid:durableId="430899400">
    <w:abstractNumId w:val="101"/>
  </w:num>
  <w:num w:numId="95" w16cid:durableId="200168522">
    <w:abstractNumId w:val="62"/>
  </w:num>
  <w:num w:numId="96" w16cid:durableId="280503491">
    <w:abstractNumId w:val="171"/>
  </w:num>
  <w:num w:numId="97" w16cid:durableId="535123668">
    <w:abstractNumId w:val="11"/>
  </w:num>
  <w:num w:numId="98" w16cid:durableId="1457988212">
    <w:abstractNumId w:val="104"/>
  </w:num>
  <w:num w:numId="99" w16cid:durableId="927036576">
    <w:abstractNumId w:val="147"/>
  </w:num>
  <w:num w:numId="100" w16cid:durableId="1787844619">
    <w:abstractNumId w:val="156"/>
  </w:num>
  <w:num w:numId="101" w16cid:durableId="1983389848">
    <w:abstractNumId w:val="10"/>
  </w:num>
  <w:num w:numId="102" w16cid:durableId="1339311914">
    <w:abstractNumId w:val="32"/>
  </w:num>
  <w:num w:numId="103" w16cid:durableId="1015423988">
    <w:abstractNumId w:val="85"/>
  </w:num>
  <w:num w:numId="104" w16cid:durableId="1510412682">
    <w:abstractNumId w:val="177"/>
  </w:num>
  <w:num w:numId="105" w16cid:durableId="754400606">
    <w:abstractNumId w:val="26"/>
  </w:num>
  <w:num w:numId="106" w16cid:durableId="1359047101">
    <w:abstractNumId w:val="118"/>
  </w:num>
  <w:num w:numId="107" w16cid:durableId="324671120">
    <w:abstractNumId w:val="87"/>
  </w:num>
  <w:num w:numId="108" w16cid:durableId="1520580812">
    <w:abstractNumId w:val="71"/>
  </w:num>
  <w:num w:numId="109" w16cid:durableId="348340851">
    <w:abstractNumId w:val="148"/>
  </w:num>
  <w:num w:numId="110" w16cid:durableId="1715348164">
    <w:abstractNumId w:val="117"/>
  </w:num>
  <w:num w:numId="111" w16cid:durableId="524638148">
    <w:abstractNumId w:val="152"/>
  </w:num>
  <w:num w:numId="112" w16cid:durableId="947201252">
    <w:abstractNumId w:val="139"/>
  </w:num>
  <w:num w:numId="113" w16cid:durableId="2001153770">
    <w:abstractNumId w:val="86"/>
  </w:num>
  <w:num w:numId="114" w16cid:durableId="2089768978">
    <w:abstractNumId w:val="178"/>
  </w:num>
  <w:num w:numId="115" w16cid:durableId="889268888">
    <w:abstractNumId w:val="107"/>
  </w:num>
  <w:num w:numId="116" w16cid:durableId="1671180965">
    <w:abstractNumId w:val="53"/>
  </w:num>
  <w:num w:numId="117" w16cid:durableId="1474831463">
    <w:abstractNumId w:val="151"/>
  </w:num>
  <w:num w:numId="118" w16cid:durableId="1472867012">
    <w:abstractNumId w:val="25"/>
  </w:num>
  <w:num w:numId="119" w16cid:durableId="1369060658">
    <w:abstractNumId w:val="145"/>
  </w:num>
  <w:num w:numId="120" w16cid:durableId="1957521649">
    <w:abstractNumId w:val="69"/>
  </w:num>
  <w:num w:numId="121" w16cid:durableId="1397775450">
    <w:abstractNumId w:val="165"/>
  </w:num>
  <w:num w:numId="122" w16cid:durableId="1437015769">
    <w:abstractNumId w:val="120"/>
  </w:num>
  <w:num w:numId="123" w16cid:durableId="1293830516">
    <w:abstractNumId w:val="138"/>
  </w:num>
  <w:num w:numId="124" w16cid:durableId="1035079652">
    <w:abstractNumId w:val="176"/>
  </w:num>
  <w:num w:numId="125" w16cid:durableId="2062555719">
    <w:abstractNumId w:val="124"/>
  </w:num>
  <w:num w:numId="126" w16cid:durableId="1138645176">
    <w:abstractNumId w:val="76"/>
  </w:num>
  <w:num w:numId="127" w16cid:durableId="1878928081">
    <w:abstractNumId w:val="167"/>
  </w:num>
  <w:num w:numId="128" w16cid:durableId="922186277">
    <w:abstractNumId w:val="44"/>
  </w:num>
  <w:num w:numId="129" w16cid:durableId="1858277016">
    <w:abstractNumId w:val="144"/>
  </w:num>
  <w:num w:numId="130" w16cid:durableId="1272856567">
    <w:abstractNumId w:val="162"/>
  </w:num>
  <w:num w:numId="131" w16cid:durableId="996884962">
    <w:abstractNumId w:val="50"/>
  </w:num>
  <w:num w:numId="132" w16cid:durableId="877862536">
    <w:abstractNumId w:val="63"/>
  </w:num>
  <w:num w:numId="133" w16cid:durableId="801994108">
    <w:abstractNumId w:val="129"/>
  </w:num>
  <w:num w:numId="134" w16cid:durableId="809399126">
    <w:abstractNumId w:val="150"/>
  </w:num>
  <w:num w:numId="135" w16cid:durableId="626545688">
    <w:abstractNumId w:val="6"/>
  </w:num>
  <w:num w:numId="136" w16cid:durableId="1963225301">
    <w:abstractNumId w:val="123"/>
  </w:num>
  <w:num w:numId="137" w16cid:durableId="1860268782">
    <w:abstractNumId w:val="146"/>
  </w:num>
  <w:num w:numId="138" w16cid:durableId="1436555540">
    <w:abstractNumId w:val="34"/>
  </w:num>
  <w:num w:numId="139" w16cid:durableId="1479498895">
    <w:abstractNumId w:val="111"/>
  </w:num>
  <w:num w:numId="140" w16cid:durableId="962465050">
    <w:abstractNumId w:val="42"/>
  </w:num>
  <w:num w:numId="141" w16cid:durableId="326637526">
    <w:abstractNumId w:val="43"/>
  </w:num>
  <w:num w:numId="142" w16cid:durableId="461506633">
    <w:abstractNumId w:val="16"/>
  </w:num>
  <w:num w:numId="143" w16cid:durableId="582763968">
    <w:abstractNumId w:val="166"/>
  </w:num>
  <w:num w:numId="144" w16cid:durableId="1114636308">
    <w:abstractNumId w:val="130"/>
  </w:num>
  <w:num w:numId="145" w16cid:durableId="1843550074">
    <w:abstractNumId w:val="58"/>
  </w:num>
  <w:num w:numId="146" w16cid:durableId="1781870217">
    <w:abstractNumId w:val="47"/>
  </w:num>
  <w:num w:numId="147" w16cid:durableId="385689648">
    <w:abstractNumId w:val="12"/>
  </w:num>
  <w:num w:numId="148" w16cid:durableId="1756632244">
    <w:abstractNumId w:val="121"/>
  </w:num>
  <w:num w:numId="149" w16cid:durableId="600647994">
    <w:abstractNumId w:val="169"/>
  </w:num>
  <w:num w:numId="150" w16cid:durableId="846943100">
    <w:abstractNumId w:val="46"/>
  </w:num>
  <w:num w:numId="151" w16cid:durableId="854415798">
    <w:abstractNumId w:val="132"/>
  </w:num>
  <w:num w:numId="152" w16cid:durableId="624430216">
    <w:abstractNumId w:val="99"/>
  </w:num>
  <w:num w:numId="153" w16cid:durableId="1800536350">
    <w:abstractNumId w:val="66"/>
  </w:num>
  <w:num w:numId="154" w16cid:durableId="1637830334">
    <w:abstractNumId w:val="51"/>
  </w:num>
  <w:num w:numId="155" w16cid:durableId="758870120">
    <w:abstractNumId w:val="21"/>
  </w:num>
  <w:num w:numId="156" w16cid:durableId="874121314">
    <w:abstractNumId w:val="83"/>
  </w:num>
  <w:num w:numId="157" w16cid:durableId="848911434">
    <w:abstractNumId w:val="79"/>
  </w:num>
  <w:num w:numId="158" w16cid:durableId="1931500614">
    <w:abstractNumId w:val="135"/>
  </w:num>
  <w:num w:numId="159" w16cid:durableId="2070222549">
    <w:abstractNumId w:val="84"/>
  </w:num>
  <w:num w:numId="160" w16cid:durableId="836532143">
    <w:abstractNumId w:val="133"/>
  </w:num>
  <w:num w:numId="161" w16cid:durableId="1488276919">
    <w:abstractNumId w:val="57"/>
  </w:num>
  <w:num w:numId="162" w16cid:durableId="1439180517">
    <w:abstractNumId w:val="55"/>
  </w:num>
  <w:num w:numId="163" w16cid:durableId="1177571911">
    <w:abstractNumId w:val="94"/>
  </w:num>
  <w:num w:numId="164" w16cid:durableId="322776882">
    <w:abstractNumId w:val="72"/>
  </w:num>
  <w:num w:numId="165" w16cid:durableId="1748383052">
    <w:abstractNumId w:val="136"/>
  </w:num>
  <w:num w:numId="166" w16cid:durableId="1336300597">
    <w:abstractNumId w:val="102"/>
  </w:num>
  <w:num w:numId="167" w16cid:durableId="495419038">
    <w:abstractNumId w:val="110"/>
  </w:num>
  <w:num w:numId="168" w16cid:durableId="1853638500">
    <w:abstractNumId w:val="65"/>
  </w:num>
  <w:num w:numId="169" w16cid:durableId="2028021762">
    <w:abstractNumId w:val="80"/>
  </w:num>
  <w:num w:numId="170" w16cid:durableId="1199010418">
    <w:abstractNumId w:val="149"/>
  </w:num>
  <w:num w:numId="171" w16cid:durableId="2072920340">
    <w:abstractNumId w:val="112"/>
  </w:num>
  <w:num w:numId="172" w16cid:durableId="1352219399">
    <w:abstractNumId w:val="75"/>
  </w:num>
  <w:num w:numId="173" w16cid:durableId="1004668053">
    <w:abstractNumId w:val="163"/>
  </w:num>
  <w:num w:numId="174" w16cid:durableId="264848662">
    <w:abstractNumId w:val="48"/>
  </w:num>
  <w:num w:numId="175" w16cid:durableId="1541552097">
    <w:abstractNumId w:val="37"/>
  </w:num>
  <w:num w:numId="176" w16cid:durableId="353308610">
    <w:abstractNumId w:val="33"/>
  </w:num>
  <w:num w:numId="177" w16cid:durableId="603464766">
    <w:abstractNumId w:val="174"/>
  </w:num>
  <w:num w:numId="178" w16cid:durableId="45378008">
    <w:abstractNumId w:val="90"/>
  </w:num>
  <w:num w:numId="179" w16cid:durableId="1544555841">
    <w:abstractNumId w:val="74"/>
  </w:num>
  <w:numIdMacAtCleanup w:val="1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yungwon Ha">
    <w15:presenceInfo w15:providerId="AD" w15:userId="S::kha9@uwo.ca::49b9d7bc-fc8c-4d9f-b3c8-8881056dc1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D6F"/>
    <w:rsid w:val="0000057F"/>
    <w:rsid w:val="00003AA6"/>
    <w:rsid w:val="00005795"/>
    <w:rsid w:val="00013B53"/>
    <w:rsid w:val="00022912"/>
    <w:rsid w:val="00025947"/>
    <w:rsid w:val="00032456"/>
    <w:rsid w:val="00040A4D"/>
    <w:rsid w:val="00043143"/>
    <w:rsid w:val="00050061"/>
    <w:rsid w:val="00076EB2"/>
    <w:rsid w:val="0009099A"/>
    <w:rsid w:val="000973FD"/>
    <w:rsid w:val="00097835"/>
    <w:rsid w:val="000A3492"/>
    <w:rsid w:val="000A70B6"/>
    <w:rsid w:val="000B05D6"/>
    <w:rsid w:val="000B3FF7"/>
    <w:rsid w:val="000B7B94"/>
    <w:rsid w:val="000F3333"/>
    <w:rsid w:val="000F50BA"/>
    <w:rsid w:val="00105931"/>
    <w:rsid w:val="00121F3C"/>
    <w:rsid w:val="00127159"/>
    <w:rsid w:val="001412B4"/>
    <w:rsid w:val="00141FBA"/>
    <w:rsid w:val="00162ADF"/>
    <w:rsid w:val="001632F7"/>
    <w:rsid w:val="00164CF6"/>
    <w:rsid w:val="001714F7"/>
    <w:rsid w:val="001741AA"/>
    <w:rsid w:val="00192907"/>
    <w:rsid w:val="001B0BE0"/>
    <w:rsid w:val="001B44E2"/>
    <w:rsid w:val="001B46CB"/>
    <w:rsid w:val="001C52EB"/>
    <w:rsid w:val="001D1BD3"/>
    <w:rsid w:val="001D3024"/>
    <w:rsid w:val="001E0841"/>
    <w:rsid w:val="001E3AAA"/>
    <w:rsid w:val="001E45A0"/>
    <w:rsid w:val="001F0250"/>
    <w:rsid w:val="001F60A3"/>
    <w:rsid w:val="001F7B3C"/>
    <w:rsid w:val="00211617"/>
    <w:rsid w:val="0021387B"/>
    <w:rsid w:val="00213E85"/>
    <w:rsid w:val="002152AD"/>
    <w:rsid w:val="002357A5"/>
    <w:rsid w:val="00237A4C"/>
    <w:rsid w:val="0024156F"/>
    <w:rsid w:val="00241916"/>
    <w:rsid w:val="00244DB4"/>
    <w:rsid w:val="00256708"/>
    <w:rsid w:val="00273BEE"/>
    <w:rsid w:val="00285A5A"/>
    <w:rsid w:val="002946A4"/>
    <w:rsid w:val="002961C5"/>
    <w:rsid w:val="002A1526"/>
    <w:rsid w:val="002A6B48"/>
    <w:rsid w:val="002C69B1"/>
    <w:rsid w:val="002F6CDD"/>
    <w:rsid w:val="00302CFC"/>
    <w:rsid w:val="00310E56"/>
    <w:rsid w:val="00313022"/>
    <w:rsid w:val="00313380"/>
    <w:rsid w:val="00314CD7"/>
    <w:rsid w:val="00323EE8"/>
    <w:rsid w:val="003249E2"/>
    <w:rsid w:val="00343914"/>
    <w:rsid w:val="0034558E"/>
    <w:rsid w:val="003567BD"/>
    <w:rsid w:val="00367C1A"/>
    <w:rsid w:val="0037370D"/>
    <w:rsid w:val="0037417F"/>
    <w:rsid w:val="00374AFC"/>
    <w:rsid w:val="003757DC"/>
    <w:rsid w:val="003B2ECC"/>
    <w:rsid w:val="003B69DD"/>
    <w:rsid w:val="003B73C6"/>
    <w:rsid w:val="003C6266"/>
    <w:rsid w:val="003D3AC3"/>
    <w:rsid w:val="003E175C"/>
    <w:rsid w:val="003E6B3D"/>
    <w:rsid w:val="003F2FFE"/>
    <w:rsid w:val="003F3756"/>
    <w:rsid w:val="00406DFD"/>
    <w:rsid w:val="0041798B"/>
    <w:rsid w:val="00431DF8"/>
    <w:rsid w:val="00436DD9"/>
    <w:rsid w:val="00440C5D"/>
    <w:rsid w:val="00457227"/>
    <w:rsid w:val="00467481"/>
    <w:rsid w:val="004A50C7"/>
    <w:rsid w:val="004D5775"/>
    <w:rsid w:val="004E703F"/>
    <w:rsid w:val="004E76B2"/>
    <w:rsid w:val="00501339"/>
    <w:rsid w:val="0050476E"/>
    <w:rsid w:val="00506D69"/>
    <w:rsid w:val="005164D1"/>
    <w:rsid w:val="00523248"/>
    <w:rsid w:val="0052544D"/>
    <w:rsid w:val="00526C3B"/>
    <w:rsid w:val="00531007"/>
    <w:rsid w:val="00556F90"/>
    <w:rsid w:val="00557A84"/>
    <w:rsid w:val="00560EBB"/>
    <w:rsid w:val="00561F91"/>
    <w:rsid w:val="005708F1"/>
    <w:rsid w:val="0058209C"/>
    <w:rsid w:val="005826F3"/>
    <w:rsid w:val="00585331"/>
    <w:rsid w:val="0059666E"/>
    <w:rsid w:val="005A03A5"/>
    <w:rsid w:val="005C16F7"/>
    <w:rsid w:val="005C4890"/>
    <w:rsid w:val="005D7859"/>
    <w:rsid w:val="005E28E9"/>
    <w:rsid w:val="005F6982"/>
    <w:rsid w:val="00601DA9"/>
    <w:rsid w:val="00623A29"/>
    <w:rsid w:val="0062791D"/>
    <w:rsid w:val="00633035"/>
    <w:rsid w:val="00644DAC"/>
    <w:rsid w:val="00662437"/>
    <w:rsid w:val="006675E8"/>
    <w:rsid w:val="00676C27"/>
    <w:rsid w:val="00682363"/>
    <w:rsid w:val="00683AA8"/>
    <w:rsid w:val="006862E8"/>
    <w:rsid w:val="006A3292"/>
    <w:rsid w:val="006B0245"/>
    <w:rsid w:val="006B04A2"/>
    <w:rsid w:val="006B665D"/>
    <w:rsid w:val="006C1308"/>
    <w:rsid w:val="006C25B5"/>
    <w:rsid w:val="006C676B"/>
    <w:rsid w:val="006D0752"/>
    <w:rsid w:val="006D0D11"/>
    <w:rsid w:val="006E013F"/>
    <w:rsid w:val="006E1A02"/>
    <w:rsid w:val="006E6291"/>
    <w:rsid w:val="006E6802"/>
    <w:rsid w:val="006F3420"/>
    <w:rsid w:val="006F5A49"/>
    <w:rsid w:val="00706555"/>
    <w:rsid w:val="007315F9"/>
    <w:rsid w:val="00732A9A"/>
    <w:rsid w:val="00742739"/>
    <w:rsid w:val="00745BF8"/>
    <w:rsid w:val="00756DBA"/>
    <w:rsid w:val="00773261"/>
    <w:rsid w:val="007A5597"/>
    <w:rsid w:val="007A6CFA"/>
    <w:rsid w:val="007B5307"/>
    <w:rsid w:val="007D276F"/>
    <w:rsid w:val="007E6D1C"/>
    <w:rsid w:val="007F201F"/>
    <w:rsid w:val="008043F1"/>
    <w:rsid w:val="00805DF0"/>
    <w:rsid w:val="008329F4"/>
    <w:rsid w:val="008338F7"/>
    <w:rsid w:val="0085655C"/>
    <w:rsid w:val="008802D6"/>
    <w:rsid w:val="00881967"/>
    <w:rsid w:val="00884475"/>
    <w:rsid w:val="008932B8"/>
    <w:rsid w:val="008A7CA9"/>
    <w:rsid w:val="008A7F30"/>
    <w:rsid w:val="008C0D36"/>
    <w:rsid w:val="008D2D8D"/>
    <w:rsid w:val="008E749E"/>
    <w:rsid w:val="008F587A"/>
    <w:rsid w:val="0091329B"/>
    <w:rsid w:val="00922107"/>
    <w:rsid w:val="00923F33"/>
    <w:rsid w:val="00933574"/>
    <w:rsid w:val="0096701A"/>
    <w:rsid w:val="00974D09"/>
    <w:rsid w:val="009768B7"/>
    <w:rsid w:val="00982F47"/>
    <w:rsid w:val="009859F5"/>
    <w:rsid w:val="009A0FE9"/>
    <w:rsid w:val="009A7755"/>
    <w:rsid w:val="009B16B1"/>
    <w:rsid w:val="009B4C45"/>
    <w:rsid w:val="009C0D0F"/>
    <w:rsid w:val="009C7C88"/>
    <w:rsid w:val="009E79EF"/>
    <w:rsid w:val="009F07A0"/>
    <w:rsid w:val="009F5F8D"/>
    <w:rsid w:val="00A02CAC"/>
    <w:rsid w:val="00A03AA7"/>
    <w:rsid w:val="00A05020"/>
    <w:rsid w:val="00A05C41"/>
    <w:rsid w:val="00A1438D"/>
    <w:rsid w:val="00A200E4"/>
    <w:rsid w:val="00A37795"/>
    <w:rsid w:val="00A40DCE"/>
    <w:rsid w:val="00A62C32"/>
    <w:rsid w:val="00AA1D84"/>
    <w:rsid w:val="00AC1651"/>
    <w:rsid w:val="00AD0B03"/>
    <w:rsid w:val="00AD0D50"/>
    <w:rsid w:val="00AD11AC"/>
    <w:rsid w:val="00AE0C59"/>
    <w:rsid w:val="00AE79B8"/>
    <w:rsid w:val="00B1742A"/>
    <w:rsid w:val="00B22D3B"/>
    <w:rsid w:val="00B26E31"/>
    <w:rsid w:val="00B354A2"/>
    <w:rsid w:val="00B37354"/>
    <w:rsid w:val="00B447F2"/>
    <w:rsid w:val="00B50CA2"/>
    <w:rsid w:val="00B50E00"/>
    <w:rsid w:val="00B554F0"/>
    <w:rsid w:val="00B64692"/>
    <w:rsid w:val="00B647D9"/>
    <w:rsid w:val="00B66A28"/>
    <w:rsid w:val="00B86C64"/>
    <w:rsid w:val="00B87566"/>
    <w:rsid w:val="00B93F53"/>
    <w:rsid w:val="00B9707B"/>
    <w:rsid w:val="00BB0442"/>
    <w:rsid w:val="00BC7DD4"/>
    <w:rsid w:val="00BD241C"/>
    <w:rsid w:val="00BD6FC5"/>
    <w:rsid w:val="00BD7D93"/>
    <w:rsid w:val="00BE57C2"/>
    <w:rsid w:val="00BF0C2D"/>
    <w:rsid w:val="00C03C75"/>
    <w:rsid w:val="00C14B71"/>
    <w:rsid w:val="00C1752D"/>
    <w:rsid w:val="00C1753D"/>
    <w:rsid w:val="00C179E1"/>
    <w:rsid w:val="00C44CF2"/>
    <w:rsid w:val="00C4656B"/>
    <w:rsid w:val="00C500D6"/>
    <w:rsid w:val="00C61159"/>
    <w:rsid w:val="00CA0745"/>
    <w:rsid w:val="00CA0F3F"/>
    <w:rsid w:val="00CB429F"/>
    <w:rsid w:val="00CC5D6E"/>
    <w:rsid w:val="00CC7167"/>
    <w:rsid w:val="00CD17CE"/>
    <w:rsid w:val="00CE1F5D"/>
    <w:rsid w:val="00CE3AF0"/>
    <w:rsid w:val="00D048B0"/>
    <w:rsid w:val="00D10393"/>
    <w:rsid w:val="00D35D64"/>
    <w:rsid w:val="00D465F7"/>
    <w:rsid w:val="00D54591"/>
    <w:rsid w:val="00D63C12"/>
    <w:rsid w:val="00D7025D"/>
    <w:rsid w:val="00D707D9"/>
    <w:rsid w:val="00D725FE"/>
    <w:rsid w:val="00D77307"/>
    <w:rsid w:val="00D80B1E"/>
    <w:rsid w:val="00DA5890"/>
    <w:rsid w:val="00DD6166"/>
    <w:rsid w:val="00E00C55"/>
    <w:rsid w:val="00E00E65"/>
    <w:rsid w:val="00E16C4A"/>
    <w:rsid w:val="00E22EBA"/>
    <w:rsid w:val="00E24B7A"/>
    <w:rsid w:val="00E257DD"/>
    <w:rsid w:val="00E34C7B"/>
    <w:rsid w:val="00E37963"/>
    <w:rsid w:val="00E4377D"/>
    <w:rsid w:val="00E444FA"/>
    <w:rsid w:val="00E510AD"/>
    <w:rsid w:val="00E5323D"/>
    <w:rsid w:val="00E55437"/>
    <w:rsid w:val="00E55EC7"/>
    <w:rsid w:val="00E732AE"/>
    <w:rsid w:val="00E75ECC"/>
    <w:rsid w:val="00E76EE7"/>
    <w:rsid w:val="00E91772"/>
    <w:rsid w:val="00E91812"/>
    <w:rsid w:val="00EB0645"/>
    <w:rsid w:val="00ED2E69"/>
    <w:rsid w:val="00ED6D6F"/>
    <w:rsid w:val="00EE0719"/>
    <w:rsid w:val="00EE4DB5"/>
    <w:rsid w:val="00EF1649"/>
    <w:rsid w:val="00EF22FD"/>
    <w:rsid w:val="00EF5987"/>
    <w:rsid w:val="00EF5CD4"/>
    <w:rsid w:val="00F041BF"/>
    <w:rsid w:val="00F26414"/>
    <w:rsid w:val="00F7634D"/>
    <w:rsid w:val="00F767BD"/>
    <w:rsid w:val="00F834FC"/>
    <w:rsid w:val="00FB1CB9"/>
    <w:rsid w:val="00FB474B"/>
    <w:rsid w:val="00FD041B"/>
    <w:rsid w:val="00FD1E4C"/>
    <w:rsid w:val="00FD2C38"/>
    <w:rsid w:val="00FD3DB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679F14A2"/>
  <w14:defaultImageDpi w14:val="32767"/>
  <w15:chartTrackingRefBased/>
  <w15:docId w15:val="{DF086B63-A227-724C-941B-45791D883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imes New Roman (Body CS)"/>
        <w:b/>
        <w:bCs/>
        <w:kern w:val="2"/>
        <w:sz w:val="22"/>
        <w:szCs w:val="50"/>
        <w:lang w:val="en-US" w:eastAsia="ko-K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73BEE"/>
    <w:rPr>
      <w:b w:val="0"/>
      <w:bCs w:val="0"/>
      <w:sz w:val="16"/>
      <w:szCs w:val="16"/>
    </w:rPr>
  </w:style>
  <w:style w:type="paragraph" w:styleId="Heading1">
    <w:name w:val="heading 1"/>
    <w:basedOn w:val="Normal"/>
    <w:next w:val="Normal"/>
    <w:link w:val="Heading1Char"/>
    <w:uiPriority w:val="9"/>
    <w:qFormat/>
    <w:rsid w:val="00273BEE"/>
    <w:pPr>
      <w:spacing w:after="240"/>
      <w:outlineLvl w:val="0"/>
    </w:pPr>
    <w:rPr>
      <w:b/>
      <w:bCs/>
      <w:kern w:val="0"/>
      <w:sz w:val="30"/>
      <w:szCs w:val="30"/>
    </w:rPr>
  </w:style>
  <w:style w:type="paragraph" w:styleId="Heading2">
    <w:name w:val="heading 2"/>
    <w:basedOn w:val="Normal"/>
    <w:next w:val="Normal"/>
    <w:link w:val="Heading2Char"/>
    <w:uiPriority w:val="9"/>
    <w:unhideWhenUsed/>
    <w:qFormat/>
    <w:rsid w:val="00022912"/>
    <w:pPr>
      <w:spacing w:before="240" w:line="276" w:lineRule="auto"/>
      <w:outlineLvl w:val="1"/>
    </w:pPr>
    <w:rPr>
      <w:rFonts w:cs="Arial"/>
      <w:b/>
      <w:bCs/>
      <w:sz w:val="30"/>
      <w:szCs w:val="30"/>
      <w:u w:val="single"/>
    </w:rPr>
  </w:style>
  <w:style w:type="paragraph" w:styleId="Heading3">
    <w:name w:val="heading 3"/>
    <w:basedOn w:val="Normal"/>
    <w:next w:val="Normal"/>
    <w:link w:val="Heading3Char"/>
    <w:uiPriority w:val="9"/>
    <w:unhideWhenUsed/>
    <w:qFormat/>
    <w:rsid w:val="008C0D36"/>
    <w:pPr>
      <w:spacing w:before="240"/>
      <w:outlineLvl w:val="2"/>
    </w:pPr>
    <w:rPr>
      <w:b/>
      <w:bCs/>
      <w:i/>
      <w:iCs/>
      <w:color w:val="000000" w:themeColor="text1"/>
      <w:sz w:val="24"/>
      <w:szCs w:val="24"/>
    </w:rPr>
  </w:style>
  <w:style w:type="paragraph" w:styleId="Heading4">
    <w:name w:val="heading 4"/>
    <w:basedOn w:val="Heading3"/>
    <w:next w:val="Normal"/>
    <w:link w:val="Heading4Char"/>
    <w:uiPriority w:val="9"/>
    <w:unhideWhenUsed/>
    <w:qFormat/>
    <w:rsid w:val="008C0D36"/>
    <w:pPr>
      <w:outlineLvl w:val="3"/>
    </w:pPr>
    <w:rPr>
      <w:i w:val="0"/>
      <w:iCs w:val="0"/>
      <w:sz w:val="20"/>
      <w:szCs w:val="20"/>
    </w:rPr>
  </w:style>
  <w:style w:type="paragraph" w:styleId="Heading5">
    <w:name w:val="heading 5"/>
    <w:basedOn w:val="Normal"/>
    <w:next w:val="Normal"/>
    <w:link w:val="Heading5Char"/>
    <w:uiPriority w:val="9"/>
    <w:unhideWhenUsed/>
    <w:qFormat/>
    <w:rsid w:val="0000057F"/>
    <w:pPr>
      <w:spacing w:before="240"/>
      <w:outlineLvl w:val="4"/>
    </w:pPr>
    <w:rPr>
      <w:b/>
      <w:bCs/>
      <w:i/>
      <w:iCs/>
      <w:color w:val="7F0C00"/>
    </w:rPr>
  </w:style>
  <w:style w:type="paragraph" w:styleId="Heading6">
    <w:name w:val="heading 6"/>
    <w:basedOn w:val="Normal"/>
    <w:next w:val="Normal"/>
    <w:link w:val="Heading6Char"/>
    <w:uiPriority w:val="9"/>
    <w:semiHidden/>
    <w:unhideWhenUsed/>
    <w:qFormat/>
    <w:rsid w:val="00ED6D6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D6D6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D6D6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D6D6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NDEX">
    <w:name w:val="INDEX"/>
    <w:uiPriority w:val="99"/>
    <w:rsid w:val="00050061"/>
  </w:style>
  <w:style w:type="character" w:customStyle="1" w:styleId="Heading1Char">
    <w:name w:val="Heading 1 Char"/>
    <w:basedOn w:val="DefaultParagraphFont"/>
    <w:link w:val="Heading1"/>
    <w:uiPriority w:val="9"/>
    <w:rsid w:val="00273BEE"/>
    <w:rPr>
      <w:kern w:val="0"/>
      <w:sz w:val="30"/>
      <w:szCs w:val="30"/>
    </w:rPr>
  </w:style>
  <w:style w:type="character" w:customStyle="1" w:styleId="Heading2Char">
    <w:name w:val="Heading 2 Char"/>
    <w:basedOn w:val="DefaultParagraphFont"/>
    <w:link w:val="Heading2"/>
    <w:uiPriority w:val="9"/>
    <w:rsid w:val="00022912"/>
    <w:rPr>
      <w:rFonts w:cs="Arial"/>
      <w:sz w:val="30"/>
      <w:szCs w:val="30"/>
      <w:u w:val="single"/>
    </w:rPr>
  </w:style>
  <w:style w:type="character" w:customStyle="1" w:styleId="Heading3Char">
    <w:name w:val="Heading 3 Char"/>
    <w:basedOn w:val="DefaultParagraphFont"/>
    <w:link w:val="Heading3"/>
    <w:uiPriority w:val="9"/>
    <w:rsid w:val="008C0D36"/>
    <w:rPr>
      <w:i/>
      <w:iCs/>
      <w:color w:val="000000" w:themeColor="text1"/>
      <w:sz w:val="24"/>
      <w:szCs w:val="24"/>
    </w:rPr>
  </w:style>
  <w:style w:type="character" w:customStyle="1" w:styleId="Heading4Char">
    <w:name w:val="Heading 4 Char"/>
    <w:basedOn w:val="DefaultParagraphFont"/>
    <w:link w:val="Heading4"/>
    <w:uiPriority w:val="9"/>
    <w:rsid w:val="008C0D36"/>
    <w:rPr>
      <w:color w:val="000000" w:themeColor="text1"/>
      <w:sz w:val="20"/>
      <w:szCs w:val="20"/>
    </w:rPr>
  </w:style>
  <w:style w:type="paragraph" w:styleId="Title">
    <w:name w:val="Title"/>
    <w:basedOn w:val="Normal"/>
    <w:next w:val="Normal"/>
    <w:link w:val="TitleChar"/>
    <w:uiPriority w:val="10"/>
    <w:qFormat/>
    <w:rsid w:val="00273BEE"/>
    <w:pPr>
      <w:contextualSpacing/>
      <w:jc w:val="center"/>
    </w:pPr>
    <w:rPr>
      <w:rFonts w:eastAsiaTheme="majorEastAsia" w:cs="Arial"/>
      <w:b/>
      <w:bCs/>
      <w:spacing w:val="-10"/>
      <w:kern w:val="28"/>
      <w:sz w:val="50"/>
    </w:rPr>
  </w:style>
  <w:style w:type="character" w:customStyle="1" w:styleId="TitleChar">
    <w:name w:val="Title Char"/>
    <w:basedOn w:val="DefaultParagraphFont"/>
    <w:link w:val="Title"/>
    <w:uiPriority w:val="10"/>
    <w:rsid w:val="00273BEE"/>
    <w:rPr>
      <w:rFonts w:eastAsiaTheme="majorEastAsia" w:cs="Arial"/>
      <w:spacing w:val="-10"/>
      <w:kern w:val="28"/>
      <w:sz w:val="50"/>
      <w:szCs w:val="16"/>
    </w:rPr>
  </w:style>
  <w:style w:type="paragraph" w:styleId="TOC1">
    <w:name w:val="toc 1"/>
    <w:basedOn w:val="Normal"/>
    <w:next w:val="Normal"/>
    <w:autoRedefine/>
    <w:uiPriority w:val="39"/>
    <w:unhideWhenUsed/>
    <w:rsid w:val="00022912"/>
    <w:pPr>
      <w:spacing w:before="160"/>
    </w:pPr>
    <w:rPr>
      <w:b/>
      <w:sz w:val="20"/>
      <w:u w:val="single"/>
    </w:rPr>
  </w:style>
  <w:style w:type="paragraph" w:styleId="TOC4">
    <w:name w:val="toc 4"/>
    <w:basedOn w:val="Normal"/>
    <w:next w:val="Normal"/>
    <w:link w:val="TOC4Char"/>
    <w:autoRedefine/>
    <w:uiPriority w:val="39"/>
    <w:unhideWhenUsed/>
    <w:rsid w:val="008A7F30"/>
    <w:pPr>
      <w:ind w:left="357"/>
    </w:pPr>
    <w:rPr>
      <w:color w:val="000000" w:themeColor="text1"/>
    </w:rPr>
  </w:style>
  <w:style w:type="paragraph" w:styleId="TOC3">
    <w:name w:val="toc 3"/>
    <w:basedOn w:val="Normal"/>
    <w:next w:val="Normal"/>
    <w:autoRedefine/>
    <w:uiPriority w:val="39"/>
    <w:unhideWhenUsed/>
    <w:rsid w:val="008A7F30"/>
    <w:rPr>
      <w:color w:val="000000" w:themeColor="text1"/>
    </w:rPr>
  </w:style>
  <w:style w:type="character" w:customStyle="1" w:styleId="Heading5Char">
    <w:name w:val="Heading 5 Char"/>
    <w:basedOn w:val="DefaultParagraphFont"/>
    <w:link w:val="Heading5"/>
    <w:uiPriority w:val="9"/>
    <w:rsid w:val="0000057F"/>
    <w:rPr>
      <w:i/>
      <w:iCs/>
      <w:color w:val="7F0C00"/>
      <w:sz w:val="16"/>
      <w:szCs w:val="16"/>
    </w:rPr>
  </w:style>
  <w:style w:type="character" w:customStyle="1" w:styleId="Heading6Char">
    <w:name w:val="Heading 6 Char"/>
    <w:basedOn w:val="DefaultParagraphFont"/>
    <w:link w:val="Heading6"/>
    <w:uiPriority w:val="9"/>
    <w:semiHidden/>
    <w:rsid w:val="00ED6D6F"/>
    <w:rPr>
      <w:rFonts w:asciiTheme="minorHAnsi" w:eastAsiaTheme="majorEastAsia" w:hAnsiTheme="minorHAnsi" w:cstheme="majorBidi"/>
      <w:b w:val="0"/>
      <w:bCs w:val="0"/>
      <w:i/>
      <w:iCs/>
      <w:color w:val="595959" w:themeColor="text1" w:themeTint="A6"/>
      <w:sz w:val="16"/>
      <w:szCs w:val="16"/>
    </w:rPr>
  </w:style>
  <w:style w:type="character" w:customStyle="1" w:styleId="Heading7Char">
    <w:name w:val="Heading 7 Char"/>
    <w:basedOn w:val="DefaultParagraphFont"/>
    <w:link w:val="Heading7"/>
    <w:uiPriority w:val="9"/>
    <w:semiHidden/>
    <w:rsid w:val="00ED6D6F"/>
    <w:rPr>
      <w:rFonts w:asciiTheme="minorHAnsi" w:eastAsiaTheme="majorEastAsia" w:hAnsiTheme="minorHAnsi" w:cstheme="majorBidi"/>
      <w:b w:val="0"/>
      <w:bCs w:val="0"/>
      <w:color w:val="595959" w:themeColor="text1" w:themeTint="A6"/>
      <w:sz w:val="16"/>
      <w:szCs w:val="16"/>
    </w:rPr>
  </w:style>
  <w:style w:type="character" w:customStyle="1" w:styleId="Heading8Char">
    <w:name w:val="Heading 8 Char"/>
    <w:basedOn w:val="DefaultParagraphFont"/>
    <w:link w:val="Heading8"/>
    <w:uiPriority w:val="9"/>
    <w:semiHidden/>
    <w:rsid w:val="00ED6D6F"/>
    <w:rPr>
      <w:rFonts w:asciiTheme="minorHAnsi" w:eastAsiaTheme="majorEastAsia" w:hAnsiTheme="minorHAnsi" w:cstheme="majorBidi"/>
      <w:b w:val="0"/>
      <w:bCs w:val="0"/>
      <w:i/>
      <w:iCs/>
      <w:color w:val="272727" w:themeColor="text1" w:themeTint="D8"/>
      <w:sz w:val="16"/>
      <w:szCs w:val="16"/>
    </w:rPr>
  </w:style>
  <w:style w:type="character" w:customStyle="1" w:styleId="Heading9Char">
    <w:name w:val="Heading 9 Char"/>
    <w:basedOn w:val="DefaultParagraphFont"/>
    <w:link w:val="Heading9"/>
    <w:uiPriority w:val="9"/>
    <w:semiHidden/>
    <w:rsid w:val="00ED6D6F"/>
    <w:rPr>
      <w:rFonts w:asciiTheme="minorHAnsi" w:eastAsiaTheme="majorEastAsia" w:hAnsiTheme="minorHAnsi" w:cstheme="majorBidi"/>
      <w:b w:val="0"/>
      <w:bCs w:val="0"/>
      <w:color w:val="272727" w:themeColor="text1" w:themeTint="D8"/>
      <w:sz w:val="16"/>
      <w:szCs w:val="16"/>
    </w:rPr>
  </w:style>
  <w:style w:type="paragraph" w:styleId="Subtitle">
    <w:name w:val="Subtitle"/>
    <w:basedOn w:val="Normal"/>
    <w:next w:val="Normal"/>
    <w:link w:val="SubtitleChar"/>
    <w:uiPriority w:val="11"/>
    <w:qFormat/>
    <w:rsid w:val="00ED6D6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D6F"/>
    <w:rPr>
      <w:rFonts w:asciiTheme="minorHAnsi" w:eastAsiaTheme="majorEastAsia" w:hAnsiTheme="minorHAnsi" w:cstheme="majorBidi"/>
      <w:b w:val="0"/>
      <w:bCs w:val="0"/>
      <w:color w:val="595959" w:themeColor="text1" w:themeTint="A6"/>
      <w:spacing w:val="15"/>
      <w:sz w:val="28"/>
      <w:szCs w:val="28"/>
    </w:rPr>
  </w:style>
  <w:style w:type="paragraph" w:styleId="Quote">
    <w:name w:val="Quote"/>
    <w:basedOn w:val="Normal"/>
    <w:next w:val="Normal"/>
    <w:link w:val="QuoteChar"/>
    <w:uiPriority w:val="29"/>
    <w:qFormat/>
    <w:rsid w:val="00ED6D6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D6D6F"/>
    <w:rPr>
      <w:b w:val="0"/>
      <w:bCs w:val="0"/>
      <w:i/>
      <w:iCs/>
      <w:color w:val="404040" w:themeColor="text1" w:themeTint="BF"/>
      <w:sz w:val="16"/>
      <w:szCs w:val="16"/>
    </w:rPr>
  </w:style>
  <w:style w:type="paragraph" w:styleId="ListParagraph">
    <w:name w:val="List Paragraph"/>
    <w:basedOn w:val="Normal"/>
    <w:uiPriority w:val="34"/>
    <w:qFormat/>
    <w:rsid w:val="00ED6D6F"/>
    <w:pPr>
      <w:ind w:left="720"/>
      <w:contextualSpacing/>
    </w:pPr>
  </w:style>
  <w:style w:type="character" w:styleId="IntenseEmphasis">
    <w:name w:val="Intense Emphasis"/>
    <w:basedOn w:val="DefaultParagraphFont"/>
    <w:uiPriority w:val="21"/>
    <w:qFormat/>
    <w:rsid w:val="00ED6D6F"/>
    <w:rPr>
      <w:i/>
      <w:iCs/>
      <w:color w:val="0F4761" w:themeColor="accent1" w:themeShade="BF"/>
    </w:rPr>
  </w:style>
  <w:style w:type="paragraph" w:styleId="IntenseQuote">
    <w:name w:val="Intense Quote"/>
    <w:basedOn w:val="Normal"/>
    <w:next w:val="Normal"/>
    <w:link w:val="IntenseQuoteChar"/>
    <w:uiPriority w:val="30"/>
    <w:qFormat/>
    <w:rsid w:val="00ED6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6D6F"/>
    <w:rPr>
      <w:b w:val="0"/>
      <w:bCs w:val="0"/>
      <w:i/>
      <w:iCs/>
      <w:color w:val="0F4761" w:themeColor="accent1" w:themeShade="BF"/>
      <w:sz w:val="16"/>
      <w:szCs w:val="16"/>
    </w:rPr>
  </w:style>
  <w:style w:type="character" w:styleId="IntenseReference">
    <w:name w:val="Intense Reference"/>
    <w:basedOn w:val="DefaultParagraphFont"/>
    <w:uiPriority w:val="32"/>
    <w:qFormat/>
    <w:rsid w:val="00ED6D6F"/>
    <w:rPr>
      <w:b w:val="0"/>
      <w:bCs w:val="0"/>
      <w:smallCaps/>
      <w:color w:val="0F4761" w:themeColor="accent1" w:themeShade="BF"/>
      <w:spacing w:val="5"/>
    </w:rPr>
  </w:style>
  <w:style w:type="table" w:styleId="TableGrid">
    <w:name w:val="Table Grid"/>
    <w:basedOn w:val="TableNormal"/>
    <w:uiPriority w:val="39"/>
    <w:rsid w:val="00273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E91772"/>
    <w:pPr>
      <w:numPr>
        <w:numId w:val="2"/>
      </w:numPr>
    </w:pPr>
  </w:style>
  <w:style w:type="numbering" w:customStyle="1" w:styleId="CurrentList2">
    <w:name w:val="Current List2"/>
    <w:uiPriority w:val="99"/>
    <w:rsid w:val="00E91772"/>
    <w:pPr>
      <w:numPr>
        <w:numId w:val="3"/>
      </w:numPr>
    </w:pPr>
  </w:style>
  <w:style w:type="numbering" w:customStyle="1" w:styleId="CurrentList3">
    <w:name w:val="Current List3"/>
    <w:uiPriority w:val="99"/>
    <w:rsid w:val="00E91772"/>
    <w:pPr>
      <w:numPr>
        <w:numId w:val="4"/>
      </w:numPr>
    </w:pPr>
  </w:style>
  <w:style w:type="numbering" w:customStyle="1" w:styleId="CurrentList4">
    <w:name w:val="Current List4"/>
    <w:uiPriority w:val="99"/>
    <w:rsid w:val="00E91772"/>
    <w:pPr>
      <w:numPr>
        <w:numId w:val="5"/>
      </w:numPr>
    </w:pPr>
  </w:style>
  <w:style w:type="character" w:styleId="CommentReference">
    <w:name w:val="annotation reference"/>
    <w:basedOn w:val="DefaultParagraphFont"/>
    <w:uiPriority w:val="99"/>
    <w:semiHidden/>
    <w:unhideWhenUsed/>
    <w:rsid w:val="00097835"/>
    <w:rPr>
      <w:sz w:val="16"/>
      <w:szCs w:val="16"/>
    </w:rPr>
  </w:style>
  <w:style w:type="paragraph" w:styleId="CommentText">
    <w:name w:val="annotation text"/>
    <w:basedOn w:val="Normal"/>
    <w:link w:val="CommentTextChar"/>
    <w:uiPriority w:val="99"/>
    <w:semiHidden/>
    <w:unhideWhenUsed/>
    <w:rsid w:val="00097835"/>
    <w:rPr>
      <w:sz w:val="20"/>
      <w:szCs w:val="20"/>
    </w:rPr>
  </w:style>
  <w:style w:type="character" w:customStyle="1" w:styleId="CommentTextChar">
    <w:name w:val="Comment Text Char"/>
    <w:basedOn w:val="DefaultParagraphFont"/>
    <w:link w:val="CommentText"/>
    <w:uiPriority w:val="99"/>
    <w:semiHidden/>
    <w:rsid w:val="00097835"/>
    <w:rPr>
      <w:b w:val="0"/>
      <w:bCs w:val="0"/>
      <w:sz w:val="20"/>
      <w:szCs w:val="20"/>
    </w:rPr>
  </w:style>
  <w:style w:type="paragraph" w:styleId="CommentSubject">
    <w:name w:val="annotation subject"/>
    <w:basedOn w:val="CommentText"/>
    <w:next w:val="CommentText"/>
    <w:link w:val="CommentSubjectChar"/>
    <w:uiPriority w:val="99"/>
    <w:semiHidden/>
    <w:unhideWhenUsed/>
    <w:rsid w:val="00097835"/>
    <w:rPr>
      <w:b/>
      <w:bCs/>
    </w:rPr>
  </w:style>
  <w:style w:type="character" w:customStyle="1" w:styleId="CommentSubjectChar">
    <w:name w:val="Comment Subject Char"/>
    <w:basedOn w:val="CommentTextChar"/>
    <w:link w:val="CommentSubject"/>
    <w:uiPriority w:val="99"/>
    <w:semiHidden/>
    <w:rsid w:val="00097835"/>
    <w:rPr>
      <w:b/>
      <w:bCs/>
      <w:sz w:val="20"/>
      <w:szCs w:val="20"/>
    </w:rPr>
  </w:style>
  <w:style w:type="numbering" w:customStyle="1" w:styleId="CurrentList5">
    <w:name w:val="Current List5"/>
    <w:uiPriority w:val="99"/>
    <w:rsid w:val="00D54591"/>
    <w:pPr>
      <w:numPr>
        <w:numId w:val="6"/>
      </w:numPr>
    </w:pPr>
  </w:style>
  <w:style w:type="paragraph" w:styleId="ListBullet">
    <w:name w:val="List Bullet"/>
    <w:basedOn w:val="Normal"/>
    <w:uiPriority w:val="99"/>
    <w:unhideWhenUsed/>
    <w:rsid w:val="009C0D0F"/>
    <w:pPr>
      <w:numPr>
        <w:numId w:val="7"/>
      </w:numPr>
      <w:contextualSpacing/>
    </w:pPr>
  </w:style>
  <w:style w:type="numbering" w:customStyle="1" w:styleId="CurrentList6">
    <w:name w:val="Current List6"/>
    <w:uiPriority w:val="99"/>
    <w:rsid w:val="00506D69"/>
    <w:pPr>
      <w:numPr>
        <w:numId w:val="8"/>
      </w:numPr>
    </w:pPr>
  </w:style>
  <w:style w:type="numbering" w:customStyle="1" w:styleId="CurrentList7">
    <w:name w:val="Current List7"/>
    <w:uiPriority w:val="99"/>
    <w:rsid w:val="00B37354"/>
    <w:pPr>
      <w:numPr>
        <w:numId w:val="9"/>
      </w:numPr>
    </w:pPr>
  </w:style>
  <w:style w:type="numbering" w:customStyle="1" w:styleId="CurrentList8">
    <w:name w:val="Current List8"/>
    <w:uiPriority w:val="99"/>
    <w:rsid w:val="000F3333"/>
    <w:pPr>
      <w:numPr>
        <w:numId w:val="11"/>
      </w:numPr>
    </w:pPr>
  </w:style>
  <w:style w:type="numbering" w:customStyle="1" w:styleId="CurrentList9">
    <w:name w:val="Current List9"/>
    <w:uiPriority w:val="99"/>
    <w:rsid w:val="000F3333"/>
    <w:pPr>
      <w:numPr>
        <w:numId w:val="12"/>
      </w:numPr>
    </w:pPr>
  </w:style>
  <w:style w:type="paragraph" w:styleId="NoSpacing">
    <w:name w:val="No Spacing"/>
    <w:uiPriority w:val="1"/>
    <w:qFormat/>
    <w:rsid w:val="00EE4DB5"/>
    <w:rPr>
      <w:b w:val="0"/>
      <w:bCs w:val="0"/>
      <w:sz w:val="16"/>
      <w:szCs w:val="16"/>
    </w:rPr>
  </w:style>
  <w:style w:type="paragraph" w:styleId="FootnoteText">
    <w:name w:val="footnote text"/>
    <w:basedOn w:val="Normal"/>
    <w:link w:val="FootnoteTextChar"/>
    <w:uiPriority w:val="99"/>
    <w:semiHidden/>
    <w:unhideWhenUsed/>
    <w:rsid w:val="00D80B1E"/>
    <w:rPr>
      <w:sz w:val="20"/>
      <w:szCs w:val="20"/>
    </w:rPr>
  </w:style>
  <w:style w:type="character" w:customStyle="1" w:styleId="FootnoteTextChar">
    <w:name w:val="Footnote Text Char"/>
    <w:basedOn w:val="DefaultParagraphFont"/>
    <w:link w:val="FootnoteText"/>
    <w:uiPriority w:val="99"/>
    <w:semiHidden/>
    <w:rsid w:val="00D80B1E"/>
    <w:rPr>
      <w:b w:val="0"/>
      <w:bCs w:val="0"/>
      <w:sz w:val="20"/>
      <w:szCs w:val="20"/>
    </w:rPr>
  </w:style>
  <w:style w:type="character" w:styleId="FootnoteReference">
    <w:name w:val="footnote reference"/>
    <w:basedOn w:val="DefaultParagraphFont"/>
    <w:uiPriority w:val="99"/>
    <w:semiHidden/>
    <w:unhideWhenUsed/>
    <w:rsid w:val="00D80B1E"/>
    <w:rPr>
      <w:vertAlign w:val="superscript"/>
    </w:rPr>
  </w:style>
  <w:style w:type="numbering" w:customStyle="1" w:styleId="CurrentList10">
    <w:name w:val="Current List10"/>
    <w:uiPriority w:val="99"/>
    <w:rsid w:val="00D80B1E"/>
    <w:pPr>
      <w:numPr>
        <w:numId w:val="17"/>
      </w:numPr>
    </w:pPr>
  </w:style>
  <w:style w:type="numbering" w:customStyle="1" w:styleId="CurrentList11">
    <w:name w:val="Current List11"/>
    <w:uiPriority w:val="99"/>
    <w:rsid w:val="005C16F7"/>
    <w:pPr>
      <w:numPr>
        <w:numId w:val="19"/>
      </w:numPr>
    </w:pPr>
  </w:style>
  <w:style w:type="paragraph" w:styleId="Revision">
    <w:name w:val="Revision"/>
    <w:hidden/>
    <w:uiPriority w:val="99"/>
    <w:semiHidden/>
    <w:rsid w:val="001B46CB"/>
    <w:rPr>
      <w:b w:val="0"/>
      <w:bCs w:val="0"/>
      <w:sz w:val="16"/>
      <w:szCs w:val="16"/>
    </w:rPr>
  </w:style>
  <w:style w:type="paragraph" w:styleId="TOC2">
    <w:name w:val="toc 2"/>
    <w:basedOn w:val="Normal"/>
    <w:next w:val="Normal"/>
    <w:autoRedefine/>
    <w:uiPriority w:val="39"/>
    <w:unhideWhenUsed/>
    <w:rsid w:val="001B46CB"/>
    <w:rPr>
      <w:b/>
    </w:rPr>
  </w:style>
  <w:style w:type="character" w:styleId="Hyperlink">
    <w:name w:val="Hyperlink"/>
    <w:basedOn w:val="DefaultParagraphFont"/>
    <w:uiPriority w:val="99"/>
    <w:unhideWhenUsed/>
    <w:rsid w:val="001B46CB"/>
    <w:rPr>
      <w:color w:val="467886" w:themeColor="hyperlink"/>
      <w:u w:val="single"/>
    </w:rPr>
  </w:style>
  <w:style w:type="character" w:customStyle="1" w:styleId="TOC4Char">
    <w:name w:val="TOC 4 Char"/>
    <w:basedOn w:val="Heading4Char"/>
    <w:link w:val="TOC4"/>
    <w:uiPriority w:val="39"/>
    <w:rsid w:val="008A7F30"/>
    <w:rPr>
      <w:b w:val="0"/>
      <w:bCs w:val="0"/>
      <w:color w:val="000000" w:themeColor="text1"/>
      <w:sz w:val="16"/>
      <w:szCs w:val="16"/>
    </w:rPr>
  </w:style>
  <w:style w:type="numbering" w:customStyle="1" w:styleId="CurrentList12">
    <w:name w:val="Current List12"/>
    <w:uiPriority w:val="99"/>
    <w:rsid w:val="009A7755"/>
    <w:pPr>
      <w:numPr>
        <w:numId w:val="23"/>
      </w:numPr>
    </w:pPr>
  </w:style>
  <w:style w:type="numbering" w:customStyle="1" w:styleId="CurrentList13">
    <w:name w:val="Current List13"/>
    <w:uiPriority w:val="99"/>
    <w:rsid w:val="009A7755"/>
    <w:pPr>
      <w:numPr>
        <w:numId w:val="25"/>
      </w:numPr>
    </w:pPr>
  </w:style>
  <w:style w:type="numbering" w:customStyle="1" w:styleId="CurrentList14">
    <w:name w:val="Current List14"/>
    <w:uiPriority w:val="99"/>
    <w:rsid w:val="00313380"/>
    <w:pPr>
      <w:numPr>
        <w:numId w:val="27"/>
      </w:numPr>
    </w:pPr>
  </w:style>
  <w:style w:type="numbering" w:customStyle="1" w:styleId="CurrentList15">
    <w:name w:val="Current List15"/>
    <w:uiPriority w:val="99"/>
    <w:rsid w:val="002A6B48"/>
    <w:pPr>
      <w:numPr>
        <w:numId w:val="34"/>
      </w:numPr>
    </w:pPr>
  </w:style>
  <w:style w:type="numbering" w:customStyle="1" w:styleId="CurrentList16">
    <w:name w:val="Current List16"/>
    <w:uiPriority w:val="99"/>
    <w:rsid w:val="002A6B48"/>
    <w:pPr>
      <w:numPr>
        <w:numId w:val="35"/>
      </w:numPr>
    </w:pPr>
  </w:style>
  <w:style w:type="numbering" w:customStyle="1" w:styleId="CurrentList17">
    <w:name w:val="Current List17"/>
    <w:uiPriority w:val="99"/>
    <w:rsid w:val="002A6B48"/>
    <w:pPr>
      <w:numPr>
        <w:numId w:val="36"/>
      </w:numPr>
    </w:pPr>
  </w:style>
  <w:style w:type="numbering" w:customStyle="1" w:styleId="CurrentList18">
    <w:name w:val="Current List18"/>
    <w:uiPriority w:val="99"/>
    <w:rsid w:val="002A6B48"/>
    <w:pPr>
      <w:numPr>
        <w:numId w:val="37"/>
      </w:numPr>
    </w:pPr>
  </w:style>
  <w:style w:type="numbering" w:customStyle="1" w:styleId="CurrentList19">
    <w:name w:val="Current List19"/>
    <w:uiPriority w:val="99"/>
    <w:rsid w:val="003249E2"/>
    <w:pPr>
      <w:numPr>
        <w:numId w:val="42"/>
      </w:numPr>
    </w:pPr>
  </w:style>
  <w:style w:type="numbering" w:customStyle="1" w:styleId="CurrentList20">
    <w:name w:val="Current List20"/>
    <w:uiPriority w:val="99"/>
    <w:rsid w:val="003249E2"/>
    <w:pPr>
      <w:numPr>
        <w:numId w:val="43"/>
      </w:numPr>
    </w:pPr>
  </w:style>
  <w:style w:type="numbering" w:customStyle="1" w:styleId="CurrentList21">
    <w:name w:val="Current List21"/>
    <w:uiPriority w:val="99"/>
    <w:rsid w:val="00F767BD"/>
    <w:pPr>
      <w:numPr>
        <w:numId w:val="47"/>
      </w:numPr>
    </w:pPr>
  </w:style>
  <w:style w:type="numbering" w:customStyle="1" w:styleId="Wonpointforms">
    <w:name w:val="Won point forms"/>
    <w:uiPriority w:val="99"/>
    <w:rsid w:val="00AD11AC"/>
    <w:pPr>
      <w:numPr>
        <w:numId w:val="48"/>
      </w:numPr>
    </w:pPr>
  </w:style>
  <w:style w:type="numbering" w:customStyle="1" w:styleId="CurrentList22">
    <w:name w:val="Current List22"/>
    <w:uiPriority w:val="99"/>
    <w:rsid w:val="00AD11AC"/>
    <w:pPr>
      <w:numPr>
        <w:numId w:val="49"/>
      </w:numPr>
    </w:pPr>
  </w:style>
  <w:style w:type="numbering" w:customStyle="1" w:styleId="CurrentList23">
    <w:name w:val="Current List23"/>
    <w:uiPriority w:val="99"/>
    <w:rsid w:val="00AD11AC"/>
    <w:pPr>
      <w:numPr>
        <w:numId w:val="50"/>
      </w:numPr>
    </w:pPr>
  </w:style>
  <w:style w:type="numbering" w:customStyle="1" w:styleId="CurrentList24">
    <w:name w:val="Current List24"/>
    <w:uiPriority w:val="99"/>
    <w:rsid w:val="00AD11AC"/>
    <w:pPr>
      <w:numPr>
        <w:numId w:val="51"/>
      </w:numPr>
    </w:pPr>
  </w:style>
  <w:style w:type="numbering" w:customStyle="1" w:styleId="CurrentList25">
    <w:name w:val="Current List25"/>
    <w:uiPriority w:val="99"/>
    <w:rsid w:val="00AD11AC"/>
    <w:pPr>
      <w:numPr>
        <w:numId w:val="52"/>
      </w:numPr>
    </w:pPr>
  </w:style>
  <w:style w:type="numbering" w:customStyle="1" w:styleId="CurrentList26">
    <w:name w:val="Current List26"/>
    <w:uiPriority w:val="99"/>
    <w:rsid w:val="00CC5D6E"/>
    <w:pPr>
      <w:numPr>
        <w:numId w:val="58"/>
      </w:numPr>
    </w:pPr>
  </w:style>
  <w:style w:type="numbering" w:customStyle="1" w:styleId="CurrentList27">
    <w:name w:val="Current List27"/>
    <w:uiPriority w:val="99"/>
    <w:rsid w:val="006E1A02"/>
    <w:pPr>
      <w:numPr>
        <w:numId w:val="60"/>
      </w:numPr>
    </w:pPr>
  </w:style>
  <w:style w:type="numbering" w:customStyle="1" w:styleId="CurrentList28">
    <w:name w:val="Current List28"/>
    <w:uiPriority w:val="99"/>
    <w:rsid w:val="000B3FF7"/>
    <w:pPr>
      <w:numPr>
        <w:numId w:val="64"/>
      </w:numPr>
    </w:pPr>
  </w:style>
  <w:style w:type="numbering" w:customStyle="1" w:styleId="CurrentList29">
    <w:name w:val="Current List29"/>
    <w:uiPriority w:val="99"/>
    <w:rsid w:val="000B3FF7"/>
    <w:pPr>
      <w:numPr>
        <w:numId w:val="65"/>
      </w:numPr>
    </w:pPr>
  </w:style>
  <w:style w:type="paragraph" w:styleId="TOC5">
    <w:name w:val="toc 5"/>
    <w:basedOn w:val="Normal"/>
    <w:next w:val="Normal"/>
    <w:autoRedefine/>
    <w:uiPriority w:val="39"/>
    <w:unhideWhenUsed/>
    <w:rsid w:val="008A7F30"/>
    <w:pPr>
      <w:ind w:left="357"/>
    </w:pPr>
    <w:rPr>
      <w:i/>
      <w:color w:val="7F0C00"/>
    </w:rPr>
  </w:style>
  <w:style w:type="numbering" w:customStyle="1" w:styleId="CurrentList30">
    <w:name w:val="Current List30"/>
    <w:uiPriority w:val="99"/>
    <w:rsid w:val="00B354A2"/>
    <w:pPr>
      <w:numPr>
        <w:numId w:val="69"/>
      </w:numPr>
    </w:pPr>
  </w:style>
  <w:style w:type="numbering" w:customStyle="1" w:styleId="CurrentList31">
    <w:name w:val="Current List31"/>
    <w:uiPriority w:val="99"/>
    <w:rsid w:val="00B354A2"/>
    <w:pPr>
      <w:numPr>
        <w:numId w:val="70"/>
      </w:numPr>
    </w:pPr>
  </w:style>
  <w:style w:type="numbering" w:customStyle="1" w:styleId="CurrentList32">
    <w:name w:val="Current List32"/>
    <w:uiPriority w:val="99"/>
    <w:rsid w:val="00B86C64"/>
    <w:pPr>
      <w:numPr>
        <w:numId w:val="78"/>
      </w:numPr>
    </w:pPr>
  </w:style>
  <w:style w:type="paragraph" w:styleId="TOC6">
    <w:name w:val="toc 6"/>
    <w:basedOn w:val="Normal"/>
    <w:next w:val="Normal"/>
    <w:autoRedefine/>
    <w:uiPriority w:val="39"/>
    <w:unhideWhenUsed/>
    <w:rsid w:val="008A7F30"/>
    <w:pPr>
      <w:spacing w:after="100" w:line="278" w:lineRule="auto"/>
      <w:ind w:left="1200"/>
    </w:pPr>
    <w:rPr>
      <w:rFonts w:asciiTheme="minorHAnsi" w:hAnsiTheme="minorHAnsi" w:cstheme="minorBidi"/>
      <w:sz w:val="24"/>
      <w:szCs w:val="24"/>
      <w:lang w:val="en-CA"/>
    </w:rPr>
  </w:style>
  <w:style w:type="paragraph" w:styleId="TOC7">
    <w:name w:val="toc 7"/>
    <w:basedOn w:val="Normal"/>
    <w:next w:val="Normal"/>
    <w:autoRedefine/>
    <w:uiPriority w:val="39"/>
    <w:unhideWhenUsed/>
    <w:rsid w:val="008A7F30"/>
    <w:pPr>
      <w:spacing w:after="100" w:line="278" w:lineRule="auto"/>
      <w:ind w:left="1440"/>
    </w:pPr>
    <w:rPr>
      <w:rFonts w:asciiTheme="minorHAnsi" w:hAnsiTheme="minorHAnsi" w:cstheme="minorBidi"/>
      <w:sz w:val="24"/>
      <w:szCs w:val="24"/>
      <w:lang w:val="en-CA"/>
    </w:rPr>
  </w:style>
  <w:style w:type="paragraph" w:styleId="TOC8">
    <w:name w:val="toc 8"/>
    <w:basedOn w:val="Normal"/>
    <w:next w:val="Normal"/>
    <w:autoRedefine/>
    <w:uiPriority w:val="39"/>
    <w:unhideWhenUsed/>
    <w:rsid w:val="008A7F30"/>
    <w:pPr>
      <w:spacing w:after="100" w:line="278" w:lineRule="auto"/>
      <w:ind w:left="1680"/>
    </w:pPr>
    <w:rPr>
      <w:rFonts w:asciiTheme="minorHAnsi" w:hAnsiTheme="minorHAnsi" w:cstheme="minorBidi"/>
      <w:sz w:val="24"/>
      <w:szCs w:val="24"/>
      <w:lang w:val="en-CA"/>
    </w:rPr>
  </w:style>
  <w:style w:type="paragraph" w:styleId="TOC9">
    <w:name w:val="toc 9"/>
    <w:basedOn w:val="Normal"/>
    <w:next w:val="Normal"/>
    <w:autoRedefine/>
    <w:uiPriority w:val="39"/>
    <w:unhideWhenUsed/>
    <w:rsid w:val="008A7F30"/>
    <w:pPr>
      <w:spacing w:after="100" w:line="278" w:lineRule="auto"/>
      <w:ind w:left="1920"/>
    </w:pPr>
    <w:rPr>
      <w:rFonts w:asciiTheme="minorHAnsi" w:hAnsiTheme="minorHAnsi" w:cstheme="minorBidi"/>
      <w:sz w:val="24"/>
      <w:szCs w:val="24"/>
      <w:lang w:val="en-CA"/>
    </w:rPr>
  </w:style>
  <w:style w:type="character" w:styleId="UnresolvedMention">
    <w:name w:val="Unresolved Mention"/>
    <w:basedOn w:val="DefaultParagraphFont"/>
    <w:uiPriority w:val="99"/>
    <w:unhideWhenUsed/>
    <w:rsid w:val="008A7F30"/>
    <w:rPr>
      <w:color w:val="605E5C"/>
      <w:shd w:val="clear" w:color="auto" w:fill="E1DFDD"/>
    </w:rPr>
  </w:style>
  <w:style w:type="numbering" w:customStyle="1" w:styleId="CurrentList33">
    <w:name w:val="Current List33"/>
    <w:uiPriority w:val="99"/>
    <w:rsid w:val="00B64692"/>
    <w:pPr>
      <w:numPr>
        <w:numId w:val="80"/>
      </w:numPr>
    </w:pPr>
  </w:style>
  <w:style w:type="numbering" w:customStyle="1" w:styleId="CurrentList34">
    <w:name w:val="Current List34"/>
    <w:uiPriority w:val="99"/>
    <w:rsid w:val="00B64692"/>
    <w:pPr>
      <w:numPr>
        <w:numId w:val="81"/>
      </w:numPr>
    </w:pPr>
  </w:style>
  <w:style w:type="numbering" w:customStyle="1" w:styleId="CurrentList35">
    <w:name w:val="Current List35"/>
    <w:uiPriority w:val="99"/>
    <w:rsid w:val="00D707D9"/>
    <w:pPr>
      <w:numPr>
        <w:numId w:val="83"/>
      </w:numPr>
    </w:pPr>
  </w:style>
  <w:style w:type="numbering" w:customStyle="1" w:styleId="CurrentList36">
    <w:name w:val="Current List36"/>
    <w:uiPriority w:val="99"/>
    <w:rsid w:val="00D707D9"/>
    <w:pPr>
      <w:numPr>
        <w:numId w:val="84"/>
      </w:numPr>
    </w:pPr>
  </w:style>
  <w:style w:type="numbering" w:customStyle="1" w:styleId="CurrentList37">
    <w:name w:val="Current List37"/>
    <w:uiPriority w:val="99"/>
    <w:rsid w:val="00436DD9"/>
    <w:pPr>
      <w:numPr>
        <w:numId w:val="85"/>
      </w:numPr>
    </w:pPr>
  </w:style>
  <w:style w:type="numbering" w:customStyle="1" w:styleId="CurrentList38">
    <w:name w:val="Current List38"/>
    <w:uiPriority w:val="99"/>
    <w:rsid w:val="00556F90"/>
    <w:pPr>
      <w:numPr>
        <w:numId w:val="88"/>
      </w:numPr>
    </w:pPr>
  </w:style>
  <w:style w:type="numbering" w:customStyle="1" w:styleId="CurrentList39">
    <w:name w:val="Current List39"/>
    <w:uiPriority w:val="99"/>
    <w:rsid w:val="00560EBB"/>
    <w:pPr>
      <w:numPr>
        <w:numId w:val="90"/>
      </w:numPr>
    </w:pPr>
  </w:style>
  <w:style w:type="numbering" w:customStyle="1" w:styleId="CurrentList40">
    <w:name w:val="Current List40"/>
    <w:uiPriority w:val="99"/>
    <w:rsid w:val="00560EBB"/>
    <w:pPr>
      <w:numPr>
        <w:numId w:val="91"/>
      </w:numPr>
    </w:pPr>
  </w:style>
  <w:style w:type="numbering" w:customStyle="1" w:styleId="CurrentList41">
    <w:name w:val="Current List41"/>
    <w:uiPriority w:val="99"/>
    <w:rsid w:val="00560EBB"/>
    <w:pPr>
      <w:numPr>
        <w:numId w:val="92"/>
      </w:numPr>
    </w:pPr>
  </w:style>
  <w:style w:type="numbering" w:customStyle="1" w:styleId="CurrentList42">
    <w:name w:val="Current List42"/>
    <w:uiPriority w:val="99"/>
    <w:rsid w:val="00EB0645"/>
    <w:pPr>
      <w:numPr>
        <w:numId w:val="97"/>
      </w:numPr>
    </w:pPr>
  </w:style>
  <w:style w:type="numbering" w:customStyle="1" w:styleId="CurrentList43">
    <w:name w:val="Current List43"/>
    <w:uiPriority w:val="99"/>
    <w:rsid w:val="00EB0645"/>
    <w:pPr>
      <w:numPr>
        <w:numId w:val="98"/>
      </w:numPr>
    </w:pPr>
  </w:style>
  <w:style w:type="numbering" w:customStyle="1" w:styleId="CurrentList44">
    <w:name w:val="Current List44"/>
    <w:uiPriority w:val="99"/>
    <w:rsid w:val="00676C27"/>
    <w:pPr>
      <w:numPr>
        <w:numId w:val="101"/>
      </w:numPr>
    </w:pPr>
  </w:style>
  <w:style w:type="numbering" w:customStyle="1" w:styleId="CurrentList45">
    <w:name w:val="Current List45"/>
    <w:uiPriority w:val="99"/>
    <w:rsid w:val="006C25B5"/>
    <w:pPr>
      <w:numPr>
        <w:numId w:val="106"/>
      </w:numPr>
    </w:pPr>
  </w:style>
  <w:style w:type="numbering" w:customStyle="1" w:styleId="CurrentList46">
    <w:name w:val="Current List46"/>
    <w:uiPriority w:val="99"/>
    <w:rsid w:val="00C14B71"/>
    <w:pPr>
      <w:numPr>
        <w:numId w:val="110"/>
      </w:numPr>
    </w:pPr>
  </w:style>
  <w:style w:type="numbering" w:customStyle="1" w:styleId="CurrentList47">
    <w:name w:val="Current List47"/>
    <w:uiPriority w:val="99"/>
    <w:rsid w:val="00C14B71"/>
    <w:pPr>
      <w:numPr>
        <w:numId w:val="111"/>
      </w:numPr>
    </w:pPr>
  </w:style>
  <w:style w:type="numbering" w:customStyle="1" w:styleId="CurrentList48">
    <w:name w:val="Current List48"/>
    <w:uiPriority w:val="99"/>
    <w:rsid w:val="00C14B71"/>
    <w:pPr>
      <w:numPr>
        <w:numId w:val="112"/>
      </w:numPr>
    </w:pPr>
  </w:style>
  <w:style w:type="numbering" w:customStyle="1" w:styleId="CurrentList49">
    <w:name w:val="Current List49"/>
    <w:uiPriority w:val="99"/>
    <w:rsid w:val="00C14B71"/>
    <w:pPr>
      <w:numPr>
        <w:numId w:val="113"/>
      </w:numPr>
    </w:pPr>
  </w:style>
  <w:style w:type="numbering" w:customStyle="1" w:styleId="CurrentList50">
    <w:name w:val="Current List50"/>
    <w:uiPriority w:val="99"/>
    <w:rsid w:val="00C14B71"/>
    <w:pPr>
      <w:numPr>
        <w:numId w:val="114"/>
      </w:numPr>
    </w:pPr>
  </w:style>
  <w:style w:type="numbering" w:customStyle="1" w:styleId="CurrentList51">
    <w:name w:val="Current List51"/>
    <w:uiPriority w:val="99"/>
    <w:rsid w:val="00C14B71"/>
    <w:pPr>
      <w:numPr>
        <w:numId w:val="115"/>
      </w:numPr>
    </w:pPr>
  </w:style>
  <w:style w:type="numbering" w:customStyle="1" w:styleId="CurrentList52">
    <w:name w:val="Current List52"/>
    <w:uiPriority w:val="99"/>
    <w:rsid w:val="00C14B71"/>
    <w:pPr>
      <w:numPr>
        <w:numId w:val="116"/>
      </w:numPr>
    </w:pPr>
  </w:style>
  <w:style w:type="numbering" w:customStyle="1" w:styleId="CurrentList53">
    <w:name w:val="Current List53"/>
    <w:uiPriority w:val="99"/>
    <w:rsid w:val="00C14B71"/>
    <w:pPr>
      <w:numPr>
        <w:numId w:val="117"/>
      </w:numPr>
    </w:pPr>
  </w:style>
  <w:style w:type="numbering" w:customStyle="1" w:styleId="CurrentList54">
    <w:name w:val="Current List54"/>
    <w:uiPriority w:val="99"/>
    <w:rsid w:val="00C14B71"/>
    <w:pPr>
      <w:numPr>
        <w:numId w:val="118"/>
      </w:numPr>
    </w:pPr>
  </w:style>
  <w:style w:type="numbering" w:customStyle="1" w:styleId="CurrentList55">
    <w:name w:val="Current List55"/>
    <w:uiPriority w:val="99"/>
    <w:rsid w:val="00C14B71"/>
    <w:pPr>
      <w:numPr>
        <w:numId w:val="119"/>
      </w:numPr>
    </w:pPr>
  </w:style>
  <w:style w:type="numbering" w:customStyle="1" w:styleId="CurrentList56">
    <w:name w:val="Current List56"/>
    <w:uiPriority w:val="99"/>
    <w:rsid w:val="00C14B71"/>
    <w:pPr>
      <w:numPr>
        <w:numId w:val="120"/>
      </w:numPr>
    </w:pPr>
  </w:style>
  <w:style w:type="numbering" w:customStyle="1" w:styleId="CurrentList57">
    <w:name w:val="Current List57"/>
    <w:uiPriority w:val="99"/>
    <w:rsid w:val="00C14B71"/>
    <w:pPr>
      <w:numPr>
        <w:numId w:val="121"/>
      </w:numPr>
    </w:pPr>
  </w:style>
  <w:style w:type="numbering" w:customStyle="1" w:styleId="CurrentList58">
    <w:name w:val="Current List58"/>
    <w:uiPriority w:val="99"/>
    <w:rsid w:val="00C14B71"/>
    <w:pPr>
      <w:numPr>
        <w:numId w:val="122"/>
      </w:numPr>
    </w:pPr>
  </w:style>
  <w:style w:type="numbering" w:customStyle="1" w:styleId="CurrentList59">
    <w:name w:val="Current List59"/>
    <w:uiPriority w:val="99"/>
    <w:rsid w:val="00C14B71"/>
    <w:pPr>
      <w:numPr>
        <w:numId w:val="123"/>
      </w:numPr>
    </w:pPr>
  </w:style>
  <w:style w:type="numbering" w:customStyle="1" w:styleId="CurrentList60">
    <w:name w:val="Current List60"/>
    <w:uiPriority w:val="99"/>
    <w:rsid w:val="00C14B71"/>
    <w:pPr>
      <w:numPr>
        <w:numId w:val="124"/>
      </w:numPr>
    </w:pPr>
  </w:style>
  <w:style w:type="numbering" w:customStyle="1" w:styleId="CurrentList61">
    <w:name w:val="Current List61"/>
    <w:uiPriority w:val="99"/>
    <w:rsid w:val="00C14B71"/>
    <w:pPr>
      <w:numPr>
        <w:numId w:val="125"/>
      </w:numPr>
    </w:pPr>
  </w:style>
  <w:style w:type="numbering" w:customStyle="1" w:styleId="CurrentList62">
    <w:name w:val="Current List62"/>
    <w:uiPriority w:val="99"/>
    <w:rsid w:val="00C14B71"/>
    <w:pPr>
      <w:numPr>
        <w:numId w:val="126"/>
      </w:numPr>
    </w:pPr>
  </w:style>
  <w:style w:type="numbering" w:customStyle="1" w:styleId="CurrentList63">
    <w:name w:val="Current List63"/>
    <w:uiPriority w:val="99"/>
    <w:rsid w:val="00C14B71"/>
    <w:pPr>
      <w:numPr>
        <w:numId w:val="127"/>
      </w:numPr>
    </w:pPr>
  </w:style>
  <w:style w:type="numbering" w:customStyle="1" w:styleId="CurrentList64">
    <w:name w:val="Current List64"/>
    <w:uiPriority w:val="99"/>
    <w:rsid w:val="00C14B71"/>
    <w:pPr>
      <w:numPr>
        <w:numId w:val="128"/>
      </w:numPr>
    </w:pPr>
  </w:style>
  <w:style w:type="numbering" w:customStyle="1" w:styleId="CurrentList65">
    <w:name w:val="Current List65"/>
    <w:uiPriority w:val="99"/>
    <w:rsid w:val="00C14B71"/>
    <w:pPr>
      <w:numPr>
        <w:numId w:val="129"/>
      </w:numPr>
    </w:pPr>
  </w:style>
  <w:style w:type="numbering" w:customStyle="1" w:styleId="CurrentList66">
    <w:name w:val="Current List66"/>
    <w:uiPriority w:val="99"/>
    <w:rsid w:val="00C14B71"/>
    <w:pPr>
      <w:numPr>
        <w:numId w:val="130"/>
      </w:numPr>
    </w:pPr>
  </w:style>
  <w:style w:type="numbering" w:customStyle="1" w:styleId="CurrentList67">
    <w:name w:val="Current List67"/>
    <w:uiPriority w:val="99"/>
    <w:rsid w:val="00C14B71"/>
    <w:pPr>
      <w:numPr>
        <w:numId w:val="131"/>
      </w:numPr>
    </w:pPr>
  </w:style>
  <w:style w:type="numbering" w:customStyle="1" w:styleId="CurrentList68">
    <w:name w:val="Current List68"/>
    <w:uiPriority w:val="99"/>
    <w:rsid w:val="00C14B71"/>
    <w:pPr>
      <w:numPr>
        <w:numId w:val="132"/>
      </w:numPr>
    </w:pPr>
  </w:style>
  <w:style w:type="numbering" w:customStyle="1" w:styleId="CurrentList69">
    <w:name w:val="Current List69"/>
    <w:uiPriority w:val="99"/>
    <w:rsid w:val="00C14B71"/>
    <w:pPr>
      <w:numPr>
        <w:numId w:val="133"/>
      </w:numPr>
    </w:pPr>
  </w:style>
  <w:style w:type="numbering" w:customStyle="1" w:styleId="CurrentList70">
    <w:name w:val="Current List70"/>
    <w:uiPriority w:val="99"/>
    <w:rsid w:val="00C14B71"/>
    <w:pPr>
      <w:numPr>
        <w:numId w:val="134"/>
      </w:numPr>
    </w:pPr>
  </w:style>
  <w:style w:type="numbering" w:customStyle="1" w:styleId="CurrentList71">
    <w:name w:val="Current List71"/>
    <w:uiPriority w:val="99"/>
    <w:rsid w:val="00C14B71"/>
    <w:pPr>
      <w:numPr>
        <w:numId w:val="135"/>
      </w:numPr>
    </w:pPr>
  </w:style>
  <w:style w:type="numbering" w:customStyle="1" w:styleId="CurrentList72">
    <w:name w:val="Current List72"/>
    <w:uiPriority w:val="99"/>
    <w:rsid w:val="00C14B71"/>
    <w:pPr>
      <w:numPr>
        <w:numId w:val="136"/>
      </w:numPr>
    </w:pPr>
  </w:style>
  <w:style w:type="numbering" w:customStyle="1" w:styleId="CurrentList73">
    <w:name w:val="Current List73"/>
    <w:uiPriority w:val="99"/>
    <w:rsid w:val="00C14B71"/>
    <w:pPr>
      <w:numPr>
        <w:numId w:val="137"/>
      </w:numPr>
    </w:pPr>
  </w:style>
  <w:style w:type="numbering" w:customStyle="1" w:styleId="CurrentList74">
    <w:name w:val="Current List74"/>
    <w:uiPriority w:val="99"/>
    <w:rsid w:val="00C14B71"/>
    <w:pPr>
      <w:numPr>
        <w:numId w:val="138"/>
      </w:numPr>
    </w:pPr>
  </w:style>
  <w:style w:type="numbering" w:customStyle="1" w:styleId="CurrentList75">
    <w:name w:val="Current List75"/>
    <w:uiPriority w:val="99"/>
    <w:rsid w:val="00C14B71"/>
    <w:pPr>
      <w:numPr>
        <w:numId w:val="139"/>
      </w:numPr>
    </w:pPr>
  </w:style>
  <w:style w:type="numbering" w:customStyle="1" w:styleId="CurrentList76">
    <w:name w:val="Current List76"/>
    <w:uiPriority w:val="99"/>
    <w:rsid w:val="00C14B71"/>
    <w:pPr>
      <w:numPr>
        <w:numId w:val="140"/>
      </w:numPr>
    </w:pPr>
  </w:style>
  <w:style w:type="numbering" w:customStyle="1" w:styleId="CurrentList77">
    <w:name w:val="Current List77"/>
    <w:uiPriority w:val="99"/>
    <w:rsid w:val="00C14B71"/>
    <w:pPr>
      <w:numPr>
        <w:numId w:val="141"/>
      </w:numPr>
    </w:pPr>
  </w:style>
  <w:style w:type="numbering" w:customStyle="1" w:styleId="CurrentList78">
    <w:name w:val="Current List78"/>
    <w:uiPriority w:val="99"/>
    <w:rsid w:val="00C14B71"/>
    <w:pPr>
      <w:numPr>
        <w:numId w:val="142"/>
      </w:numPr>
    </w:pPr>
  </w:style>
  <w:style w:type="numbering" w:customStyle="1" w:styleId="CurrentList79">
    <w:name w:val="Current List79"/>
    <w:uiPriority w:val="99"/>
    <w:rsid w:val="00C14B71"/>
    <w:pPr>
      <w:numPr>
        <w:numId w:val="143"/>
      </w:numPr>
    </w:pPr>
  </w:style>
  <w:style w:type="numbering" w:customStyle="1" w:styleId="CurrentList80">
    <w:name w:val="Current List80"/>
    <w:uiPriority w:val="99"/>
    <w:rsid w:val="00C14B71"/>
    <w:pPr>
      <w:numPr>
        <w:numId w:val="144"/>
      </w:numPr>
    </w:pPr>
  </w:style>
  <w:style w:type="numbering" w:customStyle="1" w:styleId="CurrentList81">
    <w:name w:val="Current List81"/>
    <w:uiPriority w:val="99"/>
    <w:rsid w:val="00C14B71"/>
    <w:pPr>
      <w:numPr>
        <w:numId w:val="145"/>
      </w:numPr>
    </w:pPr>
  </w:style>
  <w:style w:type="numbering" w:customStyle="1" w:styleId="CurrentList82">
    <w:name w:val="Current List82"/>
    <w:uiPriority w:val="99"/>
    <w:rsid w:val="00C14B71"/>
    <w:pPr>
      <w:numPr>
        <w:numId w:val="146"/>
      </w:numPr>
    </w:pPr>
  </w:style>
  <w:style w:type="numbering" w:customStyle="1" w:styleId="CurrentList83">
    <w:name w:val="Current List83"/>
    <w:uiPriority w:val="99"/>
    <w:rsid w:val="00C14B71"/>
    <w:pPr>
      <w:numPr>
        <w:numId w:val="147"/>
      </w:numPr>
    </w:pPr>
  </w:style>
  <w:style w:type="numbering" w:customStyle="1" w:styleId="CurrentList84">
    <w:name w:val="Current List84"/>
    <w:uiPriority w:val="99"/>
    <w:rsid w:val="00C14B71"/>
    <w:pPr>
      <w:numPr>
        <w:numId w:val="148"/>
      </w:numPr>
    </w:pPr>
  </w:style>
  <w:style w:type="numbering" w:customStyle="1" w:styleId="CurrentList85">
    <w:name w:val="Current List85"/>
    <w:uiPriority w:val="99"/>
    <w:rsid w:val="00C14B71"/>
    <w:pPr>
      <w:numPr>
        <w:numId w:val="149"/>
      </w:numPr>
    </w:pPr>
  </w:style>
  <w:style w:type="numbering" w:customStyle="1" w:styleId="CurrentList86">
    <w:name w:val="Current List86"/>
    <w:uiPriority w:val="99"/>
    <w:rsid w:val="00C14B71"/>
    <w:pPr>
      <w:numPr>
        <w:numId w:val="150"/>
      </w:numPr>
    </w:pPr>
  </w:style>
  <w:style w:type="numbering" w:customStyle="1" w:styleId="CurrentList87">
    <w:name w:val="Current List87"/>
    <w:uiPriority w:val="99"/>
    <w:rsid w:val="00C14B71"/>
    <w:pPr>
      <w:numPr>
        <w:numId w:val="151"/>
      </w:numPr>
    </w:pPr>
  </w:style>
  <w:style w:type="numbering" w:customStyle="1" w:styleId="CurrentList88">
    <w:name w:val="Current List88"/>
    <w:uiPriority w:val="99"/>
    <w:rsid w:val="00C14B71"/>
    <w:pPr>
      <w:numPr>
        <w:numId w:val="152"/>
      </w:numPr>
    </w:pPr>
  </w:style>
  <w:style w:type="numbering" w:customStyle="1" w:styleId="CurrentList89">
    <w:name w:val="Current List89"/>
    <w:uiPriority w:val="99"/>
    <w:rsid w:val="00C14B71"/>
    <w:pPr>
      <w:numPr>
        <w:numId w:val="153"/>
      </w:numPr>
    </w:pPr>
  </w:style>
  <w:style w:type="numbering" w:customStyle="1" w:styleId="CurrentList90">
    <w:name w:val="Current List90"/>
    <w:uiPriority w:val="99"/>
    <w:rsid w:val="00C14B71"/>
    <w:pPr>
      <w:numPr>
        <w:numId w:val="154"/>
      </w:numPr>
    </w:pPr>
  </w:style>
  <w:style w:type="numbering" w:customStyle="1" w:styleId="CurrentList91">
    <w:name w:val="Current List91"/>
    <w:uiPriority w:val="99"/>
    <w:rsid w:val="00C14B71"/>
    <w:pPr>
      <w:numPr>
        <w:numId w:val="155"/>
      </w:numPr>
    </w:pPr>
  </w:style>
  <w:style w:type="numbering" w:customStyle="1" w:styleId="CurrentList92">
    <w:name w:val="Current List92"/>
    <w:uiPriority w:val="99"/>
    <w:rsid w:val="00C14B71"/>
    <w:pPr>
      <w:numPr>
        <w:numId w:val="156"/>
      </w:numPr>
    </w:pPr>
  </w:style>
  <w:style w:type="numbering" w:customStyle="1" w:styleId="CurrentList93">
    <w:name w:val="Current List93"/>
    <w:uiPriority w:val="99"/>
    <w:rsid w:val="00C14B71"/>
    <w:pPr>
      <w:numPr>
        <w:numId w:val="157"/>
      </w:numPr>
    </w:pPr>
  </w:style>
  <w:style w:type="numbering" w:customStyle="1" w:styleId="CurrentList94">
    <w:name w:val="Current List94"/>
    <w:uiPriority w:val="99"/>
    <w:rsid w:val="00C14B71"/>
    <w:pPr>
      <w:numPr>
        <w:numId w:val="158"/>
      </w:numPr>
    </w:pPr>
  </w:style>
  <w:style w:type="numbering" w:customStyle="1" w:styleId="CurrentList95">
    <w:name w:val="Current List95"/>
    <w:uiPriority w:val="99"/>
    <w:rsid w:val="00C14B71"/>
    <w:pPr>
      <w:numPr>
        <w:numId w:val="159"/>
      </w:numPr>
    </w:pPr>
  </w:style>
  <w:style w:type="numbering" w:customStyle="1" w:styleId="CurrentList96">
    <w:name w:val="Current List96"/>
    <w:uiPriority w:val="99"/>
    <w:rsid w:val="00285A5A"/>
    <w:pPr>
      <w:numPr>
        <w:numId w:val="160"/>
      </w:numPr>
    </w:pPr>
  </w:style>
  <w:style w:type="numbering" w:customStyle="1" w:styleId="CurrentList97">
    <w:name w:val="Current List97"/>
    <w:uiPriority w:val="99"/>
    <w:rsid w:val="00623A29"/>
    <w:pPr>
      <w:numPr>
        <w:numId w:val="162"/>
      </w:numPr>
    </w:pPr>
  </w:style>
  <w:style w:type="numbering" w:customStyle="1" w:styleId="CurrentList98">
    <w:name w:val="Current List98"/>
    <w:uiPriority w:val="99"/>
    <w:rsid w:val="00531007"/>
    <w:pPr>
      <w:numPr>
        <w:numId w:val="164"/>
      </w:numPr>
    </w:pPr>
  </w:style>
  <w:style w:type="numbering" w:customStyle="1" w:styleId="CurrentList99">
    <w:name w:val="Current List99"/>
    <w:uiPriority w:val="99"/>
    <w:rsid w:val="00531007"/>
    <w:pPr>
      <w:numPr>
        <w:numId w:val="165"/>
      </w:numPr>
    </w:pPr>
  </w:style>
  <w:style w:type="numbering" w:customStyle="1" w:styleId="CurrentList100">
    <w:name w:val="Current List100"/>
    <w:uiPriority w:val="99"/>
    <w:rsid w:val="00531007"/>
    <w:pPr>
      <w:numPr>
        <w:numId w:val="166"/>
      </w:numPr>
    </w:pPr>
  </w:style>
  <w:style w:type="numbering" w:customStyle="1" w:styleId="CurrentList101">
    <w:name w:val="Current List101"/>
    <w:uiPriority w:val="99"/>
    <w:rsid w:val="00DA5890"/>
    <w:pPr>
      <w:numPr>
        <w:numId w:val="168"/>
      </w:numPr>
    </w:pPr>
  </w:style>
  <w:style w:type="numbering" w:customStyle="1" w:styleId="CurrentList102">
    <w:name w:val="Current List102"/>
    <w:uiPriority w:val="99"/>
    <w:rsid w:val="00DA5890"/>
    <w:pPr>
      <w:numPr>
        <w:numId w:val="169"/>
      </w:numPr>
    </w:pPr>
  </w:style>
  <w:style w:type="numbering" w:customStyle="1" w:styleId="CurrentList103">
    <w:name w:val="Current List103"/>
    <w:uiPriority w:val="99"/>
    <w:rsid w:val="00DA5890"/>
    <w:pPr>
      <w:numPr>
        <w:numId w:val="170"/>
      </w:numPr>
    </w:pPr>
  </w:style>
  <w:style w:type="numbering" w:customStyle="1" w:styleId="CurrentList104">
    <w:name w:val="Current List104"/>
    <w:uiPriority w:val="99"/>
    <w:rsid w:val="006C1308"/>
    <w:pPr>
      <w:numPr>
        <w:numId w:val="172"/>
      </w:numPr>
    </w:pPr>
  </w:style>
  <w:style w:type="numbering" w:customStyle="1" w:styleId="CurrentList105">
    <w:name w:val="Current List105"/>
    <w:uiPriority w:val="99"/>
    <w:rsid w:val="006C1308"/>
    <w:pPr>
      <w:numPr>
        <w:numId w:val="174"/>
      </w:numPr>
    </w:pPr>
  </w:style>
  <w:style w:type="numbering" w:customStyle="1" w:styleId="CurrentList106">
    <w:name w:val="Current List106"/>
    <w:uiPriority w:val="99"/>
    <w:rsid w:val="006C1308"/>
    <w:pPr>
      <w:numPr>
        <w:numId w:val="175"/>
      </w:numPr>
    </w:pPr>
  </w:style>
  <w:style w:type="numbering" w:customStyle="1" w:styleId="CurrentList107">
    <w:name w:val="Current List107"/>
    <w:uiPriority w:val="99"/>
    <w:rsid w:val="006C1308"/>
    <w:pPr>
      <w:numPr>
        <w:numId w:val="176"/>
      </w:numPr>
    </w:pPr>
  </w:style>
  <w:style w:type="numbering" w:customStyle="1" w:styleId="CurrentList108">
    <w:name w:val="Current List108"/>
    <w:uiPriority w:val="99"/>
    <w:rsid w:val="00D10393"/>
    <w:pPr>
      <w:numPr>
        <w:numId w:val="177"/>
      </w:numPr>
    </w:pPr>
  </w:style>
  <w:style w:type="numbering" w:customStyle="1" w:styleId="CurrentList109">
    <w:name w:val="Current List109"/>
    <w:uiPriority w:val="99"/>
    <w:rsid w:val="009F07A0"/>
    <w:pPr>
      <w:numPr>
        <w:numId w:val="17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85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2395</TotalTime>
  <Pages>1</Pages>
  <Words>28736</Words>
  <Characters>163798</Characters>
  <Application>Microsoft Office Word</Application>
  <DocSecurity>0</DocSecurity>
  <Lines>1364</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Kyungwon Ha</dc:creator>
  <cp:keywords/>
  <dc:description/>
  <cp:lastModifiedBy>Kyungwon Ha</cp:lastModifiedBy>
  <cp:revision>39</cp:revision>
  <cp:lastPrinted>2024-04-24T04:50:00Z</cp:lastPrinted>
  <dcterms:created xsi:type="dcterms:W3CDTF">2024-03-12T03:58:00Z</dcterms:created>
  <dcterms:modified xsi:type="dcterms:W3CDTF">2024-04-24T13:04:00Z</dcterms:modified>
</cp:coreProperties>
</file>