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pPr>
      <w:bookmarkStart w:colFirst="0" w:colLast="0" w:name="_he7oxz9txc2m" w:id="0"/>
      <w:bookmarkEnd w:id="0"/>
      <w:r w:rsidDel="00000000" w:rsidR="00000000" w:rsidRPr="00000000">
        <w:rPr>
          <w:rtl w:val="0"/>
        </w:rPr>
        <w:t xml:space="preserve">CONTRACTS WINTER SUMMARY</w:t>
      </w:r>
    </w:p>
    <w:sdt>
      <w:sdtPr>
        <w:id w:val="-937460908"/>
        <w:docPartObj>
          <w:docPartGallery w:val="Table of Contents"/>
          <w:docPartUnique w:val="1"/>
        </w:docPartObj>
      </w:sdtPr>
      <w:sdtContent>
        <w:p w:rsidR="00000000" w:rsidDel="00000000" w:rsidP="00000000" w:rsidRDefault="00000000" w:rsidRPr="00000000" w14:paraId="00000002">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4ftinc2ofyw">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PRINCIPLES OF CONTRACTUAL INTERPRETATION &amp; EXCLUSION CLAUSES</w:t>
              <w:tab/>
              <w:t xml:space="preserve">3</w:t>
            </w:r>
          </w:hyperlink>
          <w:r w:rsidDel="00000000" w:rsidR="00000000" w:rsidRPr="00000000">
            <w:rPr>
              <w:rtl w:val="0"/>
            </w:rPr>
          </w:r>
        </w:p>
        <w:p w:rsidR="00000000" w:rsidDel="00000000" w:rsidP="00000000" w:rsidRDefault="00000000" w:rsidRPr="00000000" w14:paraId="00000003">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5f68xhk1c19o">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SURROUNDING CIRCUMSTANCES AND THE FACTUAL MATRIX</w:t>
              <w:tab/>
              <w:t xml:space="preserve">3</w:t>
            </w:r>
          </w:hyperlink>
          <w:r w:rsidDel="00000000" w:rsidR="00000000" w:rsidRPr="00000000">
            <w:rPr>
              <w:rtl w:val="0"/>
            </w:rPr>
          </w:r>
        </w:p>
        <w:p w:rsidR="00000000" w:rsidDel="00000000" w:rsidP="00000000" w:rsidRDefault="00000000" w:rsidRPr="00000000" w14:paraId="0000000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3w56ab5qq2b">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SATTVA CAPITAL CORP v CRESTON MOLY CORP</w:t>
              <w:tab/>
              <w:t xml:space="preserve">3</w:t>
            </w:r>
          </w:hyperlink>
          <w:r w:rsidDel="00000000" w:rsidR="00000000" w:rsidRPr="00000000">
            <w:rPr>
              <w:rtl w:val="0"/>
            </w:rPr>
          </w:r>
        </w:p>
        <w:p w:rsidR="00000000" w:rsidDel="00000000" w:rsidP="00000000" w:rsidRDefault="00000000" w:rsidRPr="00000000" w14:paraId="0000000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wazcke6xklg">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LEDCOR CONSTRUCTION v NORTHBRIDGE INDEMNITY INSURANCE [2016]*</w:t>
              <w:tab/>
              <w:t xml:space="preserve">6</w:t>
            </w:r>
          </w:hyperlink>
          <w:r w:rsidDel="00000000" w:rsidR="00000000" w:rsidRPr="00000000">
            <w:rPr>
              <w:rtl w:val="0"/>
            </w:rPr>
          </w:r>
        </w:p>
        <w:p w:rsidR="00000000" w:rsidDel="00000000" w:rsidP="00000000" w:rsidRDefault="00000000" w:rsidRPr="00000000" w14:paraId="0000000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rux18m3bow0t">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COMMERCIAL REASONABLENESS</w:t>
              <w:tab/>
              <w:t xml:space="preserve">8</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hbbjompzct">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HUMPHRIES v LUFKIN INDUSTRIES CANADA</w:t>
              <w:tab/>
              <w:t xml:space="preserve">8</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58sv9c8bedh">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SUBSEQUENT CONDUCT</w:t>
              <w:tab/>
              <w:t xml:space="preserve">9</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cf07jqm68j3">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SHEWCHUK v BLACKMONT CAPITAL INC.</w:t>
              <w:tab/>
              <w:t xml:space="preserve">9</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48d4cdd0y0m9">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AMBIGUITY &amp; THE CONTRA PROFERENTEM RULE</w:t>
              <w:tab/>
              <w:t xml:space="preserve">12</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wpu8xgnc28x">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DIRECTCASH ATM MANAGEMENT PARTNERSHIP v MAURICE'S GAS &amp; CONVENIENCE</w:t>
              <w:tab/>
              <w:t xml:space="preserve">13</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lej3hlr9te8">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MACHTINGER v HOJ INDUSTRIES</w:t>
              <w:tab/>
              <w:t xml:space="preserve">14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xfx5r5m4vzx">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EXCLUSION CLAUSES</w:t>
              <w:tab/>
              <w:t xml:space="preserve">16</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jye84rkx6j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Types of Clauses</w:t>
              <w:tab/>
              <w:t xml:space="preserve">17</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xmu3r86it9mn">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TERCON CONTRACTORS v BRITISH COLUMBIA MINISTRY OF TRANSPORTATION AND HIGHWAYS</w:t>
              <w:tab/>
              <w:t xml:space="preserve">18</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pprqtsw5ao6">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EARTHCO SOIL MIXTURES v PINE VALLEY ENTERPRISES INC*</w:t>
              <w:tab/>
              <w:t xml:space="preserve">20</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qj0iesyalk9w">
            <w:r w:rsidDel="00000000" w:rsidR="00000000" w:rsidRPr="00000000">
              <w:rPr>
                <w:rFonts w:ascii="Garamond" w:cs="Garamond" w:eastAsia="Garamond" w:hAnsi="Garamond"/>
                <w:b w:val="1"/>
                <w:i w:val="0"/>
                <w:smallCaps w:val="0"/>
                <w:strike w:val="0"/>
                <w:color w:val="000000"/>
                <w:sz w:val="20"/>
                <w:szCs w:val="20"/>
                <w:u w:val="none"/>
                <w:shd w:fill="auto" w:val="clear"/>
                <w:vertAlign w:val="baseline"/>
                <w:rtl w:val="0"/>
              </w:rPr>
              <w:t xml:space="preserve">DAMAGES FOR BREACH OF CONTRACT</w:t>
              <w:tab/>
              <w:t xml:space="preserve">21</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x0stbeupm8ek">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EXPECTATION vs RELIANCE</w:t>
              <w:tab/>
              <w:t xml:space="preserve">22</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k3uvuwa5rvp">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THE EXPECTATION INTEREST</w:t>
              <w:tab/>
              <w:t xml:space="preserve">22</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gnwj74negnu">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McRAE v COMMONWEALTH DISPOSALS COMM</w:t>
              <w:tab/>
              <w:t xml:space="preserve">22</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46ymdrwdw7y">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BOWLAY LOGGING LTD v DOMTAR LTD</w:t>
              <w:tab/>
              <w:t xml:space="preserve">24</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g3mmnz7ei6d2">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LOSS OF CHANCE &amp; MENTAL DISTRESS</w:t>
              <w:tab/>
              <w:t xml:space="preserve">25</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t22m47sas96">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CHAPLIN v HICKS [1911]</w:t>
              <w:tab/>
              <w:t xml:space="preserve">25</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1usrcff52x3">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FIDLER v SUN LIFE ASSURANCE CO [2006]</w:t>
              <w:tab/>
              <w:t xml:space="preserve">26</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4nb9bqt8xll">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JARVIS v SWAN TOURS</w:t>
              <w:tab/>
              <w:t xml:space="preserve">28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tszajao2dqa">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AGGRAVATED &amp; PUNITIVE DAMAGES</w:t>
              <w:tab/>
              <w:t xml:space="preserve">29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7ahlddm8cxm">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VORVIS v INSURANCE CORP OF BC</w:t>
              <w:tab/>
              <w:t xml:space="preserve">29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9n6hntdwfil">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HONDA CANADA INC v KEAYS</w:t>
              <w:tab/>
              <w:t xml:space="preserve">30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9v9z6elnmy">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RBC DOMINION SECURITIES v MERRILL LYNCH CANADA</w:t>
              <w:tab/>
              <w:t xml:space="preserve">31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7z9xkayfw96">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WHITEN v PILOT INSURANCE</w:t>
              <w:tab/>
              <w:t xml:space="preserve">32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j5k2xb3s1wqo">
            <w:r w:rsidDel="00000000" w:rsidR="00000000" w:rsidRPr="00000000">
              <w:rPr>
                <w:rFonts w:ascii="Garamond" w:cs="Garamond" w:eastAsia="Garamond" w:hAnsi="Garamond"/>
                <w:b w:val="0"/>
                <w:i w:val="0"/>
                <w:smallCaps w:val="0"/>
                <w:strike w:val="0"/>
                <w:color w:val="000000"/>
                <w:sz w:val="20"/>
                <w:szCs w:val="20"/>
                <w:u w:val="single"/>
                <w:shd w:fill="auto" w:val="clear"/>
                <w:vertAlign w:val="baseline"/>
                <w:rtl w:val="0"/>
              </w:rPr>
              <w:t xml:space="preserve">REMOTENESS &amp; MITIGATION</w:t>
              <w:tab/>
              <w:t xml:space="preserve">33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2f0pv72gndi">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HADLEY v BAXENDALE</w:t>
              <w:tab/>
              <w:t xml:space="preserve">33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d666ch0kuu">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VICTORIA LAUNDRY v NEWMAN INDUSTRIES</w:t>
              <w:tab/>
              <w:t xml:space="preserve">34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f90vvpx2ahpf">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SCYRUP v ECONOMY TRACTOR PARTS</w:t>
              <w:tab/>
              <w:t xml:space="preserve">37</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w7q59vgsalb">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KOUFOS v CZARNIKOW (THE HERON II)</w:t>
              <w:tab/>
              <w:t xml:space="preserve">38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nyj45xfojs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DAMAGES QUICKSHEET</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*ratios in red = from Demeyere</w:t>
      </w:r>
    </w:p>
    <w:p w:rsidR="00000000" w:rsidDel="00000000" w:rsidP="00000000" w:rsidRDefault="00000000" w:rsidRPr="00000000" w14:paraId="00000026">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7">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8">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9">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B">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C">
      <w:pPr>
        <w:rPr>
          <w:rFonts w:ascii="Garamond" w:cs="Garamond" w:eastAsia="Garamond" w:hAnsi="Garamond"/>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2D">
      <w:pPr>
        <w:pStyle w:val="Heading1"/>
        <w:shd w:fill="ffd966" w:val="clear"/>
        <w:rPr/>
      </w:pPr>
      <w:bookmarkStart w:colFirst="0" w:colLast="0" w:name="_l4ftinc2ofyw" w:id="1"/>
      <w:bookmarkEnd w:id="1"/>
      <w:r w:rsidDel="00000000" w:rsidR="00000000" w:rsidRPr="00000000">
        <w:rPr>
          <w:rtl w:val="0"/>
        </w:rPr>
        <w:t xml:space="preserve">PRINCIPLES OF CONTRACTUAL INTERPRETATION &amp; EXCLUSION CLAUSES</w:t>
      </w:r>
    </w:p>
    <w:p w:rsidR="00000000" w:rsidDel="00000000" w:rsidP="00000000" w:rsidRDefault="00000000" w:rsidRPr="00000000" w14:paraId="0000002E">
      <w:pPr>
        <w:numPr>
          <w:ilvl w:val="0"/>
          <w:numId w:val="6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contract must be read as a whole</w:t>
      </w:r>
    </w:p>
    <w:p w:rsidR="00000000" w:rsidDel="00000000" w:rsidP="00000000" w:rsidRDefault="00000000" w:rsidRPr="00000000" w14:paraId="0000002F">
      <w:pPr>
        <w:numPr>
          <w:ilvl w:val="0"/>
          <w:numId w:val="6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Interpretation is based on the words used in the contract</w:t>
      </w:r>
    </w:p>
    <w:p w:rsidR="00000000" w:rsidDel="00000000" w:rsidP="00000000" w:rsidRDefault="00000000" w:rsidRPr="00000000" w14:paraId="00000030">
      <w:pPr>
        <w:numPr>
          <w:ilvl w:val="0"/>
          <w:numId w:val="6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contract must be interpreted in the context of the surrounding circumstances (the “factual matrix”)</w:t>
      </w:r>
    </w:p>
    <w:p w:rsidR="00000000" w:rsidDel="00000000" w:rsidP="00000000" w:rsidRDefault="00000000" w:rsidRPr="00000000" w14:paraId="00000031">
      <w:pPr>
        <w:numPr>
          <w:ilvl w:val="0"/>
          <w:numId w:val="6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Interpretation must be consistent with commercial reasonableness</w:t>
      </w:r>
    </w:p>
    <w:p w:rsidR="00000000" w:rsidDel="00000000" w:rsidP="00000000" w:rsidRDefault="00000000" w:rsidRPr="00000000" w14:paraId="00000032">
      <w:pPr>
        <w:numPr>
          <w:ilvl w:val="0"/>
          <w:numId w:val="6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Subsequent conduct is relevant only to inferentially establishing the parties’ intentions at the time of contract formation</w:t>
      </w:r>
    </w:p>
    <w:p w:rsidR="00000000" w:rsidDel="00000000" w:rsidP="00000000" w:rsidRDefault="00000000" w:rsidRPr="00000000" w14:paraId="00000033">
      <w:pPr>
        <w:numPr>
          <w:ilvl w:val="0"/>
          <w:numId w:val="6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Ambiguity will be construed against the drafter (“</w:t>
      </w:r>
      <w:r w:rsidDel="00000000" w:rsidR="00000000" w:rsidRPr="00000000">
        <w:rPr>
          <w:rFonts w:ascii="Garamond" w:cs="Garamond" w:eastAsia="Garamond" w:hAnsi="Garamond"/>
          <w:i w:val="1"/>
          <w:sz w:val="20"/>
          <w:szCs w:val="20"/>
          <w:rtl w:val="0"/>
        </w:rPr>
        <w:t xml:space="preserve">contra </w:t>
      </w:r>
      <w:r w:rsidDel="00000000" w:rsidR="00000000" w:rsidRPr="00000000">
        <w:rPr>
          <w:rFonts w:ascii="Garamond" w:cs="Garamond" w:eastAsia="Garamond" w:hAnsi="Garamond"/>
          <w:i w:val="1"/>
          <w:sz w:val="20"/>
          <w:szCs w:val="20"/>
          <w:rtl w:val="0"/>
        </w:rPr>
        <w:t xml:space="preserve">proferentem</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034">
      <w:pPr>
        <w:numPr>
          <w:ilvl w:val="0"/>
          <w:numId w:val="11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court's role is to ascertain the parties objective intentions</w:t>
      </w:r>
    </w:p>
    <w:p w:rsidR="00000000" w:rsidDel="00000000" w:rsidP="00000000" w:rsidRDefault="00000000" w:rsidRPr="00000000" w14:paraId="00000035">
      <w:pPr>
        <w:numPr>
          <w:ilvl w:val="1"/>
          <w:numId w:val="110"/>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What would a reasonable person say the parties had intended to agree to?</w:t>
      </w:r>
      <w:r w:rsidDel="00000000" w:rsidR="00000000" w:rsidRPr="00000000">
        <w:rPr>
          <w:rtl w:val="0"/>
        </w:rPr>
      </w:r>
    </w:p>
    <w:p w:rsidR="00000000" w:rsidDel="00000000" w:rsidP="00000000" w:rsidRDefault="00000000" w:rsidRPr="00000000" w14:paraId="00000036">
      <w:pPr>
        <w:rPr>
          <w:rFonts w:ascii="Garamond" w:cs="Garamond" w:eastAsia="Garamond" w:hAnsi="Garamond"/>
          <w:b w:val="1"/>
        </w:rPr>
      </w:pPr>
      <w:r w:rsidDel="00000000" w:rsidR="00000000" w:rsidRPr="00000000">
        <w:rPr>
          <w:rtl w:val="0"/>
        </w:rPr>
      </w:r>
    </w:p>
    <w:p w:rsidR="00000000" w:rsidDel="00000000" w:rsidP="00000000" w:rsidRDefault="00000000" w:rsidRPr="00000000" w14:paraId="00000037">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Further Principles of Contractual Interpretation </w:t>
      </w:r>
    </w:p>
    <w:p w:rsidR="00000000" w:rsidDel="00000000" w:rsidP="00000000" w:rsidRDefault="00000000" w:rsidRPr="00000000" w14:paraId="00000038">
      <w:pPr>
        <w:numPr>
          <w:ilvl w:val="0"/>
          <w:numId w:val="16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contract must be read as a whole</w:t>
      </w:r>
    </w:p>
    <w:p w:rsidR="00000000" w:rsidDel="00000000" w:rsidP="00000000" w:rsidRDefault="00000000" w:rsidRPr="00000000" w14:paraId="00000039">
      <w:pPr>
        <w:numPr>
          <w:ilvl w:val="0"/>
          <w:numId w:val="16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Interpretation is based on the words used in the contract.</w:t>
      </w:r>
    </w:p>
    <w:p w:rsidR="00000000" w:rsidDel="00000000" w:rsidP="00000000" w:rsidRDefault="00000000" w:rsidRPr="00000000" w14:paraId="0000003A">
      <w:pPr>
        <w:numPr>
          <w:ilvl w:val="0"/>
          <w:numId w:val="16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contract must be interpreted in the context of the surrounding circumstances (“the factual matrix”). </w:t>
      </w:r>
    </w:p>
    <w:p w:rsidR="00000000" w:rsidDel="00000000" w:rsidP="00000000" w:rsidRDefault="00000000" w:rsidRPr="00000000" w14:paraId="0000003B">
      <w:pPr>
        <w:numPr>
          <w:ilvl w:val="0"/>
          <w:numId w:val="16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Interpretation must be consistent with commercial reasonableness. </w:t>
      </w:r>
    </w:p>
    <w:p w:rsidR="00000000" w:rsidDel="00000000" w:rsidP="00000000" w:rsidRDefault="00000000" w:rsidRPr="00000000" w14:paraId="0000003C">
      <w:pPr>
        <w:numPr>
          <w:ilvl w:val="0"/>
          <w:numId w:val="16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Subsequent conduct is relevant only to inferentially establishing the parties’ intentions at the time of contract formation. </w:t>
      </w:r>
    </w:p>
    <w:p w:rsidR="00000000" w:rsidDel="00000000" w:rsidP="00000000" w:rsidRDefault="00000000" w:rsidRPr="00000000" w14:paraId="0000003D">
      <w:pPr>
        <w:numPr>
          <w:ilvl w:val="0"/>
          <w:numId w:val="16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Ambiguity will be construed against the drafter (“</w:t>
      </w:r>
      <w:r w:rsidDel="00000000" w:rsidR="00000000" w:rsidRPr="00000000">
        <w:rPr>
          <w:rFonts w:ascii="Garamond" w:cs="Garamond" w:eastAsia="Garamond" w:hAnsi="Garamond"/>
          <w:i w:val="1"/>
          <w:sz w:val="20"/>
          <w:szCs w:val="20"/>
          <w:rtl w:val="0"/>
        </w:rPr>
        <w:t xml:space="preserve">contra proferentem</w:t>
      </w:r>
      <w:r w:rsidDel="00000000" w:rsidR="00000000" w:rsidRPr="00000000">
        <w:rPr>
          <w:rFonts w:ascii="Garamond" w:cs="Garamond" w:eastAsia="Garamond" w:hAnsi="Garamond"/>
          <w:sz w:val="20"/>
          <w:szCs w:val="20"/>
          <w:rtl w:val="0"/>
        </w:rPr>
        <w:t xml:space="preserve">”).</w:t>
      </w:r>
      <w:r w:rsidDel="00000000" w:rsidR="00000000" w:rsidRPr="00000000">
        <w:rPr>
          <w:rtl w:val="0"/>
        </w:rPr>
      </w:r>
    </w:p>
    <w:p w:rsidR="00000000" w:rsidDel="00000000" w:rsidP="00000000" w:rsidRDefault="00000000" w:rsidRPr="00000000" w14:paraId="0000003E">
      <w:pPr>
        <w:numPr>
          <w:ilvl w:val="0"/>
          <w:numId w:val="163"/>
        </w:numPr>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(From meeting with Demeyere): where there is language in a contract capable of more than one reasonable interpretation, there needs to be a tiebreaker -- so against the drafter. often goes hand in hand with inequality of bargaining power. related is the policy rationale -- it encourages parties to contract in clear language. if something is really important, draft it clearly,</w:t>
      </w:r>
    </w:p>
    <w:p w:rsidR="00000000" w:rsidDel="00000000" w:rsidP="00000000" w:rsidRDefault="00000000" w:rsidRPr="00000000" w14:paraId="0000003F">
      <w:pPr>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0">
      <w:pPr>
        <w:pStyle w:val="Heading2"/>
        <w:shd w:fill="fff2cc" w:val="clear"/>
        <w:rPr/>
      </w:pPr>
      <w:bookmarkStart w:colFirst="0" w:colLast="0" w:name="_5f68xhk1c19o" w:id="2"/>
      <w:bookmarkEnd w:id="2"/>
      <w:r w:rsidDel="00000000" w:rsidR="00000000" w:rsidRPr="00000000">
        <w:rPr>
          <w:rtl w:val="0"/>
        </w:rPr>
        <w:t xml:space="preserve">SURROUNDING CIRCUMSTANCES AND THE FACTUAL MATRIX</w:t>
      </w:r>
    </w:p>
    <w:p w:rsidR="00000000" w:rsidDel="00000000" w:rsidP="00000000" w:rsidRDefault="00000000" w:rsidRPr="00000000" w14:paraId="00000041">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42">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Parol Evidence Rule – The Problem of the Parol Evidence Rule</w:t>
      </w:r>
    </w:p>
    <w:p w:rsidR="00000000" w:rsidDel="00000000" w:rsidP="00000000" w:rsidRDefault="00000000" w:rsidRPr="00000000" w14:paraId="00000043">
      <w:pPr>
        <w:numPr>
          <w:ilvl w:val="0"/>
          <w:numId w:val="5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Spirit of the rule is that generally, written documents carry more weight than oral evidence</w:t>
      </w:r>
    </w:p>
    <w:p w:rsidR="00000000" w:rsidDel="00000000" w:rsidP="00000000" w:rsidRDefault="00000000" w:rsidRPr="00000000" w14:paraId="00000044">
      <w:pPr>
        <w:numPr>
          <w:ilvl w:val="0"/>
          <w:numId w:val="5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Parole here refers to outside evidence, not just oral evidence</w:t>
      </w:r>
    </w:p>
    <w:p w:rsidR="00000000" w:rsidDel="00000000" w:rsidP="00000000" w:rsidRDefault="00000000" w:rsidRPr="00000000" w14:paraId="00000045">
      <w:pPr>
        <w:numPr>
          <w:ilvl w:val="0"/>
          <w:numId w:val="5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parties have entered into a written contract… that’s it! Courts should not look outside of this</w:t>
      </w:r>
    </w:p>
    <w:p w:rsidR="00000000" w:rsidDel="00000000" w:rsidP="00000000" w:rsidRDefault="00000000" w:rsidRPr="00000000" w14:paraId="00000046">
      <w:pPr>
        <w:numPr>
          <w:ilvl w:val="1"/>
          <w:numId w:val="58"/>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Has some persuasiveness, not necessarily a lot</w:t>
      </w:r>
    </w:p>
    <w:p w:rsidR="00000000" w:rsidDel="00000000" w:rsidP="00000000" w:rsidRDefault="00000000" w:rsidRPr="00000000" w14:paraId="00000047">
      <w:pPr>
        <w:numPr>
          <w:ilvl w:val="0"/>
          <w:numId w:val="5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Exceptions to rule…</w:t>
      </w:r>
    </w:p>
    <w:p w:rsidR="00000000" w:rsidDel="00000000" w:rsidP="00000000" w:rsidRDefault="00000000" w:rsidRPr="00000000" w14:paraId="00000048">
      <w:pPr>
        <w:numPr>
          <w:ilvl w:val="1"/>
          <w:numId w:val="58"/>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Rectification - use outside evidence to fix a mistake in a contract</w:t>
      </w:r>
    </w:p>
    <w:p w:rsidR="00000000" w:rsidDel="00000000" w:rsidP="00000000" w:rsidRDefault="00000000" w:rsidRPr="00000000" w14:paraId="00000049">
      <w:pPr>
        <w:numPr>
          <w:ilvl w:val="1"/>
          <w:numId w:val="58"/>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the parties are mistaken by a fact</w:t>
      </w:r>
    </w:p>
    <w:p w:rsidR="00000000" w:rsidDel="00000000" w:rsidP="00000000" w:rsidRDefault="00000000" w:rsidRPr="00000000" w14:paraId="0000004A">
      <w:pPr>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From meeting with Demeyere:</w:t>
      </w:r>
    </w:p>
    <w:p w:rsidR="00000000" w:rsidDel="00000000" w:rsidP="00000000" w:rsidRDefault="00000000" w:rsidRPr="00000000" w14:paraId="0000004B">
      <w:pPr>
        <w:numPr>
          <w:ilvl w:val="0"/>
          <w:numId w:val="29"/>
        </w:numPr>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sattva doesn't kill it, it says the four corners of the contract aren't the full contract. a court can consider the factual matrix, seems to offend parol evidence rule. unless serious ambiguity, can;t consider. sattva says to disregard parole evidence to consider surrounding circumstances. generally written words trump outside evidence. weakens parol evidence rule</w:t>
      </w:r>
    </w:p>
    <w:p w:rsidR="00000000" w:rsidDel="00000000" w:rsidP="00000000" w:rsidRDefault="00000000" w:rsidRPr="00000000" w14:paraId="0000004C">
      <w:pPr>
        <w:numPr>
          <w:ilvl w:val="0"/>
          <w:numId w:val="29"/>
        </w:numPr>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On a fact pattern, raise weaker arguments on behalf of one party -- one party argues for parole evidence</w:t>
      </w:r>
    </w:p>
    <w:p w:rsidR="00000000" w:rsidDel="00000000" w:rsidP="00000000" w:rsidRDefault="00000000" w:rsidRPr="00000000" w14:paraId="0000004D">
      <w:pPr>
        <w:rPr/>
      </w:pPr>
      <w:r w:rsidDel="00000000" w:rsidR="00000000" w:rsidRPr="00000000">
        <w:rPr>
          <w:rtl w:val="0"/>
        </w:rPr>
      </w:r>
    </w:p>
    <w:tbl>
      <w:tblPr>
        <w:tblStyle w:val="Table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4E">
            <w:pPr>
              <w:pStyle w:val="Heading3"/>
              <w:widowControl w:val="0"/>
              <w:spacing w:line="240" w:lineRule="auto"/>
              <w:rPr>
                <w:b w:val="1"/>
              </w:rPr>
            </w:pPr>
            <w:bookmarkStart w:colFirst="0" w:colLast="0" w:name="_93w56ab5qq2b" w:id="3"/>
            <w:bookmarkEnd w:id="3"/>
            <w:r w:rsidDel="00000000" w:rsidR="00000000" w:rsidRPr="00000000">
              <w:rPr>
                <w:b w:val="1"/>
                <w:rtl w:val="0"/>
              </w:rPr>
              <w:t xml:space="preserve">SATTVA CAPITAL CORP v CRESTON MOLY CORP</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numPr>
                <w:ilvl w:val="0"/>
                <w:numId w:val="4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Agreement Details:</w:t>
            </w:r>
          </w:p>
          <w:p w:rsidR="00000000" w:rsidDel="00000000" w:rsidP="00000000" w:rsidRDefault="00000000" w:rsidRPr="00000000" w14:paraId="00000052">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January 2007, Creston and Sattva signed an agreement requiring Creston to pay Sattva a $1.5 million finder’s fee for helping with a property acquisition.</w:t>
            </w:r>
          </w:p>
          <w:p w:rsidR="00000000" w:rsidDel="00000000" w:rsidP="00000000" w:rsidRDefault="00000000" w:rsidRPr="00000000" w14:paraId="00000053">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fee could be paid in shares, cash, or a combination—but only if Sattva chose the latter two. Sattva did not make such a choice, so the fee was payable in shares only.</w:t>
            </w:r>
          </w:p>
          <w:p w:rsidR="00000000" w:rsidDel="00000000" w:rsidP="00000000" w:rsidRDefault="00000000" w:rsidRPr="00000000" w14:paraId="00000054">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fee was to be paid within five business days of the deal closing.</w:t>
            </w:r>
          </w:p>
          <w:p w:rsidR="00000000" w:rsidDel="00000000" w:rsidP="00000000" w:rsidRDefault="00000000" w:rsidRPr="00000000" w14:paraId="00000055">
            <w:pPr>
              <w:widowControl w:val="0"/>
              <w:numPr>
                <w:ilvl w:val="0"/>
                <w:numId w:val="4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Timeline:</w:t>
            </w:r>
          </w:p>
          <w:p w:rsidR="00000000" w:rsidDel="00000000" w:rsidP="00000000" w:rsidRDefault="00000000" w:rsidRPr="00000000" w14:paraId="00000056">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Creston agreed to buy the property for $30 million a few weeks after the initial agreement.</w:t>
            </w:r>
          </w:p>
          <w:p w:rsidR="00000000" w:rsidDel="00000000" w:rsidP="00000000" w:rsidRDefault="00000000" w:rsidRPr="00000000" w14:paraId="00000057">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Creston requested a trading halt to prevent speculation during due diligence.</w:t>
            </w:r>
          </w:p>
          <w:p w:rsidR="00000000" w:rsidDel="00000000" w:rsidP="00000000" w:rsidRDefault="00000000" w:rsidRPr="00000000" w14:paraId="00000058">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March 2007, Creston announced the deal would go ahead, and trading resumed.</w:t>
            </w:r>
          </w:p>
          <w:p w:rsidR="00000000" w:rsidDel="00000000" w:rsidP="00000000" w:rsidRDefault="00000000" w:rsidRPr="00000000" w14:paraId="00000059">
            <w:pPr>
              <w:widowControl w:val="0"/>
              <w:numPr>
                <w:ilvl w:val="0"/>
                <w:numId w:val="4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Dispute:</w:t>
            </w:r>
          </w:p>
          <w:p w:rsidR="00000000" w:rsidDel="00000000" w:rsidP="00000000" w:rsidRDefault="00000000" w:rsidRPr="00000000" w14:paraId="0000005A">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parties disagree on which date should be used to calculate the value of Creston’s shares (i.e., how many shares Sattva should receive).</w:t>
            </w:r>
          </w:p>
          <w:p w:rsidR="00000000" w:rsidDel="00000000" w:rsidP="00000000" w:rsidRDefault="00000000" w:rsidRPr="00000000" w14:paraId="0000005B">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Sattva’s Position: The market price at the time gives them 11.46 million shares.</w:t>
            </w:r>
          </w:p>
          <w:p w:rsidR="00000000" w:rsidDel="00000000" w:rsidP="00000000" w:rsidRDefault="00000000" w:rsidRPr="00000000" w14:paraId="0000005C">
            <w:pPr>
              <w:widowControl w:val="0"/>
              <w:numPr>
                <w:ilvl w:val="1"/>
                <w:numId w:val="4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Creston’s Position: A clause in the agreement caps the value at $1.5 million on the payment date (May 2007), when shares were valued at $0.61–$0.70, meaning 2.45 million shares.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numPr>
                <w:ilvl w:val="0"/>
                <w:numId w:val="1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 is contractual interpretation to be treated as a question of mixed fact and law and when should it be treated as a question of law?</w:t>
            </w:r>
          </w:p>
          <w:p w:rsidR="00000000" w:rsidDel="00000000" w:rsidP="00000000" w:rsidRDefault="00000000" w:rsidRPr="00000000" w14:paraId="0000005F">
            <w:pPr>
              <w:widowControl w:val="0"/>
              <w:numPr>
                <w:ilvl w:val="0"/>
                <w:numId w:val="1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 is the balance between reviewability and finality of commercial arbitration awards to be determined?</w:t>
            </w:r>
          </w:p>
          <w:p w:rsidR="00000000" w:rsidDel="00000000" w:rsidP="00000000" w:rsidRDefault="00000000" w:rsidRPr="00000000" w14:paraId="00000060">
            <w:pPr>
              <w:widowControl w:val="0"/>
              <w:numPr>
                <w:ilvl w:val="0"/>
                <w:numId w:val="1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Can findings made by a court granting leave to appeal with respect to the merits of an appeal bind the court that ultimately decides the appeal?</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Garamond" w:cs="Garamond" w:eastAsia="Garamond" w:hAnsi="Garamond"/>
                <w:sz w:val="20"/>
                <w:szCs w:val="20"/>
              </w:rPr>
            </w:pP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numPr>
                <w:ilvl w:val="0"/>
                <w:numId w:val="91"/>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contractual interpretation requires consideration of the factual matrix and is therefore generally a mixed question of fact and law</w:t>
            </w:r>
          </w:p>
          <w:p w:rsidR="00000000" w:rsidDel="00000000" w:rsidP="00000000" w:rsidRDefault="00000000" w:rsidRPr="00000000" w14:paraId="00000065">
            <w:pPr>
              <w:widowControl w:val="0"/>
              <w:numPr>
                <w:ilvl w:val="0"/>
                <w:numId w:val="91"/>
              </w:numPr>
              <w:spacing w:line="240" w:lineRule="auto"/>
              <w:ind w:left="72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contracts should be interpreted in the context of the surrounding circumstances (“the factual matrix”)</w:t>
            </w:r>
          </w:p>
          <w:p w:rsidR="00000000" w:rsidDel="00000000" w:rsidP="00000000" w:rsidRDefault="00000000" w:rsidRPr="00000000" w14:paraId="00000066">
            <w:pPr>
              <w:widowControl w:val="0"/>
              <w:numPr>
                <w:ilvl w:val="0"/>
                <w:numId w:val="9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Contractual interpretation involves issues of mixed fact and law as it is an exercise in which the principles of contractual interpretation are applied to the words of the written contract, considered in light of the factual matrix</w:t>
            </w:r>
          </w:p>
          <w:p w:rsidR="00000000" w:rsidDel="00000000" w:rsidP="00000000" w:rsidRDefault="00000000" w:rsidRPr="00000000" w14:paraId="00000067">
            <w:pPr>
              <w:widowControl w:val="0"/>
              <w:numPr>
                <w:ilvl w:val="0"/>
                <w:numId w:val="9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parol evidence rule precludes admission of evidence outside the words of the written contract that would add to, subtract from, vary, or contradict a contract that has been wholly reduced to writing.”</w:t>
            </w:r>
            <w:r w:rsidDel="00000000" w:rsidR="00000000" w:rsidRPr="00000000">
              <w:rPr>
                <w:rtl w:val="0"/>
              </w:rPr>
            </w:r>
          </w:p>
          <w:p w:rsidR="00000000" w:rsidDel="00000000" w:rsidP="00000000" w:rsidRDefault="00000000" w:rsidRPr="00000000" w14:paraId="00000068">
            <w:pPr>
              <w:widowControl w:val="0"/>
              <w:numPr>
                <w:ilvl w:val="0"/>
                <w:numId w:val="9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Contracts should be interpreted in the context of the surrounding circumstances (the factual matrix)</w:t>
            </w:r>
          </w:p>
          <w:p w:rsidR="00000000" w:rsidDel="00000000" w:rsidP="00000000" w:rsidRDefault="00000000" w:rsidRPr="00000000" w14:paraId="00000069">
            <w:pPr>
              <w:widowControl w:val="0"/>
              <w:numPr>
                <w:ilvl w:val="0"/>
                <w:numId w:val="9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Contractual interpretation is generally a question of mixed fact and law</w:t>
            </w:r>
          </w:p>
          <w:p w:rsidR="00000000" w:rsidDel="00000000" w:rsidP="00000000" w:rsidRDefault="00000000" w:rsidRPr="00000000" w14:paraId="0000006A">
            <w:pPr>
              <w:widowControl w:val="0"/>
              <w:numPr>
                <w:ilvl w:val="0"/>
                <w:numId w:val="9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Surrounding circumstances can’t overwhelm the written word; courts won’t use outside evidence to rewrite the terms</w:t>
            </w:r>
          </w:p>
          <w:p w:rsidR="00000000" w:rsidDel="00000000" w:rsidP="00000000" w:rsidRDefault="00000000" w:rsidRPr="00000000" w14:paraId="0000006B">
            <w:pPr>
              <w:widowControl w:val="0"/>
              <w:numPr>
                <w:ilvl w:val="0"/>
                <w:numId w:val="9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Surrounding circumstances should include anything which would have affected anything in terms of the language of the document being interpreted by a reasonable person (Rothstein)</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Significance?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ind w:left="36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Essentially the death of the Parol Evidence Rule (?)</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numPr>
                <w:ilvl w:val="0"/>
                <w:numId w:val="3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arbitrator's decision was not reviewable; mixed question of fact and law; prohibited by arbitration act</w:t>
            </w:r>
          </w:p>
          <w:p w:rsidR="00000000" w:rsidDel="00000000" w:rsidP="00000000" w:rsidRDefault="00000000" w:rsidRPr="00000000" w14:paraId="00000070">
            <w:pPr>
              <w:numPr>
                <w:ilvl w:val="0"/>
                <w:numId w:val="3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SCC used this case as an opportunity to consider what makes contractual interpretation as a mixed question of fact and law</w:t>
            </w:r>
            <w:r w:rsidDel="00000000" w:rsidR="00000000" w:rsidRPr="00000000">
              <w:rPr>
                <w:rtl w:val="0"/>
              </w:rPr>
            </w:r>
          </w:p>
          <w:p w:rsidR="00000000" w:rsidDel="00000000" w:rsidP="00000000" w:rsidRDefault="00000000" w:rsidRPr="00000000" w14:paraId="0000007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When is Contractual Interpretation a Question of Law?</w:t>
            </w:r>
            <w:r w:rsidDel="00000000" w:rsidR="00000000" w:rsidRPr="00000000">
              <w:rPr>
                <w:rtl w:val="0"/>
              </w:rPr>
            </w:r>
          </w:p>
          <w:p w:rsidR="00000000" w:rsidDel="00000000" w:rsidP="00000000" w:rsidRDefault="00000000" w:rsidRPr="00000000" w14:paraId="00000072">
            <w:pPr>
              <w:widowControl w:val="0"/>
              <w:numPr>
                <w:ilvl w:val="0"/>
                <w:numId w:val="16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adoption of an approach to contractual interpretation, which directs courts to have regard for the surrounding circumstances of the contract (the factual matrix) when interpreting a written contract</w:t>
            </w:r>
          </w:p>
          <w:p w:rsidR="00000000" w:rsidDel="00000000" w:rsidP="00000000" w:rsidRDefault="00000000" w:rsidRPr="00000000" w14:paraId="00000073">
            <w:pPr>
              <w:widowControl w:val="0"/>
              <w:numPr>
                <w:ilvl w:val="0"/>
                <w:numId w:val="11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interpretation of contracts evolved towards a partial, common sense approach</w:t>
            </w:r>
          </w:p>
          <w:p w:rsidR="00000000" w:rsidDel="00000000" w:rsidP="00000000" w:rsidRDefault="00000000" w:rsidRPr="00000000" w14:paraId="00000074">
            <w:pPr>
              <w:widowControl w:val="0"/>
              <w:numPr>
                <w:ilvl w:val="0"/>
                <w:numId w:val="11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Overriding concern is to determine the intent of the parties and the scope of their understanding</w:t>
            </w:r>
          </w:p>
          <w:p w:rsidR="00000000" w:rsidDel="00000000" w:rsidP="00000000" w:rsidRDefault="00000000" w:rsidRPr="00000000" w14:paraId="00000075">
            <w:pPr>
              <w:widowControl w:val="0"/>
              <w:numPr>
                <w:ilvl w:val="0"/>
                <w:numId w:val="11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decision-maker must read the contract as a whole, consistent with the surrounding circumstances known to the parties at the time of formation of the contract</w:t>
            </w:r>
          </w:p>
          <w:p w:rsidR="00000000" w:rsidDel="00000000" w:rsidP="00000000" w:rsidRDefault="00000000" w:rsidRPr="00000000" w14:paraId="00000076">
            <w:pPr>
              <w:widowControl w:val="0"/>
              <w:numPr>
                <w:ilvl w:val="1"/>
                <w:numId w:val="118"/>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recognizes that ascertaining contractual intention can be difficult when looking at words on their own, because words alone do not have an immutable or absolute meaning</w:t>
            </w:r>
          </w:p>
          <w:p w:rsidR="00000000" w:rsidDel="00000000" w:rsidP="00000000" w:rsidRDefault="00000000" w:rsidRPr="00000000" w14:paraId="00000077">
            <w:pPr>
              <w:widowControl w:val="0"/>
              <w:numPr>
                <w:ilvl w:val="0"/>
                <w:numId w:val="11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meaning of words is derived from many contextual factors, including the purpose of the agreement and the nature of the relationship created by the agreement</w:t>
            </w:r>
          </w:p>
          <w:p w:rsidR="00000000" w:rsidDel="00000000" w:rsidP="00000000" w:rsidRDefault="00000000" w:rsidRPr="00000000" w14:paraId="00000078">
            <w:pPr>
              <w:widowControl w:val="0"/>
              <w:numPr>
                <w:ilvl w:val="0"/>
                <w:numId w:val="16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difference between questions of law and questions of mixed fact and law</w:t>
            </w:r>
          </w:p>
          <w:p w:rsidR="00000000" w:rsidDel="00000000" w:rsidP="00000000" w:rsidRDefault="00000000" w:rsidRPr="00000000" w14:paraId="00000079">
            <w:pPr>
              <w:widowControl w:val="0"/>
              <w:numPr>
                <w:ilvl w:val="0"/>
                <w:numId w:val="3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historical approach to contractual interpretation does not fit well with the definition of a pure question of law</w:t>
            </w:r>
          </w:p>
          <w:p w:rsidR="00000000" w:rsidDel="00000000" w:rsidP="00000000" w:rsidRDefault="00000000" w:rsidRPr="00000000" w14:paraId="0000007A">
            <w:pPr>
              <w:widowControl w:val="0"/>
              <w:numPr>
                <w:ilvl w:val="0"/>
                <w:numId w:val="3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Questions of law are questions about what the correct legal test is to ascertain the objective intent of the parties – a fact specific goal – through the application of legal principles of interpretation</w:t>
            </w:r>
          </w:p>
          <w:p w:rsidR="00000000" w:rsidDel="00000000" w:rsidP="00000000" w:rsidRDefault="00000000" w:rsidRPr="00000000" w14:paraId="0000007B">
            <w:pPr>
              <w:widowControl w:val="0"/>
              <w:numPr>
                <w:ilvl w:val="1"/>
                <w:numId w:val="31"/>
              </w:numPr>
              <w:spacing w:line="240" w:lineRule="auto"/>
              <w:ind w:left="216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Closer to a question of mixed fact and law → “applying a legal standard to a set of facts”</w:t>
            </w:r>
          </w:p>
          <w:p w:rsidR="00000000" w:rsidDel="00000000" w:rsidP="00000000" w:rsidRDefault="00000000" w:rsidRPr="00000000" w14:paraId="0000007C">
            <w:pPr>
              <w:widowControl w:val="0"/>
              <w:numPr>
                <w:ilvl w:val="0"/>
                <w:numId w:val="31"/>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The historical approach should be abandoned</w:t>
            </w:r>
          </w:p>
          <w:p w:rsidR="00000000" w:rsidDel="00000000" w:rsidP="00000000" w:rsidRDefault="00000000" w:rsidRPr="00000000" w14:paraId="0000007D">
            <w:pPr>
              <w:widowControl w:val="0"/>
              <w:numPr>
                <w:ilvl w:val="0"/>
                <w:numId w:val="31"/>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b w:val="1"/>
                <w:sz w:val="20"/>
                <w:szCs w:val="20"/>
                <w:rtl w:val="0"/>
              </w:rPr>
              <w:t xml:space="preserve">Contractual interpretation involves issues of mixed fact and law</w:t>
            </w:r>
            <w:r w:rsidDel="00000000" w:rsidR="00000000" w:rsidRPr="00000000">
              <w:rPr>
                <w:rFonts w:ascii="Garamond" w:cs="Garamond" w:eastAsia="Garamond" w:hAnsi="Garamond"/>
                <w:sz w:val="20"/>
                <w:szCs w:val="20"/>
                <w:rtl w:val="0"/>
              </w:rPr>
              <w:t xml:space="preserve"> as it is an exercise in which the </w:t>
            </w:r>
            <w:r w:rsidDel="00000000" w:rsidR="00000000" w:rsidRPr="00000000">
              <w:rPr>
                <w:rFonts w:ascii="Garamond" w:cs="Garamond" w:eastAsia="Garamond" w:hAnsi="Garamond"/>
                <w:b w:val="1"/>
                <w:sz w:val="20"/>
                <w:szCs w:val="20"/>
                <w:rtl w:val="0"/>
              </w:rPr>
              <w:t xml:space="preserve">principles of contractual interpretation are applied to the words of the written contract, considered in light of the factual matrix</w:t>
            </w:r>
          </w:p>
          <w:p w:rsidR="00000000" w:rsidDel="00000000" w:rsidP="00000000" w:rsidRDefault="00000000" w:rsidRPr="00000000" w14:paraId="0000007E">
            <w:pPr>
              <w:widowControl w:val="0"/>
              <w:numPr>
                <w:ilvl w:val="0"/>
                <w:numId w:val="3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One central purpose of drawing a distinction between questions of law and those of mixed fact and law is to limit the intervention of appellate courts to cases where the results can be expected to have an impact beyond the parties to the particular dispute</w:t>
            </w:r>
          </w:p>
          <w:p w:rsidR="00000000" w:rsidDel="00000000" w:rsidP="00000000" w:rsidRDefault="00000000" w:rsidRPr="00000000" w14:paraId="0000007F">
            <w:pPr>
              <w:widowControl w:val="0"/>
              <w:numPr>
                <w:ilvl w:val="1"/>
                <w:numId w:val="31"/>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Reflects the role of courts of appeal in ensuring the consistency of the law, rather than in providing a new forum for parties to continue their private litigation</w:t>
            </w:r>
          </w:p>
          <w:p w:rsidR="00000000" w:rsidDel="00000000" w:rsidP="00000000" w:rsidRDefault="00000000" w:rsidRPr="00000000" w14:paraId="00000080">
            <w:pPr>
              <w:widowControl w:val="0"/>
              <w:numPr>
                <w:ilvl w:val="0"/>
                <w:numId w:val="10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The more narrow the rule, the less useful will be the intervention of the court of appeal</w:t>
            </w:r>
          </w:p>
          <w:p w:rsidR="00000000" w:rsidDel="00000000" w:rsidP="00000000" w:rsidRDefault="00000000" w:rsidRPr="00000000" w14:paraId="00000081">
            <w:pPr>
              <w:widowControl w:val="0"/>
              <w:numPr>
                <w:ilvl w:val="0"/>
                <w:numId w:val="10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Deference to fact-finders promoted the goals of limiting the number, length, and cost of appeals, and of promoting the autonomy and integrity of trial proceedings</w:t>
            </w:r>
          </w:p>
          <w:p w:rsidR="00000000" w:rsidDel="00000000" w:rsidP="00000000" w:rsidRDefault="00000000" w:rsidRPr="00000000" w14:paraId="00000082">
            <w:pPr>
              <w:widowControl w:val="0"/>
              <w:numPr>
                <w:ilvl w:val="0"/>
                <w:numId w:val="10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Legal errors made in the course of contractual interpretation include the “application of an incorrect principle, the failure to consider a required element of a legal test, or the failure to consider a relevant factor”</w:t>
            </w:r>
          </w:p>
          <w:p w:rsidR="00000000" w:rsidDel="00000000" w:rsidP="00000000" w:rsidRDefault="00000000" w:rsidRPr="00000000" w14:paraId="00000083">
            <w:pPr>
              <w:widowControl w:val="0"/>
              <w:numPr>
                <w:ilvl w:val="0"/>
                <w:numId w:val="10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is no question that other issues in contract law engage rules of law; the requirements for the formation of contract, capacity of the parties, requirement that certain contracts be evidenced in writing, and so one</w:t>
            </w:r>
          </w:p>
          <w:p w:rsidR="00000000" w:rsidDel="00000000" w:rsidP="00000000" w:rsidRDefault="00000000" w:rsidRPr="00000000" w14:paraId="00000084">
            <w:pPr>
              <w:widowControl w:val="0"/>
              <w:numPr>
                <w:ilvl w:val="0"/>
                <w:numId w:val="104"/>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The goal of contractual interpretation, to ascertain the objective intentions of the parties, is inherently fact specific</w:t>
            </w:r>
          </w:p>
          <w:p w:rsidR="00000000" w:rsidDel="00000000" w:rsidP="00000000" w:rsidRDefault="00000000" w:rsidRPr="00000000" w14:paraId="00000085">
            <w:pPr>
              <w:widowControl w:val="0"/>
              <w:numPr>
                <w:ilvl w:val="1"/>
                <w:numId w:val="10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close relationship between the selection and application of principles of contractual means that the circumstances in which a question of law can be extricated from the interpretation process will be rare</w:t>
            </w:r>
          </w:p>
          <w:p w:rsidR="00000000" w:rsidDel="00000000" w:rsidP="00000000" w:rsidRDefault="00000000" w:rsidRPr="00000000" w14:paraId="00000086">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87">
            <w:pPr>
              <w:widowControl w:val="0"/>
              <w:spacing w:line="240" w:lineRule="auto"/>
              <w:rPr>
                <w:rFonts w:ascii="Garamond" w:cs="Garamond" w:eastAsia="Garamond" w:hAnsi="Garamond"/>
                <w:b w:val="1"/>
                <w:i w:val="1"/>
                <w:sz w:val="20"/>
                <w:szCs w:val="20"/>
              </w:rPr>
            </w:pPr>
            <w:r w:rsidDel="00000000" w:rsidR="00000000" w:rsidRPr="00000000">
              <w:rPr>
                <w:rFonts w:ascii="Garamond" w:cs="Garamond" w:eastAsia="Garamond" w:hAnsi="Garamond"/>
                <w:b w:val="1"/>
                <w:i w:val="1"/>
                <w:sz w:val="20"/>
                <w:szCs w:val="20"/>
                <w:rtl w:val="0"/>
              </w:rPr>
              <w:t xml:space="preserve">The Role and Nature of the “Surrounding Circumstances”</w:t>
            </w:r>
          </w:p>
          <w:p w:rsidR="00000000" w:rsidDel="00000000" w:rsidP="00000000" w:rsidRDefault="00000000" w:rsidRPr="00000000" w14:paraId="00000088">
            <w:pPr>
              <w:widowControl w:val="0"/>
              <w:numPr>
                <w:ilvl w:val="0"/>
                <w:numId w:val="14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surrounding circumstances will be considered in interpreting the terms of a contract, but they </w:t>
            </w:r>
            <w:r w:rsidDel="00000000" w:rsidR="00000000" w:rsidRPr="00000000">
              <w:rPr>
                <w:rFonts w:ascii="Garamond" w:cs="Garamond" w:eastAsia="Garamond" w:hAnsi="Garamond"/>
                <w:b w:val="1"/>
                <w:sz w:val="20"/>
                <w:szCs w:val="20"/>
                <w:rtl w:val="0"/>
              </w:rPr>
              <w:t xml:space="preserve">must never be allowed to overwhelm the words of that agreement</w:t>
            </w:r>
          </w:p>
          <w:p w:rsidR="00000000" w:rsidDel="00000000" w:rsidP="00000000" w:rsidRDefault="00000000" w:rsidRPr="00000000" w14:paraId="00000089">
            <w:pPr>
              <w:widowControl w:val="0"/>
              <w:numPr>
                <w:ilvl w:val="0"/>
                <w:numId w:val="14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goal of examining such evidence is to </w:t>
            </w:r>
            <w:r w:rsidDel="00000000" w:rsidR="00000000" w:rsidRPr="00000000">
              <w:rPr>
                <w:rFonts w:ascii="Garamond" w:cs="Garamond" w:eastAsia="Garamond" w:hAnsi="Garamond"/>
                <w:b w:val="1"/>
                <w:sz w:val="20"/>
                <w:szCs w:val="20"/>
                <w:rtl w:val="0"/>
              </w:rPr>
              <w:t xml:space="preserve">deepen a decision maker’s understanding of their mutual and objective intentions</w:t>
            </w:r>
            <w:r w:rsidDel="00000000" w:rsidR="00000000" w:rsidRPr="00000000">
              <w:rPr>
                <w:rFonts w:ascii="Garamond" w:cs="Garamond" w:eastAsia="Garamond" w:hAnsi="Garamond"/>
                <w:sz w:val="20"/>
                <w:szCs w:val="20"/>
                <w:rtl w:val="0"/>
              </w:rPr>
              <w:t xml:space="preserve"> of the parties as expressed in the words of the contract</w:t>
            </w:r>
          </w:p>
          <w:p w:rsidR="00000000" w:rsidDel="00000000" w:rsidP="00000000" w:rsidRDefault="00000000" w:rsidRPr="00000000" w14:paraId="0000008A">
            <w:pPr>
              <w:widowControl w:val="0"/>
              <w:numPr>
                <w:ilvl w:val="0"/>
                <w:numId w:val="14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interpretation of a written contractual provision must be </w:t>
            </w:r>
            <w:r w:rsidDel="00000000" w:rsidR="00000000" w:rsidRPr="00000000">
              <w:rPr>
                <w:rFonts w:ascii="Garamond" w:cs="Garamond" w:eastAsia="Garamond" w:hAnsi="Garamond"/>
                <w:b w:val="1"/>
                <w:sz w:val="20"/>
                <w:szCs w:val="20"/>
                <w:rtl w:val="0"/>
              </w:rPr>
              <w:t xml:space="preserve">grounded in the text</w:t>
            </w:r>
            <w:r w:rsidDel="00000000" w:rsidR="00000000" w:rsidRPr="00000000">
              <w:rPr>
                <w:rFonts w:ascii="Garamond" w:cs="Garamond" w:eastAsia="Garamond" w:hAnsi="Garamond"/>
                <w:sz w:val="20"/>
                <w:szCs w:val="20"/>
                <w:rtl w:val="0"/>
              </w:rPr>
              <w:t xml:space="preserve"> and read in light of the </w:t>
            </w:r>
            <w:r w:rsidDel="00000000" w:rsidR="00000000" w:rsidRPr="00000000">
              <w:rPr>
                <w:rFonts w:ascii="Garamond" w:cs="Garamond" w:eastAsia="Garamond" w:hAnsi="Garamond"/>
                <w:b w:val="1"/>
                <w:sz w:val="20"/>
                <w:szCs w:val="20"/>
                <w:rtl w:val="0"/>
              </w:rPr>
              <w:t xml:space="preserve">entire contract</w:t>
            </w:r>
          </w:p>
          <w:p w:rsidR="00000000" w:rsidDel="00000000" w:rsidP="00000000" w:rsidRDefault="00000000" w:rsidRPr="00000000" w14:paraId="0000008B">
            <w:pPr>
              <w:widowControl w:val="0"/>
              <w:numPr>
                <w:ilvl w:val="1"/>
                <w:numId w:val="149"/>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Courts </w:t>
            </w:r>
            <w:r w:rsidDel="00000000" w:rsidR="00000000" w:rsidRPr="00000000">
              <w:rPr>
                <w:rFonts w:ascii="Garamond" w:cs="Garamond" w:eastAsia="Garamond" w:hAnsi="Garamond"/>
                <w:b w:val="1"/>
                <w:sz w:val="20"/>
                <w:szCs w:val="20"/>
                <w:rtl w:val="0"/>
              </w:rPr>
              <w:t xml:space="preserve">cannot use them to deviate from the text</w:t>
            </w:r>
            <w:r w:rsidDel="00000000" w:rsidR="00000000" w:rsidRPr="00000000">
              <w:rPr>
                <w:rFonts w:ascii="Garamond" w:cs="Garamond" w:eastAsia="Garamond" w:hAnsi="Garamond"/>
                <w:sz w:val="20"/>
                <w:szCs w:val="20"/>
                <w:rtl w:val="0"/>
              </w:rPr>
              <w:t xml:space="preserve"> such that the court effectively creates a new agreement</w:t>
            </w:r>
          </w:p>
          <w:p w:rsidR="00000000" w:rsidDel="00000000" w:rsidP="00000000" w:rsidRDefault="00000000" w:rsidRPr="00000000" w14:paraId="0000008C">
            <w:pPr>
              <w:widowControl w:val="0"/>
              <w:numPr>
                <w:ilvl w:val="0"/>
                <w:numId w:val="14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nature of the evidence that can be rely upon under the rubric of “surrounding circumstances” will vary and have its limits</w:t>
            </w:r>
          </w:p>
          <w:p w:rsidR="00000000" w:rsidDel="00000000" w:rsidP="00000000" w:rsidRDefault="00000000" w:rsidRPr="00000000" w14:paraId="0000008D">
            <w:pPr>
              <w:widowControl w:val="0"/>
              <w:numPr>
                <w:ilvl w:val="0"/>
                <w:numId w:val="149"/>
              </w:numPr>
              <w:spacing w:line="240" w:lineRule="auto"/>
              <w:ind w:left="720" w:hanging="360"/>
              <w:rPr>
                <w:rFonts w:ascii="Garamond" w:cs="Garamond" w:eastAsia="Garamond" w:hAnsi="Garamond"/>
                <w:sz w:val="20"/>
                <w:szCs w:val="20"/>
                <w:u w:val="none"/>
              </w:rPr>
            </w:pPr>
            <w:r w:rsidDel="00000000" w:rsidR="00000000" w:rsidRPr="00000000">
              <w:rPr>
                <w:rFonts w:ascii="Cardo" w:cs="Cardo" w:eastAsia="Cardo" w:hAnsi="Cardo"/>
                <w:sz w:val="20"/>
                <w:szCs w:val="20"/>
                <w:rtl w:val="0"/>
              </w:rPr>
              <w:t xml:space="preserve">It should consist only of objective evidence of the background facts at the time of the execution of the contract → </w:t>
            </w:r>
            <w:r w:rsidDel="00000000" w:rsidR="00000000" w:rsidRPr="00000000">
              <w:rPr>
                <w:rFonts w:ascii="Garamond" w:cs="Garamond" w:eastAsia="Garamond" w:hAnsi="Garamond"/>
                <w:b w:val="1"/>
                <w:sz w:val="20"/>
                <w:szCs w:val="20"/>
                <w:rtl w:val="0"/>
              </w:rPr>
              <w:t xml:space="preserve">knowledge that was or reasonably ought to have been within the knowledge of both parties at or before the date of contracting</w:t>
            </w:r>
          </w:p>
          <w:p w:rsidR="00000000" w:rsidDel="00000000" w:rsidP="00000000" w:rsidRDefault="00000000" w:rsidRPr="00000000" w14:paraId="0000008E">
            <w:pPr>
              <w:widowControl w:val="0"/>
              <w:spacing w:line="240" w:lineRule="auto"/>
              <w:ind w:left="720" w:firstLine="0"/>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rFonts w:ascii="Garamond" w:cs="Garamond" w:eastAsia="Garamond" w:hAnsi="Garamond"/>
                <w:b w:val="1"/>
                <w:i w:val="1"/>
                <w:sz w:val="20"/>
                <w:szCs w:val="20"/>
              </w:rPr>
            </w:pPr>
            <w:r w:rsidDel="00000000" w:rsidR="00000000" w:rsidRPr="00000000">
              <w:rPr>
                <w:rFonts w:ascii="Garamond" w:cs="Garamond" w:eastAsia="Garamond" w:hAnsi="Garamond"/>
                <w:b w:val="1"/>
                <w:i w:val="1"/>
                <w:sz w:val="20"/>
                <w:szCs w:val="20"/>
                <w:rtl w:val="0"/>
              </w:rPr>
              <w:t xml:space="preserve">Considering the Surrounding Circumstances Does Not Offend the Parol Evidence Rule</w:t>
            </w:r>
            <w:r w:rsidDel="00000000" w:rsidR="00000000" w:rsidRPr="00000000">
              <w:rPr>
                <w:rtl w:val="0"/>
              </w:rPr>
            </w:r>
          </w:p>
          <w:p w:rsidR="00000000" w:rsidDel="00000000" w:rsidP="00000000" w:rsidRDefault="00000000" w:rsidRPr="00000000" w14:paraId="00000090">
            <w:pPr>
              <w:widowControl w:val="0"/>
              <w:numPr>
                <w:ilvl w:val="0"/>
                <w:numId w:val="1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parol evidence rule precludes admission of evidence outside the words of the written contract that would add to, subtract from, vary, or contradict a contract that has been wholly reduced to writing. The rule precludes evidence of the subjective intentions of the parties</w:t>
            </w:r>
          </w:p>
          <w:p w:rsidR="00000000" w:rsidDel="00000000" w:rsidP="00000000" w:rsidRDefault="00000000" w:rsidRPr="00000000" w14:paraId="00000091">
            <w:pPr>
              <w:widowControl w:val="0"/>
              <w:numPr>
                <w:ilvl w:val="1"/>
                <w:numId w:val="1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parol evidence rule: Rule that states where the parties have a written contract, the written contract alone should be decisive of the parties rights and intentions. </w:t>
            </w:r>
          </w:p>
          <w:p w:rsidR="00000000" w:rsidDel="00000000" w:rsidP="00000000" w:rsidRDefault="00000000" w:rsidRPr="00000000" w14:paraId="00000092">
            <w:pPr>
              <w:widowControl w:val="0"/>
              <w:numPr>
                <w:ilvl w:val="1"/>
                <w:numId w:val="1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outside factors should be considered in determining the obligations.</w:t>
            </w:r>
          </w:p>
          <w:p w:rsidR="00000000" w:rsidDel="00000000" w:rsidP="00000000" w:rsidRDefault="00000000" w:rsidRPr="00000000" w14:paraId="00000093">
            <w:pPr>
              <w:widowControl w:val="0"/>
              <w:numPr>
                <w:ilvl w:val="1"/>
                <w:numId w:val="1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Preference given to written word over the oral/outside word</w:t>
            </w:r>
          </w:p>
          <w:p w:rsidR="00000000" w:rsidDel="00000000" w:rsidP="00000000" w:rsidRDefault="00000000" w:rsidRPr="00000000" w14:paraId="00000094">
            <w:pPr>
              <w:widowControl w:val="0"/>
              <w:numPr>
                <w:ilvl w:val="0"/>
                <w:numId w:val="1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Purposes:</w:t>
            </w:r>
          </w:p>
          <w:p w:rsidR="00000000" w:rsidDel="00000000" w:rsidP="00000000" w:rsidRDefault="00000000" w:rsidRPr="00000000" w14:paraId="00000095">
            <w:pPr>
              <w:widowControl w:val="0"/>
              <w:numPr>
                <w:ilvl w:val="1"/>
                <w:numId w:val="1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achieve finality and certainty in contractual obligations</w:t>
            </w:r>
          </w:p>
          <w:p w:rsidR="00000000" w:rsidDel="00000000" w:rsidP="00000000" w:rsidRDefault="00000000" w:rsidRPr="00000000" w14:paraId="00000096">
            <w:pPr>
              <w:widowControl w:val="0"/>
              <w:numPr>
                <w:ilvl w:val="1"/>
                <w:numId w:val="1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hamper a party’s ability to use fabricated or unreliable evidence to attack a written contract</w:t>
            </w:r>
          </w:p>
          <w:p w:rsidR="00000000" w:rsidDel="00000000" w:rsidP="00000000" w:rsidRDefault="00000000" w:rsidRPr="00000000" w14:paraId="00000097">
            <w:pPr>
              <w:widowControl w:val="0"/>
              <w:numPr>
                <w:ilvl w:val="0"/>
                <w:numId w:val="1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Does not apply to preclude the evidence of the surrounding circumstances</w:t>
            </w:r>
          </w:p>
          <w:p w:rsidR="00000000" w:rsidDel="00000000" w:rsidP="00000000" w:rsidRDefault="00000000" w:rsidRPr="00000000" w14:paraId="00000098">
            <w:pPr>
              <w:numPr>
                <w:ilvl w:val="0"/>
                <w:numId w:val="179"/>
              </w:numPr>
              <w:ind w:left="720" w:hanging="360"/>
              <w:rPr>
                <w:rFonts w:ascii="Garamond" w:cs="Garamond" w:eastAsia="Garamond" w:hAnsi="Garamond"/>
                <w:sz w:val="20"/>
                <w:szCs w:val="20"/>
              </w:rPr>
            </w:pPr>
            <w:r w:rsidDel="00000000" w:rsidR="00000000" w:rsidRPr="00000000">
              <w:rPr>
                <w:rFonts w:ascii="Garamond" w:cs="Garamond" w:eastAsia="Garamond" w:hAnsi="Garamond"/>
                <w:i w:val="1"/>
                <w:sz w:val="20"/>
                <w:szCs w:val="20"/>
                <w:u w:val="single"/>
                <w:rtl w:val="0"/>
              </w:rPr>
              <w:t xml:space="preserve">Sattva</w:t>
            </w:r>
            <w:r w:rsidDel="00000000" w:rsidR="00000000" w:rsidRPr="00000000">
              <w:rPr>
                <w:rFonts w:ascii="Garamond" w:cs="Garamond" w:eastAsia="Garamond" w:hAnsi="Garamond"/>
                <w:sz w:val="20"/>
                <w:szCs w:val="20"/>
                <w:u w:val="single"/>
                <w:rtl w:val="0"/>
              </w:rPr>
              <w:t xml:space="preserve"> says parol evidence DOES have a role to play in contractual interpretation</w:t>
            </w:r>
          </w:p>
          <w:p w:rsidR="00000000" w:rsidDel="00000000" w:rsidP="00000000" w:rsidRDefault="00000000" w:rsidRPr="00000000" w14:paraId="00000099">
            <w:pPr>
              <w:numPr>
                <w:ilvl w:val="0"/>
                <w:numId w:val="179"/>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Surrounding circumstances can’t overwhelm the written word; courts won’t use outside evidence to rewrite the terms</w:t>
            </w:r>
          </w:p>
          <w:p w:rsidR="00000000" w:rsidDel="00000000" w:rsidP="00000000" w:rsidRDefault="00000000" w:rsidRPr="00000000" w14:paraId="0000009A">
            <w:pPr>
              <w:numPr>
                <w:ilvl w:val="0"/>
                <w:numId w:val="179"/>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Surrounding circumstances should include anything which would have affected anything in terms of the language of the document being interpreted by a reasonable person (</w:t>
            </w:r>
            <w:r w:rsidDel="00000000" w:rsidR="00000000" w:rsidRPr="00000000">
              <w:rPr>
                <w:rFonts w:ascii="Garamond" w:cs="Garamond" w:eastAsia="Garamond" w:hAnsi="Garamond"/>
                <w:b w:val="1"/>
                <w:i w:val="1"/>
                <w:sz w:val="20"/>
                <w:szCs w:val="20"/>
                <w:rtl w:val="0"/>
              </w:rPr>
              <w:t xml:space="preserve">Rothstein</w:t>
            </w:r>
            <w:r w:rsidDel="00000000" w:rsidR="00000000" w:rsidRPr="00000000">
              <w:rPr>
                <w:rFonts w:ascii="Garamond" w:cs="Garamond" w:eastAsia="Garamond" w:hAnsi="Garamond"/>
                <w:b w:val="1"/>
                <w:sz w:val="20"/>
                <w:szCs w:val="20"/>
                <w:rtl w:val="0"/>
              </w:rPr>
              <w:t xml:space="preserve">)</w:t>
            </w:r>
          </w:p>
          <w:p w:rsidR="00000000" w:rsidDel="00000000" w:rsidP="00000000" w:rsidRDefault="00000000" w:rsidRPr="00000000" w14:paraId="0000009B">
            <w:pPr>
              <w:numPr>
                <w:ilvl w:val="1"/>
                <w:numId w:val="179"/>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Surrounding circumstances should consist of objective evidence</w:t>
            </w:r>
          </w:p>
          <w:p w:rsidR="00000000" w:rsidDel="00000000" w:rsidP="00000000" w:rsidRDefault="00000000" w:rsidRPr="00000000" w14:paraId="0000009C">
            <w:pPr>
              <w:numPr>
                <w:ilvl w:val="1"/>
                <w:numId w:val="179"/>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Contractual interpretation is an exercise in which the principles of contractual interpretation are considered in light of the factual matrix; the relevance to contractual interpretation is a mixed question of fact and law</w:t>
            </w:r>
            <w:r w:rsidDel="00000000" w:rsidR="00000000" w:rsidRPr="00000000">
              <w:rPr>
                <w:rtl w:val="0"/>
              </w:rPr>
            </w:r>
          </w:p>
        </w:tc>
      </w:tr>
    </w:tbl>
    <w:p w:rsidR="00000000" w:rsidDel="00000000" w:rsidP="00000000" w:rsidRDefault="00000000" w:rsidRPr="00000000" w14:paraId="0000009D">
      <w:pPr>
        <w:rPr>
          <w:rFonts w:ascii="Garamond" w:cs="Garamond" w:eastAsia="Garamond" w:hAnsi="Garamond"/>
        </w:rPr>
      </w:pPr>
      <w:r w:rsidDel="00000000" w:rsidR="00000000" w:rsidRPr="00000000">
        <w:rPr>
          <w:rtl w:val="0"/>
        </w:rPr>
      </w:r>
    </w:p>
    <w:tbl>
      <w:tblPr>
        <w:tblStyle w:val="Table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9E">
            <w:pPr>
              <w:pStyle w:val="Heading3"/>
              <w:widowControl w:val="0"/>
              <w:spacing w:line="240" w:lineRule="auto"/>
              <w:rPr>
                <w:b w:val="1"/>
              </w:rPr>
            </w:pPr>
            <w:bookmarkStart w:colFirst="0" w:colLast="0" w:name="_gwazcke6xklg" w:id="4"/>
            <w:bookmarkEnd w:id="4"/>
            <w:r w:rsidDel="00000000" w:rsidR="00000000" w:rsidRPr="00000000">
              <w:rPr>
                <w:b w:val="1"/>
                <w:rtl w:val="0"/>
              </w:rPr>
              <w:t xml:space="preserve">LEDCOR CONSTRUCTION v NORTHBRIDGE INDEMNITY INSURANCE [2016]*</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numPr>
                <w:ilvl w:val="0"/>
                <w:numId w:val="15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case involves a builders’ risk insurance policy, which typically covers physical damage on construction sites. These policies are usually held by the property owner and general contractor, extending coverage to all subcontractors involved in the project.</w:t>
            </w:r>
          </w:p>
          <w:p w:rsidR="00000000" w:rsidDel="00000000" w:rsidP="00000000" w:rsidRDefault="00000000" w:rsidRPr="00000000" w14:paraId="000000A2">
            <w:pPr>
              <w:widowControl w:val="0"/>
              <w:numPr>
                <w:ilvl w:val="0"/>
                <w:numId w:val="15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Exclusion Clause at Issue:</w:t>
            </w:r>
          </w:p>
          <w:p w:rsidR="00000000" w:rsidDel="00000000" w:rsidP="00000000" w:rsidRDefault="00000000" w:rsidRPr="00000000" w14:paraId="000000A3">
            <w:pPr>
              <w:widowControl w:val="0"/>
              <w:numPr>
                <w:ilvl w:val="1"/>
                <w:numId w:val="15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policy includes a standard exclusion denying coverage for the “cost of making good faulty workmanship.”</w:t>
            </w:r>
          </w:p>
          <w:p w:rsidR="00000000" w:rsidDel="00000000" w:rsidP="00000000" w:rsidRDefault="00000000" w:rsidRPr="00000000" w14:paraId="000000A4">
            <w:pPr>
              <w:widowControl w:val="0"/>
              <w:numPr>
                <w:ilvl w:val="1"/>
                <w:numId w:val="15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However, it contains an exception that covers “resulting physical damage” caused by that faulty workmanship.</w:t>
            </w:r>
          </w:p>
          <w:p w:rsidR="00000000" w:rsidDel="00000000" w:rsidP="00000000" w:rsidRDefault="00000000" w:rsidRPr="00000000" w14:paraId="000000A5">
            <w:pPr>
              <w:widowControl w:val="0"/>
              <w:numPr>
                <w:ilvl w:val="0"/>
                <w:numId w:val="15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Incident:</w:t>
            </w:r>
          </w:p>
          <w:p w:rsidR="00000000" w:rsidDel="00000000" w:rsidP="00000000" w:rsidRDefault="00000000" w:rsidRPr="00000000" w14:paraId="000000A6">
            <w:pPr>
              <w:widowControl w:val="0"/>
              <w:numPr>
                <w:ilvl w:val="1"/>
                <w:numId w:val="15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contractor hired to clean windows on the construction site scratched them, causing damage that required full replacement.</w:t>
            </w:r>
          </w:p>
          <w:p w:rsidR="00000000" w:rsidDel="00000000" w:rsidP="00000000" w:rsidRDefault="00000000" w:rsidRPr="00000000" w14:paraId="000000A7">
            <w:pPr>
              <w:widowControl w:val="0"/>
              <w:numPr>
                <w:ilvl w:val="1"/>
                <w:numId w:val="15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owner and general contractor filed a claim under the policy for the cost of replacing the windows.</w:t>
            </w:r>
          </w:p>
          <w:p w:rsidR="00000000" w:rsidDel="00000000" w:rsidP="00000000" w:rsidRDefault="00000000" w:rsidRPr="00000000" w14:paraId="000000A8">
            <w:pPr>
              <w:widowControl w:val="0"/>
              <w:numPr>
                <w:ilvl w:val="1"/>
                <w:numId w:val="15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insurer denied coverage, citing the exclusion for faulty workmanship</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Does the window scratching qualify as uncovered faulty workmanship or as covered resulting physical damage?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numPr>
                <w:ilvl w:val="0"/>
                <w:numId w:val="119"/>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the interpretation of standard form contracts is generally a question of law </w:t>
            </w:r>
          </w:p>
          <w:p w:rsidR="00000000" w:rsidDel="00000000" w:rsidP="00000000" w:rsidRDefault="00000000" w:rsidRPr="00000000" w14:paraId="000000AD">
            <w:pPr>
              <w:widowControl w:val="0"/>
              <w:numPr>
                <w:ilvl w:val="1"/>
                <w:numId w:val="119"/>
              </w:numPr>
              <w:spacing w:line="240" w:lineRule="auto"/>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the factual matrix is less relevant in cases involving a standard form contract</w:t>
            </w:r>
          </w:p>
          <w:p w:rsidR="00000000" w:rsidDel="00000000" w:rsidP="00000000" w:rsidRDefault="00000000" w:rsidRPr="00000000" w14:paraId="000000AE">
            <w:pPr>
              <w:widowControl w:val="0"/>
              <w:numPr>
                <w:ilvl w:val="0"/>
                <w:numId w:val="11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 standard form contracts, the surrounding circumstances generally play less of a role in the interpretation process, and where they are relevant, they tend not to be specific to the particular parties</w:t>
            </w:r>
          </w:p>
          <w:p w:rsidR="00000000" w:rsidDel="00000000" w:rsidP="00000000" w:rsidRDefault="00000000" w:rsidRPr="00000000" w14:paraId="000000AF">
            <w:pPr>
              <w:widowControl w:val="0"/>
              <w:numPr>
                <w:ilvl w:val="0"/>
                <w:numId w:val="11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factual matrix is less relevant in cases involving a standard form contract</w:t>
            </w:r>
          </w:p>
          <w:p w:rsidR="00000000" w:rsidDel="00000000" w:rsidP="00000000" w:rsidRDefault="00000000" w:rsidRPr="00000000" w14:paraId="000000B0">
            <w:pPr>
              <w:widowControl w:val="0"/>
              <w:numPr>
                <w:ilvl w:val="0"/>
                <w:numId w:val="11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cases involving standard form contracts, contractual interpretation is more appropriately classified as a question of law</w:t>
            </w:r>
          </w:p>
          <w:p w:rsidR="00000000" w:rsidDel="00000000" w:rsidP="00000000" w:rsidRDefault="00000000" w:rsidRPr="00000000" w14:paraId="000000B1">
            <w:pPr>
              <w:widowControl w:val="0"/>
              <w:numPr>
                <w:ilvl w:val="0"/>
                <w:numId w:val="11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the appeal in a case involving contractual interpretation involves the interpretation of a standard form contract is different; interpretation of these kinds of contracts have precedential value</w:t>
            </w:r>
          </w:p>
          <w:p w:rsidR="00000000" w:rsidDel="00000000" w:rsidP="00000000" w:rsidRDefault="00000000" w:rsidRPr="00000000" w14:paraId="000000B2">
            <w:pPr>
              <w:widowControl w:val="0"/>
              <w:numPr>
                <w:ilvl w:val="1"/>
                <w:numId w:val="11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factual matrix relevant; interpretation is better characterized under a question of law</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numPr>
                <w:ilvl w:val="0"/>
                <w:numId w:val="76"/>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The Standard of Review is Correctness</w:t>
            </w:r>
          </w:p>
          <w:p w:rsidR="00000000" w:rsidDel="00000000" w:rsidP="00000000" w:rsidRDefault="00000000" w:rsidRPr="00000000" w14:paraId="000000B5">
            <w:pPr>
              <w:widowControl w:val="0"/>
              <w:numPr>
                <w:ilvl w:val="0"/>
                <w:numId w:val="3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palpable and overriding error (deferential) standard of review applies to a trial court’s interpretation of a contract. </w:t>
            </w:r>
          </w:p>
          <w:p w:rsidR="00000000" w:rsidDel="00000000" w:rsidP="00000000" w:rsidRDefault="00000000" w:rsidRPr="00000000" w14:paraId="000000B6">
            <w:pPr>
              <w:widowControl w:val="0"/>
              <w:numPr>
                <w:ilvl w:val="1"/>
                <w:numId w:val="3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means the appeal court will only interfere if the trial judge made an obvious and serious mistake—one that clearly affected the outcome.</w:t>
            </w:r>
          </w:p>
          <w:p w:rsidR="00000000" w:rsidDel="00000000" w:rsidP="00000000" w:rsidRDefault="00000000" w:rsidRPr="00000000" w14:paraId="000000B7">
            <w:pPr>
              <w:widowControl w:val="0"/>
              <w:numPr>
                <w:ilvl w:val="0"/>
                <w:numId w:val="3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correctness standard of review still applies to the “rare” extricable questions of law that arise in the interpretation process (ie. the application of an incorrect principle)</w:t>
            </w:r>
            <w:r w:rsidDel="00000000" w:rsidR="00000000" w:rsidRPr="00000000">
              <w:rPr>
                <w:rtl w:val="0"/>
              </w:rPr>
            </w:r>
          </w:p>
          <w:p w:rsidR="00000000" w:rsidDel="00000000" w:rsidP="00000000" w:rsidRDefault="00000000" w:rsidRPr="00000000" w14:paraId="000000B8">
            <w:pPr>
              <w:widowControl w:val="0"/>
              <w:numPr>
                <w:ilvl w:val="1"/>
                <w:numId w:val="3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Sometimes, a legal question comes up during contract interpretation that isn’t just about the facts of the case, but about the correct legal principle to apply.</w:t>
            </w:r>
          </w:p>
          <w:p w:rsidR="00000000" w:rsidDel="00000000" w:rsidP="00000000" w:rsidRDefault="00000000" w:rsidRPr="00000000" w14:paraId="000000B9">
            <w:pPr>
              <w:widowControl w:val="0"/>
              <w:numPr>
                <w:ilvl w:val="1"/>
                <w:numId w:val="3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These are called "extricable questions of law"—for example, if the trial judge misunderstood a legal rule.</w:t>
            </w:r>
          </w:p>
          <w:p w:rsidR="00000000" w:rsidDel="00000000" w:rsidP="00000000" w:rsidRDefault="00000000" w:rsidRPr="00000000" w14:paraId="000000BA">
            <w:pPr>
              <w:widowControl w:val="0"/>
              <w:numPr>
                <w:ilvl w:val="1"/>
                <w:numId w:val="3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 that happens, the appeal court applies the correctness standard, meaning it will not defer to the trial judge and will substitute its own view</w:t>
            </w:r>
          </w:p>
          <w:p w:rsidR="00000000" w:rsidDel="00000000" w:rsidP="00000000" w:rsidRDefault="00000000" w:rsidRPr="00000000" w14:paraId="000000BB">
            <w:pPr>
              <w:widowControl w:val="0"/>
              <w:numPr>
                <w:ilvl w:val="0"/>
                <w:numId w:val="3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an appeal involves the interpretation of a standard form contract, the interpretation at issue is of precedential value, and there is no meaningful factual matrix that is specific to the parties to assist the interpretation process; this interpretation is better characterized as a question of law subject to the correctness review</w:t>
            </w:r>
          </w:p>
          <w:p w:rsidR="00000000" w:rsidDel="00000000" w:rsidP="00000000" w:rsidRDefault="00000000" w:rsidRPr="00000000" w14:paraId="000000BC">
            <w:pPr>
              <w:widowControl w:val="0"/>
              <w:numPr>
                <w:ilvl w:val="1"/>
                <w:numId w:val="3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 the contract being interpreted is a standard form contract (like insurance policies or airline tickets), there’s usually no unique factual background—the terms are meant to apply broadly.</w:t>
            </w:r>
          </w:p>
          <w:p w:rsidR="00000000" w:rsidDel="00000000" w:rsidP="00000000" w:rsidRDefault="00000000" w:rsidRPr="00000000" w14:paraId="000000BD">
            <w:pPr>
              <w:widowControl w:val="0"/>
              <w:numPr>
                <w:ilvl w:val="1"/>
                <w:numId w:val="3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Because of that, interpreting these contracts is considered more like interpreting a general legal rule, so it’s treated as a pure question of law.</w:t>
            </w:r>
          </w:p>
          <w:p w:rsidR="00000000" w:rsidDel="00000000" w:rsidP="00000000" w:rsidRDefault="00000000" w:rsidRPr="00000000" w14:paraId="000000BE">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B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The Factual Matrix</w:t>
            </w:r>
            <w:r w:rsidDel="00000000" w:rsidR="00000000" w:rsidRPr="00000000">
              <w:rPr>
                <w:rtl w:val="0"/>
              </w:rPr>
            </w:r>
          </w:p>
          <w:p w:rsidR="00000000" w:rsidDel="00000000" w:rsidP="00000000" w:rsidRDefault="00000000" w:rsidRPr="00000000" w14:paraId="000000C0">
            <w:pPr>
              <w:widowControl w:val="0"/>
              <w:numPr>
                <w:ilvl w:val="0"/>
                <w:numId w:val="14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surrounding circumstances of the contract (the factual matrix in which it was formed) are important considerations in contractual interpretation</w:t>
            </w:r>
          </w:p>
          <w:p w:rsidR="00000000" w:rsidDel="00000000" w:rsidP="00000000" w:rsidRDefault="00000000" w:rsidRPr="00000000" w14:paraId="000000C1">
            <w:pPr>
              <w:widowControl w:val="0"/>
              <w:numPr>
                <w:ilvl w:val="0"/>
                <w:numId w:val="14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From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 determining the intention of the parties is a “fact-specific goal” that requires a trial court to “read a contract as a whole, giving the words used their ordinary and grammatical meaning, consistent with the surrounding circumstances known to the parties at the time of formation of the contract”</w:t>
            </w:r>
          </w:p>
          <w:p w:rsidR="00000000" w:rsidDel="00000000" w:rsidP="00000000" w:rsidRDefault="00000000" w:rsidRPr="00000000" w14:paraId="000000C2">
            <w:pPr>
              <w:widowControl w:val="0"/>
              <w:numPr>
                <w:ilvl w:val="1"/>
                <w:numId w:val="140"/>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Factual matrix may be less relevant for standard form contracts</w:t>
            </w:r>
          </w:p>
          <w:p w:rsidR="00000000" w:rsidDel="00000000" w:rsidP="00000000" w:rsidRDefault="00000000" w:rsidRPr="00000000" w14:paraId="000000C3">
            <w:pPr>
              <w:widowControl w:val="0"/>
              <w:numPr>
                <w:ilvl w:val="0"/>
                <w:numId w:val="14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w:t>
            </w:r>
            <w:r w:rsidDel="00000000" w:rsidR="00000000" w:rsidRPr="00000000">
              <w:rPr>
                <w:rFonts w:ascii="Garamond" w:cs="Garamond" w:eastAsia="Garamond" w:hAnsi="Garamond"/>
                <w:b w:val="1"/>
                <w:sz w:val="20"/>
                <w:szCs w:val="20"/>
                <w:rtl w:val="0"/>
              </w:rPr>
              <w:t xml:space="preserve">purpose</w:t>
            </w:r>
            <w:r w:rsidDel="00000000" w:rsidR="00000000" w:rsidRPr="00000000">
              <w:rPr>
                <w:rFonts w:ascii="Garamond" w:cs="Garamond" w:eastAsia="Garamond" w:hAnsi="Garamond"/>
                <w:sz w:val="20"/>
                <w:szCs w:val="20"/>
                <w:rtl w:val="0"/>
              </w:rPr>
              <w:t xml:space="preserve"> of the contract, </w:t>
            </w:r>
            <w:r w:rsidDel="00000000" w:rsidR="00000000" w:rsidRPr="00000000">
              <w:rPr>
                <w:rFonts w:ascii="Garamond" w:cs="Garamond" w:eastAsia="Garamond" w:hAnsi="Garamond"/>
                <w:b w:val="1"/>
                <w:sz w:val="20"/>
                <w:szCs w:val="20"/>
                <w:rtl w:val="0"/>
              </w:rPr>
              <w:t xml:space="preserve">nature of the relationship</w:t>
            </w:r>
            <w:r w:rsidDel="00000000" w:rsidR="00000000" w:rsidRPr="00000000">
              <w:rPr>
                <w:rFonts w:ascii="Garamond" w:cs="Garamond" w:eastAsia="Garamond" w:hAnsi="Garamond"/>
                <w:sz w:val="20"/>
                <w:szCs w:val="20"/>
                <w:rtl w:val="0"/>
              </w:rPr>
              <w:t xml:space="preserve"> it creates, and the </w:t>
            </w:r>
            <w:r w:rsidDel="00000000" w:rsidR="00000000" w:rsidRPr="00000000">
              <w:rPr>
                <w:rFonts w:ascii="Garamond" w:cs="Garamond" w:eastAsia="Garamond" w:hAnsi="Garamond"/>
                <w:b w:val="1"/>
                <w:sz w:val="20"/>
                <w:szCs w:val="20"/>
                <w:rtl w:val="0"/>
              </w:rPr>
              <w:t xml:space="preserve">market/industry</w:t>
            </w:r>
            <w:r w:rsidDel="00000000" w:rsidR="00000000" w:rsidRPr="00000000">
              <w:rPr>
                <w:rFonts w:ascii="Garamond" w:cs="Garamond" w:eastAsia="Garamond" w:hAnsi="Garamond"/>
                <w:sz w:val="20"/>
                <w:szCs w:val="20"/>
                <w:rtl w:val="0"/>
              </w:rPr>
              <w:t xml:space="preserve"> in which it operates should be considered when </w:t>
            </w:r>
            <w:r w:rsidDel="00000000" w:rsidR="00000000" w:rsidRPr="00000000">
              <w:rPr>
                <w:rFonts w:ascii="Garamond" w:cs="Garamond" w:eastAsia="Garamond" w:hAnsi="Garamond"/>
                <w:b w:val="1"/>
                <w:sz w:val="20"/>
                <w:szCs w:val="20"/>
                <w:rtl w:val="0"/>
              </w:rPr>
              <w:t xml:space="preserve">interpreting a standard form contract</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C4">
            <w:pPr>
              <w:widowControl w:val="0"/>
              <w:numPr>
                <w:ilvl w:val="1"/>
                <w:numId w:val="1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These considerations are generally not “inherently fact-specific”; they are usually the </w:t>
            </w:r>
            <w:r w:rsidDel="00000000" w:rsidR="00000000" w:rsidRPr="00000000">
              <w:rPr>
                <w:rFonts w:ascii="Garamond" w:cs="Garamond" w:eastAsia="Garamond" w:hAnsi="Garamond"/>
                <w:b w:val="1"/>
                <w:sz w:val="20"/>
                <w:szCs w:val="20"/>
                <w:rtl w:val="0"/>
              </w:rPr>
              <w:t xml:space="preserve">same for everyone who may be a party to a particular standard form contract</w:t>
            </w:r>
          </w:p>
          <w:p w:rsidR="00000000" w:rsidDel="00000000" w:rsidP="00000000" w:rsidRDefault="00000000" w:rsidRPr="00000000" w14:paraId="000000C5">
            <w:pPr>
              <w:widowControl w:val="0"/>
              <w:spacing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6">
            <w:pPr>
              <w:widowControl w:val="0"/>
              <w:numPr>
                <w:ilvl w:val="0"/>
                <w:numId w:val="76"/>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The Exclusion Clause</w:t>
            </w:r>
          </w:p>
          <w:p w:rsidR="00000000" w:rsidDel="00000000" w:rsidP="00000000" w:rsidRDefault="00000000" w:rsidRPr="00000000" w14:paraId="000000C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The Rules Governing the Interpretation of the Policy</w:t>
            </w:r>
            <w:r w:rsidDel="00000000" w:rsidR="00000000" w:rsidRPr="00000000">
              <w:rPr>
                <w:rtl w:val="0"/>
              </w:rPr>
            </w:r>
          </w:p>
          <w:p w:rsidR="00000000" w:rsidDel="00000000" w:rsidP="00000000" w:rsidRDefault="00000000" w:rsidRPr="00000000" w14:paraId="000000C8">
            <w:pPr>
              <w:widowControl w:val="0"/>
              <w:numPr>
                <w:ilvl w:val="0"/>
                <w:numId w:val="11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Primary interpretive principle is that where the language of the insurance policy is unambiguous, effect should be given to that clear language, reading the contract as a whole</w:t>
            </w:r>
          </w:p>
          <w:p w:rsidR="00000000" w:rsidDel="00000000" w:rsidP="00000000" w:rsidRDefault="00000000" w:rsidRPr="00000000" w14:paraId="000000C9">
            <w:pPr>
              <w:widowControl w:val="0"/>
              <w:numPr>
                <w:ilvl w:val="0"/>
                <w:numId w:val="114"/>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Where the policy’s language is ambiguous, general rules of contract construction must be employed to resolve that ambiguity</w:t>
            </w:r>
          </w:p>
          <w:p w:rsidR="00000000" w:rsidDel="00000000" w:rsidP="00000000" w:rsidRDefault="00000000" w:rsidRPr="00000000" w14:paraId="000000CA">
            <w:pPr>
              <w:widowControl w:val="0"/>
              <w:numPr>
                <w:ilvl w:val="0"/>
                <w:numId w:val="114"/>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w:t>
            </w:r>
            <w:r w:rsidDel="00000000" w:rsidR="00000000" w:rsidRPr="00000000">
              <w:rPr>
                <w:rFonts w:ascii="Garamond" w:cs="Garamond" w:eastAsia="Garamond" w:hAnsi="Garamond"/>
                <w:b w:val="1"/>
                <w:sz w:val="20"/>
                <w:szCs w:val="20"/>
                <w:rtl w:val="0"/>
              </w:rPr>
              <w:t xml:space="preserve">interpretation should be consistent with the reasonable expectations of the parties</w:t>
            </w:r>
            <w:r w:rsidDel="00000000" w:rsidR="00000000" w:rsidRPr="00000000">
              <w:rPr>
                <w:rFonts w:ascii="Garamond" w:cs="Garamond" w:eastAsia="Garamond" w:hAnsi="Garamond"/>
                <w:sz w:val="20"/>
                <w:szCs w:val="20"/>
                <w:rtl w:val="0"/>
              </w:rPr>
              <w:t xml:space="preserve">, as long as that interpretation is supported by the language of the policy. </w:t>
            </w:r>
          </w:p>
          <w:p w:rsidR="00000000" w:rsidDel="00000000" w:rsidP="00000000" w:rsidRDefault="00000000" w:rsidRPr="00000000" w14:paraId="000000CB">
            <w:pPr>
              <w:widowControl w:val="0"/>
              <w:numPr>
                <w:ilvl w:val="1"/>
                <w:numId w:val="11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should not give rise to results that are unrealistic or that the parties would not have contemplated in the commercial atmosphere in which the insurance policy was contracted, and it should be consistent with the interpretations of similar insurance policies</w:t>
            </w:r>
          </w:p>
          <w:p w:rsidR="00000000" w:rsidDel="00000000" w:rsidP="00000000" w:rsidRDefault="00000000" w:rsidRPr="00000000" w14:paraId="000000CC">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Reasonable Expectations of the Parties</w:t>
            </w:r>
            <w:r w:rsidDel="00000000" w:rsidR="00000000" w:rsidRPr="00000000">
              <w:rPr>
                <w:rtl w:val="0"/>
              </w:rPr>
            </w:r>
          </w:p>
          <w:p w:rsidR="00000000" w:rsidDel="00000000" w:rsidP="00000000" w:rsidRDefault="00000000" w:rsidRPr="00000000" w14:paraId="000000CE">
            <w:pPr>
              <w:widowControl w:val="0"/>
              <w:numPr>
                <w:ilvl w:val="0"/>
                <w:numId w:val="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Parties’ reasonable expectations with respect to the meaning of a contractual provision can be understood from the circumstances surrounding the contract’s formation</w:t>
            </w:r>
          </w:p>
          <w:p w:rsidR="00000000" w:rsidDel="00000000" w:rsidP="00000000" w:rsidRDefault="00000000" w:rsidRPr="00000000" w14:paraId="000000CF">
            <w:pPr>
              <w:widowControl w:val="0"/>
              <w:numPr>
                <w:ilvl w:val="0"/>
                <w:numId w:val="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is no factual matrix here that would assist in ascertaining the parties’ understanding of and intent regarding the Exclusion Clause</w:t>
            </w:r>
          </w:p>
          <w:p w:rsidR="00000000" w:rsidDel="00000000" w:rsidP="00000000" w:rsidRDefault="00000000" w:rsidRPr="00000000" w14:paraId="000000D0">
            <w:pPr>
              <w:widowControl w:val="0"/>
              <w:numPr>
                <w:ilvl w:val="0"/>
                <w:numId w:val="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Policy is a standard form contract. There is no evidence that the parties gave any thought to the cleaning of the windows, the relationship of faulty workmanship to resulting damage, or anything else that would help in determining their reasonable expectations</w:t>
            </w:r>
          </w:p>
          <w:p w:rsidR="00000000" w:rsidDel="00000000" w:rsidP="00000000" w:rsidRDefault="00000000" w:rsidRPr="00000000" w14:paraId="000000D1">
            <w:pPr>
              <w:widowControl w:val="0"/>
              <w:numPr>
                <w:ilvl w:val="0"/>
                <w:numId w:val="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purpose behind builders’ risk policies is crucial in determining the parties’ reasonable expectations as to the meaning of the Exclusion Clause</w:t>
            </w:r>
          </w:p>
          <w:p w:rsidR="00000000" w:rsidDel="00000000" w:rsidP="00000000" w:rsidRDefault="00000000" w:rsidRPr="00000000" w14:paraId="000000D2">
            <w:pPr>
              <w:widowControl w:val="0"/>
              <w:numPr>
                <w:ilvl w:val="0"/>
                <w:numId w:val="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purpose of these policies is to provide broad coverage for construction projects, which are susceptible to accidents. </w:t>
            </w:r>
          </w:p>
          <w:p w:rsidR="00000000" w:rsidDel="00000000" w:rsidP="00000000" w:rsidRDefault="00000000" w:rsidRPr="00000000" w14:paraId="000000D3">
            <w:pPr>
              <w:widowControl w:val="0"/>
              <w:numPr>
                <w:ilvl w:val="1"/>
                <w:numId w:val="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Broad coverage provides certainty, stability, and peace of mind</w:t>
            </w:r>
          </w:p>
          <w:p w:rsidR="00000000" w:rsidDel="00000000" w:rsidP="00000000" w:rsidRDefault="00000000" w:rsidRPr="00000000" w14:paraId="000000D4">
            <w:pPr>
              <w:widowControl w:val="0"/>
              <w:numPr>
                <w:ilvl w:val="0"/>
                <w:numId w:val="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purpose of broad coverage in the construction context is furthered by an interpretation of the Exclusion Clause that excludes from coverage only the cost of redoing the faulty work itself</w:t>
            </w:r>
          </w:p>
          <w:p w:rsidR="00000000" w:rsidDel="00000000" w:rsidP="00000000" w:rsidRDefault="00000000" w:rsidRPr="00000000" w14:paraId="000000D5">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D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Conclusion on the Interpretation of the Exclusion Clause</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0D7">
            <w:pPr>
              <w:widowControl w:val="0"/>
              <w:numPr>
                <w:ilvl w:val="0"/>
                <w:numId w:val="13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language of the exclusion Clause does not provide a clear answer to the question </w:t>
            </w:r>
          </w:p>
          <w:p w:rsidR="00000000" w:rsidDel="00000000" w:rsidP="00000000" w:rsidRDefault="00000000" w:rsidRPr="00000000" w14:paraId="000000D8">
            <w:pPr>
              <w:widowControl w:val="0"/>
              <w:numPr>
                <w:ilvl w:val="0"/>
                <w:numId w:val="13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parties’ reasonable expectations, informed by the purpose of the builders’ risk policies, point to the faulty workmanship exclusion serving to exclude from coverage only the cost of redoing the faulty work. </w:t>
            </w:r>
          </w:p>
          <w:p w:rsidR="00000000" w:rsidDel="00000000" w:rsidP="00000000" w:rsidRDefault="00000000" w:rsidRPr="00000000" w14:paraId="000000D9">
            <w:pPr>
              <w:widowControl w:val="0"/>
              <w:numPr>
                <w:ilvl w:val="1"/>
                <w:numId w:val="13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Interpretation aligns with commercial realities and is consistent with prior jurisprudence</w:t>
            </w:r>
          </w:p>
          <w:p w:rsidR="00000000" w:rsidDel="00000000" w:rsidP="00000000" w:rsidRDefault="00000000" w:rsidRPr="00000000" w14:paraId="000000DA">
            <w:pPr>
              <w:numPr>
                <w:ilvl w:val="0"/>
                <w:numId w:val="13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SCC says it’s necessary when there are </w:t>
            </w:r>
            <w:r w:rsidDel="00000000" w:rsidR="00000000" w:rsidRPr="00000000">
              <w:rPr>
                <w:rFonts w:ascii="Garamond" w:cs="Garamond" w:eastAsia="Garamond" w:hAnsi="Garamond"/>
                <w:sz w:val="20"/>
                <w:szCs w:val="20"/>
                <w:u w:val="single"/>
                <w:rtl w:val="0"/>
              </w:rPr>
              <w:t xml:space="preserve">standard form contracts</w:t>
            </w:r>
            <w:r w:rsidDel="00000000" w:rsidR="00000000" w:rsidRPr="00000000">
              <w:rPr>
                <w:rFonts w:ascii="Garamond" w:cs="Garamond" w:eastAsia="Garamond" w:hAnsi="Garamond"/>
                <w:sz w:val="20"/>
                <w:szCs w:val="20"/>
                <w:rtl w:val="0"/>
              </w:rPr>
              <w:t xml:space="preserve"> to adopt a broad and principled approach to the interpretation of these kinds of contracts</w:t>
            </w:r>
          </w:p>
          <w:p w:rsidR="00000000" w:rsidDel="00000000" w:rsidP="00000000" w:rsidRDefault="00000000" w:rsidRPr="00000000" w14:paraId="000000DB">
            <w:pPr>
              <w:numPr>
                <w:ilvl w:val="0"/>
                <w:numId w:val="13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needs to be more consistency when it comes to the interpretation of a standard form contract; factual matrix less relevant here</w:t>
            </w:r>
          </w:p>
          <w:p w:rsidR="00000000" w:rsidDel="00000000" w:rsidP="00000000" w:rsidRDefault="00000000" w:rsidRPr="00000000" w14:paraId="000000DC">
            <w:pPr>
              <w:numPr>
                <w:ilvl w:val="1"/>
                <w:numId w:val="13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Parties aren’t negotiating the terms of these contracts since they are standard form</w:t>
            </w:r>
          </w:p>
          <w:p w:rsidR="00000000" w:rsidDel="00000000" w:rsidP="00000000" w:rsidRDefault="00000000" w:rsidRPr="00000000" w14:paraId="000000DD">
            <w:pPr>
              <w:numPr>
                <w:ilvl w:val="1"/>
                <w:numId w:val="13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 not regard the interpretation of standard form contracts as mixed questions of fact and law; only questions of law</w:t>
            </w:r>
          </w:p>
          <w:p w:rsidR="00000000" w:rsidDel="00000000" w:rsidP="00000000" w:rsidRDefault="00000000" w:rsidRPr="00000000" w14:paraId="000000DE">
            <w:pPr>
              <w:numPr>
                <w:ilvl w:val="1"/>
                <w:numId w:val="13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Treating standard form contracts almost as legislation</w:t>
            </w:r>
          </w:p>
          <w:p w:rsidR="00000000" w:rsidDel="00000000" w:rsidP="00000000" w:rsidRDefault="00000000" w:rsidRPr="00000000" w14:paraId="000000DF">
            <w:pPr>
              <w:numPr>
                <w:ilvl w:val="1"/>
                <w:numId w:val="13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Ensures consistency in application</w:t>
            </w:r>
          </w:p>
          <w:p w:rsidR="00000000" w:rsidDel="00000000" w:rsidP="00000000" w:rsidRDefault="00000000" w:rsidRPr="00000000" w14:paraId="000000E0">
            <w:pPr>
              <w:numPr>
                <w:ilvl w:val="0"/>
                <w:numId w:val="13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Interpretation of standard form contracts is a question of law;</w:t>
            </w:r>
            <w:r w:rsidDel="00000000" w:rsidR="00000000" w:rsidRPr="00000000">
              <w:rPr>
                <w:rFonts w:ascii="Garamond" w:cs="Garamond" w:eastAsia="Garamond" w:hAnsi="Garamond"/>
                <w:sz w:val="20"/>
                <w:szCs w:val="20"/>
                <w:rtl w:val="0"/>
              </w:rPr>
              <w:t xml:space="preserve"> appellate courts can review standard form contracts without deference</w:t>
            </w:r>
          </w:p>
        </w:tc>
      </w:tr>
    </w:tbl>
    <w:p w:rsidR="00000000" w:rsidDel="00000000" w:rsidP="00000000" w:rsidRDefault="00000000" w:rsidRPr="00000000" w14:paraId="000000E1">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*generally considered an exception to the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 approach</w:t>
      </w:r>
    </w:p>
    <w:p w:rsidR="00000000" w:rsidDel="00000000" w:rsidP="00000000" w:rsidRDefault="00000000" w:rsidRPr="00000000" w14:paraId="000000E2">
      <w:pPr>
        <w:ind w:left="0" w:firstLine="0"/>
        <w:rPr>
          <w:rFonts w:ascii="Garamond" w:cs="Garamond" w:eastAsia="Garamond" w:hAnsi="Garamond"/>
        </w:rPr>
      </w:pPr>
      <w:r w:rsidDel="00000000" w:rsidR="00000000" w:rsidRPr="00000000">
        <w:rPr>
          <w:rtl w:val="0"/>
        </w:rPr>
      </w:r>
    </w:p>
    <w:p w:rsidR="00000000" w:rsidDel="00000000" w:rsidP="00000000" w:rsidRDefault="00000000" w:rsidRPr="00000000" w14:paraId="000000E3">
      <w:pPr>
        <w:pStyle w:val="Heading2"/>
        <w:rPr/>
      </w:pPr>
      <w:bookmarkStart w:colFirst="0" w:colLast="0" w:name="_rux18m3bow0t" w:id="5"/>
      <w:bookmarkEnd w:id="5"/>
      <w:r w:rsidDel="00000000" w:rsidR="00000000" w:rsidRPr="00000000">
        <w:rPr>
          <w:rtl w:val="0"/>
        </w:rPr>
        <w:t xml:space="preserve">COMMERCIAL REASONABLENESS</w:t>
      </w:r>
    </w:p>
    <w:p w:rsidR="00000000" w:rsidDel="00000000" w:rsidP="00000000" w:rsidRDefault="00000000" w:rsidRPr="00000000" w14:paraId="000000E4">
      <w:pPr>
        <w:rPr>
          <w:rFonts w:ascii="Garamond" w:cs="Garamond" w:eastAsia="Garamond" w:hAnsi="Garamond"/>
        </w:rPr>
      </w:pPr>
      <w:r w:rsidDel="00000000" w:rsidR="00000000" w:rsidRPr="00000000">
        <w:rPr>
          <w:rtl w:val="0"/>
        </w:rPr>
      </w:r>
    </w:p>
    <w:tbl>
      <w:tblPr>
        <w:tblStyle w:val="Table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0E5">
            <w:pPr>
              <w:pStyle w:val="Heading3"/>
              <w:widowControl w:val="0"/>
              <w:spacing w:line="240" w:lineRule="auto"/>
              <w:rPr>
                <w:b w:val="1"/>
              </w:rPr>
            </w:pPr>
            <w:bookmarkStart w:colFirst="0" w:colLast="0" w:name="_nhbbjompzct" w:id="6"/>
            <w:bookmarkEnd w:id="6"/>
            <w:r w:rsidDel="00000000" w:rsidR="00000000" w:rsidRPr="00000000">
              <w:rPr>
                <w:b w:val="1"/>
                <w:rtl w:val="0"/>
              </w:rPr>
              <w:t xml:space="preserve">HUMPHRIES v LUFKIN INDUSTRIES CANADA</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numPr>
                <w:ilvl w:val="0"/>
                <w:numId w:val="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Background:</w:t>
            </w:r>
          </w:p>
          <w:p w:rsidR="00000000" w:rsidDel="00000000" w:rsidP="00000000" w:rsidRDefault="00000000" w:rsidRPr="00000000" w14:paraId="000000E9">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started his career working for companies that repaired oilfield pumpjacks.</w:t>
            </w:r>
          </w:p>
          <w:p w:rsidR="00000000" w:rsidDel="00000000" w:rsidP="00000000" w:rsidRDefault="00000000" w:rsidRPr="00000000" w14:paraId="000000EA">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later co-owned a company called Black Widow (BW). After his business partner died, BW operated for three years before selling its business to Lufkin.</w:t>
            </w:r>
          </w:p>
          <w:p w:rsidR="00000000" w:rsidDel="00000000" w:rsidP="00000000" w:rsidRDefault="00000000" w:rsidRPr="00000000" w14:paraId="000000EB">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then became the manager of a Lufkin service centre.</w:t>
            </w:r>
          </w:p>
          <w:p w:rsidR="00000000" w:rsidDel="00000000" w:rsidP="00000000" w:rsidRDefault="00000000" w:rsidRPr="00000000" w14:paraId="000000EC">
            <w:pPr>
              <w:widowControl w:val="0"/>
              <w:numPr>
                <w:ilvl w:val="0"/>
                <w:numId w:val="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Dismissal:</w:t>
            </w:r>
          </w:p>
          <w:p w:rsidR="00000000" w:rsidDel="00000000" w:rsidP="00000000" w:rsidRDefault="00000000" w:rsidRPr="00000000" w14:paraId="000000ED">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Around 5.5 years later, Lufkin suspended Humphries with pay and barred him from the premises.</w:t>
            </w:r>
          </w:p>
          <w:p w:rsidR="00000000" w:rsidDel="00000000" w:rsidP="00000000" w:rsidRDefault="00000000" w:rsidRPr="00000000" w14:paraId="000000EE">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After a two-week investigation, he was fired without notice.</w:t>
            </w:r>
          </w:p>
          <w:p w:rsidR="00000000" w:rsidDel="00000000" w:rsidP="00000000" w:rsidRDefault="00000000" w:rsidRPr="00000000" w14:paraId="000000EF">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sued for wrongful dismissal, defamation, and the return of certain personal property.</w:t>
            </w:r>
          </w:p>
          <w:p w:rsidR="00000000" w:rsidDel="00000000" w:rsidP="00000000" w:rsidRDefault="00000000" w:rsidRPr="00000000" w14:paraId="000000F0">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Lufkin counterclaimed, alleging that Humphries had stolen or fraudulently obtained money from the company.</w:t>
            </w:r>
          </w:p>
          <w:p w:rsidR="00000000" w:rsidDel="00000000" w:rsidP="00000000" w:rsidRDefault="00000000" w:rsidRPr="00000000" w14:paraId="000000F1">
            <w:pPr>
              <w:widowControl w:val="0"/>
              <w:numPr>
                <w:ilvl w:val="0"/>
                <w:numId w:val="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Legal Proceedings:</w:t>
            </w:r>
          </w:p>
          <w:p w:rsidR="00000000" w:rsidDel="00000000" w:rsidP="00000000" w:rsidRDefault="00000000" w:rsidRPr="00000000" w14:paraId="000000F2">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About a year after the dismissal, the case had not yet reached examinations for discovery.</w:t>
            </w:r>
          </w:p>
          <w:p w:rsidR="00000000" w:rsidDel="00000000" w:rsidP="00000000" w:rsidRDefault="00000000" w:rsidRPr="00000000" w14:paraId="000000F3">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had since found a new job, and counsel suggested that the lawsuit may no longer be financially worthwhile or that both sides' claims might cancel each other out.</w:t>
            </w:r>
          </w:p>
          <w:p w:rsidR="00000000" w:rsidDel="00000000" w:rsidP="00000000" w:rsidRDefault="00000000" w:rsidRPr="00000000" w14:paraId="000000F4">
            <w:pPr>
              <w:widowControl w:val="0"/>
              <w:numPr>
                <w:ilvl w:val="0"/>
                <w:numId w:val="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Binder Dispute:</w:t>
            </w:r>
          </w:p>
          <w:p w:rsidR="00000000" w:rsidDel="00000000" w:rsidP="00000000" w:rsidRDefault="00000000" w:rsidRPr="00000000" w14:paraId="000000F5">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Five months after his dismissal, Humphries filed a motion asking for the return (or copies) of certain looseleaf binders used during his time at BW.</w:t>
            </w:r>
          </w:p>
          <w:p w:rsidR="00000000" w:rsidDel="00000000" w:rsidP="00000000" w:rsidRDefault="00000000" w:rsidRPr="00000000" w14:paraId="000000F6">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chambers judge ordered the binders be returned to him.</w:t>
            </w:r>
          </w:p>
          <w:p w:rsidR="00000000" w:rsidDel="00000000" w:rsidP="00000000" w:rsidRDefault="00000000" w:rsidRPr="00000000" w14:paraId="000000F7">
            <w:pPr>
              <w:widowControl w:val="0"/>
              <w:numPr>
                <w:ilvl w:val="0"/>
                <w:numId w:val="7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Binders’ Significance:</w:t>
            </w:r>
          </w:p>
          <w:p w:rsidR="00000000" w:rsidDel="00000000" w:rsidP="00000000" w:rsidRDefault="00000000" w:rsidRPr="00000000" w14:paraId="000000F8">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binders were compiled by Humphries during BW’s operation and contained mostly original and printed materials.</w:t>
            </w:r>
          </w:p>
          <w:p w:rsidR="00000000" w:rsidDel="00000000" w:rsidP="00000000" w:rsidRDefault="00000000" w:rsidRPr="00000000" w14:paraId="000000F9">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information came from manufacturers and distributors of pumpjacks—most of whom no longer existed after the early 1980s.</w:t>
            </w:r>
          </w:p>
          <w:p w:rsidR="00000000" w:rsidDel="00000000" w:rsidP="00000000" w:rsidRDefault="00000000" w:rsidRPr="00000000" w14:paraId="000000FA">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binders were valuable because they helped identify many makes and models of pumpjacks still used in Alberta, often using old ads and photos.</w:t>
            </w:r>
          </w:p>
          <w:p w:rsidR="00000000" w:rsidDel="00000000" w:rsidP="00000000" w:rsidRDefault="00000000" w:rsidRPr="00000000" w14:paraId="000000FB">
            <w:pPr>
              <w:widowControl w:val="0"/>
              <w:numPr>
                <w:ilvl w:val="1"/>
                <w:numId w:val="7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Since many of the original companies were defunct, the binders were irreplaceable sources of technical information</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 to interpret and apply a written contract for the sale of a business</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allowed; court indicated that Humphries must return the binders and contents to Lufkin</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numPr>
                <w:ilvl w:val="0"/>
                <w:numId w:val="154"/>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contracts must be read and interpreted as a whole and in a "positive and purposive manner" in order to reach a commercially sensible interpretation</w:t>
            </w:r>
          </w:p>
          <w:p w:rsidR="00000000" w:rsidDel="00000000" w:rsidP="00000000" w:rsidRDefault="00000000" w:rsidRPr="00000000" w14:paraId="00000102">
            <w:pPr>
              <w:numPr>
                <w:ilvl w:val="0"/>
                <w:numId w:val="154"/>
              </w:numPr>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contracts must be read and interpreted as a whole</w:t>
            </w:r>
          </w:p>
          <w:p w:rsidR="00000000" w:rsidDel="00000000" w:rsidP="00000000" w:rsidRDefault="00000000" w:rsidRPr="00000000" w14:paraId="00000103">
            <w:pPr>
              <w:numPr>
                <w:ilvl w:val="1"/>
                <w:numId w:val="154"/>
              </w:numPr>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From whose perspective should reasonableness be assessed?</w:t>
            </w:r>
          </w:p>
          <w:p w:rsidR="00000000" w:rsidDel="00000000" w:rsidP="00000000" w:rsidRDefault="00000000" w:rsidRPr="00000000" w14:paraId="00000104">
            <w:pPr>
              <w:numPr>
                <w:ilvl w:val="2"/>
                <w:numId w:val="154"/>
              </w:numPr>
              <w:ind w:left="216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An objective standard; from BOTH parties’ perspective</w:t>
            </w:r>
          </w:p>
          <w:p w:rsidR="00000000" w:rsidDel="00000000" w:rsidP="00000000" w:rsidRDefault="00000000" w:rsidRPr="00000000" w14:paraId="00000105">
            <w:pPr>
              <w:numPr>
                <w:ilvl w:val="1"/>
                <w:numId w:val="154"/>
              </w:numPr>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At what time should the reasonableness be assessed?</w:t>
            </w:r>
          </w:p>
          <w:p w:rsidR="00000000" w:rsidDel="00000000" w:rsidP="00000000" w:rsidRDefault="00000000" w:rsidRPr="00000000" w14:paraId="00000106">
            <w:pPr>
              <w:numPr>
                <w:ilvl w:val="2"/>
                <w:numId w:val="154"/>
              </w:numPr>
              <w:ind w:left="216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At the time of contract formation</w:t>
            </w:r>
          </w:p>
          <w:p w:rsidR="00000000" w:rsidDel="00000000" w:rsidP="00000000" w:rsidRDefault="00000000" w:rsidRPr="00000000" w14:paraId="00000107">
            <w:pPr>
              <w:numPr>
                <w:ilvl w:val="1"/>
                <w:numId w:val="154"/>
              </w:numPr>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What should be the relevance of the wording in the contract?</w:t>
            </w:r>
            <w:r w:rsidDel="00000000" w:rsidR="00000000" w:rsidRPr="00000000">
              <w:rPr>
                <w:rtl w:val="0"/>
              </w:rPr>
            </w:r>
          </w:p>
          <w:p w:rsidR="00000000" w:rsidDel="00000000" w:rsidP="00000000" w:rsidRDefault="00000000" w:rsidRPr="00000000" w14:paraId="00000108">
            <w:pPr>
              <w:widowControl w:val="0"/>
              <w:numPr>
                <w:ilvl w:val="0"/>
                <w:numId w:val="15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interpreting the contract, look to find the overall scheme</w:t>
            </w:r>
          </w:p>
          <w:p w:rsidR="00000000" w:rsidDel="00000000" w:rsidP="00000000" w:rsidRDefault="00000000" w:rsidRPr="00000000" w14:paraId="00000109">
            <w:pPr>
              <w:widowControl w:val="0"/>
              <w:numPr>
                <w:ilvl w:val="1"/>
                <w:numId w:val="15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there is real doubt as to the meaning of a phrase or clause in that contract, the court must prefer the meaning which advances the overalls scheme</w:t>
            </w:r>
          </w:p>
          <w:p w:rsidR="00000000" w:rsidDel="00000000" w:rsidP="00000000" w:rsidRDefault="00000000" w:rsidRPr="00000000" w14:paraId="0000010A">
            <w:pPr>
              <w:widowControl w:val="0"/>
              <w:numPr>
                <w:ilvl w:val="0"/>
                <w:numId w:val="15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one possible interpretation will allow the contract to function and meet the commercial objective in view, and the other scarcely will, the former is to be chosen</w:t>
            </w:r>
          </w:p>
          <w:p w:rsidR="00000000" w:rsidDel="00000000" w:rsidP="00000000" w:rsidRDefault="00000000" w:rsidRPr="00000000" w14:paraId="0000010B">
            <w:pPr>
              <w:widowControl w:val="0"/>
              <w:numPr>
                <w:ilvl w:val="0"/>
                <w:numId w:val="15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 evidence of intent or discussions is inadmissible, but the background commercial setting for the contract is relevant and admissible</w:t>
            </w:r>
          </w:p>
          <w:p w:rsidR="00000000" w:rsidDel="00000000" w:rsidP="00000000" w:rsidRDefault="00000000" w:rsidRPr="00000000" w14:paraId="0000010C">
            <w:pPr>
              <w:widowControl w:val="0"/>
              <w:numPr>
                <w:ilvl w:val="0"/>
                <w:numId w:val="154"/>
              </w:numPr>
              <w:spacing w:line="240" w:lineRule="auto"/>
              <w:ind w:left="720" w:hanging="360"/>
              <w:rPr>
                <w:rFonts w:ascii="Garamond" w:cs="Garamond" w:eastAsia="Garamond" w:hAnsi="Garamond"/>
                <w:sz w:val="20"/>
                <w:szCs w:val="20"/>
              </w:rPr>
            </w:pP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numPr>
                <w:ilvl w:val="0"/>
                <w:numId w:val="36"/>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General Principles of Interpreting Contracts</w:t>
            </w:r>
          </w:p>
          <w:p w:rsidR="00000000" w:rsidDel="00000000" w:rsidP="00000000" w:rsidRDefault="00000000" w:rsidRPr="00000000" w14:paraId="0000010F">
            <w:pPr>
              <w:widowControl w:val="0"/>
              <w:numPr>
                <w:ilvl w:val="0"/>
                <w:numId w:val="12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 </w:t>
            </w:r>
            <w:r w:rsidDel="00000000" w:rsidR="00000000" w:rsidRPr="00000000">
              <w:rPr>
                <w:rFonts w:ascii="Garamond" w:cs="Garamond" w:eastAsia="Garamond" w:hAnsi="Garamond"/>
                <w:b w:val="1"/>
                <w:sz w:val="20"/>
                <w:szCs w:val="20"/>
                <w:rtl w:val="0"/>
              </w:rPr>
              <w:t xml:space="preserve">contract must be read and interpreted as a whole</w:t>
            </w:r>
            <w:r w:rsidDel="00000000" w:rsidR="00000000" w:rsidRPr="00000000">
              <w:rPr>
                <w:rFonts w:ascii="Garamond" w:cs="Garamond" w:eastAsia="Garamond" w:hAnsi="Garamond"/>
                <w:sz w:val="20"/>
                <w:szCs w:val="20"/>
                <w:rtl w:val="0"/>
              </w:rPr>
              <w:t xml:space="preserve">, fitting all its parts together, and trying hard to bring them into harmony</w:t>
            </w:r>
          </w:p>
          <w:p w:rsidR="00000000" w:rsidDel="00000000" w:rsidP="00000000" w:rsidRDefault="00000000" w:rsidRPr="00000000" w14:paraId="00000110">
            <w:pPr>
              <w:widowControl w:val="0"/>
              <w:numPr>
                <w:ilvl w:val="0"/>
                <w:numId w:val="12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 </w:t>
            </w:r>
            <w:r w:rsidDel="00000000" w:rsidR="00000000" w:rsidRPr="00000000">
              <w:rPr>
                <w:rFonts w:ascii="Garamond" w:cs="Garamond" w:eastAsia="Garamond" w:hAnsi="Garamond"/>
                <w:b w:val="1"/>
                <w:sz w:val="20"/>
                <w:szCs w:val="20"/>
                <w:rtl w:val="0"/>
              </w:rPr>
              <w:t xml:space="preserve">contract must be interpreted in a positive and purposive manner</w:t>
            </w:r>
            <w:r w:rsidDel="00000000" w:rsidR="00000000" w:rsidRPr="00000000">
              <w:rPr>
                <w:rFonts w:ascii="Garamond" w:cs="Garamond" w:eastAsia="Garamond" w:hAnsi="Garamond"/>
                <w:sz w:val="20"/>
                <w:szCs w:val="20"/>
                <w:rtl w:val="0"/>
              </w:rPr>
              <w:t xml:space="preserve">, trying to make it work</w:t>
            </w:r>
          </w:p>
          <w:p w:rsidR="00000000" w:rsidDel="00000000" w:rsidP="00000000" w:rsidRDefault="00000000" w:rsidRPr="00000000" w14:paraId="00000111">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Parties’ purpose here was to make a workable commercial deal between oilfield servicing companies</w:t>
            </w:r>
          </w:p>
          <w:p w:rsidR="00000000" w:rsidDel="00000000" w:rsidP="00000000" w:rsidRDefault="00000000" w:rsidRPr="00000000" w14:paraId="00000112">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Court</w:t>
            </w:r>
            <w:r w:rsidDel="00000000" w:rsidR="00000000" w:rsidRPr="00000000">
              <w:rPr>
                <w:rFonts w:ascii="Garamond" w:cs="Garamond" w:eastAsia="Garamond" w:hAnsi="Garamond"/>
                <w:sz w:val="20"/>
                <w:szCs w:val="20"/>
                <w:u w:val="single"/>
                <w:rtl w:val="0"/>
              </w:rPr>
              <w:t xml:space="preserve"> must presume that these business people intended that the contract work in substance</w:t>
            </w:r>
            <w:r w:rsidDel="00000000" w:rsidR="00000000" w:rsidRPr="00000000">
              <w:rPr>
                <w:rFonts w:ascii="Garamond" w:cs="Garamond" w:eastAsia="Garamond" w:hAnsi="Garamond"/>
                <w:sz w:val="20"/>
                <w:szCs w:val="20"/>
                <w:rtl w:val="0"/>
              </w:rPr>
              <w:t xml:space="preserve"> and beyond the nominal </w:t>
            </w:r>
          </w:p>
          <w:p w:rsidR="00000000" w:rsidDel="00000000" w:rsidP="00000000" w:rsidRDefault="00000000" w:rsidRPr="00000000" w14:paraId="00000113">
            <w:pPr>
              <w:widowControl w:val="0"/>
              <w:numPr>
                <w:ilvl w:val="0"/>
                <w:numId w:val="12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b w:val="1"/>
                <w:sz w:val="20"/>
                <w:szCs w:val="20"/>
                <w:rtl w:val="0"/>
              </w:rPr>
              <w:t xml:space="preserve">The court must not be too quick to find gaps/flaws</w:t>
            </w:r>
            <w:r w:rsidDel="00000000" w:rsidR="00000000" w:rsidRPr="00000000">
              <w:rPr>
                <w:rFonts w:ascii="Garamond" w:cs="Garamond" w:eastAsia="Garamond" w:hAnsi="Garamond"/>
                <w:sz w:val="20"/>
                <w:szCs w:val="20"/>
                <w:rtl w:val="0"/>
              </w:rPr>
              <w:t xml:space="preserve"> in a commercial contract’s wiring which prevent power from reaching all its operative parts</w:t>
            </w:r>
          </w:p>
          <w:p w:rsidR="00000000" w:rsidDel="00000000" w:rsidP="00000000" w:rsidRDefault="00000000" w:rsidRPr="00000000" w14:paraId="00000114">
            <w:pPr>
              <w:widowControl w:val="0"/>
              <w:numPr>
                <w:ilvl w:val="0"/>
                <w:numId w:val="12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Where </w:t>
            </w:r>
            <w:r w:rsidDel="00000000" w:rsidR="00000000" w:rsidRPr="00000000">
              <w:rPr>
                <w:rFonts w:ascii="Garamond" w:cs="Garamond" w:eastAsia="Garamond" w:hAnsi="Garamond"/>
                <w:b w:val="1"/>
                <w:sz w:val="20"/>
                <w:szCs w:val="20"/>
                <w:rtl w:val="0"/>
              </w:rPr>
              <w:t xml:space="preserve">one possible interpretation will allow the contract to function and meet the commercial objective</w:t>
            </w:r>
            <w:r w:rsidDel="00000000" w:rsidR="00000000" w:rsidRPr="00000000">
              <w:rPr>
                <w:rFonts w:ascii="Garamond" w:cs="Garamond" w:eastAsia="Garamond" w:hAnsi="Garamond"/>
                <w:sz w:val="20"/>
                <w:szCs w:val="20"/>
                <w:rtl w:val="0"/>
              </w:rPr>
              <w:t xml:space="preserve"> in view, and the other scarcely will, the former is to be chosen</w:t>
            </w:r>
          </w:p>
          <w:p w:rsidR="00000000" w:rsidDel="00000000" w:rsidP="00000000" w:rsidRDefault="00000000" w:rsidRPr="00000000" w14:paraId="00000115">
            <w:pPr>
              <w:widowControl w:val="0"/>
              <w:numPr>
                <w:ilvl w:val="0"/>
                <w:numId w:val="12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 must read a contract with an eye to finding and understanding the scheme/arrangement which the contract uses</w:t>
            </w:r>
          </w:p>
          <w:p w:rsidR="00000000" w:rsidDel="00000000" w:rsidP="00000000" w:rsidRDefault="00000000" w:rsidRPr="00000000" w14:paraId="00000116">
            <w:pPr>
              <w:widowControl w:val="0"/>
              <w:numPr>
                <w:ilvl w:val="0"/>
                <w:numId w:val="129"/>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If there is real doubt as to the meaning of a phrase or clause in that contract, the court must prefer the meaning which advances the overalls scheme</w:t>
            </w:r>
          </w:p>
          <w:p w:rsidR="00000000" w:rsidDel="00000000" w:rsidP="00000000" w:rsidRDefault="00000000" w:rsidRPr="00000000" w14:paraId="00000117">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Finding the scheme here: what is the contract’s explicit guidance as to the aim and scheme?</w:t>
            </w:r>
          </w:p>
          <w:p w:rsidR="00000000" w:rsidDel="00000000" w:rsidP="00000000" w:rsidRDefault="00000000" w:rsidRPr="00000000" w14:paraId="00000118">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shows that the aim was to buy all the assets of the business. Not a few isolated items; the aim is to sell all the Purchased Assets</w:t>
            </w:r>
          </w:p>
          <w:p w:rsidR="00000000" w:rsidDel="00000000" w:rsidP="00000000" w:rsidRDefault="00000000" w:rsidRPr="00000000" w14:paraId="00000119">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BW sold all its business assets. Humphries swore the written contract accurately reflected the asset sale</w:t>
            </w:r>
          </w:p>
          <w:p w:rsidR="00000000" w:rsidDel="00000000" w:rsidP="00000000" w:rsidRDefault="00000000" w:rsidRPr="00000000" w14:paraId="0000011A">
            <w:pPr>
              <w:widowControl w:val="0"/>
              <w:numPr>
                <w:ilvl w:val="0"/>
                <w:numId w:val="129"/>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Direct evidence of intent or discussions is inadmissible, but the background commercial setting for the contract is relevant and admissible</w:t>
            </w:r>
          </w:p>
          <w:p w:rsidR="00000000" w:rsidDel="00000000" w:rsidP="00000000" w:rsidRDefault="00000000" w:rsidRPr="00000000" w14:paraId="0000011B">
            <w:pPr>
              <w:widowControl w:val="0"/>
              <w:numPr>
                <w:ilvl w:val="0"/>
                <w:numId w:val="12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idea that the contract should be construed in a narrow or picky manner is also negated by an express representation and warranty that no material fact in the contract is misstated, omitted, or misleading</w:t>
            </w:r>
          </w:p>
          <w:p w:rsidR="00000000" w:rsidDel="00000000" w:rsidP="00000000" w:rsidRDefault="00000000" w:rsidRPr="00000000" w14:paraId="0000011C">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Nor does the vendor know anything else not disclosed which would have a material adverse effect</w:t>
            </w:r>
          </w:p>
          <w:p w:rsidR="00000000" w:rsidDel="00000000" w:rsidP="00000000" w:rsidRDefault="00000000" w:rsidRPr="00000000" w14:paraId="0000011D">
            <w:pPr>
              <w:widowControl w:val="0"/>
              <w:numPr>
                <w:ilvl w:val="0"/>
                <w:numId w:val="12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More proof that the contract is comprehensive is found in 3 other express agreements:</w:t>
            </w:r>
          </w:p>
          <w:p w:rsidR="00000000" w:rsidDel="00000000" w:rsidP="00000000" w:rsidRDefault="00000000" w:rsidRPr="00000000" w14:paraId="0000011E">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The written contract constitutes the entire agreement</w:t>
            </w:r>
          </w:p>
          <w:p w:rsidR="00000000" w:rsidDel="00000000" w:rsidP="00000000" w:rsidRDefault="00000000" w:rsidRPr="00000000" w14:paraId="0000011F">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It supersedes any other agreements or representation or implied terms</w:t>
            </w:r>
          </w:p>
          <w:p w:rsidR="00000000" w:rsidDel="00000000" w:rsidP="00000000" w:rsidRDefault="00000000" w:rsidRPr="00000000" w14:paraId="00000120">
            <w:pPr>
              <w:widowControl w:val="0"/>
              <w:numPr>
                <w:ilvl w:val="1"/>
                <w:numId w:val="12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It can be amended only in writing</w:t>
            </w:r>
          </w:p>
          <w:p w:rsidR="00000000" w:rsidDel="00000000" w:rsidP="00000000" w:rsidRDefault="00000000" w:rsidRPr="00000000" w14:paraId="00000121">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22">
            <w:pPr>
              <w:widowControl w:val="0"/>
              <w:numPr>
                <w:ilvl w:val="0"/>
                <w:numId w:val="36"/>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Were the Binders Black Widow’s Property?</w:t>
            </w:r>
          </w:p>
          <w:p w:rsidR="00000000" w:rsidDel="00000000" w:rsidP="00000000" w:rsidRDefault="00000000" w:rsidRPr="00000000" w14:paraId="00000123">
            <w:pPr>
              <w:widowControl w:val="0"/>
              <w:numPr>
                <w:ilvl w:val="0"/>
                <w:numId w:val="10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Likely they were used for business or practical use</w:t>
            </w:r>
          </w:p>
          <w:p w:rsidR="00000000" w:rsidDel="00000000" w:rsidP="00000000" w:rsidRDefault="00000000" w:rsidRPr="00000000" w14:paraId="00000124">
            <w:pPr>
              <w:widowControl w:val="0"/>
              <w:numPr>
                <w:ilvl w:val="0"/>
                <w:numId w:val="10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brought the binders to the premises and left them in Lufkin’s possession at his premises for 5.5 years after the sale</w:t>
            </w:r>
          </w:p>
          <w:p w:rsidR="00000000" w:rsidDel="00000000" w:rsidP="00000000" w:rsidRDefault="00000000" w:rsidRPr="00000000" w14:paraId="00000125">
            <w:pPr>
              <w:widowControl w:val="0"/>
              <w:numPr>
                <w:ilvl w:val="0"/>
                <w:numId w:val="10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Lufkin added to the binders while Himphries was an employee, these new portions coil;d not belong to Humphries</w:t>
            </w:r>
          </w:p>
          <w:p w:rsidR="00000000" w:rsidDel="00000000" w:rsidP="00000000" w:rsidRDefault="00000000" w:rsidRPr="00000000" w14:paraId="00000126">
            <w:pPr>
              <w:widowControl w:val="0"/>
              <w:numPr>
                <w:ilvl w:val="0"/>
                <w:numId w:val="10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also added to the binders during his employment</w:t>
            </w:r>
          </w:p>
          <w:p w:rsidR="00000000" w:rsidDel="00000000" w:rsidP="00000000" w:rsidRDefault="00000000" w:rsidRPr="00000000" w14:paraId="00000127">
            <w:pPr>
              <w:widowControl w:val="0"/>
              <w:numPr>
                <w:ilvl w:val="0"/>
                <w:numId w:val="10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Humphries signed the contract as the sole officer of his company, BW</w:t>
            </w:r>
          </w:p>
          <w:p w:rsidR="00000000" w:rsidDel="00000000" w:rsidP="00000000" w:rsidRDefault="00000000" w:rsidRPr="00000000" w14:paraId="00000128">
            <w:pPr>
              <w:widowControl w:val="0"/>
              <w:numPr>
                <w:ilvl w:val="0"/>
                <w:numId w:val="10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was its controlling mind and sole director and was intimately familiar with the sale and sale contract</w:t>
            </w:r>
          </w:p>
          <w:p w:rsidR="00000000" w:rsidDel="00000000" w:rsidP="00000000" w:rsidRDefault="00000000" w:rsidRPr="00000000" w14:paraId="00000129">
            <w:pPr>
              <w:widowControl w:val="0"/>
              <w:numPr>
                <w:ilvl w:val="1"/>
                <w:numId w:val="10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is now trying to take a position contrary to covenants in the sale contract he signed</w:t>
            </w:r>
          </w:p>
        </w:tc>
      </w:tr>
    </w:tbl>
    <w:p w:rsidR="00000000" w:rsidDel="00000000" w:rsidP="00000000" w:rsidRDefault="00000000" w:rsidRPr="00000000" w14:paraId="0000012A">
      <w:pPr>
        <w:rPr>
          <w:rFonts w:ascii="Garamond" w:cs="Garamond" w:eastAsia="Garamond" w:hAnsi="Garamond"/>
        </w:rPr>
      </w:pPr>
      <w:r w:rsidDel="00000000" w:rsidR="00000000" w:rsidRPr="00000000">
        <w:rPr>
          <w:rtl w:val="0"/>
        </w:rPr>
      </w:r>
    </w:p>
    <w:p w:rsidR="00000000" w:rsidDel="00000000" w:rsidP="00000000" w:rsidRDefault="00000000" w:rsidRPr="00000000" w14:paraId="0000012B">
      <w:pPr>
        <w:pStyle w:val="Heading2"/>
        <w:rPr/>
      </w:pPr>
      <w:bookmarkStart w:colFirst="0" w:colLast="0" w:name="_n58sv9c8bedh" w:id="7"/>
      <w:bookmarkEnd w:id="7"/>
      <w:r w:rsidDel="00000000" w:rsidR="00000000" w:rsidRPr="00000000">
        <w:rPr>
          <w:rtl w:val="0"/>
        </w:rPr>
        <w:t xml:space="preserve"> SUBSEQUENT CONDUCT</w:t>
      </w:r>
    </w:p>
    <w:p w:rsidR="00000000" w:rsidDel="00000000" w:rsidP="00000000" w:rsidRDefault="00000000" w:rsidRPr="00000000" w14:paraId="0000012C">
      <w:pPr>
        <w:rPr>
          <w:rFonts w:ascii="Garamond" w:cs="Garamond" w:eastAsia="Garamond" w:hAnsi="Garamond"/>
        </w:rPr>
      </w:pPr>
      <w:r w:rsidDel="00000000" w:rsidR="00000000" w:rsidRPr="00000000">
        <w:rPr>
          <w:rtl w:val="0"/>
        </w:rPr>
      </w:r>
    </w:p>
    <w:tbl>
      <w:tblPr>
        <w:tblStyle w:val="Table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2D">
            <w:pPr>
              <w:pStyle w:val="Heading3"/>
              <w:widowControl w:val="0"/>
              <w:shd w:fill="auto" w:val="clear"/>
              <w:spacing w:line="240" w:lineRule="auto"/>
              <w:rPr>
                <w:b w:val="1"/>
              </w:rPr>
            </w:pPr>
            <w:bookmarkStart w:colFirst="0" w:colLast="0" w:name="_xcf07jqm68j3" w:id="8"/>
            <w:bookmarkEnd w:id="8"/>
            <w:r w:rsidDel="00000000" w:rsidR="00000000" w:rsidRPr="00000000">
              <w:rPr>
                <w:b w:val="1"/>
                <w:rtl w:val="0"/>
              </w:rPr>
              <w:t xml:space="preserve">SHEWCHUK v BLACKMONT CAPITAL INC.</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numPr>
                <w:ilvl w:val="0"/>
                <w:numId w:val="16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Parties: The appellant is a successful stockbroker/investment advisor (IA) employed by the respondent, a financial firm with offices in Calgary (Retail Group) and Toronto (Capital Markets group).</w:t>
            </w:r>
          </w:p>
          <w:p w:rsidR="00000000" w:rsidDel="00000000" w:rsidP="00000000" w:rsidRDefault="00000000" w:rsidRPr="00000000" w14:paraId="00000131">
            <w:pPr>
              <w:widowControl w:val="0"/>
              <w:numPr>
                <w:ilvl w:val="0"/>
                <w:numId w:val="16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Structure of the Business:</w:t>
            </w:r>
          </w:p>
          <w:p w:rsidR="00000000" w:rsidDel="00000000" w:rsidP="00000000" w:rsidRDefault="00000000" w:rsidRPr="00000000" w14:paraId="00000132">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Retail Group served mainly individual investors.</w:t>
            </w:r>
          </w:p>
          <w:p w:rsidR="00000000" w:rsidDel="00000000" w:rsidP="00000000" w:rsidRDefault="00000000" w:rsidRPr="00000000" w14:paraId="00000133">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Capital Markets group handled institutional financing, like deals with banks and public companies.</w:t>
            </w:r>
          </w:p>
          <w:p w:rsidR="00000000" w:rsidDel="00000000" w:rsidP="00000000" w:rsidRDefault="00000000" w:rsidRPr="00000000" w14:paraId="00000134">
            <w:pPr>
              <w:widowControl w:val="0"/>
              <w:numPr>
                <w:ilvl w:val="0"/>
                <w:numId w:val="16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Compensation Plan:</w:t>
            </w:r>
          </w:p>
          <w:p w:rsidR="00000000" w:rsidDel="00000000" w:rsidP="00000000" w:rsidRDefault="00000000" w:rsidRPr="00000000" w14:paraId="00000135">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Each IA had a standard Compensation Plan.</w:t>
            </w:r>
          </w:p>
          <w:p w:rsidR="00000000" w:rsidDel="00000000" w:rsidP="00000000" w:rsidRDefault="00000000" w:rsidRPr="00000000" w14:paraId="00000136">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As a top performer, the appellant earned 52% commission on retail transactions.</w:t>
            </w:r>
          </w:p>
          <w:p w:rsidR="00000000" w:rsidDel="00000000" w:rsidP="00000000" w:rsidRDefault="00000000" w:rsidRPr="00000000" w14:paraId="00000137">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plan also allowed for discretionary referral fees (up to 15%) for sending business to Capital Markets, based on the IA's contribution to the deal.</w:t>
            </w:r>
          </w:p>
          <w:p w:rsidR="00000000" w:rsidDel="00000000" w:rsidP="00000000" w:rsidRDefault="00000000" w:rsidRPr="00000000" w14:paraId="00000138">
            <w:pPr>
              <w:widowControl w:val="0"/>
              <w:numPr>
                <w:ilvl w:val="0"/>
                <w:numId w:val="16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Dispute Origins:</w:t>
            </w:r>
          </w:p>
          <w:p w:rsidR="00000000" w:rsidDel="00000000" w:rsidP="00000000" w:rsidRDefault="00000000" w:rsidRPr="00000000" w14:paraId="00000139">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 and other IAs were unhappy with how they were compensated for Capital Markets referrals.</w:t>
            </w:r>
          </w:p>
          <w:p w:rsidR="00000000" w:rsidDel="00000000" w:rsidP="00000000" w:rsidRDefault="00000000" w:rsidRPr="00000000" w14:paraId="0000013A">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 who was particularly vocal, threatened to leave unless his concerns were addressed.</w:t>
            </w:r>
          </w:p>
          <w:p w:rsidR="00000000" w:rsidDel="00000000" w:rsidP="00000000" w:rsidRDefault="00000000" w:rsidRPr="00000000" w14:paraId="0000013B">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Negotiations with management resulted in a new deal: the April 11, 2006 Agreement.</w:t>
            </w:r>
          </w:p>
          <w:p w:rsidR="00000000" w:rsidDel="00000000" w:rsidP="00000000" w:rsidRDefault="00000000" w:rsidRPr="00000000" w14:paraId="0000013C">
            <w:pPr>
              <w:widowControl w:val="0"/>
              <w:numPr>
                <w:ilvl w:val="0"/>
                <w:numId w:val="16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April 11 Agreement:</w:t>
            </w:r>
          </w:p>
          <w:p w:rsidR="00000000" w:rsidDel="00000000" w:rsidP="00000000" w:rsidRDefault="00000000" w:rsidRPr="00000000" w14:paraId="0000013D">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was an amendment to the Compensation Plan and included:</w:t>
            </w:r>
          </w:p>
          <w:p w:rsidR="00000000" w:rsidDel="00000000" w:rsidP="00000000" w:rsidRDefault="00000000" w:rsidRPr="00000000" w14:paraId="0000013E">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100,000 deferred stock units in the parent company.</w:t>
            </w:r>
          </w:p>
          <w:p w:rsidR="00000000" w:rsidDel="00000000" w:rsidP="00000000" w:rsidRDefault="00000000" w:rsidRPr="00000000" w14:paraId="0000013F">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Additional compensation beyond what the standard plan offered.</w:t>
            </w:r>
          </w:p>
          <w:p w:rsidR="00000000" w:rsidDel="00000000" w:rsidP="00000000" w:rsidRDefault="00000000" w:rsidRPr="00000000" w14:paraId="00000140">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was meant to fully resolve all compensation disputes.</w:t>
            </w:r>
          </w:p>
          <w:p w:rsidR="00000000" w:rsidDel="00000000" w:rsidP="00000000" w:rsidRDefault="00000000" w:rsidRPr="00000000" w14:paraId="00000141">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included a strict confidentiality clause—if breached, the agreement would be void and the appellant’s pay would revert to the standard plan.</w:t>
            </w:r>
          </w:p>
          <w:p w:rsidR="00000000" w:rsidDel="00000000" w:rsidP="00000000" w:rsidRDefault="00000000" w:rsidRPr="00000000" w14:paraId="00000142">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was not allowed to tell Capital Markets staff about the agreement.</w:t>
            </w:r>
          </w:p>
          <w:p w:rsidR="00000000" w:rsidDel="00000000" w:rsidP="00000000" w:rsidRDefault="00000000" w:rsidRPr="00000000" w14:paraId="00000143">
            <w:pPr>
              <w:widowControl w:val="0"/>
              <w:numPr>
                <w:ilvl w:val="0"/>
                <w:numId w:val="16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Claim:</w:t>
            </w:r>
          </w:p>
          <w:p w:rsidR="00000000" w:rsidDel="00000000" w:rsidP="00000000" w:rsidRDefault="00000000" w:rsidRPr="00000000" w14:paraId="00000144">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 later claimed he was entitled to:</w:t>
            </w:r>
          </w:p>
          <w:p w:rsidR="00000000" w:rsidDel="00000000" w:rsidP="00000000" w:rsidRDefault="00000000" w:rsidRPr="00000000" w14:paraId="00000145">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His usual 52% commission, and</w:t>
            </w:r>
          </w:p>
          <w:p w:rsidR="00000000" w:rsidDel="00000000" w:rsidP="00000000" w:rsidRDefault="00000000" w:rsidRPr="00000000" w14:paraId="00000146">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additional 10% under the April 11 Agreement,</w:t>
            </w:r>
          </w:p>
          <w:p w:rsidR="00000000" w:rsidDel="00000000" w:rsidP="00000000" w:rsidRDefault="00000000" w:rsidRPr="00000000" w14:paraId="00000147">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 four Capital Markets deals, where he claimed to have sourced the transactions through his personal client relationships.</w:t>
            </w:r>
          </w:p>
          <w:p w:rsidR="00000000" w:rsidDel="00000000" w:rsidP="00000000" w:rsidRDefault="00000000" w:rsidRPr="00000000" w14:paraId="00000148">
            <w:pPr>
              <w:widowControl w:val="0"/>
              <w:numPr>
                <w:ilvl w:val="1"/>
                <w:numId w:val="16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These deals involved the respondent either underwriting or participating in the financing.</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1: Should the trial judge’s interpretation of the April 11 Agreement be reviewable on a correctness standard?</w:t>
            </w:r>
          </w:p>
          <w:p w:rsidR="00000000" w:rsidDel="00000000" w:rsidP="00000000" w:rsidRDefault="00000000" w:rsidRPr="00000000" w14:paraId="0000014B">
            <w:pPr>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2: Was the contract ambiguous</w:t>
            </w:r>
          </w:p>
          <w:p w:rsidR="00000000" w:rsidDel="00000000" w:rsidP="00000000" w:rsidRDefault="00000000" w:rsidRPr="00000000" w14:paraId="0000014C">
            <w:pPr>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 Whether the trial judge erred in considering the parties’ subsequent conduct (conduct after contract formation) to interpret the contract</w:t>
            </w:r>
          </w:p>
          <w:p w:rsidR="00000000" w:rsidDel="00000000" w:rsidP="00000000" w:rsidRDefault="00000000" w:rsidRPr="00000000" w14:paraId="0000014D">
            <w:pPr>
              <w:widowControl w:val="0"/>
              <w:numPr>
                <w:ilvl w:val="0"/>
                <w:numId w:val="1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3a: When is evidence of the subsequent conduct of the parties admissible to interpret their contract?</w:t>
            </w:r>
          </w:p>
          <w:p w:rsidR="00000000" w:rsidDel="00000000" w:rsidP="00000000" w:rsidRDefault="00000000" w:rsidRPr="00000000" w14:paraId="0000014E">
            <w:pPr>
              <w:widowControl w:val="0"/>
              <w:numPr>
                <w:ilvl w:val="0"/>
                <w:numId w:val="1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3b: How should courts assess the weight or cogency of that evidence?</w:t>
            </w:r>
          </w:p>
          <w:p w:rsidR="00000000" w:rsidDel="00000000" w:rsidP="00000000" w:rsidRDefault="00000000" w:rsidRPr="00000000" w14:paraId="0000014F">
            <w:pPr>
              <w:widowControl w:val="0"/>
              <w:numPr>
                <w:ilvl w:val="0"/>
                <w:numId w:val="1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3c: Did the trial judge make appropriate use of the evidence of subsequent conduct?</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numPr>
                <w:ilvl w:val="0"/>
                <w:numId w:val="4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dismissed</w:t>
            </w:r>
          </w:p>
          <w:p w:rsidR="00000000" w:rsidDel="00000000" w:rsidP="00000000" w:rsidRDefault="00000000" w:rsidRPr="00000000" w14:paraId="00000152">
            <w:pPr>
              <w:widowControl w:val="0"/>
              <w:numPr>
                <w:ilvl w:val="0"/>
                <w:numId w:val="4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Because the contract was ambiguous, the TJ properly considered the parties’ subsequent conduct to assess their evidence about the intended scope of their contract</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numPr>
                <w:ilvl w:val="0"/>
                <w:numId w:val="173"/>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where contractual language is ambiguous, courts may, with caution, consider the parties' post-formation conduct to assist in interpretation</w:t>
            </w:r>
          </w:p>
          <w:p w:rsidR="00000000" w:rsidDel="00000000" w:rsidP="00000000" w:rsidRDefault="00000000" w:rsidRPr="00000000" w14:paraId="00000155">
            <w:pPr>
              <w:widowControl w:val="0"/>
              <w:numPr>
                <w:ilvl w:val="0"/>
                <w:numId w:val="173"/>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the "factual matrix" for interpreting a contract is limited to circumstances known to both parties at or before the contract's execution; subsequent conduct is not part of this matrix </w:t>
            </w:r>
          </w:p>
          <w:p w:rsidR="00000000" w:rsidDel="00000000" w:rsidP="00000000" w:rsidRDefault="00000000" w:rsidRPr="00000000" w14:paraId="00000156">
            <w:pPr>
              <w:widowControl w:val="0"/>
              <w:numPr>
                <w:ilvl w:val="0"/>
                <w:numId w:val="173"/>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courts should rely on subsequent conduct cautiously given the risks in relying on subsequent conduct, such as changes over time, potential ambiguity in actions, and self-serving behaviour </w:t>
            </w:r>
          </w:p>
          <w:p w:rsidR="00000000" w:rsidDel="00000000" w:rsidP="00000000" w:rsidRDefault="00000000" w:rsidRPr="00000000" w14:paraId="00000157">
            <w:pPr>
              <w:widowControl w:val="0"/>
              <w:numPr>
                <w:ilvl w:val="0"/>
                <w:numId w:val="17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the contract is ambiguous, courts can refer to parties’ subsequent conduct in order to assess the intended scope of the contract</w:t>
            </w:r>
          </w:p>
          <w:p w:rsidR="00000000" w:rsidDel="00000000" w:rsidP="00000000" w:rsidRDefault="00000000" w:rsidRPr="00000000" w14:paraId="00000158">
            <w:pPr>
              <w:widowControl w:val="0"/>
              <w:numPr>
                <w:ilvl w:val="1"/>
                <w:numId w:val="17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Evidence of subsequent conduct should be admitted only if the contract remains ambiguous after considering its text and its factual matrix.</w:t>
            </w:r>
          </w:p>
          <w:p w:rsidR="00000000" w:rsidDel="00000000" w:rsidP="00000000" w:rsidRDefault="00000000" w:rsidRPr="00000000" w14:paraId="00000159">
            <w:pPr>
              <w:widowControl w:val="0"/>
              <w:numPr>
                <w:ilvl w:val="0"/>
                <w:numId w:val="17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scope of the factual matrix is temporally limited to evidence of facts known to the contracting parties contemporaneously with the execution of the contract.</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1</w:t>
            </w:r>
          </w:p>
          <w:p w:rsidR="00000000" w:rsidDel="00000000" w:rsidP="00000000" w:rsidRDefault="00000000" w:rsidRPr="00000000" w14:paraId="0000015C">
            <w:pPr>
              <w:widowControl w:val="0"/>
              <w:numPr>
                <w:ilvl w:val="0"/>
                <w:numId w:val="130"/>
              </w:numPr>
              <w:spacing w:line="240" w:lineRule="auto"/>
              <w:ind w:left="720" w:hanging="360"/>
              <w:rPr>
                <w:sz w:val="20"/>
                <w:szCs w:val="20"/>
              </w:rPr>
            </w:pPr>
            <w:r w:rsidDel="00000000" w:rsidR="00000000" w:rsidRPr="00000000">
              <w:rPr>
                <w:rFonts w:ascii="Garamond" w:cs="Garamond" w:eastAsia="Garamond" w:hAnsi="Garamond"/>
                <w:sz w:val="20"/>
                <w:szCs w:val="20"/>
                <w:rtl w:val="0"/>
              </w:rPr>
              <w:t xml:space="preserve">The Supreme Court made clear in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 that a question of </w:t>
            </w:r>
            <w:r w:rsidDel="00000000" w:rsidR="00000000" w:rsidRPr="00000000">
              <w:rPr>
                <w:rFonts w:ascii="Garamond" w:cs="Garamond" w:eastAsia="Garamond" w:hAnsi="Garamond"/>
                <w:b w:val="1"/>
                <w:sz w:val="20"/>
                <w:szCs w:val="20"/>
                <w:rtl w:val="0"/>
              </w:rPr>
              <w:t xml:space="preserve">contractual interpretation</w:t>
            </w:r>
            <w:r w:rsidDel="00000000" w:rsidR="00000000" w:rsidRPr="00000000">
              <w:rPr>
                <w:rFonts w:ascii="Garamond" w:cs="Garamond" w:eastAsia="Garamond" w:hAnsi="Garamond"/>
                <w:sz w:val="20"/>
                <w:szCs w:val="20"/>
                <w:rtl w:val="0"/>
              </w:rPr>
              <w:t xml:space="preserve"> is “inherently </w:t>
            </w:r>
            <w:r w:rsidDel="00000000" w:rsidR="00000000" w:rsidRPr="00000000">
              <w:rPr>
                <w:rFonts w:ascii="Garamond" w:cs="Garamond" w:eastAsia="Garamond" w:hAnsi="Garamond"/>
                <w:b w:val="1"/>
                <w:sz w:val="20"/>
                <w:szCs w:val="20"/>
                <w:rtl w:val="0"/>
              </w:rPr>
              <w:t xml:space="preserve">fact specific</w:t>
            </w:r>
            <w:r w:rsidDel="00000000" w:rsidR="00000000" w:rsidRPr="00000000">
              <w:rPr>
                <w:rFonts w:ascii="Garamond" w:cs="Garamond" w:eastAsia="Garamond" w:hAnsi="Garamond"/>
                <w:sz w:val="20"/>
                <w:szCs w:val="20"/>
                <w:rtl w:val="0"/>
              </w:rPr>
              <w:t xml:space="preserve">” and that, usually, </w:t>
            </w:r>
            <w:r w:rsidDel="00000000" w:rsidR="00000000" w:rsidRPr="00000000">
              <w:rPr>
                <w:rFonts w:ascii="Garamond" w:cs="Garamond" w:eastAsia="Garamond" w:hAnsi="Garamond"/>
                <w:b w:val="1"/>
                <w:sz w:val="20"/>
                <w:szCs w:val="20"/>
                <w:rtl w:val="0"/>
              </w:rPr>
              <w:t xml:space="preserve">appellate courts should show deference to first-instance fact finders</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15D">
            <w:pPr>
              <w:widowControl w:val="0"/>
              <w:numPr>
                <w:ilvl w:val="0"/>
                <w:numId w:val="13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appellant’s reliance on this court’s decision in </w:t>
            </w:r>
            <w:r w:rsidDel="00000000" w:rsidR="00000000" w:rsidRPr="00000000">
              <w:rPr>
                <w:rFonts w:ascii="Garamond" w:cs="Garamond" w:eastAsia="Garamond" w:hAnsi="Garamond"/>
                <w:i w:val="1"/>
                <w:sz w:val="20"/>
                <w:szCs w:val="20"/>
                <w:rtl w:val="0"/>
              </w:rPr>
              <w:t xml:space="preserve">Bell Canada v. The Plan Group</w:t>
            </w:r>
            <w:r w:rsidDel="00000000" w:rsidR="00000000" w:rsidRPr="00000000">
              <w:rPr>
                <w:rFonts w:ascii="Garamond" w:cs="Garamond" w:eastAsia="Garamond" w:hAnsi="Garamond"/>
                <w:sz w:val="20"/>
                <w:szCs w:val="20"/>
                <w:rtl w:val="0"/>
              </w:rPr>
              <w:t xml:space="preserve"> is </w:t>
            </w:r>
            <w:r w:rsidDel="00000000" w:rsidR="00000000" w:rsidRPr="00000000">
              <w:rPr>
                <w:rFonts w:ascii="Garamond" w:cs="Garamond" w:eastAsia="Garamond" w:hAnsi="Garamond"/>
                <w:sz w:val="20"/>
                <w:szCs w:val="20"/>
                <w:u w:val="single"/>
                <w:rtl w:val="0"/>
              </w:rPr>
              <w:t xml:space="preserve">misplaced</w:t>
            </w:r>
            <w:r w:rsidDel="00000000" w:rsidR="00000000" w:rsidRPr="00000000">
              <w:rPr>
                <w:rFonts w:ascii="Garamond" w:cs="Garamond" w:eastAsia="Garamond" w:hAnsi="Garamond"/>
                <w:sz w:val="20"/>
                <w:szCs w:val="20"/>
                <w:rtl w:val="0"/>
              </w:rPr>
              <w:t xml:space="preserve">. In that case, the majority described the exercise of contract interpretation as “a legal exercise”. This approach has been expressly overtaken by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15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2</w:t>
            </w:r>
          </w:p>
          <w:p w:rsidR="00000000" w:rsidDel="00000000" w:rsidP="00000000" w:rsidRDefault="00000000" w:rsidRPr="00000000" w14:paraId="0000015F">
            <w:pPr>
              <w:widowControl w:val="0"/>
              <w:numPr>
                <w:ilvl w:val="0"/>
                <w:numId w:val="17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Leaving aside the fact that the approach to contractual interpretation in </w:t>
            </w:r>
            <w:r w:rsidDel="00000000" w:rsidR="00000000" w:rsidRPr="00000000">
              <w:rPr>
                <w:rFonts w:ascii="Garamond" w:cs="Garamond" w:eastAsia="Garamond" w:hAnsi="Garamond"/>
                <w:i w:val="1"/>
                <w:sz w:val="20"/>
                <w:szCs w:val="20"/>
                <w:rtl w:val="0"/>
              </w:rPr>
              <w:t xml:space="preserve">Hobbs</w:t>
            </w:r>
            <w:r w:rsidDel="00000000" w:rsidR="00000000" w:rsidRPr="00000000">
              <w:rPr>
                <w:rFonts w:ascii="Garamond" w:cs="Garamond" w:eastAsia="Garamond" w:hAnsi="Garamond"/>
                <w:sz w:val="20"/>
                <w:szCs w:val="20"/>
                <w:rtl w:val="0"/>
              </w:rPr>
              <w:t xml:space="preserve"> has been overtaken by a century of jurisprudence, culminating in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 the appellant concedes that the trial judge was required to consider the IA Compensation Plan in interpreting the April 11 Agreement, which expressly referred to the plan and confirmed its ongoing application. </w:t>
            </w:r>
          </w:p>
          <w:p w:rsidR="00000000" w:rsidDel="00000000" w:rsidP="00000000" w:rsidRDefault="00000000" w:rsidRPr="00000000" w14:paraId="00000160">
            <w:pPr>
              <w:widowControl w:val="0"/>
              <w:numPr>
                <w:ilvl w:val="1"/>
                <w:numId w:val="17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trial judge found that the foregoing gave rise to an ambiguity, which he was required to resolve through the application of the rules of contract interpretation, having regard to the factual matrix surrounding the April 11 Agreement.</w:t>
            </w:r>
          </w:p>
          <w:p w:rsidR="00000000" w:rsidDel="00000000" w:rsidP="00000000" w:rsidRDefault="00000000" w:rsidRPr="00000000" w14:paraId="0000016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w:t>
            </w:r>
          </w:p>
          <w:p w:rsidR="00000000" w:rsidDel="00000000" w:rsidP="00000000" w:rsidRDefault="00000000" w:rsidRPr="00000000" w14:paraId="00000162">
            <w:pPr>
              <w:widowControl w:val="0"/>
              <w:numPr>
                <w:ilvl w:val="0"/>
                <w:numId w:val="75"/>
              </w:numPr>
              <w:spacing w:line="240" w:lineRule="auto"/>
              <w:ind w:left="720" w:hanging="360"/>
              <w:rPr>
                <w:sz w:val="20"/>
                <w:szCs w:val="20"/>
              </w:rPr>
            </w:pPr>
            <w:r w:rsidDel="00000000" w:rsidR="00000000" w:rsidRPr="00000000">
              <w:rPr>
                <w:rFonts w:ascii="Garamond" w:cs="Garamond" w:eastAsia="Garamond" w:hAnsi="Garamond"/>
                <w:sz w:val="20"/>
                <w:szCs w:val="20"/>
                <w:rtl w:val="0"/>
              </w:rPr>
              <w:t xml:space="preserve">The trial judge </w:t>
            </w:r>
            <w:r w:rsidDel="00000000" w:rsidR="00000000" w:rsidRPr="00000000">
              <w:rPr>
                <w:rFonts w:ascii="Garamond" w:cs="Garamond" w:eastAsia="Garamond" w:hAnsi="Garamond"/>
                <w:b w:val="1"/>
                <w:sz w:val="20"/>
                <w:szCs w:val="20"/>
                <w:rtl w:val="0"/>
              </w:rPr>
              <w:t xml:space="preserve">did not err</w:t>
            </w:r>
            <w:r w:rsidDel="00000000" w:rsidR="00000000" w:rsidRPr="00000000">
              <w:rPr>
                <w:rFonts w:ascii="Garamond" w:cs="Garamond" w:eastAsia="Garamond" w:hAnsi="Garamond"/>
                <w:sz w:val="20"/>
                <w:szCs w:val="20"/>
                <w:rtl w:val="0"/>
              </w:rPr>
              <w:t xml:space="preserve"> in giving </w:t>
            </w:r>
            <w:r w:rsidDel="00000000" w:rsidR="00000000" w:rsidRPr="00000000">
              <w:rPr>
                <w:rFonts w:ascii="Garamond" w:cs="Garamond" w:eastAsia="Garamond" w:hAnsi="Garamond"/>
                <w:b w:val="1"/>
                <w:sz w:val="20"/>
                <w:szCs w:val="20"/>
                <w:rtl w:val="0"/>
              </w:rPr>
              <w:t xml:space="preserve">undue weight to evidence of the appellant’s subsequent conduct</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163">
            <w:pPr>
              <w:widowControl w:val="0"/>
              <w:numPr>
                <w:ilvl w:val="0"/>
                <w:numId w:val="75"/>
              </w:numPr>
              <w:spacing w:line="240" w:lineRule="auto"/>
              <w:ind w:left="720" w:hanging="360"/>
              <w:rPr>
                <w:sz w:val="20"/>
                <w:szCs w:val="20"/>
              </w:rPr>
            </w:pPr>
            <w:r w:rsidDel="00000000" w:rsidR="00000000" w:rsidRPr="00000000">
              <w:rPr>
                <w:rFonts w:ascii="Garamond" w:cs="Garamond" w:eastAsia="Garamond" w:hAnsi="Garamond"/>
                <w:sz w:val="20"/>
                <w:szCs w:val="20"/>
                <w:rtl w:val="0"/>
              </w:rPr>
              <w:t xml:space="preserve">He considered the </w:t>
            </w:r>
            <w:r w:rsidDel="00000000" w:rsidR="00000000" w:rsidRPr="00000000">
              <w:rPr>
                <w:rFonts w:ascii="Garamond" w:cs="Garamond" w:eastAsia="Garamond" w:hAnsi="Garamond"/>
                <w:b w:val="1"/>
                <w:sz w:val="20"/>
                <w:szCs w:val="20"/>
                <w:rtl w:val="0"/>
              </w:rPr>
              <w:t xml:space="preserve">evidence to be relevant</w:t>
            </w:r>
            <w:r w:rsidDel="00000000" w:rsidR="00000000" w:rsidRPr="00000000">
              <w:rPr>
                <w:rFonts w:ascii="Garamond" w:cs="Garamond" w:eastAsia="Garamond" w:hAnsi="Garamond"/>
                <w:sz w:val="20"/>
                <w:szCs w:val="20"/>
                <w:rtl w:val="0"/>
              </w:rPr>
              <w:t xml:space="preserve"> to the parties intentions at the time of executing the April 11 Agreement.</w:t>
            </w:r>
          </w:p>
          <w:p w:rsidR="00000000" w:rsidDel="00000000" w:rsidP="00000000" w:rsidRDefault="00000000" w:rsidRPr="00000000" w14:paraId="0000016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3(a)</w:t>
            </w:r>
          </w:p>
          <w:p w:rsidR="00000000" w:rsidDel="00000000" w:rsidP="00000000" w:rsidRDefault="00000000" w:rsidRPr="00000000" w14:paraId="00000165">
            <w:pPr>
              <w:widowControl w:val="0"/>
              <w:numPr>
                <w:ilvl w:val="0"/>
                <w:numId w:val="90"/>
              </w:numPr>
              <w:spacing w:line="240" w:lineRule="auto"/>
              <w:ind w:left="720" w:hanging="360"/>
              <w:rPr>
                <w:sz w:val="20"/>
                <w:szCs w:val="20"/>
              </w:rPr>
            </w:pPr>
            <w:r w:rsidDel="00000000" w:rsidR="00000000" w:rsidRPr="00000000">
              <w:rPr>
                <w:rFonts w:ascii="Garamond" w:cs="Garamond" w:eastAsia="Garamond" w:hAnsi="Garamond"/>
                <w:sz w:val="20"/>
                <w:szCs w:val="20"/>
                <w:rtl w:val="0"/>
              </w:rPr>
              <w:t xml:space="preserve">In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 the Supreme Court held that evidence of </w:t>
            </w:r>
            <w:r w:rsidDel="00000000" w:rsidR="00000000" w:rsidRPr="00000000">
              <w:rPr>
                <w:rFonts w:ascii="Garamond" w:cs="Garamond" w:eastAsia="Garamond" w:hAnsi="Garamond"/>
                <w:b w:val="1"/>
                <w:sz w:val="20"/>
                <w:szCs w:val="20"/>
                <w:rtl w:val="0"/>
              </w:rPr>
              <w:t xml:space="preserve">the “factual matrix” or “surrounding circumstances” of a contract is admissible to interpret the contract</w:t>
            </w:r>
            <w:r w:rsidDel="00000000" w:rsidR="00000000" w:rsidRPr="00000000">
              <w:rPr>
                <w:rFonts w:ascii="Garamond" w:cs="Garamond" w:eastAsia="Garamond" w:hAnsi="Garamond"/>
                <w:sz w:val="20"/>
                <w:szCs w:val="20"/>
                <w:rtl w:val="0"/>
              </w:rPr>
              <w:t xml:space="preserve"> and o</w:t>
            </w:r>
            <w:r w:rsidDel="00000000" w:rsidR="00000000" w:rsidRPr="00000000">
              <w:rPr>
                <w:rFonts w:ascii="Garamond" w:cs="Garamond" w:eastAsia="Garamond" w:hAnsi="Garamond"/>
                <w:b w:val="1"/>
                <w:sz w:val="20"/>
                <w:szCs w:val="20"/>
                <w:rtl w:val="0"/>
              </w:rPr>
              <w:t xml:space="preserve">ught to be considered at the outset of the interpretive exercis</w:t>
            </w:r>
            <w:r w:rsidDel="00000000" w:rsidR="00000000" w:rsidRPr="00000000">
              <w:rPr>
                <w:rFonts w:ascii="Garamond" w:cs="Garamond" w:eastAsia="Garamond" w:hAnsi="Garamond"/>
                <w:sz w:val="20"/>
                <w:szCs w:val="20"/>
                <w:rtl w:val="0"/>
              </w:rPr>
              <w:t xml:space="preserve">e. </w:t>
            </w:r>
          </w:p>
          <w:p w:rsidR="00000000" w:rsidDel="00000000" w:rsidP="00000000" w:rsidRDefault="00000000" w:rsidRPr="00000000" w14:paraId="00000166">
            <w:pPr>
              <w:widowControl w:val="0"/>
              <w:numPr>
                <w:ilvl w:val="0"/>
                <w:numId w:val="9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Subsequent conduct must be distinguished from the factual matrix. </w:t>
            </w:r>
          </w:p>
          <w:p w:rsidR="00000000" w:rsidDel="00000000" w:rsidP="00000000" w:rsidRDefault="00000000" w:rsidRPr="00000000" w14:paraId="00000167">
            <w:pPr>
              <w:widowControl w:val="0"/>
              <w:numPr>
                <w:ilvl w:val="1"/>
                <w:numId w:val="90"/>
              </w:numPr>
              <w:spacing w:line="240" w:lineRule="auto"/>
              <w:ind w:left="1440" w:hanging="360"/>
              <w:rPr>
                <w:sz w:val="20"/>
                <w:szCs w:val="20"/>
              </w:rPr>
            </w:pPr>
            <w:r w:rsidDel="00000000" w:rsidR="00000000" w:rsidRPr="00000000">
              <w:rPr>
                <w:rFonts w:ascii="Garamond" w:cs="Garamond" w:eastAsia="Garamond" w:hAnsi="Garamond"/>
                <w:sz w:val="20"/>
                <w:szCs w:val="20"/>
                <w:rtl w:val="0"/>
              </w:rPr>
              <w:t xml:space="preserve">In </w:t>
            </w:r>
            <w:r w:rsidDel="00000000" w:rsidR="00000000" w:rsidRPr="00000000">
              <w:rPr>
                <w:rFonts w:ascii="Garamond" w:cs="Garamond" w:eastAsia="Garamond" w:hAnsi="Garamond"/>
                <w:i w:val="1"/>
                <w:sz w:val="20"/>
                <w:szCs w:val="20"/>
                <w:rtl w:val="0"/>
              </w:rPr>
              <w:t xml:space="preserve">Sattva</w:t>
            </w:r>
            <w:r w:rsidDel="00000000" w:rsidR="00000000" w:rsidRPr="00000000">
              <w:rPr>
                <w:rFonts w:ascii="Garamond" w:cs="Garamond" w:eastAsia="Garamond" w:hAnsi="Garamond"/>
                <w:sz w:val="20"/>
                <w:szCs w:val="20"/>
                <w:rtl w:val="0"/>
              </w:rPr>
              <w:t xml:space="preserve">, the Supreme Court stated at para. 58 that the </w:t>
            </w:r>
            <w:r w:rsidDel="00000000" w:rsidR="00000000" w:rsidRPr="00000000">
              <w:rPr>
                <w:rFonts w:ascii="Garamond" w:cs="Garamond" w:eastAsia="Garamond" w:hAnsi="Garamond"/>
                <w:b w:val="1"/>
                <w:sz w:val="20"/>
                <w:szCs w:val="20"/>
                <w:rtl w:val="0"/>
              </w:rPr>
              <w:t xml:space="preserve">factual matrix “consist[s] only of objective evidence of the background facts</w:t>
            </w:r>
            <w:r w:rsidDel="00000000" w:rsidR="00000000" w:rsidRPr="00000000">
              <w:rPr>
                <w:rFonts w:ascii="Garamond" w:cs="Garamond" w:eastAsia="Garamond" w:hAnsi="Garamond"/>
                <w:b w:val="1"/>
                <w:sz w:val="20"/>
                <w:szCs w:val="20"/>
                <w:u w:val="single"/>
                <w:rtl w:val="0"/>
              </w:rPr>
              <w:t xml:space="preserve"> at the time of the execution of the contrac</w:t>
            </w:r>
            <w:r w:rsidDel="00000000" w:rsidR="00000000" w:rsidRPr="00000000">
              <w:rPr>
                <w:rFonts w:ascii="Garamond" w:cs="Garamond" w:eastAsia="Garamond" w:hAnsi="Garamond"/>
                <w:b w:val="1"/>
                <w:sz w:val="20"/>
                <w:szCs w:val="20"/>
                <w:rtl w:val="0"/>
              </w:rPr>
              <w:t xml:space="preserve">t</w:t>
            </w:r>
            <w:r w:rsidDel="00000000" w:rsidR="00000000" w:rsidRPr="00000000">
              <w:rPr>
                <w:rFonts w:ascii="Garamond" w:cs="Garamond" w:eastAsia="Garamond" w:hAnsi="Garamond"/>
                <w:sz w:val="20"/>
                <w:szCs w:val="20"/>
                <w:rtl w:val="0"/>
              </w:rPr>
              <w:t xml:space="preserve">, that is, </w:t>
            </w:r>
            <w:r w:rsidDel="00000000" w:rsidR="00000000" w:rsidRPr="00000000">
              <w:rPr>
                <w:rFonts w:ascii="Garamond" w:cs="Garamond" w:eastAsia="Garamond" w:hAnsi="Garamond"/>
                <w:b w:val="1"/>
                <w:sz w:val="20"/>
                <w:szCs w:val="20"/>
                <w:u w:val="single"/>
                <w:rtl w:val="0"/>
              </w:rPr>
              <w:t xml:space="preserve">knowledge that was or reasonably ought to have been within the knowledge of both parties at or before the date of contracting</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168">
            <w:pPr>
              <w:widowControl w:val="0"/>
              <w:numPr>
                <w:ilvl w:val="1"/>
                <w:numId w:val="90"/>
              </w:numPr>
              <w:spacing w:line="240" w:lineRule="auto"/>
              <w:ind w:left="1440" w:hanging="360"/>
              <w:rPr>
                <w:sz w:val="20"/>
                <w:szCs w:val="20"/>
              </w:rPr>
            </w:pPr>
            <w:r w:rsidDel="00000000" w:rsidR="00000000" w:rsidRPr="00000000">
              <w:rPr>
                <w:rFonts w:ascii="Garamond" w:cs="Garamond" w:eastAsia="Garamond" w:hAnsi="Garamond"/>
                <w:sz w:val="20"/>
                <w:szCs w:val="20"/>
                <w:rtl w:val="0"/>
              </w:rPr>
              <w:t xml:space="preserve">Thus, the scope of the factual matrix is </w:t>
            </w:r>
            <w:r w:rsidDel="00000000" w:rsidR="00000000" w:rsidRPr="00000000">
              <w:rPr>
                <w:rFonts w:ascii="Garamond" w:cs="Garamond" w:eastAsia="Garamond" w:hAnsi="Garamond"/>
                <w:b w:val="1"/>
                <w:i w:val="1"/>
                <w:sz w:val="20"/>
                <w:szCs w:val="20"/>
                <w:rtl w:val="0"/>
              </w:rPr>
              <w:t xml:space="preserve">temporally limited</w:t>
            </w:r>
            <w:r w:rsidDel="00000000" w:rsidR="00000000" w:rsidRPr="00000000">
              <w:rPr>
                <w:rFonts w:ascii="Garamond" w:cs="Garamond" w:eastAsia="Garamond" w:hAnsi="Garamond"/>
                <w:sz w:val="20"/>
                <w:szCs w:val="20"/>
                <w:rtl w:val="0"/>
              </w:rPr>
              <w:t xml:space="preserve"> to evidence of facts known to the contracting parties contemporaneously with the execution of the contract. </w:t>
            </w:r>
          </w:p>
          <w:p w:rsidR="00000000" w:rsidDel="00000000" w:rsidP="00000000" w:rsidRDefault="00000000" w:rsidRPr="00000000" w14:paraId="00000169">
            <w:pPr>
              <w:widowControl w:val="0"/>
              <w:numPr>
                <w:ilvl w:val="1"/>
                <w:numId w:val="90"/>
              </w:numPr>
              <w:spacing w:line="240" w:lineRule="auto"/>
              <w:ind w:left="1440" w:hanging="360"/>
              <w:rPr>
                <w:sz w:val="20"/>
                <w:szCs w:val="20"/>
              </w:rPr>
            </w:pPr>
            <w:r w:rsidDel="00000000" w:rsidR="00000000" w:rsidRPr="00000000">
              <w:rPr>
                <w:rFonts w:ascii="Garamond" w:cs="Garamond" w:eastAsia="Garamond" w:hAnsi="Garamond"/>
                <w:sz w:val="20"/>
                <w:szCs w:val="20"/>
                <w:rtl w:val="0"/>
              </w:rPr>
              <w:t xml:space="preserve">It follows that </w:t>
            </w:r>
            <w:r w:rsidDel="00000000" w:rsidR="00000000" w:rsidRPr="00000000">
              <w:rPr>
                <w:rFonts w:ascii="Garamond" w:cs="Garamond" w:eastAsia="Garamond" w:hAnsi="Garamond"/>
                <w:b w:val="1"/>
                <w:sz w:val="20"/>
                <w:szCs w:val="20"/>
                <w:rtl w:val="0"/>
              </w:rPr>
              <w:t xml:space="preserve">subsequent conduct</w:t>
            </w:r>
            <w:r w:rsidDel="00000000" w:rsidR="00000000" w:rsidRPr="00000000">
              <w:rPr>
                <w:rFonts w:ascii="Garamond" w:cs="Garamond" w:eastAsia="Garamond" w:hAnsi="Garamond"/>
                <w:sz w:val="20"/>
                <w:szCs w:val="20"/>
                <w:rtl w:val="0"/>
              </w:rPr>
              <w:t xml:space="preserve">, or evidence of the behaviour of the parties after the execution of the contract,</w:t>
            </w:r>
            <w:r w:rsidDel="00000000" w:rsidR="00000000" w:rsidRPr="00000000">
              <w:rPr>
                <w:rFonts w:ascii="Garamond" w:cs="Garamond" w:eastAsia="Garamond" w:hAnsi="Garamond"/>
                <w:b w:val="1"/>
                <w:sz w:val="20"/>
                <w:szCs w:val="20"/>
                <w:rtl w:val="0"/>
              </w:rPr>
              <w:t xml:space="preserve"> is not part of the factual matrix.</w:t>
            </w:r>
          </w:p>
          <w:p w:rsidR="00000000" w:rsidDel="00000000" w:rsidP="00000000" w:rsidRDefault="00000000" w:rsidRPr="00000000" w14:paraId="0000016A">
            <w:pPr>
              <w:widowControl w:val="0"/>
              <w:numPr>
                <w:ilvl w:val="0"/>
                <w:numId w:val="9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are some dangers associated with reliance on evidence of subsequent conduct. </w:t>
            </w:r>
          </w:p>
          <w:p w:rsidR="00000000" w:rsidDel="00000000" w:rsidP="00000000" w:rsidRDefault="00000000" w:rsidRPr="00000000" w14:paraId="0000016B">
            <w:pPr>
              <w:widowControl w:val="0"/>
              <w:numPr>
                <w:ilvl w:val="1"/>
                <w:numId w:val="9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One danger, recognized in England where such evidence is inadmissible, is that the parties’ behaviour in performing their contract may change over time. </w:t>
            </w:r>
          </w:p>
          <w:p w:rsidR="00000000" w:rsidDel="00000000" w:rsidP="00000000" w:rsidRDefault="00000000" w:rsidRPr="00000000" w14:paraId="0000016C">
            <w:pPr>
              <w:widowControl w:val="0"/>
              <w:numPr>
                <w:ilvl w:val="2"/>
                <w:numId w:val="90"/>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Using their subsequent conduct as evidence of their intentions at the time of execution could permit the interpretation of the contract to fluctuate over time. </w:t>
            </w:r>
          </w:p>
          <w:p w:rsidR="00000000" w:rsidDel="00000000" w:rsidP="00000000" w:rsidRDefault="00000000" w:rsidRPr="00000000" w14:paraId="0000016D">
            <w:pPr>
              <w:widowControl w:val="0"/>
              <w:numPr>
                <w:ilvl w:val="1"/>
                <w:numId w:val="9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Another danger is that evidence of subsequent conduct </w:t>
            </w:r>
            <w:r w:rsidDel="00000000" w:rsidR="00000000" w:rsidRPr="00000000">
              <w:rPr>
                <w:rFonts w:ascii="Garamond" w:cs="Garamond" w:eastAsia="Garamond" w:hAnsi="Garamond"/>
                <w:i w:val="1"/>
                <w:sz w:val="20"/>
                <w:szCs w:val="20"/>
                <w:rtl w:val="0"/>
              </w:rPr>
              <w:t xml:space="preserve">may itself be ambiguous.</w:t>
            </w: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16E">
            <w:pPr>
              <w:widowControl w:val="0"/>
              <w:numPr>
                <w:ilvl w:val="1"/>
                <w:numId w:val="9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third danger is that </w:t>
            </w:r>
            <w:r w:rsidDel="00000000" w:rsidR="00000000" w:rsidRPr="00000000">
              <w:rPr>
                <w:rFonts w:ascii="Garamond" w:cs="Garamond" w:eastAsia="Garamond" w:hAnsi="Garamond"/>
                <w:i w:val="1"/>
                <w:sz w:val="20"/>
                <w:szCs w:val="20"/>
                <w:rtl w:val="0"/>
              </w:rPr>
              <w:t xml:space="preserve">over-reliance on subsequent</w:t>
            </w:r>
            <w:r w:rsidDel="00000000" w:rsidR="00000000" w:rsidRPr="00000000">
              <w:rPr>
                <w:rFonts w:ascii="Garamond" w:cs="Garamond" w:eastAsia="Garamond" w:hAnsi="Garamond"/>
                <w:sz w:val="20"/>
                <w:szCs w:val="20"/>
                <w:rtl w:val="0"/>
              </w:rPr>
              <w:t xml:space="preserve"> conduct may reward self-serving conduct whereby a party deliberately conducts itself in a way that would lend support to its preferred interpretation of the contract. </w:t>
            </w:r>
          </w:p>
          <w:p w:rsidR="00000000" w:rsidDel="00000000" w:rsidP="00000000" w:rsidRDefault="00000000" w:rsidRPr="00000000" w14:paraId="0000016F">
            <w:pPr>
              <w:widowControl w:val="0"/>
              <w:numPr>
                <w:ilvl w:val="1"/>
                <w:numId w:val="90"/>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Evidence of subsequent conduct should be admitted only if the contract remains ambiguous after considering its text and its factual matrix.</w:t>
            </w:r>
          </w:p>
          <w:p w:rsidR="00000000" w:rsidDel="00000000" w:rsidP="00000000" w:rsidRDefault="00000000" w:rsidRPr="00000000" w14:paraId="00000170">
            <w:pPr>
              <w:widowControl w:val="0"/>
              <w:numPr>
                <w:ilvl w:val="0"/>
                <w:numId w:val="9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Despite its dangers, evidence of subsequent conduct can be useful in resolving ambiguities. </w:t>
            </w:r>
          </w:p>
          <w:p w:rsidR="00000000" w:rsidDel="00000000" w:rsidP="00000000" w:rsidRDefault="00000000" w:rsidRPr="00000000" w14:paraId="00000171">
            <w:pPr>
              <w:widowControl w:val="0"/>
              <w:numPr>
                <w:ilvl w:val="1"/>
                <w:numId w:val="9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may help to show the meaning the parties gave to the words of their contract after its execution, and this may support an inference concerning their intentions at the time they made their agreement. </w:t>
            </w:r>
          </w:p>
          <w:p w:rsidR="00000000" w:rsidDel="00000000" w:rsidP="00000000" w:rsidRDefault="00000000" w:rsidRPr="00000000" w14:paraId="00000172">
            <w:pPr>
              <w:widowControl w:val="0"/>
              <w:numPr>
                <w:ilvl w:val="1"/>
                <w:numId w:val="9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 lesson learned in Canada from the British position is that the parties’ subsequent conduct is relevant only to inferentially establishing their intentions at the time they executed their contract. </w:t>
            </w:r>
          </w:p>
          <w:p w:rsidR="00000000" w:rsidDel="00000000" w:rsidP="00000000" w:rsidRDefault="00000000" w:rsidRPr="00000000" w14:paraId="00000173">
            <w:pPr>
              <w:widowControl w:val="0"/>
              <w:numPr>
                <w:ilvl w:val="1"/>
                <w:numId w:val="9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Like evidence of post-offence conduct in criminal matters, it is a kind of circumstantial evidence that “invokes a retrospective chain of reasoning”; the trier of fact is invited to infer the parties’ prior intentions from their later conduct.</w:t>
            </w:r>
          </w:p>
          <w:p w:rsidR="00000000" w:rsidDel="00000000" w:rsidP="00000000" w:rsidRDefault="00000000" w:rsidRPr="00000000" w14:paraId="0000017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3(b)</w:t>
            </w:r>
          </w:p>
          <w:p w:rsidR="00000000" w:rsidDel="00000000" w:rsidP="00000000" w:rsidRDefault="00000000" w:rsidRPr="00000000" w14:paraId="00000175">
            <w:pPr>
              <w:widowControl w:val="0"/>
              <w:numPr>
                <w:ilvl w:val="0"/>
                <w:numId w:val="6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w:t>
            </w:r>
            <w:r w:rsidDel="00000000" w:rsidR="00000000" w:rsidRPr="00000000">
              <w:rPr>
                <w:rFonts w:ascii="Garamond" w:cs="Garamond" w:eastAsia="Garamond" w:hAnsi="Garamond"/>
                <w:i w:val="1"/>
                <w:sz w:val="20"/>
                <w:szCs w:val="20"/>
                <w:rtl w:val="0"/>
              </w:rPr>
              <w:t xml:space="preserve">Canadian National Railways</w:t>
            </w:r>
            <w:r w:rsidDel="00000000" w:rsidR="00000000" w:rsidRPr="00000000">
              <w:rPr>
                <w:rFonts w:ascii="Garamond" w:cs="Garamond" w:eastAsia="Garamond" w:hAnsi="Garamond"/>
                <w:sz w:val="20"/>
                <w:szCs w:val="20"/>
                <w:rtl w:val="0"/>
              </w:rPr>
              <w:t xml:space="preserve">, Lambert J.A. suggested that, once admitted, the weight or cogency of evidence of post-contractual conduct will depend on the circumstances. </w:t>
            </w:r>
          </w:p>
          <w:p w:rsidR="00000000" w:rsidDel="00000000" w:rsidP="00000000" w:rsidRDefault="00000000" w:rsidRPr="00000000" w14:paraId="00000176">
            <w:pPr>
              <w:widowControl w:val="0"/>
              <w:numPr>
                <w:ilvl w:val="0"/>
                <w:numId w:val="6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inherent dangers of evidence of subsequent conduct mean that when it is admitted it must be used cautiously and its weight will vary from case to case. </w:t>
            </w:r>
          </w:p>
          <w:p w:rsidR="00000000" w:rsidDel="00000000" w:rsidP="00000000" w:rsidRDefault="00000000" w:rsidRPr="00000000" w14:paraId="00000177">
            <w:pPr>
              <w:widowControl w:val="0"/>
              <w:numPr>
                <w:ilvl w:val="0"/>
                <w:numId w:val="6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Evidence of the parties’ subsequent conduct is admissible to assist in contractual interpretation only if a court concludes, after considering the contract’s written text and its factual matrix, that the contract is ambiguous. </w:t>
            </w:r>
          </w:p>
          <w:p w:rsidR="00000000" w:rsidDel="00000000" w:rsidP="00000000" w:rsidRDefault="00000000" w:rsidRPr="00000000" w14:paraId="00000178">
            <w:pPr>
              <w:widowControl w:val="0"/>
              <w:numPr>
                <w:ilvl w:val="0"/>
                <w:numId w:val="6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 may then make retrospective use of the evidence, giving it appropriate weight having regard to the extent to which its inherent dangers are mitigated in the circumstances of the case at hand, to infer the parties’ intentions at the time of the contract’s execution.</w:t>
            </w:r>
          </w:p>
          <w:p w:rsidR="00000000" w:rsidDel="00000000" w:rsidP="00000000" w:rsidRDefault="00000000" w:rsidRPr="00000000" w14:paraId="0000017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3(c)</w:t>
            </w:r>
          </w:p>
          <w:p w:rsidR="00000000" w:rsidDel="00000000" w:rsidP="00000000" w:rsidRDefault="00000000" w:rsidRPr="00000000" w14:paraId="0000017A">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trial judge properly used the evidence of the parties’ subsequent conduct to resolve any residual ambiguity in the April 11 Agreement. </w:t>
            </w:r>
          </w:p>
          <w:p w:rsidR="00000000" w:rsidDel="00000000" w:rsidP="00000000" w:rsidRDefault="00000000" w:rsidRPr="00000000" w14:paraId="0000017B">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is one qualification which relates to the trial judge’s reference to subsequent conduct forming part of the factual matrix. </w:t>
            </w:r>
          </w:p>
          <w:p w:rsidR="00000000" w:rsidDel="00000000" w:rsidP="00000000" w:rsidRDefault="00000000" w:rsidRPr="00000000" w14:paraId="0000017C">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Since the factual matrix only encompasses circumstances at the time the contract was made, subsequent conduct does not enter into that part of the analysis.</w:t>
            </w:r>
          </w:p>
          <w:p w:rsidR="00000000" w:rsidDel="00000000" w:rsidP="00000000" w:rsidRDefault="00000000" w:rsidRPr="00000000" w14:paraId="0000017D">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However, the trial judge did not consider the subsequent conduct as part of the factual matrix. </w:t>
            </w:r>
          </w:p>
          <w:p w:rsidR="00000000" w:rsidDel="00000000" w:rsidP="00000000" w:rsidRDefault="00000000" w:rsidRPr="00000000" w14:paraId="0000017E">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used it to test the appellant’s contention that the parties intended the April 11 Agreement to apply to Capital Markets transactions and to test the credibility of the appellant’s explanation of his subsequent conduct. </w:t>
            </w:r>
          </w:p>
          <w:p w:rsidR="00000000" w:rsidDel="00000000" w:rsidP="00000000" w:rsidRDefault="00000000" w:rsidRPr="00000000" w14:paraId="0000017F">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found that the appellant’s repeated attempts to negotiate a revenue sharing agreement with Capital Markets after April 11, 2006 were at odds with his contention that the relationship with Capital Markets had been resolved by the April 11 Agreement. </w:t>
            </w:r>
          </w:p>
          <w:p w:rsidR="00000000" w:rsidDel="00000000" w:rsidP="00000000" w:rsidRDefault="00000000" w:rsidRPr="00000000" w14:paraId="00000180">
            <w:pPr>
              <w:widowControl w:val="0"/>
              <w:numPr>
                <w:ilvl w:val="0"/>
                <w:numId w:val="1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He found the appellant’s conduct was consistent with the respondent’s interpretation of the contract and rejected as incredible the appellant’s attempts to explain his conduct.</w:t>
            </w:r>
          </w:p>
        </w:tc>
      </w:tr>
    </w:tbl>
    <w:p w:rsidR="00000000" w:rsidDel="00000000" w:rsidP="00000000" w:rsidRDefault="00000000" w:rsidRPr="00000000" w14:paraId="00000181">
      <w:pPr>
        <w:rPr>
          <w:sz w:val="20"/>
          <w:szCs w:val="20"/>
        </w:rPr>
      </w:pPr>
      <w:r w:rsidDel="00000000" w:rsidR="00000000" w:rsidRPr="00000000">
        <w:rPr>
          <w:rtl w:val="0"/>
        </w:rPr>
      </w:r>
    </w:p>
    <w:p w:rsidR="00000000" w:rsidDel="00000000" w:rsidP="00000000" w:rsidRDefault="00000000" w:rsidRPr="00000000" w14:paraId="00000182">
      <w:pPr>
        <w:pStyle w:val="Heading2"/>
        <w:rPr/>
      </w:pPr>
      <w:bookmarkStart w:colFirst="0" w:colLast="0" w:name="_48d4cdd0y0m9" w:id="9"/>
      <w:bookmarkEnd w:id="9"/>
      <w:r w:rsidDel="00000000" w:rsidR="00000000" w:rsidRPr="00000000">
        <w:rPr>
          <w:rtl w:val="0"/>
        </w:rPr>
        <w:t xml:space="preserve">AMBIGUITY &amp; THE </w:t>
      </w:r>
      <w:r w:rsidDel="00000000" w:rsidR="00000000" w:rsidRPr="00000000">
        <w:rPr>
          <w:i w:val="1"/>
          <w:rtl w:val="0"/>
        </w:rPr>
        <w:t xml:space="preserve">CONTRA PROFERENTEM</w:t>
      </w:r>
      <w:r w:rsidDel="00000000" w:rsidR="00000000" w:rsidRPr="00000000">
        <w:rPr>
          <w:i w:val="1"/>
          <w:rtl w:val="0"/>
        </w:rPr>
        <w:t xml:space="preserve"> </w:t>
      </w:r>
      <w:r w:rsidDel="00000000" w:rsidR="00000000" w:rsidRPr="00000000">
        <w:rPr>
          <w:rtl w:val="0"/>
        </w:rPr>
        <w:t xml:space="preserve">RULE</w:t>
      </w:r>
    </w:p>
    <w:p w:rsidR="00000000" w:rsidDel="00000000" w:rsidP="00000000" w:rsidRDefault="00000000" w:rsidRPr="00000000" w14:paraId="00000183">
      <w:pPr>
        <w:numPr>
          <w:ilvl w:val="0"/>
          <w:numId w:val="14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implied in Fact (based on parties’ intention)</w:t>
      </w:r>
    </w:p>
    <w:p w:rsidR="00000000" w:rsidDel="00000000" w:rsidP="00000000" w:rsidRDefault="00000000" w:rsidRPr="00000000" w14:paraId="00000184">
      <w:pPr>
        <w:numPr>
          <w:ilvl w:val="0"/>
          <w:numId w:val="14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based on Custom and Usage</w:t>
      </w:r>
    </w:p>
    <w:p w:rsidR="00000000" w:rsidDel="00000000" w:rsidP="00000000" w:rsidRDefault="00000000" w:rsidRPr="00000000" w14:paraId="00000185">
      <w:pPr>
        <w:numPr>
          <w:ilvl w:val="0"/>
          <w:numId w:val="14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implied by Law</w:t>
      </w:r>
    </w:p>
    <w:p w:rsidR="00000000" w:rsidDel="00000000" w:rsidP="00000000" w:rsidRDefault="00000000" w:rsidRPr="00000000" w14:paraId="00000186">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-at common law (e.g., reasonable notice, duty of good faith)</w:t>
      </w:r>
    </w:p>
    <w:p w:rsidR="00000000" w:rsidDel="00000000" w:rsidP="00000000" w:rsidRDefault="00000000" w:rsidRPr="00000000" w14:paraId="00000187">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-by statute</w:t>
      </w:r>
    </w:p>
    <w:p w:rsidR="00000000" w:rsidDel="00000000" w:rsidP="00000000" w:rsidRDefault="00000000" w:rsidRPr="00000000" w14:paraId="00000188">
      <w:pPr>
        <w:numPr>
          <w:ilvl w:val="0"/>
          <w:numId w:val="14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Can be contrasted with express terms (Written terms of a contract)</w:t>
      </w:r>
    </w:p>
    <w:p w:rsidR="00000000" w:rsidDel="00000000" w:rsidP="00000000" w:rsidRDefault="00000000" w:rsidRPr="00000000" w14:paraId="00000189">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that have been made explicit, either through writing or some other way</w:t>
      </w:r>
    </w:p>
    <w:p w:rsidR="00000000" w:rsidDel="00000000" w:rsidP="00000000" w:rsidRDefault="00000000" w:rsidRPr="00000000" w14:paraId="0000018A">
      <w:pPr>
        <w:numPr>
          <w:ilvl w:val="0"/>
          <w:numId w:val="14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More than one basis on which terms can be implied into the contract</w:t>
      </w:r>
    </w:p>
    <w:p w:rsidR="00000000" w:rsidDel="00000000" w:rsidP="00000000" w:rsidRDefault="00000000" w:rsidRPr="00000000" w14:paraId="0000018B">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 McLachlin sets it out in Machtinger</w:t>
      </w:r>
    </w:p>
    <w:p w:rsidR="00000000" w:rsidDel="00000000" w:rsidP="00000000" w:rsidRDefault="00000000" w:rsidRPr="00000000" w14:paraId="0000018C">
      <w:pPr>
        <w:numPr>
          <w:ilvl w:val="0"/>
          <w:numId w:val="14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Judicial approach to implied terms:</w:t>
      </w:r>
    </w:p>
    <w:p w:rsidR="00000000" w:rsidDel="00000000" w:rsidP="00000000" w:rsidRDefault="00000000" w:rsidRPr="00000000" w14:paraId="0000018D">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applied in Fact based on parties’ presumed intentions (ie. you would have agreed to this; we will read it in on your behalf)</w:t>
      </w:r>
    </w:p>
    <w:p w:rsidR="00000000" w:rsidDel="00000000" w:rsidP="00000000" w:rsidRDefault="00000000" w:rsidRPr="00000000" w14:paraId="0000018E">
      <w:pPr>
        <w:numPr>
          <w:ilvl w:val="2"/>
          <w:numId w:val="142"/>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Filling in a hole that the parties would have agreed to themselves</w:t>
      </w:r>
    </w:p>
    <w:p w:rsidR="00000000" w:rsidDel="00000000" w:rsidP="00000000" w:rsidRDefault="00000000" w:rsidRPr="00000000" w14:paraId="0000018F">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implied on custom ie industry standards</w:t>
      </w:r>
    </w:p>
    <w:p w:rsidR="00000000" w:rsidDel="00000000" w:rsidP="00000000" w:rsidRDefault="00000000" w:rsidRPr="00000000" w14:paraId="00000190">
      <w:pPr>
        <w:numPr>
          <w:ilvl w:val="2"/>
          <w:numId w:val="142"/>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May be seem as a term implied in fact</w:t>
      </w:r>
    </w:p>
    <w:p w:rsidR="00000000" w:rsidDel="00000000" w:rsidP="00000000" w:rsidRDefault="00000000" w:rsidRPr="00000000" w14:paraId="00000191">
      <w:pPr>
        <w:numPr>
          <w:ilvl w:val="1"/>
          <w:numId w:val="142"/>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implied by law</w:t>
      </w:r>
    </w:p>
    <w:p w:rsidR="00000000" w:rsidDel="00000000" w:rsidP="00000000" w:rsidRDefault="00000000" w:rsidRPr="00000000" w14:paraId="00000192">
      <w:pPr>
        <w:numPr>
          <w:ilvl w:val="2"/>
          <w:numId w:val="142"/>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 based on the parties intentions, may or may not align with</w:t>
      </w:r>
    </w:p>
    <w:p w:rsidR="00000000" w:rsidDel="00000000" w:rsidP="00000000" w:rsidRDefault="00000000" w:rsidRPr="00000000" w14:paraId="00000193">
      <w:pPr>
        <w:numPr>
          <w:ilvl w:val="2"/>
          <w:numId w:val="142"/>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Common law: typically terms courts have recognized as being necessary for a certain kind of contract (ie implied term of reasonable notice in Machtinger)</w:t>
      </w:r>
    </w:p>
    <w:p w:rsidR="00000000" w:rsidDel="00000000" w:rsidP="00000000" w:rsidRDefault="00000000" w:rsidRPr="00000000" w14:paraId="00000194">
      <w:pPr>
        <w:numPr>
          <w:ilvl w:val="3"/>
          <w:numId w:val="142"/>
        </w:numPr>
        <w:ind w:left="28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Good faith: good faith duties sometimes attach to particular kinds of relationships</w:t>
      </w:r>
    </w:p>
    <w:p w:rsidR="00000000" w:rsidDel="00000000" w:rsidP="00000000" w:rsidRDefault="00000000" w:rsidRPr="00000000" w14:paraId="00000195">
      <w:pPr>
        <w:numPr>
          <w:ilvl w:val="3"/>
          <w:numId w:val="142"/>
        </w:numPr>
        <w:ind w:left="28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Statute: statute a baseline for minimum standards in the contract, reading this in. Statute reading </w:t>
      </w:r>
      <w:r w:rsidDel="00000000" w:rsidR="00000000" w:rsidRPr="00000000">
        <w:rPr>
          <w:rFonts w:ascii="Garamond" w:cs="Garamond" w:eastAsia="Garamond" w:hAnsi="Garamond"/>
          <w:sz w:val="20"/>
          <w:szCs w:val="20"/>
          <w:rtl w:val="0"/>
        </w:rPr>
        <w:t xml:space="preserve">in to</w:t>
      </w:r>
      <w:r w:rsidDel="00000000" w:rsidR="00000000" w:rsidRPr="00000000">
        <w:rPr>
          <w:rFonts w:ascii="Garamond" w:cs="Garamond" w:eastAsia="Garamond" w:hAnsi="Garamond"/>
          <w:sz w:val="20"/>
          <w:szCs w:val="20"/>
          <w:rtl w:val="0"/>
        </w:rPr>
        <w:t xml:space="preserve"> employment contract.</w:t>
      </w:r>
      <w:r w:rsidDel="00000000" w:rsidR="00000000" w:rsidRPr="00000000">
        <w:rPr>
          <w:rtl w:val="0"/>
        </w:rPr>
      </w:r>
    </w:p>
    <w:p w:rsidR="00000000" w:rsidDel="00000000" w:rsidP="00000000" w:rsidRDefault="00000000" w:rsidRPr="00000000" w14:paraId="00000196">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Terms Implied in Fact</w:t>
      </w:r>
    </w:p>
    <w:p w:rsidR="00000000" w:rsidDel="00000000" w:rsidP="00000000" w:rsidRDefault="00000000" w:rsidRPr="00000000" w14:paraId="00000197">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 may a term be implied in a contract? A court faced with that question must first take cognizance of some important and time-honoured cautions. For example, the courts will be cautious in their approach to implying terms to contracts. Certainly a court </w:t>
      </w:r>
      <w:r w:rsidDel="00000000" w:rsidR="00000000" w:rsidRPr="00000000">
        <w:rPr>
          <w:rFonts w:ascii="Garamond" w:cs="Garamond" w:eastAsia="Garamond" w:hAnsi="Garamond"/>
          <w:sz w:val="20"/>
          <w:szCs w:val="20"/>
          <w:u w:val="single"/>
          <w:rtl w:val="0"/>
        </w:rPr>
        <w:t xml:space="preserve">will not rewrite a contract for the parties</w:t>
      </w:r>
      <w:r w:rsidDel="00000000" w:rsidR="00000000" w:rsidRPr="00000000">
        <w:rPr>
          <w:rFonts w:ascii="Garamond" w:cs="Garamond" w:eastAsia="Garamond" w:hAnsi="Garamond"/>
          <w:sz w:val="20"/>
          <w:szCs w:val="20"/>
          <w:rtl w:val="0"/>
        </w:rPr>
        <w:t xml:space="preserve">. As well, no term will be implied that is inconsistent with the contract. Implied terms are as a rule based on the </w:t>
      </w:r>
      <w:r w:rsidDel="00000000" w:rsidR="00000000" w:rsidRPr="00000000">
        <w:rPr>
          <w:rFonts w:ascii="Garamond" w:cs="Garamond" w:eastAsia="Garamond" w:hAnsi="Garamond"/>
          <w:sz w:val="20"/>
          <w:szCs w:val="20"/>
          <w:u w:val="single"/>
          <w:rtl w:val="0"/>
        </w:rPr>
        <w:t xml:space="preserve">presumed intention of the parties</w:t>
      </w:r>
      <w:r w:rsidDel="00000000" w:rsidR="00000000" w:rsidRPr="00000000">
        <w:rPr>
          <w:rFonts w:ascii="Garamond" w:cs="Garamond" w:eastAsia="Garamond" w:hAnsi="Garamond"/>
          <w:sz w:val="20"/>
          <w:szCs w:val="20"/>
          <w:rtl w:val="0"/>
        </w:rPr>
        <w:t xml:space="preserve"> and should be </w:t>
      </w:r>
      <w:r w:rsidDel="00000000" w:rsidR="00000000" w:rsidRPr="00000000">
        <w:rPr>
          <w:rFonts w:ascii="Garamond" w:cs="Garamond" w:eastAsia="Garamond" w:hAnsi="Garamond"/>
          <w:sz w:val="20"/>
          <w:szCs w:val="20"/>
          <w:u w:val="single"/>
          <w:rtl w:val="0"/>
        </w:rPr>
        <w:t xml:space="preserve">founded on reason</w:t>
      </w:r>
      <w:r w:rsidDel="00000000" w:rsidR="00000000" w:rsidRPr="00000000">
        <w:rPr>
          <w:rFonts w:ascii="Garamond" w:cs="Garamond" w:eastAsia="Garamond" w:hAnsi="Garamond"/>
          <w:sz w:val="20"/>
          <w:szCs w:val="20"/>
          <w:rtl w:val="0"/>
        </w:rPr>
        <w:t xml:space="preserve">. The </w:t>
      </w:r>
      <w:r w:rsidDel="00000000" w:rsidR="00000000" w:rsidRPr="00000000">
        <w:rPr>
          <w:rFonts w:ascii="Garamond" w:cs="Garamond" w:eastAsia="Garamond" w:hAnsi="Garamond"/>
          <w:sz w:val="20"/>
          <w:szCs w:val="20"/>
          <w:u w:val="single"/>
          <w:rtl w:val="0"/>
        </w:rPr>
        <w:t xml:space="preserve">circumstances</w:t>
      </w:r>
      <w:r w:rsidDel="00000000" w:rsidR="00000000" w:rsidRPr="00000000">
        <w:rPr>
          <w:rFonts w:ascii="Garamond" w:cs="Garamond" w:eastAsia="Garamond" w:hAnsi="Garamond"/>
          <w:sz w:val="20"/>
          <w:szCs w:val="20"/>
          <w:rtl w:val="0"/>
        </w:rPr>
        <w:t xml:space="preserve"> and </w:t>
      </w:r>
      <w:r w:rsidDel="00000000" w:rsidR="00000000" w:rsidRPr="00000000">
        <w:rPr>
          <w:rFonts w:ascii="Garamond" w:cs="Garamond" w:eastAsia="Garamond" w:hAnsi="Garamond"/>
          <w:sz w:val="20"/>
          <w:szCs w:val="20"/>
          <w:u w:val="single"/>
          <w:rtl w:val="0"/>
        </w:rPr>
        <w:t xml:space="preserve">background</w:t>
      </w:r>
      <w:r w:rsidDel="00000000" w:rsidR="00000000" w:rsidRPr="00000000">
        <w:rPr>
          <w:rFonts w:ascii="Garamond" w:cs="Garamond" w:eastAsia="Garamond" w:hAnsi="Garamond"/>
          <w:sz w:val="20"/>
          <w:szCs w:val="20"/>
          <w:rtl w:val="0"/>
        </w:rPr>
        <w:t xml:space="preserve"> of the contract, together with its </w:t>
      </w:r>
      <w:r w:rsidDel="00000000" w:rsidR="00000000" w:rsidRPr="00000000">
        <w:rPr>
          <w:rFonts w:ascii="Garamond" w:cs="Garamond" w:eastAsia="Garamond" w:hAnsi="Garamond"/>
          <w:sz w:val="20"/>
          <w:szCs w:val="20"/>
          <w:u w:val="single"/>
          <w:rtl w:val="0"/>
        </w:rPr>
        <w:t xml:space="preserve">precise terms</w:t>
      </w:r>
      <w:r w:rsidDel="00000000" w:rsidR="00000000" w:rsidRPr="00000000">
        <w:rPr>
          <w:rFonts w:ascii="Garamond" w:cs="Garamond" w:eastAsia="Garamond" w:hAnsi="Garamond"/>
          <w:sz w:val="20"/>
          <w:szCs w:val="20"/>
          <w:rtl w:val="0"/>
        </w:rPr>
        <w:t xml:space="preserve"> should all be carefully regarded before a term is applied. As a result, it is clear that every case must be determined on its own particular facts.”</w:t>
      </w:r>
    </w:p>
    <w:p w:rsidR="00000000" w:rsidDel="00000000" w:rsidP="00000000" w:rsidRDefault="00000000" w:rsidRPr="00000000" w14:paraId="00000198">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Ter Neuzen v Korn </w:t>
      </w:r>
      <w:r w:rsidDel="00000000" w:rsidR="00000000" w:rsidRPr="00000000">
        <w:rPr>
          <w:rFonts w:ascii="Garamond" w:cs="Garamond" w:eastAsia="Garamond" w:hAnsi="Garamond"/>
          <w:sz w:val="20"/>
          <w:szCs w:val="20"/>
          <w:rtl w:val="0"/>
        </w:rPr>
        <w:t xml:space="preserve">(SCC, 1995)[SS1] </w:t>
      </w:r>
    </w:p>
    <w:p w:rsidR="00000000" w:rsidDel="00000000" w:rsidP="00000000" w:rsidRDefault="00000000" w:rsidRPr="00000000" w14:paraId="00000199">
      <w:pPr>
        <w:numPr>
          <w:ilvl w:val="0"/>
          <w:numId w:val="6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Applies factual matrix from Sattva</w:t>
      </w:r>
    </w:p>
    <w:p w:rsidR="00000000" w:rsidDel="00000000" w:rsidP="00000000" w:rsidRDefault="00000000" w:rsidRPr="00000000" w14:paraId="0000019A">
      <w:pPr>
        <w:numPr>
          <w:ilvl w:val="0"/>
          <w:numId w:val="6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Gives expression to presumed intention. Must be demonstrated through factual expression</w:t>
      </w:r>
    </w:p>
    <w:p w:rsidR="00000000" w:rsidDel="00000000" w:rsidP="00000000" w:rsidRDefault="00000000" w:rsidRPr="00000000" w14:paraId="0000019B">
      <w:pPr>
        <w:numPr>
          <w:ilvl w:val="0"/>
          <w:numId w:val="6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based on parties’ presumed intentions</w:t>
      </w:r>
    </w:p>
    <w:p w:rsidR="00000000" w:rsidDel="00000000" w:rsidP="00000000" w:rsidRDefault="00000000" w:rsidRPr="00000000" w14:paraId="0000019C">
      <w:pPr>
        <w:numPr>
          <w:ilvl w:val="0"/>
          <w:numId w:val="6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that are necessary or obvious in the circumstances</w:t>
      </w:r>
    </w:p>
    <w:p w:rsidR="00000000" w:rsidDel="00000000" w:rsidP="00000000" w:rsidRDefault="00000000" w:rsidRPr="00000000" w14:paraId="0000019D">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9E">
      <w:pPr>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The Officious Bystander Test</w:t>
        <w:br w:type="textWrapping"/>
      </w:r>
      <w:r w:rsidDel="00000000" w:rsidR="00000000" w:rsidRPr="00000000">
        <w:rPr>
          <w:rFonts w:ascii="Garamond" w:cs="Garamond" w:eastAsia="Garamond" w:hAnsi="Garamond"/>
          <w:sz w:val="20"/>
          <w:szCs w:val="20"/>
          <w:rtl w:val="0"/>
        </w:rPr>
        <w:t xml:space="preserve">“Prima facie that which in any contract is left to be implied and need not be expressed is something so obvious it goes without saying; so that if, while the parties were making their bargain, an officious bystander were to suggest some express provision for the inclusion in their agreement, they would testily suppress him with a common ‘Oh, of course!’”</w:t>
      </w:r>
    </w:p>
    <w:p w:rsidR="00000000" w:rsidDel="00000000" w:rsidP="00000000" w:rsidRDefault="00000000" w:rsidRPr="00000000" w14:paraId="0000019F">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Shirlaw v Southern Foundries </w:t>
      </w:r>
      <w:r w:rsidDel="00000000" w:rsidR="00000000" w:rsidRPr="00000000">
        <w:rPr>
          <w:rFonts w:ascii="Garamond" w:cs="Garamond" w:eastAsia="Garamond" w:hAnsi="Garamond"/>
          <w:sz w:val="20"/>
          <w:szCs w:val="20"/>
          <w:rtl w:val="0"/>
        </w:rPr>
        <w:t xml:space="preserve">Ltd [1939] 2 KB 206 (CA)</w:t>
      </w:r>
    </w:p>
    <w:p w:rsidR="00000000" w:rsidDel="00000000" w:rsidP="00000000" w:rsidRDefault="00000000" w:rsidRPr="00000000" w14:paraId="000001A0">
      <w:pPr>
        <w:numPr>
          <w:ilvl w:val="0"/>
          <w:numId w:val="16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Obviousness: someone aware of the context and situation</w:t>
      </w:r>
    </w:p>
    <w:p w:rsidR="00000000" w:rsidDel="00000000" w:rsidP="00000000" w:rsidRDefault="00000000" w:rsidRPr="00000000" w14:paraId="000001A1">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1A2">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The Business Efficacy Test</w:t>
      </w:r>
    </w:p>
    <w:p w:rsidR="00000000" w:rsidDel="00000000" w:rsidP="00000000" w:rsidRDefault="00000000" w:rsidRPr="00000000" w14:paraId="000001A3">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business transactions such as this, what the law desires to effect by the implication is to give such business efficacy to the transaction as much have been intended at all events by both parties who are businessmen.”</w:t>
      </w:r>
    </w:p>
    <w:p w:rsidR="00000000" w:rsidDel="00000000" w:rsidP="00000000" w:rsidRDefault="00000000" w:rsidRPr="00000000" w14:paraId="000001A4">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The Moorcock </w:t>
      </w:r>
      <w:r w:rsidDel="00000000" w:rsidR="00000000" w:rsidRPr="00000000">
        <w:rPr>
          <w:rFonts w:ascii="Garamond" w:cs="Garamond" w:eastAsia="Garamond" w:hAnsi="Garamond"/>
          <w:sz w:val="20"/>
          <w:szCs w:val="20"/>
          <w:rtl w:val="0"/>
        </w:rPr>
        <w:t xml:space="preserve">(1889), LR 14 PD 64</w:t>
      </w:r>
    </w:p>
    <w:p w:rsidR="00000000" w:rsidDel="00000000" w:rsidP="00000000" w:rsidRDefault="00000000" w:rsidRPr="00000000" w14:paraId="000001A5">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Just says what the parties would have agreed to in order for the contract to work</w:t>
      </w:r>
    </w:p>
    <w:p w:rsidR="00000000" w:rsidDel="00000000" w:rsidP="00000000" w:rsidRDefault="00000000" w:rsidRPr="00000000" w14:paraId="000001A6">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When parties come together to enter into a relationship, they do so because they have something to gain and want the relationship to work</w:t>
      </w:r>
    </w:p>
    <w:p w:rsidR="00000000" w:rsidDel="00000000" w:rsidP="00000000" w:rsidRDefault="00000000" w:rsidRPr="00000000" w14:paraId="000001A7">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Goal is to have the courts fill in what the parties would have agreed to; convince them of this something is necessary and obvious to make the agreement work</w:t>
      </w:r>
    </w:p>
    <w:p w:rsidR="00000000" w:rsidDel="00000000" w:rsidP="00000000" w:rsidRDefault="00000000" w:rsidRPr="00000000" w14:paraId="000001A8">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A9">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Terms Based on Custom and Usage</w:t>
      </w:r>
    </w:p>
    <w:p w:rsidR="00000000" w:rsidDel="00000000" w:rsidP="00000000" w:rsidRDefault="00000000" w:rsidRPr="00000000" w14:paraId="000001AA">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“Usage, of course, where it is established, may annex an unexpressed incident to a written contract; but it must be reasonably certain and so notorious and so generally acquiesced in that it may be presumed to form an ingredient of the contract.”</w:t>
      </w:r>
    </w:p>
    <w:p w:rsidR="00000000" w:rsidDel="00000000" w:rsidP="00000000" w:rsidRDefault="00000000" w:rsidRPr="00000000" w14:paraId="000001AB">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Georgia Construction Co v Pacific Great Railway Co </w:t>
      </w:r>
      <w:r w:rsidDel="00000000" w:rsidR="00000000" w:rsidRPr="00000000">
        <w:rPr>
          <w:rFonts w:ascii="Garamond" w:cs="Garamond" w:eastAsia="Garamond" w:hAnsi="Garamond"/>
          <w:sz w:val="20"/>
          <w:szCs w:val="20"/>
          <w:rtl w:val="0"/>
        </w:rPr>
        <w:t xml:space="preserve">(SCC, 1929)</w:t>
      </w:r>
    </w:p>
    <w:p w:rsidR="00000000" w:rsidDel="00000000" w:rsidP="00000000" w:rsidRDefault="00000000" w:rsidRPr="00000000" w14:paraId="000001AC">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Shades of obviousness, point to the industry standards</w:t>
      </w:r>
    </w:p>
    <w:p w:rsidR="00000000" w:rsidDel="00000000" w:rsidP="00000000" w:rsidRDefault="00000000" w:rsidRPr="00000000" w14:paraId="000001AD">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Presumably implied in fact based on intention</w:t>
      </w:r>
    </w:p>
    <w:p w:rsidR="00000000" w:rsidDel="00000000" w:rsidP="00000000" w:rsidRDefault="00000000" w:rsidRPr="00000000" w14:paraId="000001AE">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General acceptance of terms in the industry</w:t>
      </w:r>
    </w:p>
    <w:p w:rsidR="00000000" w:rsidDel="00000000" w:rsidP="00000000" w:rsidRDefault="00000000" w:rsidRPr="00000000" w14:paraId="000001AF">
      <w:pPr>
        <w:ind w:left="10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tab/>
        <w:t xml:space="preserve">Gives business efficacy</w:t>
      </w:r>
    </w:p>
    <w:p w:rsidR="00000000" w:rsidDel="00000000" w:rsidP="00000000" w:rsidRDefault="00000000" w:rsidRPr="00000000" w14:paraId="000001B0">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1B1">
      <w:pPr>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Terms Implied by Law</w:t>
      </w:r>
      <w:r w:rsidDel="00000000" w:rsidR="00000000" w:rsidRPr="00000000">
        <w:rPr>
          <w:rtl w:val="0"/>
        </w:rPr>
      </w:r>
    </w:p>
    <w:p w:rsidR="00000000" w:rsidDel="00000000" w:rsidP="00000000" w:rsidRDefault="00000000" w:rsidRPr="00000000" w14:paraId="000001B2">
      <w:pPr>
        <w:numPr>
          <w:ilvl w:val="0"/>
          <w:numId w:val="11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At common law, as legal incidents of a particular kind of contractual relationship on grounds of “</w:t>
      </w:r>
      <w:r w:rsidDel="00000000" w:rsidR="00000000" w:rsidRPr="00000000">
        <w:rPr>
          <w:rFonts w:ascii="Garamond" w:cs="Garamond" w:eastAsia="Garamond" w:hAnsi="Garamond"/>
          <w:i w:val="1"/>
          <w:sz w:val="20"/>
          <w:szCs w:val="20"/>
          <w:rtl w:val="0"/>
        </w:rPr>
        <w:t xml:space="preserve">necessity</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1B3">
      <w:pPr>
        <w:numPr>
          <w:ilvl w:val="1"/>
          <w:numId w:val="11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 the necessity for business efficacy; necessity for the </w:t>
      </w:r>
      <w:r w:rsidDel="00000000" w:rsidR="00000000" w:rsidRPr="00000000">
        <w:rPr>
          <w:rFonts w:ascii="Garamond" w:cs="Garamond" w:eastAsia="Garamond" w:hAnsi="Garamond"/>
          <w:sz w:val="20"/>
          <w:szCs w:val="20"/>
          <w:u w:val="single"/>
          <w:rtl w:val="0"/>
        </w:rPr>
        <w:t xml:space="preserve">fair functioning</w:t>
      </w:r>
      <w:r w:rsidDel="00000000" w:rsidR="00000000" w:rsidRPr="00000000">
        <w:rPr>
          <w:rFonts w:ascii="Garamond" w:cs="Garamond" w:eastAsia="Garamond" w:hAnsi="Garamond"/>
          <w:sz w:val="20"/>
          <w:szCs w:val="20"/>
          <w:rtl w:val="0"/>
        </w:rPr>
        <w:t xml:space="preserve"> of the agreement</w:t>
      </w:r>
    </w:p>
    <w:p w:rsidR="00000000" w:rsidDel="00000000" w:rsidP="00000000" w:rsidRDefault="00000000" w:rsidRPr="00000000" w14:paraId="000001B4">
      <w:pPr>
        <w:numPr>
          <w:ilvl w:val="0"/>
          <w:numId w:val="11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At common law, duties required by the organizing principle of good faith</w:t>
      </w:r>
    </w:p>
    <w:p w:rsidR="00000000" w:rsidDel="00000000" w:rsidP="00000000" w:rsidRDefault="00000000" w:rsidRPr="00000000" w14:paraId="000001B5">
      <w:pPr>
        <w:numPr>
          <w:ilvl w:val="0"/>
          <w:numId w:val="11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Under statute, either default terms or mandatory terms</w:t>
      </w:r>
    </w:p>
    <w:p w:rsidR="00000000" w:rsidDel="00000000" w:rsidP="00000000" w:rsidRDefault="00000000" w:rsidRPr="00000000" w14:paraId="000001B6">
      <w:pPr>
        <w:numPr>
          <w:ilvl w:val="1"/>
          <w:numId w:val="11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Issuing from the court</w:t>
      </w:r>
    </w:p>
    <w:p w:rsidR="00000000" w:rsidDel="00000000" w:rsidP="00000000" w:rsidRDefault="00000000" w:rsidRPr="00000000" w14:paraId="000001B7">
      <w:pPr>
        <w:numPr>
          <w:ilvl w:val="1"/>
          <w:numId w:val="111"/>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Convince the court that it’s a good legal development (kind of implied term that should read into contracts or HAS been accepted previously by courts)</w:t>
      </w:r>
      <w:r w:rsidDel="00000000" w:rsidR="00000000" w:rsidRPr="00000000">
        <w:rPr>
          <w:rtl w:val="0"/>
        </w:rPr>
      </w:r>
    </w:p>
    <w:tbl>
      <w:tblPr>
        <w:tblStyle w:val="Table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B8">
            <w:pPr>
              <w:pStyle w:val="Heading3"/>
              <w:widowControl w:val="0"/>
              <w:spacing w:line="240" w:lineRule="auto"/>
              <w:rPr>
                <w:b w:val="1"/>
              </w:rPr>
            </w:pPr>
            <w:bookmarkStart w:colFirst="0" w:colLast="0" w:name="_kwpu8xgnc28x" w:id="10"/>
            <w:bookmarkEnd w:id="10"/>
            <w:r w:rsidDel="00000000" w:rsidR="00000000" w:rsidRPr="00000000">
              <w:rPr>
                <w:b w:val="1"/>
                <w:rtl w:val="0"/>
              </w:rPr>
              <w:t xml:space="preserve">DIRECTCASH ATM MANAGEMENT PARTNERSHIP v MAURICE'S GAS &amp; CONVENIENCE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numPr>
                <w:ilvl w:val="0"/>
                <w:numId w:val="15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Parties:</w:t>
            </w:r>
          </w:p>
          <w:p w:rsidR="00000000" w:rsidDel="00000000" w:rsidP="00000000" w:rsidRDefault="00000000" w:rsidRPr="00000000" w14:paraId="000001BC">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appellants (DirectCash or DC) provide system services that connect users to ATMs.</w:t>
            </w:r>
          </w:p>
          <w:p w:rsidR="00000000" w:rsidDel="00000000" w:rsidP="00000000" w:rsidRDefault="00000000" w:rsidRPr="00000000" w14:paraId="000001BD">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respondents (Maurice’s and a numbered company) entered into three service agreements with DC in early 2004 (Agreements 024, 025, and 396).</w:t>
            </w:r>
          </w:p>
          <w:p w:rsidR="00000000" w:rsidDel="00000000" w:rsidP="00000000" w:rsidRDefault="00000000" w:rsidRPr="00000000" w14:paraId="000001BE">
            <w:pPr>
              <w:widowControl w:val="0"/>
              <w:numPr>
                <w:ilvl w:val="0"/>
                <w:numId w:val="15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Agreement Terms:</w:t>
            </w:r>
          </w:p>
          <w:p w:rsidR="00000000" w:rsidDel="00000000" w:rsidP="00000000" w:rsidRDefault="00000000" w:rsidRPr="00000000" w14:paraId="000001BF">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All three agreements required the respondents to pay:</w:t>
            </w:r>
          </w:p>
          <w:p w:rsidR="00000000" w:rsidDel="00000000" w:rsidP="00000000" w:rsidRDefault="00000000" w:rsidRPr="00000000" w14:paraId="000001C0">
            <w:pPr>
              <w:widowControl w:val="0"/>
              <w:numPr>
                <w:ilvl w:val="2"/>
                <w:numId w:val="155"/>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monthly maintenance fee, and</w:t>
            </w:r>
          </w:p>
          <w:p w:rsidR="00000000" w:rsidDel="00000000" w:rsidP="00000000" w:rsidRDefault="00000000" w:rsidRPr="00000000" w14:paraId="000001C1">
            <w:pPr>
              <w:widowControl w:val="0"/>
              <w:numPr>
                <w:ilvl w:val="2"/>
                <w:numId w:val="155"/>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share of transaction surcharges charged to end users.</w:t>
            </w:r>
          </w:p>
          <w:p w:rsidR="00000000" w:rsidDel="00000000" w:rsidP="00000000" w:rsidRDefault="00000000" w:rsidRPr="00000000" w14:paraId="000001C2">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Fee structures:</w:t>
            </w:r>
          </w:p>
          <w:p w:rsidR="00000000" w:rsidDel="00000000" w:rsidP="00000000" w:rsidRDefault="00000000" w:rsidRPr="00000000" w14:paraId="000001C3">
            <w:pPr>
              <w:widowControl w:val="0"/>
              <w:numPr>
                <w:ilvl w:val="2"/>
                <w:numId w:val="155"/>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Agreements 024 and 396: $1.50 and $0.75 per transaction, respectively.</w:t>
            </w:r>
          </w:p>
          <w:p w:rsidR="00000000" w:rsidDel="00000000" w:rsidP="00000000" w:rsidRDefault="00000000" w:rsidRPr="00000000" w14:paraId="000001C4">
            <w:pPr>
              <w:widowControl w:val="0"/>
              <w:numPr>
                <w:ilvl w:val="2"/>
                <w:numId w:val="155"/>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Agreement 025: $1.10 per transaction, plus the monthly fee.</w:t>
            </w:r>
          </w:p>
          <w:p w:rsidR="00000000" w:rsidDel="00000000" w:rsidP="00000000" w:rsidRDefault="00000000" w:rsidRPr="00000000" w14:paraId="000001C5">
            <w:pPr>
              <w:widowControl w:val="0"/>
              <w:numPr>
                <w:ilvl w:val="0"/>
                <w:numId w:val="10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Each agreement included a right of first refusal (ROFR) in favor of DirectCash upon expiration, though the wording differed across contracts.</w:t>
            </w:r>
          </w:p>
          <w:p w:rsidR="00000000" w:rsidDel="00000000" w:rsidP="00000000" w:rsidRDefault="00000000" w:rsidRPr="00000000" w14:paraId="000001C6">
            <w:pPr>
              <w:widowControl w:val="0"/>
              <w:numPr>
                <w:ilvl w:val="0"/>
                <w:numId w:val="15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Events Leading to Dispute:</w:t>
            </w:r>
          </w:p>
          <w:p w:rsidR="00000000" w:rsidDel="00000000" w:rsidP="00000000" w:rsidRDefault="00000000" w:rsidRPr="00000000" w14:paraId="000001C7">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Before the agreements expired, the respondents gave notice that they would not be renewing.</w:t>
            </w:r>
          </w:p>
          <w:p w:rsidR="00000000" w:rsidDel="00000000" w:rsidP="00000000" w:rsidRDefault="00000000" w:rsidRPr="00000000" w14:paraId="000001C8">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DC reminded them of their ROFR obligations, requesting details of any competing offers so they could match them.</w:t>
            </w:r>
          </w:p>
          <w:p w:rsidR="00000000" w:rsidDel="00000000" w:rsidP="00000000" w:rsidRDefault="00000000" w:rsidRPr="00000000" w14:paraId="000001C9">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respondents had already chosen a new provider and refused to share any offer specifics, arguing they were not contractually required to do so.</w:t>
            </w:r>
          </w:p>
          <w:p w:rsidR="00000000" w:rsidDel="00000000" w:rsidP="00000000" w:rsidRDefault="00000000" w:rsidRPr="00000000" w14:paraId="000001CA">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respondents went ahead and signed with the new service provider.</w:t>
            </w:r>
          </w:p>
          <w:p w:rsidR="00000000" w:rsidDel="00000000" w:rsidP="00000000" w:rsidRDefault="00000000" w:rsidRPr="00000000" w14:paraId="000001CB">
            <w:pPr>
              <w:widowControl w:val="0"/>
              <w:numPr>
                <w:ilvl w:val="0"/>
                <w:numId w:val="15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Litigation:</w:t>
            </w:r>
          </w:p>
          <w:p w:rsidR="00000000" w:rsidDel="00000000" w:rsidP="00000000" w:rsidRDefault="00000000" w:rsidRPr="00000000" w14:paraId="000001CC">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DirectCash sued for liquidated damages, claiming breach of clause 2.3, which governed the ROFR.</w:t>
            </w:r>
          </w:p>
          <w:p w:rsidR="00000000" w:rsidDel="00000000" w:rsidP="00000000" w:rsidRDefault="00000000" w:rsidRPr="00000000" w14:paraId="000001CD">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trial judge found that the respondents had complied with clause 2.3 by simply giving written notice of their decision not to renew.</w:t>
            </w:r>
          </w:p>
          <w:p w:rsidR="00000000" w:rsidDel="00000000" w:rsidP="00000000" w:rsidRDefault="00000000" w:rsidRPr="00000000" w14:paraId="000001CE">
            <w:pPr>
              <w:widowControl w:val="0"/>
              <w:numPr>
                <w:ilvl w:val="0"/>
                <w:numId w:val="15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w:t>
            </w:r>
          </w:p>
          <w:p w:rsidR="00000000" w:rsidDel="00000000" w:rsidP="00000000" w:rsidRDefault="00000000" w:rsidRPr="00000000" w14:paraId="000001CF">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DC appealed, arguing that the trial judge misinterpreted clause 2.3 in agreements 024 and 396.</w:t>
            </w:r>
          </w:p>
          <w:p w:rsidR="00000000" w:rsidDel="00000000" w:rsidP="00000000" w:rsidRDefault="00000000" w:rsidRPr="00000000" w14:paraId="000001D0">
            <w:pPr>
              <w:widowControl w:val="0"/>
              <w:numPr>
                <w:ilvl w:val="1"/>
                <w:numId w:val="1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Specifically, DC claimed the judge wrongly concluded that the respondents met their obligations without providing the “specific terms” of the competing offers, which would have given DC a fair chance to match them.</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Whether the respondents had breached their contractual obligations, specifically, their duties of disclosure pursuant to clause 2.3</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numPr>
                <w:ilvl w:val="0"/>
                <w:numId w:val="94"/>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example of the doctrine of </w:t>
            </w:r>
            <w:r w:rsidDel="00000000" w:rsidR="00000000" w:rsidRPr="00000000">
              <w:rPr>
                <w:rFonts w:ascii="Garamond" w:cs="Garamond" w:eastAsia="Garamond" w:hAnsi="Garamond"/>
                <w:i w:val="1"/>
                <w:color w:val="ff0000"/>
                <w:sz w:val="20"/>
                <w:szCs w:val="20"/>
                <w:rtl w:val="0"/>
              </w:rPr>
              <w:t xml:space="preserve">contra proferentem</w:t>
            </w:r>
            <w:r w:rsidDel="00000000" w:rsidR="00000000" w:rsidRPr="00000000">
              <w:rPr>
                <w:rFonts w:ascii="Garamond" w:cs="Garamond" w:eastAsia="Garamond" w:hAnsi="Garamond"/>
                <w:color w:val="ff0000"/>
                <w:sz w:val="20"/>
                <w:szCs w:val="20"/>
                <w:rtl w:val="0"/>
              </w:rPr>
              <w:t xml:space="preserve"> according to which ambiguity is construed against the party who drafted the ambiguous language</w:t>
            </w:r>
          </w:p>
          <w:p w:rsidR="00000000" w:rsidDel="00000000" w:rsidP="00000000" w:rsidRDefault="00000000" w:rsidRPr="00000000" w14:paraId="000001D5">
            <w:pPr>
              <w:widowControl w:val="0"/>
              <w:numPr>
                <w:ilvl w:val="1"/>
                <w:numId w:val="94"/>
              </w:numPr>
              <w:spacing w:line="240" w:lineRule="auto"/>
              <w:ind w:left="1440" w:hanging="360"/>
              <w:rPr>
                <w:rFonts w:ascii="Garamond" w:cs="Garamond" w:eastAsia="Garamond" w:hAnsi="Garamond"/>
                <w:color w:val="ff0000"/>
                <w:sz w:val="20"/>
                <w:szCs w:val="20"/>
                <w:u w:val="none"/>
              </w:rPr>
            </w:pPr>
            <w:r w:rsidDel="00000000" w:rsidR="00000000" w:rsidRPr="00000000">
              <w:rPr>
                <w:rFonts w:ascii="Cardo" w:cs="Cardo" w:eastAsia="Cardo" w:hAnsi="Cardo"/>
                <w:color w:val="ff0000"/>
                <w:sz w:val="20"/>
                <w:szCs w:val="20"/>
                <w:rtl w:val="0"/>
              </w:rPr>
              <w:t xml:space="preserve">In cases of ambiguity: works against the drafter → party that has drafted said contract, court will interpret an ambiguous term against the drafter</w:t>
            </w:r>
          </w:p>
          <w:p w:rsidR="00000000" w:rsidDel="00000000" w:rsidP="00000000" w:rsidRDefault="00000000" w:rsidRPr="00000000" w14:paraId="000001D6">
            <w:pPr>
              <w:widowControl w:val="0"/>
              <w:numPr>
                <w:ilvl w:val="0"/>
                <w:numId w:val="9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doctrine of </w:t>
            </w:r>
            <w:r w:rsidDel="00000000" w:rsidR="00000000" w:rsidRPr="00000000">
              <w:rPr>
                <w:rFonts w:ascii="Garamond" w:cs="Garamond" w:eastAsia="Garamond" w:hAnsi="Garamond"/>
                <w:i w:val="1"/>
                <w:sz w:val="20"/>
                <w:szCs w:val="20"/>
                <w:rtl w:val="0"/>
              </w:rPr>
              <w:t xml:space="preserve">contra proferentem</w:t>
            </w:r>
            <w:r w:rsidDel="00000000" w:rsidR="00000000" w:rsidRPr="00000000">
              <w:rPr>
                <w:rFonts w:ascii="Garamond" w:cs="Garamond" w:eastAsia="Garamond" w:hAnsi="Garamond"/>
                <w:sz w:val="20"/>
                <w:szCs w:val="20"/>
                <w:rtl w:val="0"/>
              </w:rPr>
              <w:t xml:space="preserve"> should only be used in cases of ambiguity and as an interpretive tool of last resort</w:t>
            </w:r>
          </w:p>
          <w:p w:rsidR="00000000" w:rsidDel="00000000" w:rsidP="00000000" w:rsidRDefault="00000000" w:rsidRPr="00000000" w14:paraId="000001D7">
            <w:pPr>
              <w:widowControl w:val="0"/>
              <w:numPr>
                <w:ilvl w:val="0"/>
                <w:numId w:val="94"/>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i w:val="1"/>
                <w:sz w:val="20"/>
                <w:szCs w:val="20"/>
                <w:rtl w:val="0"/>
              </w:rPr>
              <w:t xml:space="preserve">Contra proferentum</w:t>
            </w:r>
            <w:r w:rsidDel="00000000" w:rsidR="00000000" w:rsidRPr="00000000">
              <w:rPr>
                <w:rFonts w:ascii="Garamond" w:cs="Garamond" w:eastAsia="Garamond" w:hAnsi="Garamond"/>
                <w:sz w:val="20"/>
                <w:szCs w:val="20"/>
                <w:rtl w:val="0"/>
              </w:rPr>
              <w:t xml:space="preserve"> as a tool of interpretation is meant to remedy ambiguity. Not used/invoked when no ambiguity</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numPr>
                <w:ilvl w:val="0"/>
                <w:numId w:val="1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obligations on the defendants arising from the agreements to be that if the defendants receive a </w:t>
            </w:r>
            <w:r w:rsidDel="00000000" w:rsidR="00000000" w:rsidRPr="00000000">
              <w:rPr>
                <w:rFonts w:ascii="Garamond" w:cs="Garamond" w:eastAsia="Garamond" w:hAnsi="Garamond"/>
                <w:i w:val="1"/>
                <w:sz w:val="20"/>
                <w:szCs w:val="20"/>
                <w:rtl w:val="0"/>
              </w:rPr>
              <w:t xml:space="preserve">bona fide</w:t>
            </w:r>
            <w:r w:rsidDel="00000000" w:rsidR="00000000" w:rsidRPr="00000000">
              <w:rPr>
                <w:rFonts w:ascii="Garamond" w:cs="Garamond" w:eastAsia="Garamond" w:hAnsi="Garamond"/>
                <w:sz w:val="20"/>
                <w:szCs w:val="20"/>
                <w:rtl w:val="0"/>
              </w:rPr>
              <w:t xml:space="preserve"> offer from another provider</w:t>
            </w:r>
          </w:p>
          <w:p w:rsidR="00000000" w:rsidDel="00000000" w:rsidP="00000000" w:rsidRDefault="00000000" w:rsidRPr="00000000" w14:paraId="000001DA">
            <w:pPr>
              <w:widowControl w:val="0"/>
              <w:numPr>
                <w:ilvl w:val="0"/>
                <w:numId w:val="9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they are obligated to give prompt written notice of the offer to DC</w:t>
            </w:r>
          </w:p>
          <w:p w:rsidR="00000000" w:rsidDel="00000000" w:rsidP="00000000" w:rsidRDefault="00000000" w:rsidRPr="00000000" w14:paraId="000001DB">
            <w:pPr>
              <w:widowControl w:val="0"/>
              <w:numPr>
                <w:ilvl w:val="0"/>
                <w:numId w:val="9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the written notice should set forth the specific terms of the offer. </w:t>
            </w:r>
          </w:p>
          <w:p w:rsidR="00000000" w:rsidDel="00000000" w:rsidP="00000000" w:rsidRDefault="00000000" w:rsidRPr="00000000" w14:paraId="000001DC">
            <w:pPr>
              <w:widowControl w:val="0"/>
              <w:numPr>
                <w:ilvl w:val="0"/>
                <w:numId w:val="18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Once these obligations are met, DC has a right to match the bona fide offer and enter into an agreement upon the same terms and conditions as contained in the bona fide offer received by the customer (defendants)</w:t>
            </w:r>
          </w:p>
          <w:p w:rsidR="00000000" w:rsidDel="00000000" w:rsidP="00000000" w:rsidRDefault="00000000" w:rsidRPr="00000000" w14:paraId="000001DD">
            <w:pPr>
              <w:widowControl w:val="0"/>
              <w:numPr>
                <w:ilvl w:val="0"/>
                <w:numId w:val="18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Contracts must be interpreted as a whole, in a contextual approach, within the factual matrix of the dealings between the parties</w:t>
            </w:r>
          </w:p>
          <w:p w:rsidR="00000000" w:rsidDel="00000000" w:rsidP="00000000" w:rsidRDefault="00000000" w:rsidRPr="00000000" w14:paraId="000001DE">
            <w:pPr>
              <w:widowControl w:val="0"/>
              <w:numPr>
                <w:ilvl w:val="0"/>
                <w:numId w:val="18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TJ erred in law when he applied a narro/restrictive interpretation of clause 2.3 in agreements 024 and 396</w:t>
            </w:r>
          </w:p>
          <w:p w:rsidR="00000000" w:rsidDel="00000000" w:rsidP="00000000" w:rsidRDefault="00000000" w:rsidRPr="00000000" w14:paraId="000001DF">
            <w:pPr>
              <w:widowControl w:val="0"/>
              <w:numPr>
                <w:ilvl w:val="1"/>
                <w:numId w:val="18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clear the parties intended that DC would have the opportunity to meet the terms and conditions of any bona fide offer received by the respondents</w:t>
            </w:r>
          </w:p>
          <w:p w:rsidR="00000000" w:rsidDel="00000000" w:rsidP="00000000" w:rsidRDefault="00000000" w:rsidRPr="00000000" w14:paraId="000001E0">
            <w:pPr>
              <w:widowControl w:val="0"/>
              <w:numPr>
                <w:ilvl w:val="0"/>
                <w:numId w:val="18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the context of the entire agreement, there was no ambiguity concerning the duty to provide details of the offer</w:t>
            </w:r>
          </w:p>
        </w:tc>
      </w:tr>
    </w:tbl>
    <w:p w:rsidR="00000000" w:rsidDel="00000000" w:rsidP="00000000" w:rsidRDefault="00000000" w:rsidRPr="00000000" w14:paraId="000001E1">
      <w:pPr>
        <w:rPr>
          <w:rFonts w:ascii="Garamond" w:cs="Garamond" w:eastAsia="Garamond" w:hAnsi="Garamond"/>
        </w:rPr>
      </w:pPr>
      <w:r w:rsidDel="00000000" w:rsidR="00000000" w:rsidRPr="00000000">
        <w:rPr>
          <w:rtl w:val="0"/>
        </w:rPr>
      </w:r>
    </w:p>
    <w:tbl>
      <w:tblPr>
        <w:tblStyle w:val="Table6"/>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1E2">
            <w:pPr>
              <w:pStyle w:val="Heading3"/>
              <w:widowControl w:val="0"/>
              <w:spacing w:line="240" w:lineRule="auto"/>
              <w:rPr>
                <w:b w:val="1"/>
              </w:rPr>
            </w:pPr>
            <w:bookmarkStart w:colFirst="0" w:colLast="0" w:name="_qlej3hlr9te8" w:id="11"/>
            <w:bookmarkEnd w:id="11"/>
            <w:r w:rsidDel="00000000" w:rsidR="00000000" w:rsidRPr="00000000">
              <w:rPr>
                <w:b w:val="1"/>
                <w:rtl w:val="0"/>
              </w:rPr>
              <w:t xml:space="preserve">MACHTINGER v HOJ INDUSTRIES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numPr>
                <w:ilvl w:val="0"/>
                <w:numId w:val="1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Machtinger and Lefebvre, the appellants, began working for the respondent, Hoj Industries Ltd., in 1978. </w:t>
            </w:r>
          </w:p>
          <w:p w:rsidR="00000000" w:rsidDel="00000000" w:rsidP="00000000" w:rsidRDefault="00000000" w:rsidRPr="00000000" w14:paraId="000001E6">
            <w:pPr>
              <w:widowControl w:val="0"/>
              <w:numPr>
                <w:ilvl w:val="0"/>
                <w:numId w:val="1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Both appellants had entered into an employment contract for an indefinite period, containing a clause allowing the respondent to terminate the appellants’ employment without cause. </w:t>
            </w:r>
          </w:p>
          <w:p w:rsidR="00000000" w:rsidDel="00000000" w:rsidP="00000000" w:rsidRDefault="00000000" w:rsidRPr="00000000" w14:paraId="000001E7">
            <w:pPr>
              <w:widowControl w:val="0"/>
              <w:numPr>
                <w:ilvl w:val="0"/>
                <w:numId w:val="1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Machtinger’s recent contract noted no notice for termination whilst Lefebvre’s contract stipulated two weeks’ notice.</w:t>
            </w:r>
          </w:p>
          <w:p w:rsidR="00000000" w:rsidDel="00000000" w:rsidP="00000000" w:rsidRDefault="00000000" w:rsidRPr="00000000" w14:paraId="000001E8">
            <w:pPr>
              <w:widowControl w:val="0"/>
              <w:numPr>
                <w:ilvl w:val="0"/>
                <w:numId w:val="1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Both appellants were dismissed without cause in 1985, and paid four weeks’ salary by the respondent in lieu of notice, complying with the minimum standard under Ontario’s Employment Standards Act (the “Act”). </w:t>
            </w:r>
          </w:p>
          <w:p w:rsidR="00000000" w:rsidDel="00000000" w:rsidP="00000000" w:rsidRDefault="00000000" w:rsidRPr="00000000" w14:paraId="000001E9">
            <w:pPr>
              <w:widowControl w:val="0"/>
              <w:numPr>
                <w:ilvl w:val="0"/>
                <w:numId w:val="1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appellants sought reasonable notice of termination rather than statutory minimum.</w:t>
            </w:r>
          </w:p>
        </w:tc>
      </w:tr>
      <w:tr>
        <w:trPr>
          <w:cantSplit w:val="0"/>
          <w:trHeight w:val="51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the absence of a context of employment of a legally enforceable term providing for notice of termination, on what basis is a court to imply a notice period, and in particular, to what extent is intention to be taken into account in fixing an implied term of reasonable notice in an employment contract? </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 the plaintiff</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numPr>
                <w:ilvl w:val="0"/>
                <w:numId w:val="137"/>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implied terms may be divided into three categories: terms implied in fact, terms based on custom and usage; and terms implied by law. </w:t>
            </w:r>
          </w:p>
          <w:p w:rsidR="00000000" w:rsidDel="00000000" w:rsidP="00000000" w:rsidRDefault="00000000" w:rsidRPr="00000000" w14:paraId="000001F0">
            <w:pPr>
              <w:widowControl w:val="0"/>
              <w:numPr>
                <w:ilvl w:val="0"/>
                <w:numId w:val="137"/>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Only terms implied in fact rest on the parties' presumed intentions. </w:t>
            </w:r>
          </w:p>
          <w:p w:rsidR="00000000" w:rsidDel="00000000" w:rsidP="00000000" w:rsidRDefault="00000000" w:rsidRPr="00000000" w14:paraId="000001F1">
            <w:pPr>
              <w:widowControl w:val="0"/>
              <w:numPr>
                <w:ilvl w:val="0"/>
                <w:numId w:val="137"/>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There are two tests (courts use either or both):</w:t>
            </w:r>
            <w:r w:rsidDel="00000000" w:rsidR="00000000" w:rsidRPr="00000000">
              <w:rPr>
                <w:rtl w:val="0"/>
              </w:rPr>
            </w:r>
          </w:p>
          <w:p w:rsidR="00000000" w:rsidDel="00000000" w:rsidP="00000000" w:rsidRDefault="00000000" w:rsidRPr="00000000" w14:paraId="000001F2">
            <w:pPr>
              <w:widowControl w:val="0"/>
              <w:numPr>
                <w:ilvl w:val="1"/>
                <w:numId w:val="137"/>
              </w:numPr>
              <w:spacing w:line="240" w:lineRule="auto"/>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 the official by-stander test, and</w:t>
            </w:r>
          </w:p>
          <w:p w:rsidR="00000000" w:rsidDel="00000000" w:rsidP="00000000" w:rsidRDefault="00000000" w:rsidRPr="00000000" w14:paraId="000001F3">
            <w:pPr>
              <w:widowControl w:val="0"/>
              <w:numPr>
                <w:ilvl w:val="1"/>
                <w:numId w:val="137"/>
              </w:numPr>
              <w:spacing w:line="240" w:lineRule="auto"/>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 commercial efficacy test. (</w:t>
            </w:r>
            <w:r w:rsidDel="00000000" w:rsidR="00000000" w:rsidRPr="00000000">
              <w:rPr>
                <w:rFonts w:ascii="Garamond" w:cs="Garamond" w:eastAsia="Garamond" w:hAnsi="Garamond"/>
                <w:b w:val="1"/>
                <w:color w:val="ff0000"/>
                <w:sz w:val="20"/>
                <w:szCs w:val="20"/>
                <w:rtl w:val="0"/>
              </w:rPr>
              <w:t xml:space="preserve">see above</w:t>
            </w:r>
            <w:r w:rsidDel="00000000" w:rsidR="00000000" w:rsidRPr="00000000">
              <w:rPr>
                <w:rFonts w:ascii="Garamond" w:cs="Garamond" w:eastAsia="Garamond" w:hAnsi="Garamond"/>
                <w:color w:val="ff0000"/>
                <w:sz w:val="20"/>
                <w:szCs w:val="20"/>
                <w:rtl w:val="0"/>
              </w:rPr>
              <w:t xml:space="preserve">)</w:t>
            </w:r>
          </w:p>
          <w:p w:rsidR="00000000" w:rsidDel="00000000" w:rsidP="00000000" w:rsidRDefault="00000000" w:rsidRPr="00000000" w14:paraId="000001F4">
            <w:pPr>
              <w:widowControl w:val="0"/>
              <w:numPr>
                <w:ilvl w:val="0"/>
                <w:numId w:val="116"/>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Terms implied by law are read into the contract as a necessary incident of the relationship. </w:t>
            </w:r>
          </w:p>
          <w:p w:rsidR="00000000" w:rsidDel="00000000" w:rsidP="00000000" w:rsidRDefault="00000000" w:rsidRPr="00000000" w14:paraId="000001F5">
            <w:pPr>
              <w:widowControl w:val="0"/>
              <w:numPr>
                <w:ilvl w:val="0"/>
                <w:numId w:val="13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law says that where the contract is silent as to the term of notice upon dismissal, the court will imply a term of notice</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numPr>
                <w:ilvl w:val="0"/>
                <w:numId w:val="2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succeed, each plaintiff must establish:</w:t>
            </w:r>
          </w:p>
          <w:p w:rsidR="00000000" w:rsidDel="00000000" w:rsidP="00000000" w:rsidRDefault="00000000" w:rsidRPr="00000000" w14:paraId="000001F8">
            <w:pPr>
              <w:widowControl w:val="0"/>
              <w:numPr>
                <w:ilvl w:val="0"/>
                <w:numId w:val="17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existence of a term of the contract entitling him to reasonable notice of termination</w:t>
            </w:r>
          </w:p>
          <w:p w:rsidR="00000000" w:rsidDel="00000000" w:rsidP="00000000" w:rsidRDefault="00000000" w:rsidRPr="00000000" w14:paraId="000001F9">
            <w:pPr>
              <w:widowControl w:val="0"/>
              <w:numPr>
                <w:ilvl w:val="0"/>
                <w:numId w:val="17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the term was breached by the employer</w:t>
            </w:r>
          </w:p>
          <w:p w:rsidR="00000000" w:rsidDel="00000000" w:rsidP="00000000" w:rsidRDefault="00000000" w:rsidRPr="00000000" w14:paraId="000001FA">
            <w:pPr>
              <w:widowControl w:val="0"/>
              <w:spacing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FB">
            <w:pPr>
              <w:widowControl w:val="0"/>
              <w:numPr>
                <w:ilvl w:val="0"/>
                <w:numId w:val="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a presumption is an evidentiary technique by which the elements of a cause of action may be established; it cannot itself stand as an element of a cause of action</w:t>
            </w:r>
          </w:p>
          <w:p w:rsidR="00000000" w:rsidDel="00000000" w:rsidP="00000000" w:rsidRDefault="00000000" w:rsidRPr="00000000" w14:paraId="000001FC">
            <w:pPr>
              <w:widowControl w:val="0"/>
              <w:numPr>
                <w:ilvl w:val="0"/>
                <w:numId w:val="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contract between the plaintiff and employer contained an express term stipulating the plaintiff was entitled to no notice/only two weeks notice</w:t>
            </w:r>
          </w:p>
          <w:p w:rsidR="00000000" w:rsidDel="00000000" w:rsidP="00000000" w:rsidRDefault="00000000" w:rsidRPr="00000000" w14:paraId="000001FD">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is no term in the contract dealing with notice upon dismissal</w:t>
            </w:r>
          </w:p>
          <w:p w:rsidR="00000000" w:rsidDel="00000000" w:rsidP="00000000" w:rsidRDefault="00000000" w:rsidRPr="00000000" w14:paraId="000001FE">
            <w:pPr>
              <w:widowControl w:val="0"/>
              <w:numPr>
                <w:ilvl w:val="0"/>
                <w:numId w:val="1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The law says that where the contract is silent as to the term of notice upon dismissal, the court will imply a term of notice</w:t>
            </w:r>
          </w:p>
          <w:p w:rsidR="00000000" w:rsidDel="00000000" w:rsidP="00000000" w:rsidRDefault="00000000" w:rsidRPr="00000000" w14:paraId="000001FF">
            <w:pPr>
              <w:widowControl w:val="0"/>
              <w:numPr>
                <w:ilvl w:val="0"/>
                <w:numId w:val="1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The intention of the contracting parties is relevant to the determination of some implied terms, but not all </w:t>
            </w:r>
          </w:p>
          <w:p w:rsidR="00000000" w:rsidDel="00000000" w:rsidP="00000000" w:rsidRDefault="00000000" w:rsidRPr="00000000" w14:paraId="00000200">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Intention is relevant to terms implied as a matter of fact</w:t>
            </w:r>
            <w:r w:rsidDel="00000000" w:rsidR="00000000" w:rsidRPr="00000000">
              <w:rPr>
                <w:rFonts w:ascii="Garamond" w:cs="Garamond" w:eastAsia="Garamond" w:hAnsi="Garamond"/>
                <w:sz w:val="20"/>
                <w:szCs w:val="20"/>
                <w:rtl w:val="0"/>
              </w:rPr>
              <w:t xml:space="preserve">, where the question is what the parties would have stipulated had their attention been drawn at the time of contracting to the matter at issue</w:t>
            </w:r>
          </w:p>
          <w:p w:rsidR="00000000" w:rsidDel="00000000" w:rsidP="00000000" w:rsidRDefault="00000000" w:rsidRPr="00000000" w14:paraId="00000201">
            <w:pPr>
              <w:widowControl w:val="0"/>
              <w:numPr>
                <w:ilvl w:val="1"/>
                <w:numId w:val="17"/>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Intention is not relevant to terms implied as a matter of law</w:t>
            </w:r>
          </w:p>
          <w:p w:rsidR="00000000" w:rsidDel="00000000" w:rsidP="00000000" w:rsidRDefault="00000000" w:rsidRPr="00000000" w14:paraId="00000202">
            <w:pPr>
              <w:widowControl w:val="0"/>
              <w:numPr>
                <w:ilvl w:val="0"/>
                <w:numId w:val="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Requirements for reasonable notice in employment contracts fall into the category of terms implied by law</w:t>
            </w:r>
          </w:p>
          <w:p w:rsidR="00000000" w:rsidDel="00000000" w:rsidP="00000000" w:rsidRDefault="00000000" w:rsidRPr="00000000" w14:paraId="00000203">
            <w:pPr>
              <w:widowControl w:val="0"/>
              <w:numPr>
                <w:ilvl w:val="0"/>
                <w:numId w:val="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considerations determine the appropriate notice period on termination; they do not depend upon contractual intention</w:t>
            </w:r>
          </w:p>
          <w:p w:rsidR="00000000" w:rsidDel="00000000" w:rsidP="00000000" w:rsidRDefault="00000000" w:rsidRPr="00000000" w14:paraId="00000204">
            <w:pPr>
              <w:widowControl w:val="0"/>
              <w:numPr>
                <w:ilvl w:val="0"/>
                <w:numId w:val="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Bases upon which a term may be implied in a contract:</w:t>
            </w:r>
          </w:p>
          <w:p w:rsidR="00000000" w:rsidDel="00000000" w:rsidP="00000000" w:rsidRDefault="00000000" w:rsidRPr="00000000" w14:paraId="00000205">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First: terms implied as a matter of custom or usage</w:t>
            </w:r>
          </w:p>
          <w:p w:rsidR="00000000" w:rsidDel="00000000" w:rsidP="00000000" w:rsidRDefault="00000000" w:rsidRPr="00000000" w14:paraId="00000206">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implied as necessary to give business efficacy to a contract</w:t>
            </w:r>
          </w:p>
          <w:p w:rsidR="00000000" w:rsidDel="00000000" w:rsidP="00000000" w:rsidRDefault="00000000" w:rsidRPr="00000000" w14:paraId="00000207">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Terms implied not on the basis of presumed intention, but “as legal incidents of a particular class or kind of contract, the nature and content of which have to be largely determined by implication”</w:t>
            </w:r>
          </w:p>
          <w:p w:rsidR="00000000" w:rsidDel="00000000" w:rsidP="00000000" w:rsidRDefault="00000000" w:rsidRPr="00000000" w14:paraId="00000208">
            <w:pPr>
              <w:widowControl w:val="0"/>
              <w:numPr>
                <w:ilvl w:val="0"/>
                <w:numId w:val="1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test for implication of a term as a matter of law is necessity. Necessity test:</w:t>
            </w:r>
          </w:p>
          <w:p w:rsidR="00000000" w:rsidDel="00000000" w:rsidP="00000000" w:rsidRDefault="00000000" w:rsidRPr="00000000" w14:paraId="00000209">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with respect, hard to see any difference between attaching a legal incident to a contract on the ground of necessity and imposing a duty”</w:t>
            </w:r>
          </w:p>
          <w:p w:rsidR="00000000" w:rsidDel="00000000" w:rsidP="00000000" w:rsidRDefault="00000000" w:rsidRPr="00000000" w14:paraId="0000020A">
            <w:pPr>
              <w:widowControl w:val="0"/>
              <w:numPr>
                <w:ilvl w:val="1"/>
                <w:numId w:val="17"/>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the law has for many years imposed a legal duty on the contracting parties, as it has in implying the term that employers must give employees reasonable notice of termination,  that duty has clearly been found to be necessary in the sense required</w:t>
            </w:r>
          </w:p>
        </w:tc>
      </w:tr>
    </w:tbl>
    <w:p w:rsidR="00000000" w:rsidDel="00000000" w:rsidP="00000000" w:rsidRDefault="00000000" w:rsidRPr="00000000" w14:paraId="0000020B">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Good Faith in Contracting – the Trilogy</w:t>
      </w:r>
    </w:p>
    <w:p w:rsidR="00000000" w:rsidDel="00000000" w:rsidP="00000000" w:rsidRDefault="00000000" w:rsidRPr="00000000" w14:paraId="0000020C">
      <w:pPr>
        <w:numPr>
          <w:ilvl w:val="0"/>
          <w:numId w:val="135"/>
        </w:numPr>
        <w:ind w:left="720" w:hanging="360"/>
        <w:rPr>
          <w:rFonts w:ascii="Garamond" w:cs="Garamond" w:eastAsia="Garamond" w:hAnsi="Garamond"/>
          <w:sz w:val="20"/>
          <w:szCs w:val="20"/>
          <w:u w:val="none"/>
        </w:rPr>
      </w:pPr>
      <w:r w:rsidDel="00000000" w:rsidR="00000000" w:rsidRPr="00000000">
        <w:rPr>
          <w:rFonts w:ascii="Garamond" w:cs="Garamond" w:eastAsia="Garamond" w:hAnsi="Garamond"/>
          <w:b w:val="1"/>
          <w:i w:val="1"/>
          <w:sz w:val="20"/>
          <w:szCs w:val="20"/>
          <w:rtl w:val="0"/>
        </w:rPr>
        <w:t xml:space="preserve">Bhasin</w:t>
      </w:r>
      <w:r w:rsidDel="00000000" w:rsidR="00000000" w:rsidRPr="00000000">
        <w:rPr>
          <w:rFonts w:ascii="Garamond" w:cs="Garamond" w:eastAsia="Garamond" w:hAnsi="Garamond"/>
          <w:b w:val="1"/>
          <w:sz w:val="20"/>
          <w:szCs w:val="20"/>
          <w:rtl w:val="0"/>
        </w:rPr>
        <w:t xml:space="preserve"> (2014) – </w:t>
      </w:r>
      <w:r w:rsidDel="00000000" w:rsidR="00000000" w:rsidRPr="00000000">
        <w:rPr>
          <w:rFonts w:ascii="Garamond" w:cs="Garamond" w:eastAsia="Garamond" w:hAnsi="Garamond"/>
          <w:sz w:val="20"/>
          <w:szCs w:val="20"/>
          <w:rtl w:val="0"/>
        </w:rPr>
        <w:t xml:space="preserve">recognized good faith as an organizing principle and established the duty of honest performance</w:t>
      </w:r>
    </w:p>
    <w:p w:rsidR="00000000" w:rsidDel="00000000" w:rsidP="00000000" w:rsidRDefault="00000000" w:rsidRPr="00000000" w14:paraId="0000020D">
      <w:pPr>
        <w:numPr>
          <w:ilvl w:val="1"/>
          <w:numId w:val="135"/>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Good faith is a theme, an idea that motivates courts when it comes to the common law of contracts</w:t>
      </w:r>
    </w:p>
    <w:p w:rsidR="00000000" w:rsidDel="00000000" w:rsidP="00000000" w:rsidRDefault="00000000" w:rsidRPr="00000000" w14:paraId="0000020E">
      <w:pPr>
        <w:numPr>
          <w:ilvl w:val="1"/>
          <w:numId w:val="135"/>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Think of it along the same line as freedom of contract</w:t>
      </w:r>
    </w:p>
    <w:p w:rsidR="00000000" w:rsidDel="00000000" w:rsidP="00000000" w:rsidRDefault="00000000" w:rsidRPr="00000000" w14:paraId="0000020F">
      <w:pPr>
        <w:numPr>
          <w:ilvl w:val="2"/>
          <w:numId w:val="135"/>
        </w:numPr>
        <w:ind w:left="216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Important principle; an organizing principle that explains rule of contract formation</w:t>
      </w:r>
    </w:p>
    <w:p w:rsidR="00000000" w:rsidDel="00000000" w:rsidP="00000000" w:rsidRDefault="00000000" w:rsidRPr="00000000" w14:paraId="00000210">
      <w:pPr>
        <w:numPr>
          <w:ilvl w:val="1"/>
          <w:numId w:val="135"/>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Not a rule to sue on/cause of action (cannot sue for violation of good faith), but something to use to support a case or argument</w:t>
      </w:r>
    </w:p>
    <w:p w:rsidR="00000000" w:rsidDel="00000000" w:rsidP="00000000" w:rsidRDefault="00000000" w:rsidRPr="00000000" w14:paraId="00000211">
      <w:pPr>
        <w:numPr>
          <w:ilvl w:val="1"/>
          <w:numId w:val="135"/>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Duty based on honest performance</w:t>
      </w:r>
    </w:p>
    <w:p w:rsidR="00000000" w:rsidDel="00000000" w:rsidP="00000000" w:rsidRDefault="00000000" w:rsidRPr="00000000" w14:paraId="00000212">
      <w:pPr>
        <w:numPr>
          <w:ilvl w:val="0"/>
          <w:numId w:val="124"/>
        </w:numPr>
        <w:ind w:left="720" w:hanging="360"/>
        <w:rPr>
          <w:rFonts w:ascii="Garamond" w:cs="Garamond" w:eastAsia="Garamond" w:hAnsi="Garamond"/>
          <w:sz w:val="20"/>
          <w:szCs w:val="20"/>
          <w:u w:val="none"/>
        </w:rPr>
      </w:pPr>
      <w:r w:rsidDel="00000000" w:rsidR="00000000" w:rsidRPr="00000000">
        <w:rPr>
          <w:rFonts w:ascii="Garamond" w:cs="Garamond" w:eastAsia="Garamond" w:hAnsi="Garamond"/>
          <w:b w:val="1"/>
          <w:i w:val="1"/>
          <w:sz w:val="20"/>
          <w:szCs w:val="20"/>
          <w:rtl w:val="0"/>
        </w:rPr>
        <w:t xml:space="preserve">Callow</w:t>
      </w:r>
      <w:r w:rsidDel="00000000" w:rsidR="00000000" w:rsidRPr="00000000">
        <w:rPr>
          <w:rFonts w:ascii="Garamond" w:cs="Garamond" w:eastAsia="Garamond" w:hAnsi="Garamond"/>
          <w:b w:val="1"/>
          <w:sz w:val="20"/>
          <w:szCs w:val="20"/>
          <w:rtl w:val="0"/>
        </w:rPr>
        <w:t xml:space="preserve"> (2020) </w:t>
      </w:r>
      <w:r w:rsidDel="00000000" w:rsidR="00000000" w:rsidRPr="00000000">
        <w:rPr>
          <w:rFonts w:ascii="Garamond" w:cs="Garamond" w:eastAsia="Garamond" w:hAnsi="Garamond"/>
          <w:sz w:val="20"/>
          <w:szCs w:val="20"/>
          <w:rtl w:val="0"/>
        </w:rPr>
        <w:t xml:space="preserve">- expanded scope of dishonest performance to include misleading conduct</w:t>
      </w:r>
    </w:p>
    <w:p w:rsidR="00000000" w:rsidDel="00000000" w:rsidP="00000000" w:rsidRDefault="00000000" w:rsidRPr="00000000" w14:paraId="00000213">
      <w:pPr>
        <w:numPr>
          <w:ilvl w:val="1"/>
          <w:numId w:val="124"/>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Duty of honest performance is at least a warranty</w:t>
      </w:r>
    </w:p>
    <w:p w:rsidR="00000000" w:rsidDel="00000000" w:rsidP="00000000" w:rsidRDefault="00000000" w:rsidRPr="00000000" w14:paraId="00000214">
      <w:pPr>
        <w:numPr>
          <w:ilvl w:val="0"/>
          <w:numId w:val="70"/>
        </w:numPr>
        <w:ind w:left="720" w:hanging="360"/>
        <w:rPr>
          <w:rFonts w:ascii="Garamond" w:cs="Garamond" w:eastAsia="Garamond" w:hAnsi="Garamond"/>
          <w:sz w:val="20"/>
          <w:szCs w:val="20"/>
          <w:u w:val="none"/>
        </w:rPr>
      </w:pPr>
      <w:r w:rsidDel="00000000" w:rsidR="00000000" w:rsidRPr="00000000">
        <w:rPr>
          <w:rFonts w:ascii="Garamond" w:cs="Garamond" w:eastAsia="Garamond" w:hAnsi="Garamond"/>
          <w:b w:val="1"/>
          <w:i w:val="1"/>
          <w:sz w:val="20"/>
          <w:szCs w:val="20"/>
          <w:rtl w:val="0"/>
        </w:rPr>
        <w:t xml:space="preserve">Wastech</w:t>
      </w:r>
      <w:r w:rsidDel="00000000" w:rsidR="00000000" w:rsidRPr="00000000">
        <w:rPr>
          <w:rFonts w:ascii="Garamond" w:cs="Garamond" w:eastAsia="Garamond" w:hAnsi="Garamond"/>
          <w:b w:val="1"/>
          <w:sz w:val="20"/>
          <w:szCs w:val="20"/>
          <w:rtl w:val="0"/>
        </w:rPr>
        <w:t xml:space="preserve"> (2021) – </w:t>
      </w:r>
      <w:r w:rsidDel="00000000" w:rsidR="00000000" w:rsidRPr="00000000">
        <w:rPr>
          <w:rFonts w:ascii="Garamond" w:cs="Garamond" w:eastAsia="Garamond" w:hAnsi="Garamond"/>
          <w:sz w:val="20"/>
          <w:szCs w:val="20"/>
          <w:rtl w:val="0"/>
        </w:rPr>
        <w:t xml:space="preserve">held that where a contract gives one party discretionary power, that discretion must be exercised in good faith</w:t>
      </w:r>
    </w:p>
    <w:p w:rsidR="00000000" w:rsidDel="00000000" w:rsidP="00000000" w:rsidRDefault="00000000" w:rsidRPr="00000000" w14:paraId="00000215">
      <w:pPr>
        <w:numPr>
          <w:ilvl w:val="1"/>
          <w:numId w:val="70"/>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Relies on organizing principle of contract law</w:t>
      </w:r>
    </w:p>
    <w:p w:rsidR="00000000" w:rsidDel="00000000" w:rsidP="00000000" w:rsidRDefault="00000000" w:rsidRPr="00000000" w14:paraId="00000216">
      <w:pPr>
        <w:rPr>
          <w:rFonts w:ascii="Garamond" w:cs="Garamond" w:eastAsia="Garamond" w:hAnsi="Garamond"/>
        </w:rPr>
      </w:pPr>
      <w:r w:rsidDel="00000000" w:rsidR="00000000" w:rsidRPr="00000000">
        <w:rPr>
          <w:rtl w:val="0"/>
        </w:rPr>
      </w:r>
    </w:p>
    <w:p w:rsidR="00000000" w:rsidDel="00000000" w:rsidP="00000000" w:rsidRDefault="00000000" w:rsidRPr="00000000" w14:paraId="00000217">
      <w:pPr>
        <w:pStyle w:val="Heading2"/>
        <w:rPr/>
      </w:pPr>
      <w:bookmarkStart w:colFirst="0" w:colLast="0" w:name="_xxfx5r5m4vzx" w:id="12"/>
      <w:bookmarkEnd w:id="12"/>
      <w:r w:rsidDel="00000000" w:rsidR="00000000" w:rsidRPr="00000000">
        <w:rPr>
          <w:rtl w:val="0"/>
        </w:rPr>
        <w:t xml:space="preserve">EXCLUSION CLAUSES</w:t>
      </w:r>
    </w:p>
    <w:p w:rsidR="00000000" w:rsidDel="00000000" w:rsidP="00000000" w:rsidRDefault="00000000" w:rsidRPr="00000000" w14:paraId="00000218">
      <w:pPr>
        <w:rPr>
          <w:rFonts w:ascii="Garamond" w:cs="Garamond" w:eastAsia="Garamond" w:hAnsi="Garamond"/>
        </w:rPr>
      </w:pPr>
      <w:r w:rsidDel="00000000" w:rsidR="00000000" w:rsidRPr="00000000">
        <w:rPr>
          <w:rFonts w:ascii="Garamond" w:cs="Garamond" w:eastAsia="Garamond" w:hAnsi="Garamond"/>
        </w:rPr>
        <w:drawing>
          <wp:inline distB="114300" distT="114300" distL="114300" distR="114300">
            <wp:extent cx="4557713" cy="2432241"/>
            <wp:effectExtent b="0" l="0" r="0" t="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4557713" cy="2432241"/>
                    </a:xfrm>
                    <a:prstGeom prst="rect"/>
                    <a:ln/>
                  </pic:spPr>
                </pic:pic>
              </a:graphicData>
            </a:graphic>
          </wp:inline>
        </w:drawing>
      </w:r>
      <w:r w:rsidDel="00000000" w:rsidR="00000000" w:rsidRPr="00000000">
        <w:rPr>
          <w:rtl w:val="0"/>
        </w:rPr>
      </w:r>
    </w:p>
    <w:p w:rsidR="00000000" w:rsidDel="00000000" w:rsidP="00000000" w:rsidRDefault="00000000" w:rsidRPr="00000000" w14:paraId="00000219">
      <w:pPr>
        <w:numPr>
          <w:ilvl w:val="0"/>
          <w:numId w:val="7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Some pre contractual statements might be a </w:t>
      </w:r>
      <w:r w:rsidDel="00000000" w:rsidR="00000000" w:rsidRPr="00000000">
        <w:rPr>
          <w:rFonts w:ascii="Garamond" w:cs="Garamond" w:eastAsia="Garamond" w:hAnsi="Garamond"/>
          <w:b w:val="1"/>
          <w:sz w:val="20"/>
          <w:szCs w:val="20"/>
          <w:rtl w:val="0"/>
        </w:rPr>
        <w:t xml:space="preserve">representation</w:t>
      </w:r>
      <w:r w:rsidDel="00000000" w:rsidR="00000000" w:rsidRPr="00000000">
        <w:rPr>
          <w:rFonts w:ascii="Garamond" w:cs="Garamond" w:eastAsia="Garamond" w:hAnsi="Garamond"/>
          <w:sz w:val="20"/>
          <w:szCs w:val="20"/>
          <w:rtl w:val="0"/>
        </w:rPr>
        <w:t xml:space="preserve"> and </w:t>
      </w:r>
      <w:r w:rsidDel="00000000" w:rsidR="00000000" w:rsidRPr="00000000">
        <w:rPr>
          <w:rFonts w:ascii="Garamond" w:cs="Garamond" w:eastAsia="Garamond" w:hAnsi="Garamond"/>
          <w:i w:val="1"/>
          <w:sz w:val="20"/>
          <w:szCs w:val="20"/>
          <w:rtl w:val="0"/>
        </w:rPr>
        <w:t xml:space="preserve">not have promissory force</w:t>
      </w:r>
      <w:r w:rsidDel="00000000" w:rsidR="00000000" w:rsidRPr="00000000">
        <w:rPr>
          <w:rFonts w:ascii="Garamond" w:cs="Garamond" w:eastAsia="Garamond" w:hAnsi="Garamond"/>
          <w:sz w:val="20"/>
          <w:szCs w:val="20"/>
          <w:rtl w:val="0"/>
        </w:rPr>
        <w:t xml:space="preserve">; a statement of fact</w:t>
      </w:r>
    </w:p>
    <w:p w:rsidR="00000000" w:rsidDel="00000000" w:rsidP="00000000" w:rsidRDefault="00000000" w:rsidRPr="00000000" w14:paraId="0000021A">
      <w:pPr>
        <w:numPr>
          <w:ilvl w:val="0"/>
          <w:numId w:val="7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either end up being false, the consequences are different</w:t>
      </w:r>
    </w:p>
    <w:p w:rsidR="00000000" w:rsidDel="00000000" w:rsidP="00000000" w:rsidRDefault="00000000" w:rsidRPr="00000000" w14:paraId="0000021B">
      <w:pPr>
        <w:numPr>
          <w:ilvl w:val="1"/>
          <w:numId w:val="74"/>
        </w:numPr>
        <w:ind w:left="144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Term → breach of contract</w:t>
      </w:r>
    </w:p>
    <w:p w:rsidR="00000000" w:rsidDel="00000000" w:rsidP="00000000" w:rsidRDefault="00000000" w:rsidRPr="00000000" w14:paraId="0000021C">
      <w:pPr>
        <w:numPr>
          <w:ilvl w:val="1"/>
          <w:numId w:val="74"/>
        </w:numPr>
        <w:ind w:left="144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Representation → remedy may be in tort, but not contract</w:t>
      </w:r>
    </w:p>
    <w:p w:rsidR="00000000" w:rsidDel="00000000" w:rsidP="00000000" w:rsidRDefault="00000000" w:rsidRPr="00000000" w14:paraId="0000021D">
      <w:pPr>
        <w:numPr>
          <w:ilvl w:val="2"/>
          <w:numId w:val="74"/>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Ie fraudulent/negligent misrepresentation </w:t>
      </w:r>
    </w:p>
    <w:p w:rsidR="00000000" w:rsidDel="00000000" w:rsidP="00000000" w:rsidRDefault="00000000" w:rsidRPr="00000000" w14:paraId="0000021E">
      <w:pPr>
        <w:numPr>
          <w:ilvl w:val="0"/>
          <w:numId w:val="7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One can put forth a claim in equity for misrepresentations that are fraudulent or negligent; not likely to succeed if an innocent misrepresentation</w:t>
      </w:r>
    </w:p>
    <w:p w:rsidR="00000000" w:rsidDel="00000000" w:rsidP="00000000" w:rsidRDefault="00000000" w:rsidRPr="00000000" w14:paraId="0000021F">
      <w:pPr>
        <w:numPr>
          <w:ilvl w:val="1"/>
          <w:numId w:val="7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Rescission is equity’s solution</w:t>
      </w:r>
    </w:p>
    <w:p w:rsidR="00000000" w:rsidDel="00000000" w:rsidP="00000000" w:rsidRDefault="00000000" w:rsidRPr="00000000" w14:paraId="00000220">
      <w:pPr>
        <w:numPr>
          <w:ilvl w:val="1"/>
          <w:numId w:val="7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Returns to pre-contractual situation; returns parties to position they were in prior to misrepresentation </w:t>
      </w:r>
    </w:p>
    <w:p w:rsidR="00000000" w:rsidDel="00000000" w:rsidP="00000000" w:rsidRDefault="00000000" w:rsidRPr="00000000" w14:paraId="00000221">
      <w:pPr>
        <w:numPr>
          <w:ilvl w:val="0"/>
          <w:numId w:val="7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Room to argue if something is a statement of fact or if it has promissory force</w:t>
      </w:r>
    </w:p>
    <w:p w:rsidR="00000000" w:rsidDel="00000000" w:rsidP="00000000" w:rsidRDefault="00000000" w:rsidRPr="00000000" w14:paraId="00000222">
      <w:pPr>
        <w:numPr>
          <w:ilvl w:val="0"/>
          <w:numId w:val="7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Statement of fact vs statement of promise </w:t>
      </w:r>
    </w:p>
    <w:p w:rsidR="00000000" w:rsidDel="00000000" w:rsidP="00000000" w:rsidRDefault="00000000" w:rsidRPr="00000000" w14:paraId="00000223">
      <w:pPr>
        <w:numPr>
          <w:ilvl w:val="0"/>
          <w:numId w:val="7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 it’s characterized: one party is arguing it’s one thing or the other</w:t>
      </w:r>
    </w:p>
    <w:p w:rsidR="00000000" w:rsidDel="00000000" w:rsidP="00000000" w:rsidRDefault="00000000" w:rsidRPr="00000000" w14:paraId="0000022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25">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Enforceability of Terms</w:t>
      </w:r>
    </w:p>
    <w:p w:rsidR="00000000" w:rsidDel="00000000" w:rsidP="00000000" w:rsidRDefault="00000000" w:rsidRPr="00000000" w14:paraId="00000226">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Formation: have the requirements for contract formation been met?</w:t>
      </w:r>
    </w:p>
    <w:p w:rsidR="00000000" w:rsidDel="00000000" w:rsidP="00000000" w:rsidRDefault="00000000" w:rsidRPr="00000000" w14:paraId="00000227">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Incorporation: has the term been incorporated into the parties’ agreement?</w:t>
      </w:r>
    </w:p>
    <w:p w:rsidR="00000000" w:rsidDel="00000000" w:rsidP="00000000" w:rsidRDefault="00000000" w:rsidRPr="00000000" w14:paraId="00000228">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Have there been reasonable steps to incorporate these terms?</w:t>
      </w:r>
    </w:p>
    <w:p w:rsidR="00000000" w:rsidDel="00000000" w:rsidP="00000000" w:rsidRDefault="00000000" w:rsidRPr="00000000" w14:paraId="00000229">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What evidence supports a finding that the term has been incorporated into the parties’ agreement</w:t>
      </w:r>
    </w:p>
    <w:p w:rsidR="00000000" w:rsidDel="00000000" w:rsidP="00000000" w:rsidRDefault="00000000" w:rsidRPr="00000000" w14:paraId="0000022A">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the term may be harsh or unreasonable or unusual/</w:t>
      </w:r>
      <w:r w:rsidDel="00000000" w:rsidR="00000000" w:rsidRPr="00000000">
        <w:rPr>
          <w:rFonts w:ascii="Garamond" w:cs="Garamond" w:eastAsia="Garamond" w:hAnsi="Garamond"/>
          <w:sz w:val="20"/>
          <w:szCs w:val="20"/>
          <w:rtl w:val="0"/>
        </w:rPr>
        <w:t xml:space="preserve">an onerous</w:t>
      </w:r>
      <w:r w:rsidDel="00000000" w:rsidR="00000000" w:rsidRPr="00000000">
        <w:rPr>
          <w:rFonts w:ascii="Garamond" w:cs="Garamond" w:eastAsia="Garamond" w:hAnsi="Garamond"/>
          <w:sz w:val="20"/>
          <w:szCs w:val="20"/>
          <w:rtl w:val="0"/>
        </w:rPr>
        <w:t xml:space="preserve"> provision, onus is on the party seeking to enforce that term to show that it has been included in the contract</w:t>
      </w:r>
    </w:p>
    <w:p w:rsidR="00000000" w:rsidDel="00000000" w:rsidP="00000000" w:rsidRDefault="00000000" w:rsidRPr="00000000" w14:paraId="0000022B">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Based on objective steps; did they take reasonable steps to include this term?</w:t>
      </w:r>
    </w:p>
    <w:p w:rsidR="00000000" w:rsidDel="00000000" w:rsidP="00000000" w:rsidRDefault="00000000" w:rsidRPr="00000000" w14:paraId="0000022C">
      <w:pPr>
        <w:numPr>
          <w:ilvl w:val="0"/>
          <w:numId w:val="24"/>
        </w:numPr>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signatures/initials may go to incorporation → show understanding of terms</w:t>
      </w:r>
    </w:p>
    <w:p w:rsidR="00000000" w:rsidDel="00000000" w:rsidP="00000000" w:rsidRDefault="00000000" w:rsidRPr="00000000" w14:paraId="0000022D">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Initials by many clauses</w:t>
      </w:r>
    </w:p>
    <w:p w:rsidR="00000000" w:rsidDel="00000000" w:rsidP="00000000" w:rsidRDefault="00000000" w:rsidRPr="00000000" w14:paraId="0000022E">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Establish proof of consent in terms of acknowledging terms</w:t>
      </w:r>
    </w:p>
    <w:p w:rsidR="00000000" w:rsidDel="00000000" w:rsidP="00000000" w:rsidRDefault="00000000" w:rsidRPr="00000000" w14:paraId="0000022F">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Circumstances under which an initial/signature was given might be relevant in determining objectivity</w:t>
      </w:r>
    </w:p>
    <w:p w:rsidR="00000000" w:rsidDel="00000000" w:rsidP="00000000" w:rsidRDefault="00000000" w:rsidRPr="00000000" w14:paraId="00000230">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Incorporation could be included in way of notice, not necessarily signature required</w:t>
      </w:r>
    </w:p>
    <w:p w:rsidR="00000000" w:rsidDel="00000000" w:rsidP="00000000" w:rsidRDefault="00000000" w:rsidRPr="00000000" w14:paraId="00000231">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Sufficient notice may depend on circumstances</w:t>
      </w:r>
    </w:p>
    <w:p w:rsidR="00000000" w:rsidDel="00000000" w:rsidP="00000000" w:rsidRDefault="00000000" w:rsidRPr="00000000" w14:paraId="00000232">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Have they done enough to objectively point out these terms?</w:t>
      </w:r>
    </w:p>
    <w:p w:rsidR="00000000" w:rsidDel="00000000" w:rsidP="00000000" w:rsidRDefault="00000000" w:rsidRPr="00000000" w14:paraId="00000233">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more they do so, the stronger their argument</w:t>
      </w:r>
    </w:p>
    <w:p w:rsidR="00000000" w:rsidDel="00000000" w:rsidP="00000000" w:rsidRDefault="00000000" w:rsidRPr="00000000" w14:paraId="00000234">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Argument to challenge a signature?</w:t>
      </w:r>
    </w:p>
    <w:p w:rsidR="00000000" w:rsidDel="00000000" w:rsidP="00000000" w:rsidRDefault="00000000" w:rsidRPr="00000000" w14:paraId="00000235">
      <w:pPr>
        <w:numPr>
          <w:ilvl w:val="1"/>
          <w:numId w:val="24"/>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Physically no time to read through clause, a signature may not count</w:t>
      </w:r>
    </w:p>
    <w:p w:rsidR="00000000" w:rsidDel="00000000" w:rsidP="00000000" w:rsidRDefault="00000000" w:rsidRPr="00000000" w14:paraId="00000236">
      <w:pPr>
        <w:numPr>
          <w:ilvl w:val="0"/>
          <w:numId w:val="24"/>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Industry standard may helps</w:t>
      </w:r>
    </w:p>
    <w:p w:rsidR="00000000" w:rsidDel="00000000" w:rsidP="00000000" w:rsidRDefault="00000000" w:rsidRPr="00000000" w14:paraId="00000237">
      <w:pPr>
        <w:rPr>
          <w:sz w:val="20"/>
          <w:szCs w:val="20"/>
        </w:rPr>
      </w:pPr>
      <w:r w:rsidDel="00000000" w:rsidR="00000000" w:rsidRPr="00000000">
        <w:rPr>
          <w:rtl w:val="0"/>
        </w:rPr>
      </w:r>
    </w:p>
    <w:p w:rsidR="00000000" w:rsidDel="00000000" w:rsidP="00000000" w:rsidRDefault="00000000" w:rsidRPr="00000000" w14:paraId="00000238">
      <w:pPr>
        <w:pStyle w:val="Heading3"/>
        <w:rPr/>
      </w:pPr>
      <w:bookmarkStart w:colFirst="0" w:colLast="0" w:name="_jye84rkx6jtx" w:id="13"/>
      <w:bookmarkEnd w:id="13"/>
      <w:r w:rsidDel="00000000" w:rsidR="00000000" w:rsidRPr="00000000">
        <w:rPr>
          <w:rtl w:val="0"/>
        </w:rPr>
        <w:t xml:space="preserve">Types of Clauses</w:t>
      </w:r>
    </w:p>
    <w:tbl>
      <w:tblPr>
        <w:tblStyle w:val="Table7"/>
        <w:tblW w:w="10590.0" w:type="dxa"/>
        <w:jc w:val="left"/>
        <w:tblInd w:w="-12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695"/>
        <w:gridCol w:w="4110"/>
        <w:gridCol w:w="4785"/>
        <w:tblGridChange w:id="0">
          <w:tblGrid>
            <w:gridCol w:w="1695"/>
            <w:gridCol w:w="4110"/>
            <w:gridCol w:w="47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Type of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Purpose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Arbitration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Requires parties to resolve disputes through arbitration instead of litigation in court</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“Any dispute, controversy, or claim arising out of or relating to this Agreement, including its interpretation, performance, or breach, shall be resolved exclusively by binding arbitration in accordance with the Ontario Arbitration Act, 1991. The arbitration shall be conducted in [City, Ontario] by a single arbitrator mutually agreed upon by the parties, or if no agreement is reached within 30 days, appointed by the ADR Institute of Canada (ADRIC). The decision of the arbitrator shall be final and binding, and judgment on the award may be entered in any court of competent jurisdiction. Each party shall bear its own costs, with the arbitration fees split equally unless otherwise determined by the arbitrator.”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Jurisdiction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States that the written contract represents the complete agreement between the parties, superseding all prior discussions and agreements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agreement constitutes the entire understanding between the parties and supersedes all prior negotiations, representations, or agreements, whether oral or written.”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Severability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States that if one provision is found invalid, the rest of the contract remains enforceable (not generally the norm)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any provision of this agreement is held to be invalid, the remaining provisions shall continue in full force and effect.”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Termination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Specifies the conditions under which the contract may be terminated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agreement may be terminated by either party upon 30 days written notice.”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Acceleration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Seeks to allow a party to demand immediate payment or performance if certain conditions are not met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“Upon default, all outstanding amounts under this agreement shall become immediately due and payable.”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Exclusion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AKA a limitation clause or a waiver, seeks to limit the parties’ liability for certain losses or injuries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Rental Company shall not be liable for any loss, damage, or injury to the Renter or third parties arising from the use of the rental vehicle, including but not limited to accidents, theft, or mechanical failure, except in cases of gross negligence or willful misconduct by the Rental Company. The Renter assumes all risks associated with the operation of the vehicle and agrees to indemnify the Rental Company against any claims or damages.”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Liquidated Damages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Aims to redetermine the amount of damages payable if a party breaches the contract, often used when actual damages are difficult to calculate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the event of a delay, the contractor shall pay $500 per day as liquidated damages.”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Time is of the Essence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States that deadlines are critical and that any delay constitutes a material breach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“Time is of the essence with respect to all obligations under this agreement.”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Condition Subsequent Clause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Provides that the contract will end if a certain event occurs or fails to occur after the contract has begun</w:t>
            </w:r>
          </w:p>
          <w:p w:rsidR="00000000" w:rsidDel="00000000" w:rsidP="00000000" w:rsidRDefault="00000000" w:rsidRPr="00000000" w14:paraId="00000256">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Similar to </w:t>
            </w:r>
            <w:r w:rsidDel="00000000" w:rsidR="00000000" w:rsidRPr="00000000">
              <w:rPr>
                <w:rFonts w:ascii="Garamond" w:cs="Garamond" w:eastAsia="Garamond" w:hAnsi="Garamond"/>
                <w:b w:val="1"/>
                <w:sz w:val="20"/>
                <w:szCs w:val="20"/>
                <w:rtl w:val="0"/>
              </w:rPr>
              <w:t xml:space="preserve">just cause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agreement shall terminate if the project fails to secure funding within 60 days.”</w:t>
            </w:r>
          </w:p>
        </w:tc>
      </w:tr>
    </w:tbl>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Exclusion Clauses</w:t>
      </w:r>
    </w:p>
    <w:p w:rsidR="00000000" w:rsidDel="00000000" w:rsidP="00000000" w:rsidRDefault="00000000" w:rsidRPr="00000000" w14:paraId="0000025A">
      <w:pPr>
        <w:numPr>
          <w:ilvl w:val="0"/>
          <w:numId w:val="96"/>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exclusion clause is a contractual provision that limits or excludes the liability of one party to a contract</w:t>
      </w:r>
    </w:p>
    <w:p w:rsidR="00000000" w:rsidDel="00000000" w:rsidP="00000000" w:rsidRDefault="00000000" w:rsidRPr="00000000" w14:paraId="0000025B">
      <w:pPr>
        <w:numPr>
          <w:ilvl w:val="1"/>
          <w:numId w:val="96"/>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specifies certain circumstances in which a party will not be held responsible for certain risks, damages or breaches of contract</w:t>
      </w:r>
    </w:p>
    <w:p w:rsidR="00000000" w:rsidDel="00000000" w:rsidP="00000000" w:rsidRDefault="00000000" w:rsidRPr="00000000" w14:paraId="0000025C">
      <w:pPr>
        <w:numPr>
          <w:ilvl w:val="0"/>
          <w:numId w:val="96"/>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Exclusion clauses are most commonly used in commercial contracts to allocate risk between the parties</w:t>
      </w:r>
    </w:p>
    <w:p w:rsidR="00000000" w:rsidDel="00000000" w:rsidP="00000000" w:rsidRDefault="00000000" w:rsidRPr="00000000" w14:paraId="0000025D">
      <w:pPr>
        <w:numPr>
          <w:ilvl w:val="0"/>
          <w:numId w:val="96"/>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Courts will interpret exclusion clauses strictly</w:t>
      </w:r>
    </w:p>
    <w:p w:rsidR="00000000" w:rsidDel="00000000" w:rsidP="00000000" w:rsidRDefault="00000000" w:rsidRPr="00000000" w14:paraId="0000025E">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5F">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Doctrine of Fundamental Breach</w:t>
      </w:r>
    </w:p>
    <w:p w:rsidR="00000000" w:rsidDel="00000000" w:rsidP="00000000" w:rsidRDefault="00000000" w:rsidRPr="00000000" w14:paraId="00000260">
      <w:pPr>
        <w:numPr>
          <w:ilvl w:val="0"/>
          <w:numId w:val="3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a party to contract commits a breach that is fundamental or substantial, an exclusion clause becomes void and cannot be relied on to escape liability for that breach</w:t>
      </w:r>
    </w:p>
    <w:p w:rsidR="00000000" w:rsidDel="00000000" w:rsidP="00000000" w:rsidRDefault="00000000" w:rsidRPr="00000000" w14:paraId="00000261">
      <w:pPr>
        <w:numPr>
          <w:ilvl w:val="0"/>
          <w:numId w:val="99"/>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fundamental breach occurs when the breach of contract is so significant that it strikes at the core of the contract’s purpose and substantially denies one party the whole of the contract's benefit</w:t>
      </w:r>
    </w:p>
    <w:p w:rsidR="00000000" w:rsidDel="00000000" w:rsidP="00000000" w:rsidRDefault="00000000" w:rsidRPr="00000000" w14:paraId="00000262">
      <w:pPr>
        <w:numPr>
          <w:ilvl w:val="0"/>
          <w:numId w:val="99"/>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injured party is entitled to terminate the contract or claim damages</w:t>
      </w:r>
    </w:p>
    <w:p w:rsidR="00000000" w:rsidDel="00000000" w:rsidP="00000000" w:rsidRDefault="00000000" w:rsidRPr="00000000" w14:paraId="00000263">
      <w:pPr>
        <w:numPr>
          <w:ilvl w:val="0"/>
          <w:numId w:val="9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Overall, there’s a gesture towards freedom of contract (overriding principle in dissent)</w:t>
      </w:r>
    </w:p>
    <w:p w:rsidR="00000000" w:rsidDel="00000000" w:rsidP="00000000" w:rsidRDefault="00000000" w:rsidRPr="00000000" w14:paraId="00000264">
      <w:pPr>
        <w:numPr>
          <w:ilvl w:val="0"/>
          <w:numId w:val="9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Three step test shifts from fundamental beach to freedom of contract</w:t>
      </w:r>
    </w:p>
    <w:p w:rsidR="00000000" w:rsidDel="00000000" w:rsidP="00000000" w:rsidRDefault="00000000" w:rsidRPr="00000000" w14:paraId="00000265">
      <w:pPr>
        <w:numPr>
          <w:ilvl w:val="0"/>
          <w:numId w:val="9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Tercon tries to move an inquiry to a time of contract formation to a question of contractual interpretation</w:t>
        <w:tab/>
      </w:r>
    </w:p>
    <w:p w:rsidR="00000000" w:rsidDel="00000000" w:rsidP="00000000" w:rsidRDefault="00000000" w:rsidRPr="00000000" w14:paraId="00000266">
      <w:pPr>
        <w:numPr>
          <w:ilvl w:val="0"/>
          <w:numId w:val="9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Court can claim what the parties themselves are agreeing to</w:t>
      </w:r>
    </w:p>
    <w:p w:rsidR="00000000" w:rsidDel="00000000" w:rsidP="00000000" w:rsidRDefault="00000000" w:rsidRPr="00000000" w14:paraId="00000267">
      <w:pPr>
        <w:numPr>
          <w:ilvl w:val="1"/>
          <w:numId w:val="97"/>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 rewriting the contract for the party</w:t>
      </w:r>
    </w:p>
    <w:p w:rsidR="00000000" w:rsidDel="00000000" w:rsidP="00000000" w:rsidRDefault="00000000" w:rsidRPr="00000000" w14:paraId="00000268">
      <w:pPr>
        <w:numPr>
          <w:ilvl w:val="0"/>
          <w:numId w:val="97"/>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Tension between freedom of contract and the extent to which courts read into or apply freedom of contract</w:t>
      </w:r>
      <w:r w:rsidDel="00000000" w:rsidR="00000000" w:rsidRPr="00000000">
        <w:rPr>
          <w:rtl w:val="0"/>
        </w:rPr>
      </w:r>
    </w:p>
    <w:p w:rsidR="00000000" w:rsidDel="00000000" w:rsidP="00000000" w:rsidRDefault="00000000" w:rsidRPr="00000000" w14:paraId="00000269">
      <w:pPr>
        <w:rPr>
          <w:sz w:val="20"/>
          <w:szCs w:val="20"/>
        </w:rPr>
      </w:pPr>
      <w:r w:rsidDel="00000000" w:rsidR="00000000" w:rsidRPr="00000000">
        <w:rPr>
          <w:rtl w:val="0"/>
        </w:rPr>
      </w:r>
    </w:p>
    <w:tbl>
      <w:tblPr>
        <w:tblStyle w:val="Table8"/>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26A">
            <w:pPr>
              <w:pStyle w:val="Heading3"/>
              <w:widowControl w:val="0"/>
              <w:spacing w:line="240" w:lineRule="auto"/>
              <w:rPr>
                <w:b w:val="1"/>
              </w:rPr>
            </w:pPr>
            <w:bookmarkStart w:colFirst="0" w:colLast="0" w:name="_xmu3r86it9mn" w:id="14"/>
            <w:bookmarkEnd w:id="14"/>
            <w:r w:rsidDel="00000000" w:rsidR="00000000" w:rsidRPr="00000000">
              <w:rPr>
                <w:b w:val="1"/>
                <w:rtl w:val="0"/>
              </w:rPr>
              <w:t xml:space="preserve">TERCON CONTRACTORS v BRITISH COLUMBIA MINISTRY OF TRANSPORTATION AND HIGHWAYS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2000, The Ministry of Transportation and Highways issued a request for proposal (RFP) for a highway project to select pre-approved teams.</w:t>
            </w:r>
          </w:p>
          <w:p w:rsidR="00000000" w:rsidDel="00000000" w:rsidP="00000000" w:rsidRDefault="00000000" w:rsidRPr="00000000" w14:paraId="0000026E">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Only 6 teams were eligible to submit a proposal. </w:t>
            </w:r>
          </w:p>
          <w:p w:rsidR="00000000" w:rsidDel="00000000" w:rsidP="00000000" w:rsidRDefault="00000000" w:rsidRPr="00000000" w14:paraId="0000026F">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RFP contained an exclusionary clause that eschewed liability for all claims of damages arising “as a result of participating in this RFP”. </w:t>
            </w:r>
          </w:p>
          <w:p w:rsidR="00000000" w:rsidDel="00000000" w:rsidP="00000000" w:rsidRDefault="00000000" w:rsidRPr="00000000" w14:paraId="00000270">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Brentwood, one of the original bidders, teamed up with another company, Eil Anderson Construction Co. (EACC). </w:t>
            </w:r>
          </w:p>
          <w:p w:rsidR="00000000" w:rsidDel="00000000" w:rsidP="00000000" w:rsidRDefault="00000000" w:rsidRPr="00000000" w14:paraId="00000271">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EACC was not one of the original bidders and together, they submitted a bid in Brentwood’s name. </w:t>
            </w:r>
          </w:p>
          <w:p w:rsidR="00000000" w:rsidDel="00000000" w:rsidP="00000000" w:rsidRDefault="00000000" w:rsidRPr="00000000" w14:paraId="00000272">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Brentwood was selected as the successful bidder instead of Tercon, who was one of the original teams. </w:t>
            </w:r>
          </w:p>
          <w:p w:rsidR="00000000" w:rsidDel="00000000" w:rsidP="00000000" w:rsidRDefault="00000000" w:rsidRPr="00000000" w14:paraId="00000273">
            <w:pPr>
              <w:widowControl w:val="0"/>
              <w:numPr>
                <w:ilvl w:val="0"/>
                <w:numId w:val="12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Tercon brought an action seeking damages on the basis that the province had accepted an ineligible bid and that, but for that breach, Tercon would have been the successful bidder. </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 province breached the tendering contract (Contract A) by accepting a bid from an ineligible bidder, does the exclusion clause contained in the RFP bar Tercon from making a claim for damages against the Province for having breached the terms of the tendering contract?</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Judgement for the plaintiff to the sum of 3 million dollars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79">
            <w:pPr>
              <w:widowControl w:val="0"/>
              <w:numPr>
                <w:ilvl w:val="0"/>
                <w:numId w:val="156"/>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established three step test for the enforceability of exclusion/limitation clauses</w:t>
            </w:r>
          </w:p>
          <w:p w:rsidR="00000000" w:rsidDel="00000000" w:rsidP="00000000" w:rsidRDefault="00000000" w:rsidRPr="00000000" w14:paraId="0000027A">
            <w:pPr>
              <w:widowControl w:val="0"/>
              <w:numPr>
                <w:ilvl w:val="0"/>
                <w:numId w:val="1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doctrine of fundamental breach is no longer valid. </w:t>
            </w:r>
            <w:r w:rsidDel="00000000" w:rsidR="00000000" w:rsidRPr="00000000">
              <w:rPr>
                <w:rtl w:val="0"/>
              </w:rPr>
            </w:r>
          </w:p>
          <w:p w:rsidR="00000000" w:rsidDel="00000000" w:rsidP="00000000" w:rsidRDefault="00000000" w:rsidRPr="00000000" w14:paraId="0000027B">
            <w:pPr>
              <w:widowControl w:val="0"/>
              <w:numPr>
                <w:ilvl w:val="0"/>
                <w:numId w:val="1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not a general principle of contract law that the company should bring the exclusion clause to the other party's intention. </w:t>
            </w:r>
          </w:p>
          <w:p w:rsidR="00000000" w:rsidDel="00000000" w:rsidP="00000000" w:rsidRDefault="00000000" w:rsidRPr="00000000" w14:paraId="0000027C">
            <w:pPr>
              <w:widowControl w:val="0"/>
              <w:numPr>
                <w:ilvl w:val="0"/>
                <w:numId w:val="1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to be applied only where the reasonable person should know that the party signing is not consenting to the terms. </w:t>
            </w:r>
          </w:p>
          <w:p w:rsidR="00000000" w:rsidDel="00000000" w:rsidP="00000000" w:rsidRDefault="00000000" w:rsidRPr="00000000" w14:paraId="0000027D">
            <w:pPr>
              <w:widowControl w:val="0"/>
              <w:numPr>
                <w:ilvl w:val="0"/>
                <w:numId w:val="1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Rather the enforceability analysis for an exclusionary clause should be guided by the following three part test:</w:t>
            </w:r>
          </w:p>
          <w:p w:rsidR="00000000" w:rsidDel="00000000" w:rsidP="00000000" w:rsidRDefault="00000000" w:rsidRPr="00000000" w14:paraId="0000027E">
            <w:pPr>
              <w:widowControl w:val="0"/>
              <w:numPr>
                <w:ilvl w:val="0"/>
                <w:numId w:val="126"/>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As a matter of contractual interpretation, does the exclusion clause apply to the circumstances as established by the evidence in the case? </w:t>
            </w:r>
          </w:p>
          <w:p w:rsidR="00000000" w:rsidDel="00000000" w:rsidP="00000000" w:rsidRDefault="00000000" w:rsidRPr="00000000" w14:paraId="0000027F">
            <w:pPr>
              <w:widowControl w:val="0"/>
              <w:numPr>
                <w:ilvl w:val="0"/>
                <w:numId w:val="126"/>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If the exclusion clause applies, was the clause unconscionable at the time the contract was made, and thus invalid at the time the contract was made?</w:t>
            </w:r>
          </w:p>
          <w:p w:rsidR="00000000" w:rsidDel="00000000" w:rsidP="00000000" w:rsidRDefault="00000000" w:rsidRPr="00000000" w14:paraId="00000280">
            <w:pPr>
              <w:widowControl w:val="0"/>
              <w:numPr>
                <w:ilvl w:val="0"/>
                <w:numId w:val="153"/>
              </w:numPr>
              <w:spacing w:line="240" w:lineRule="auto"/>
              <w:ind w:left="216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Unconscionable → (1) inequality of bargaining power and (2) improvident bargain</w:t>
            </w:r>
          </w:p>
          <w:p w:rsidR="00000000" w:rsidDel="00000000" w:rsidP="00000000" w:rsidRDefault="00000000" w:rsidRPr="00000000" w14:paraId="00000281">
            <w:pPr>
              <w:widowControl w:val="0"/>
              <w:numPr>
                <w:ilvl w:val="0"/>
                <w:numId w:val="126"/>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 If the exclusion clause is held to be valid and applicable, should the Court nevertheless refuse to enforce the clause because of an overriding public policy concern?</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83">
            <w:pPr>
              <w:widowControl w:val="0"/>
              <w:numPr>
                <w:ilvl w:val="0"/>
                <w:numId w:val="7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TJ found that the clause was ambiguous and applied contra </w:t>
            </w:r>
            <w:r w:rsidDel="00000000" w:rsidR="00000000" w:rsidRPr="00000000">
              <w:rPr>
                <w:rFonts w:ascii="Garamond" w:cs="Garamond" w:eastAsia="Garamond" w:hAnsi="Garamond"/>
                <w:sz w:val="20"/>
                <w:szCs w:val="20"/>
                <w:rtl w:val="0"/>
              </w:rPr>
              <w:t xml:space="preserve">proferentem</w:t>
            </w:r>
            <w:r w:rsidDel="00000000" w:rsidR="00000000" w:rsidRPr="00000000">
              <w:rPr>
                <w:rFonts w:ascii="Garamond" w:cs="Garamond" w:eastAsia="Garamond" w:hAnsi="Garamond"/>
                <w:sz w:val="20"/>
                <w:szCs w:val="20"/>
                <w:rtl w:val="0"/>
              </w:rPr>
              <w:t xml:space="preserve"> to resolve the ambiguity in Tercon’s favour</w:t>
            </w:r>
          </w:p>
          <w:p w:rsidR="00000000" w:rsidDel="00000000" w:rsidP="00000000" w:rsidRDefault="00000000" w:rsidRPr="00000000" w14:paraId="0000028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Legal Principles</w:t>
            </w:r>
          </w:p>
          <w:p w:rsidR="00000000" w:rsidDel="00000000" w:rsidP="00000000" w:rsidRDefault="00000000" w:rsidRPr="00000000" w14:paraId="00000285">
            <w:pPr>
              <w:widowControl w:val="0"/>
              <w:numPr>
                <w:ilvl w:val="0"/>
                <w:numId w:val="17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words of one provision must not be read in isolation but should be considered in harmony with the rest of the contract and in light of its purposes and commercial context</w:t>
            </w:r>
          </w:p>
          <w:p w:rsidR="00000000" w:rsidDel="00000000" w:rsidP="00000000" w:rsidRDefault="00000000" w:rsidRPr="00000000" w14:paraId="00000286">
            <w:pPr>
              <w:widowControl w:val="0"/>
              <w:spacing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8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Application to This Case</w:t>
            </w:r>
          </w:p>
          <w:p w:rsidR="00000000" w:rsidDel="00000000" w:rsidP="00000000" w:rsidRDefault="00000000" w:rsidRPr="00000000" w14:paraId="00000288">
            <w:pPr>
              <w:widowControl w:val="0"/>
              <w:numPr>
                <w:ilvl w:val="0"/>
                <w:numId w:val="50"/>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Need to consider the wording of the clause as a whole in the context of the contract</w:t>
            </w:r>
          </w:p>
          <w:p w:rsidR="00000000" w:rsidDel="00000000" w:rsidP="00000000" w:rsidRDefault="00000000" w:rsidRPr="00000000" w14:paraId="00000289">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Under s. 2.9, as mentioned earlier, the Province reserved to itself the right to unilaterally cancel the RFP and the right to propose a new RFP allowing additional bidders.</w:t>
            </w:r>
          </w:p>
          <w:p w:rsidR="00000000" w:rsidDel="00000000" w:rsidP="00000000" w:rsidRDefault="00000000" w:rsidRPr="00000000" w14:paraId="0000028A">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significant that the Province did not reserve to itself the right to accept a bid from an ineligible bidder or to unilaterally change the rules of eligibility</w:t>
            </w:r>
          </w:p>
          <w:p w:rsidR="00000000" w:rsidDel="00000000" w:rsidP="00000000" w:rsidRDefault="00000000" w:rsidRPr="00000000" w14:paraId="0000028B">
            <w:pPr>
              <w:widowControl w:val="0"/>
              <w:numPr>
                <w:ilvl w:val="1"/>
                <w:numId w:val="5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RFP expressly did exactly the opposite</w:t>
            </w:r>
          </w:p>
          <w:p w:rsidR="00000000" w:rsidDel="00000000" w:rsidP="00000000" w:rsidRDefault="00000000" w:rsidRPr="00000000" w14:paraId="0000028C">
            <w:pPr>
              <w:widowControl w:val="0"/>
              <w:numPr>
                <w:ilvl w:val="1"/>
                <w:numId w:val="5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does not support the view that the exclusion clause should be read as applying to the PRovince’s conduct in this case</w:t>
            </w:r>
          </w:p>
          <w:p w:rsidR="00000000" w:rsidDel="00000000" w:rsidP="00000000" w:rsidRDefault="00000000" w:rsidRPr="00000000" w14:paraId="0000028D">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hold otherwise seems to be </w:t>
            </w:r>
            <w:r w:rsidDel="00000000" w:rsidR="00000000" w:rsidRPr="00000000">
              <w:rPr>
                <w:rFonts w:ascii="Garamond" w:cs="Garamond" w:eastAsia="Garamond" w:hAnsi="Garamond"/>
                <w:b w:val="1"/>
                <w:sz w:val="20"/>
                <w:szCs w:val="20"/>
                <w:rtl w:val="0"/>
              </w:rPr>
              <w:t xml:space="preserve">inconsistent with the text of the</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b w:val="1"/>
                <w:sz w:val="20"/>
                <w:szCs w:val="20"/>
                <w:rtl w:val="0"/>
              </w:rPr>
              <w:t xml:space="preserve">clause</w:t>
            </w:r>
            <w:r w:rsidDel="00000000" w:rsidR="00000000" w:rsidRPr="00000000">
              <w:rPr>
                <w:rFonts w:ascii="Garamond" w:cs="Garamond" w:eastAsia="Garamond" w:hAnsi="Garamond"/>
                <w:sz w:val="20"/>
                <w:szCs w:val="20"/>
                <w:rtl w:val="0"/>
              </w:rPr>
              <w:t xml:space="preserve"> read in the context of the RFP as a whole and in light of its purposes and commercial context</w:t>
            </w:r>
          </w:p>
          <w:p w:rsidR="00000000" w:rsidDel="00000000" w:rsidP="00000000" w:rsidRDefault="00000000" w:rsidRPr="00000000" w14:paraId="0000028E">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SCC adopted the new test for exclusion clauses and discarded the doctrine of fundamental breach. </w:t>
            </w:r>
          </w:p>
          <w:p w:rsidR="00000000" w:rsidDel="00000000" w:rsidP="00000000" w:rsidRDefault="00000000" w:rsidRPr="00000000" w14:paraId="0000028F">
            <w:pPr>
              <w:widowControl w:val="0"/>
              <w:numPr>
                <w:ilvl w:val="1"/>
                <w:numId w:val="5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 was split as to the application of the test on this set of facts. </w:t>
            </w:r>
          </w:p>
          <w:p w:rsidR="00000000" w:rsidDel="00000000" w:rsidP="00000000" w:rsidRDefault="00000000" w:rsidRPr="00000000" w14:paraId="00000290">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According to the majority, Tercon’s damage claim - which arises from the province’s selection of an ineligible party and from its breath of the implied duty of fairness to bidders- was not barred by the exclusion clause. </w:t>
            </w:r>
          </w:p>
          <w:p w:rsidR="00000000" w:rsidDel="00000000" w:rsidP="00000000" w:rsidRDefault="00000000" w:rsidRPr="00000000" w14:paraId="00000291">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clause, on its construction, was found to apply only to “claims arising ‘as a result of participating in the RFP; not to claims resulting from the participation of other, ineligible parties” and that “both the integrity and the business efficacy of the tendering process support an interpretation that would allow the exclusion clause to operate compatible with the eligibility limitations that were at the very root of the RFP. </w:t>
            </w:r>
          </w:p>
          <w:p w:rsidR="00000000" w:rsidDel="00000000" w:rsidP="00000000" w:rsidRDefault="00000000" w:rsidRPr="00000000" w14:paraId="00000292">
            <w:pPr>
              <w:widowControl w:val="0"/>
              <w:numPr>
                <w:ilvl w:val="0"/>
                <w:numId w:val="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Further, given the implied duty of fairness to treat all bidders fairly and equally that is inherent in the tendering process, an exclusion clause aimed at excluding liability for breach of that basic requirement needs to contain clear language, especially in cases of public procurement.</w:t>
            </w:r>
          </w:p>
          <w:p w:rsidR="00000000" w:rsidDel="00000000" w:rsidP="00000000" w:rsidRDefault="00000000" w:rsidRPr="00000000" w14:paraId="0000029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Dissent</w:t>
            </w:r>
          </w:p>
          <w:p w:rsidR="00000000" w:rsidDel="00000000" w:rsidP="00000000" w:rsidRDefault="00000000" w:rsidRPr="00000000" w14:paraId="00000294">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Accept that the respondent Ministry breached the terms of its RFP</w:t>
            </w:r>
          </w:p>
          <w:p w:rsidR="00000000" w:rsidDel="00000000" w:rsidP="00000000" w:rsidRDefault="00000000" w:rsidRPr="00000000" w14:paraId="00000295">
            <w:pPr>
              <w:widowControl w:val="0"/>
              <w:numPr>
                <w:ilvl w:val="1"/>
                <w:numId w:val="17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Agree with BC COA that the exclusion of compensation clause is clear and unambiguous and that no legal ground or rule of law permits us to override the freedom of the parties to contract with respect to this particular term, or to relieve Tercon against its operation in this case</w:t>
            </w:r>
          </w:p>
          <w:p w:rsidR="00000000" w:rsidDel="00000000" w:rsidP="00000000" w:rsidRDefault="00000000" w:rsidRPr="00000000" w14:paraId="00000296">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Tercon is a sophisticated/experienced contractor → would have been more sensitive than most contractors to the risks posed by an exclusion of compensation clause</w:t>
            </w:r>
          </w:p>
          <w:p w:rsidR="00000000" w:rsidDel="00000000" w:rsidP="00000000" w:rsidRDefault="00000000" w:rsidRPr="00000000" w14:paraId="00000297">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As a general rule, courts should give effect to exclusion clauses even in the case of fundamental breach</w:t>
            </w:r>
          </w:p>
          <w:p w:rsidR="00000000" w:rsidDel="00000000" w:rsidP="00000000" w:rsidRDefault="00000000" w:rsidRPr="00000000" w14:paraId="00000298">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Freedom of contract will often trump other societal values</w:t>
            </w:r>
          </w:p>
          <w:p w:rsidR="00000000" w:rsidDel="00000000" w:rsidP="00000000" w:rsidRDefault="00000000" w:rsidRPr="00000000" w14:paraId="00000299">
            <w:pPr>
              <w:widowControl w:val="0"/>
              <w:numPr>
                <w:ilvl w:val="1"/>
                <w:numId w:val="17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Residual power of a court to decline enforcement rarely exercise</w:t>
            </w:r>
          </w:p>
          <w:p w:rsidR="00000000" w:rsidDel="00000000" w:rsidP="00000000" w:rsidRDefault="00000000" w:rsidRPr="00000000" w14:paraId="0000029A">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Public policy should be invoked only in clear cases whereby harm to public is substantially incontestable</w:t>
            </w:r>
          </w:p>
          <w:p w:rsidR="00000000" w:rsidDel="00000000" w:rsidP="00000000" w:rsidRDefault="00000000" w:rsidRPr="00000000" w14:paraId="0000029B">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present state of the law, in summary, requires a series of enquiries to be addressed when a plaintiff seeks to escape the effect of an exclusion clause or other contractual terms to which it had previously agreed.</w:t>
            </w:r>
          </w:p>
          <w:p w:rsidR="00000000" w:rsidDel="00000000" w:rsidP="00000000" w:rsidRDefault="00000000" w:rsidRPr="00000000" w14:paraId="0000029C">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Tercon is a major contractor and is well able to look after itself in a commercial context. </w:t>
            </w:r>
          </w:p>
          <w:p w:rsidR="00000000" w:rsidDel="00000000" w:rsidP="00000000" w:rsidRDefault="00000000" w:rsidRPr="00000000" w14:paraId="0000029D">
            <w:pPr>
              <w:widowControl w:val="0"/>
              <w:numPr>
                <w:ilvl w:val="1"/>
                <w:numId w:val="17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need not bid if it doesn’t like what is proposed. </w:t>
            </w:r>
          </w:p>
          <w:p w:rsidR="00000000" w:rsidDel="00000000" w:rsidP="00000000" w:rsidRDefault="00000000" w:rsidRPr="00000000" w14:paraId="0000029E">
            <w:pPr>
              <w:widowControl w:val="0"/>
              <w:numPr>
                <w:ilvl w:val="1"/>
                <w:numId w:val="17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was no relevant imbalance in bargaining power</w:t>
            </w:r>
          </w:p>
          <w:p w:rsidR="00000000" w:rsidDel="00000000" w:rsidP="00000000" w:rsidRDefault="00000000" w:rsidRPr="00000000" w14:paraId="0000029F">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Found that the province did breach the terms of its own RFP when it awarded the bid to an ineligible bidder but that the exclusion clause, being </w:t>
            </w:r>
            <w:r w:rsidDel="00000000" w:rsidR="00000000" w:rsidRPr="00000000">
              <w:rPr>
                <w:rFonts w:ascii="Garamond" w:cs="Garamond" w:eastAsia="Garamond" w:hAnsi="Garamond"/>
                <w:b w:val="1"/>
                <w:sz w:val="20"/>
                <w:szCs w:val="20"/>
                <w:rtl w:val="0"/>
              </w:rPr>
              <w:t xml:space="preserve">clear and unambiguous</w:t>
            </w:r>
            <w:r w:rsidDel="00000000" w:rsidR="00000000" w:rsidRPr="00000000">
              <w:rPr>
                <w:rFonts w:ascii="Garamond" w:cs="Garamond" w:eastAsia="Garamond" w:hAnsi="Garamond"/>
                <w:sz w:val="20"/>
                <w:szCs w:val="20"/>
                <w:rtl w:val="0"/>
              </w:rPr>
              <w:t xml:space="preserve">, barred a claim arising for the province’s consideration of an ineligible bidder. </w:t>
            </w:r>
          </w:p>
          <w:p w:rsidR="00000000" w:rsidDel="00000000" w:rsidP="00000000" w:rsidRDefault="00000000" w:rsidRPr="00000000" w14:paraId="000002A0">
            <w:pPr>
              <w:widowControl w:val="0"/>
              <w:numPr>
                <w:ilvl w:val="0"/>
                <w:numId w:val="17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dissent determined that </w:t>
            </w:r>
          </w:p>
          <w:p w:rsidR="00000000" w:rsidDel="00000000" w:rsidP="00000000" w:rsidRDefault="00000000" w:rsidRPr="00000000" w14:paraId="000002A1">
            <w:pPr>
              <w:widowControl w:val="0"/>
              <w:numPr>
                <w:ilvl w:val="0"/>
                <w:numId w:val="16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exclusion clause applied to the circumstances, </w:t>
            </w:r>
          </w:p>
          <w:p w:rsidR="00000000" w:rsidDel="00000000" w:rsidP="00000000" w:rsidRDefault="00000000" w:rsidRPr="00000000" w14:paraId="000002A2">
            <w:pPr>
              <w:widowControl w:val="0"/>
              <w:numPr>
                <w:ilvl w:val="0"/>
                <w:numId w:val="16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the clause was not unconscionable given the sophisticated nature of the parties and </w:t>
            </w:r>
          </w:p>
          <w:p w:rsidR="00000000" w:rsidDel="00000000" w:rsidP="00000000" w:rsidRDefault="00000000" w:rsidRPr="00000000" w14:paraId="000002A3">
            <w:pPr>
              <w:widowControl w:val="0"/>
              <w:numPr>
                <w:ilvl w:val="0"/>
                <w:numId w:val="16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the public policy concern of having a fair and transient tendering process was not on a level grievous enough to limit the freedom of contract</w:t>
            </w:r>
          </w:p>
        </w:tc>
      </w:tr>
    </w:tbl>
    <w:p w:rsidR="00000000" w:rsidDel="00000000" w:rsidP="00000000" w:rsidRDefault="00000000" w:rsidRPr="00000000" w14:paraId="000002A4">
      <w:pPr>
        <w:rPr/>
      </w:pPr>
      <w:r w:rsidDel="00000000" w:rsidR="00000000" w:rsidRPr="00000000">
        <w:rPr>
          <w:rtl w:val="0"/>
        </w:rPr>
      </w:r>
    </w:p>
    <w:tbl>
      <w:tblPr>
        <w:tblStyle w:val="Table9"/>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2A5">
            <w:pPr>
              <w:pStyle w:val="Heading3"/>
              <w:widowControl w:val="0"/>
              <w:spacing w:line="240" w:lineRule="auto"/>
              <w:rPr>
                <w:b w:val="1"/>
              </w:rPr>
            </w:pPr>
            <w:bookmarkStart w:colFirst="0" w:colLast="0" w:name="_gpprqtsw5ao6" w:id="15"/>
            <w:bookmarkEnd w:id="15"/>
            <w:r w:rsidDel="00000000" w:rsidR="00000000" w:rsidRPr="00000000">
              <w:rPr>
                <w:b w:val="1"/>
                <w:rtl w:val="0"/>
              </w:rPr>
              <w:t xml:space="preserve">EARTHCO SOIL MIXTURES v PINE VALLEY ENTERPRISES INC*</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Pine valley enterprises was hired for a municipal project requiring the removal and replacement of topsoil for drainage</w:t>
            </w:r>
          </w:p>
          <w:p w:rsidR="00000000" w:rsidDel="00000000" w:rsidP="00000000" w:rsidRDefault="00000000" w:rsidRPr="00000000" w14:paraId="000002A9">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It contacted Earthco for topsoil meeting specified composition standards</w:t>
            </w:r>
          </w:p>
          <w:p w:rsidR="00000000" w:rsidDel="00000000" w:rsidP="00000000" w:rsidRDefault="00000000" w:rsidRPr="00000000" w14:paraId="000002AA">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Earthco provided lab reports on soil samples taken weeks earlier and warned against purchasing without updated testing</w:t>
            </w:r>
          </w:p>
          <w:p w:rsidR="00000000" w:rsidDel="00000000" w:rsidP="00000000" w:rsidRDefault="00000000" w:rsidRPr="00000000" w14:paraId="000002AB">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Pine valley faced project delays and potential liquidated damages and waived further testing and insisted on immediate delivery</w:t>
            </w:r>
          </w:p>
          <w:p w:rsidR="00000000" w:rsidDel="00000000" w:rsidP="00000000" w:rsidRDefault="00000000" w:rsidRPr="00000000" w14:paraId="000002AC">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contract included exclusion clauses stating that if Pine eValley waived its right to test, Earthco would not be responsible for the quality of the material after delivery</w:t>
            </w:r>
          </w:p>
          <w:p w:rsidR="00000000" w:rsidDel="00000000" w:rsidP="00000000" w:rsidRDefault="00000000" w:rsidRPr="00000000" w14:paraId="000002AD">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When the topsoil was placed, water ponding was observed and testing revealed an excessive clay content</w:t>
            </w:r>
          </w:p>
          <w:p w:rsidR="00000000" w:rsidDel="00000000" w:rsidP="00000000" w:rsidRDefault="00000000" w:rsidRPr="00000000" w14:paraId="000002AE">
            <w:pPr>
              <w:widowControl w:val="0"/>
              <w:numPr>
                <w:ilvl w:val="0"/>
                <w:numId w:val="20"/>
              </w:numPr>
              <w:spacing w:line="240" w:lineRule="auto"/>
              <w:ind w:left="720" w:hanging="360"/>
              <w:rPr>
                <w:rFonts w:ascii="Garamond" w:cs="Garamond" w:eastAsia="Garamond" w:hAnsi="Garamond"/>
                <w:sz w:val="20"/>
                <w:szCs w:val="20"/>
                <w:u w:val="none"/>
              </w:rPr>
            </w:pPr>
            <w:r w:rsidDel="00000000" w:rsidR="00000000" w:rsidRPr="00000000">
              <w:rPr>
                <w:rFonts w:ascii="Cardo" w:cs="Cardo" w:eastAsia="Cardo" w:hAnsi="Cardo"/>
                <w:sz w:val="20"/>
                <w:szCs w:val="20"/>
                <w:rtl w:val="0"/>
              </w:rPr>
              <w:t xml:space="preserve">Pine valley sued for damages → claimed the delivered topsoil did not match the description provided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numPr>
                <w:ilvl w:val="0"/>
                <w:numId w:val="7"/>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Did the exclusion clause in the contract constitute an “express agreement” under s.53 of the SGA sufficient to override the statutory implied condition under s.14?</w:t>
            </w:r>
          </w:p>
          <w:p w:rsidR="00000000" w:rsidDel="00000000" w:rsidP="00000000" w:rsidRDefault="00000000" w:rsidRPr="00000000" w14:paraId="000002B1">
            <w:pPr>
              <w:widowControl w:val="0"/>
              <w:numPr>
                <w:ilvl w:val="0"/>
                <w:numId w:val="7"/>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What is the proper legal approach to interpreting exclusion clauses in contracts for the sale of goods?</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numPr>
                <w:ilvl w:val="0"/>
                <w:numId w:val="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Allowed the appeal, reinstating the trial judgment in favor of Earthco. </w:t>
            </w:r>
          </w:p>
          <w:p w:rsidR="00000000" w:rsidDel="00000000" w:rsidP="00000000" w:rsidRDefault="00000000" w:rsidRPr="00000000" w14:paraId="000002B4">
            <w:pPr>
              <w:widowControl w:val="0"/>
              <w:numPr>
                <w:ilvl w:val="0"/>
                <w:numId w:val="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exclusion clauses effectively allocated risk to Pine Valley, which knowingly waived testing and assumed liability for the soil’s properties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numPr>
                <w:ilvl w:val="0"/>
                <w:numId w:val="95"/>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recent example of the application of Tercon test in the context of sale of goods</w:t>
            </w:r>
          </w:p>
          <w:p w:rsidR="00000000" w:rsidDel="00000000" w:rsidP="00000000" w:rsidRDefault="00000000" w:rsidRPr="00000000" w14:paraId="000002B7">
            <w:pPr>
              <w:widowControl w:val="0"/>
              <w:numPr>
                <w:ilvl w:val="0"/>
                <w:numId w:val="9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Exclusion clauses in sales contracts can override statutory conditions under s. 53 of the SGA, but they must be sufficiently clear in their intent.</w:t>
            </w:r>
          </w:p>
          <w:p w:rsidR="00000000" w:rsidDel="00000000" w:rsidP="00000000" w:rsidRDefault="00000000" w:rsidRPr="00000000" w14:paraId="000002B8">
            <w:pPr>
              <w:widowControl w:val="0"/>
              <w:numPr>
                <w:ilvl w:val="0"/>
                <w:numId w:val="9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Courts will prioritize </w:t>
            </w:r>
            <w:r w:rsidDel="00000000" w:rsidR="00000000" w:rsidRPr="00000000">
              <w:rPr>
                <w:rFonts w:ascii="Garamond" w:cs="Garamond" w:eastAsia="Garamond" w:hAnsi="Garamond"/>
                <w:b w:val="1"/>
                <w:sz w:val="20"/>
                <w:szCs w:val="20"/>
                <w:rtl w:val="0"/>
              </w:rPr>
              <w:t xml:space="preserve">objective intention in contract interpretation over rigid formalism</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2B9">
            <w:pPr>
              <w:widowControl w:val="0"/>
              <w:numPr>
                <w:ilvl w:val="0"/>
                <w:numId w:val="9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case clarifies the distinction between identity (s. 14) and quality (s. 15) in the context of sales by description.</w:t>
            </w:r>
          </w:p>
          <w:p w:rsidR="00000000" w:rsidDel="00000000" w:rsidP="00000000" w:rsidRDefault="00000000" w:rsidRPr="00000000" w14:paraId="000002BA">
            <w:pPr>
              <w:widowControl w:val="0"/>
              <w:numPr>
                <w:ilvl w:val="0"/>
                <w:numId w:val="95"/>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Commercial parties bear greater responsibility for contractual risk allocation, particularly when they waive statutory protections knowingly.</w:t>
            </w:r>
          </w:p>
          <w:p w:rsidR="00000000" w:rsidDel="00000000" w:rsidP="00000000" w:rsidRDefault="00000000" w:rsidRPr="00000000" w14:paraId="000002BB">
            <w:pPr>
              <w:widowControl w:val="0"/>
              <w:numPr>
                <w:ilvl w:val="0"/>
                <w:numId w:val="9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 drafting an exclusion clause, the clearer the better. To contract out of liability, the parties must use express or unambiguous language to signal their objective intention.</w:t>
            </w:r>
          </w:p>
          <w:p w:rsidR="00000000" w:rsidDel="00000000" w:rsidP="00000000" w:rsidRDefault="00000000" w:rsidRPr="00000000" w14:paraId="000002BC">
            <w:pPr>
              <w:widowControl w:val="0"/>
              <w:numPr>
                <w:ilvl w:val="1"/>
                <w:numId w:val="95"/>
              </w:numPr>
              <w:spacing w:line="240" w:lineRule="auto"/>
              <w:ind w:left="1440" w:hanging="360"/>
              <w:rPr>
                <w:rFonts w:ascii="Garamond" w:cs="Garamond" w:eastAsia="Garamond" w:hAnsi="Garamond"/>
                <w:sz w:val="20"/>
                <w:szCs w:val="20"/>
                <w:u w:val="none"/>
              </w:rPr>
            </w:pPr>
            <w:r w:rsidDel="00000000" w:rsidR="00000000" w:rsidRPr="00000000">
              <w:rPr>
                <w:rFonts w:ascii="Cardo" w:cs="Cardo" w:eastAsia="Cardo" w:hAnsi="Cardo"/>
                <w:sz w:val="20"/>
                <w:szCs w:val="20"/>
                <w:rtl w:val="0"/>
              </w:rPr>
              <w:t xml:space="preserve">Silence or omission will not suffice → courts cannot infer anything</w:t>
            </w:r>
          </w:p>
          <w:p w:rsidR="00000000" w:rsidDel="00000000" w:rsidP="00000000" w:rsidRDefault="00000000" w:rsidRPr="00000000" w14:paraId="000002BD">
            <w:pPr>
              <w:widowControl w:val="0"/>
              <w:numPr>
                <w:ilvl w:val="0"/>
                <w:numId w:val="9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general principles of contractual interpretation extend to the exclusion clauses in contracts which are governed by statute, such as contracts for the sale of goods</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i w:val="1"/>
                <w:sz w:val="20"/>
                <w:szCs w:val="20"/>
                <w:rtl w:val="0"/>
              </w:rPr>
              <w:t xml:space="preserve">Interpreting exclusion clauses</w:t>
            </w:r>
            <w:r w:rsidDel="00000000" w:rsidR="00000000" w:rsidRPr="00000000">
              <w:rPr>
                <w:rtl w:val="0"/>
              </w:rPr>
            </w:r>
          </w:p>
          <w:p w:rsidR="00000000" w:rsidDel="00000000" w:rsidP="00000000" w:rsidRDefault="00000000" w:rsidRPr="00000000" w14:paraId="000002C0">
            <w:pPr>
              <w:widowControl w:val="0"/>
              <w:numPr>
                <w:ilvl w:val="0"/>
                <w:numId w:val="166"/>
              </w:numPr>
              <w:spacing w:line="240" w:lineRule="auto"/>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Contracts should be interpreted following Sattva and Tercon → emphasis on practical, common sense approach to ascertain the parties’ objective intent</w:t>
            </w:r>
          </w:p>
          <w:p w:rsidR="00000000" w:rsidDel="00000000" w:rsidP="00000000" w:rsidRDefault="00000000" w:rsidRPr="00000000" w14:paraId="000002C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i w:val="1"/>
                <w:sz w:val="20"/>
                <w:szCs w:val="20"/>
                <w:rtl w:val="0"/>
              </w:rPr>
              <w:t xml:space="preserve">Freedom to Contract, s.53 of the SGA</w:t>
            </w:r>
            <w:r w:rsidDel="00000000" w:rsidR="00000000" w:rsidRPr="00000000">
              <w:rPr>
                <w:rtl w:val="0"/>
              </w:rPr>
            </w:r>
          </w:p>
          <w:p w:rsidR="00000000" w:rsidDel="00000000" w:rsidP="00000000" w:rsidRDefault="00000000" w:rsidRPr="00000000" w14:paraId="000002C2">
            <w:pPr>
              <w:widowControl w:val="0"/>
              <w:numPr>
                <w:ilvl w:val="0"/>
                <w:numId w:val="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SGA implies certain protections, but parties remain free to contract out of these obligations</w:t>
            </w:r>
          </w:p>
          <w:p w:rsidR="00000000" w:rsidDel="00000000" w:rsidP="00000000" w:rsidRDefault="00000000" w:rsidRPr="00000000" w14:paraId="000002C3">
            <w:pPr>
              <w:widowControl w:val="0"/>
              <w:numPr>
                <w:ilvl w:val="0"/>
                <w:numId w:val="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express agreement under s.53 does not require magic words, just must be clear in its intention to exclude liability</w:t>
            </w:r>
          </w:p>
          <w:p w:rsidR="00000000" w:rsidDel="00000000" w:rsidP="00000000" w:rsidRDefault="00000000" w:rsidRPr="00000000" w14:paraId="000002C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i w:val="1"/>
                <w:sz w:val="20"/>
                <w:szCs w:val="20"/>
                <w:rtl w:val="0"/>
              </w:rPr>
              <w:t xml:space="preserve">Risk Allocation</w:t>
            </w:r>
            <w:r w:rsidDel="00000000" w:rsidR="00000000" w:rsidRPr="00000000">
              <w:rPr>
                <w:rtl w:val="0"/>
              </w:rPr>
            </w:r>
          </w:p>
          <w:p w:rsidR="00000000" w:rsidDel="00000000" w:rsidP="00000000" w:rsidRDefault="00000000" w:rsidRPr="00000000" w14:paraId="000002C5">
            <w:pPr>
              <w:widowControl w:val="0"/>
              <w:numPr>
                <w:ilvl w:val="0"/>
                <w:numId w:val="4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Given Pine Valley’s commercial expertise, awareness of topsoil variability, and insistence on immediate delivery despite warnings, the exclusion clause properly allocated risk to PV</w:t>
            </w:r>
          </w:p>
          <w:p w:rsidR="00000000" w:rsidDel="00000000" w:rsidP="00000000" w:rsidRDefault="00000000" w:rsidRPr="00000000" w14:paraId="000002C6">
            <w:pPr>
              <w:widowControl w:val="0"/>
              <w:numPr>
                <w:ilvl w:val="0"/>
                <w:numId w:val="4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TJ correctly found that PV assumed the risk by waiving testing</w:t>
            </w:r>
          </w:p>
          <w:p w:rsidR="00000000" w:rsidDel="00000000" w:rsidP="00000000" w:rsidRDefault="00000000" w:rsidRPr="00000000" w14:paraId="000002C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DISSENT</w:t>
            </w:r>
          </w:p>
          <w:p w:rsidR="00000000" w:rsidDel="00000000" w:rsidP="00000000" w:rsidRDefault="00000000" w:rsidRPr="00000000" w14:paraId="000002C8">
            <w:pPr>
              <w:widowControl w:val="0"/>
              <w:numPr>
                <w:ilvl w:val="0"/>
                <w:numId w:val="9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exclusion clauses referred only to "quality," not "identity," meaning they did not clearly exclude the statutory condition under s. 14.</w:t>
            </w:r>
          </w:p>
          <w:p w:rsidR="00000000" w:rsidDel="00000000" w:rsidP="00000000" w:rsidRDefault="00000000" w:rsidRPr="00000000" w14:paraId="000002C9">
            <w:pPr>
              <w:widowControl w:val="0"/>
              <w:numPr>
                <w:ilvl w:val="0"/>
                <w:numId w:val="9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 of Appeal correctly distinguished between identity (s. 14) and quality (s. 15 of the SGA). Without explicit reference to identity, the exclusion clause could not negate Earthco’s liability.</w:t>
            </w:r>
          </w:p>
          <w:p w:rsidR="00000000" w:rsidDel="00000000" w:rsidP="00000000" w:rsidRDefault="00000000" w:rsidRPr="00000000" w14:paraId="000002CA">
            <w:pPr>
              <w:widowControl w:val="0"/>
              <w:numPr>
                <w:ilvl w:val="0"/>
                <w:numId w:val="9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 interpretation must assume parties intended to accept statutory protections unless there is explicit, direct, and unambiguous language excluding them.</w:t>
            </w:r>
          </w:p>
        </w:tc>
      </w:tr>
    </w:tbl>
    <w:p w:rsidR="00000000" w:rsidDel="00000000" w:rsidP="00000000" w:rsidRDefault="00000000" w:rsidRPr="00000000" w14:paraId="000002CB">
      <w:pPr>
        <w:rPr/>
      </w:pP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i w:val="1"/>
          <w:sz w:val="20"/>
          <w:szCs w:val="20"/>
          <w:rtl w:val="0"/>
        </w:rPr>
        <w:t xml:space="preserve">Earthco </w:t>
      </w:r>
      <w:r w:rsidDel="00000000" w:rsidR="00000000" w:rsidRPr="00000000">
        <w:rPr>
          <w:rFonts w:ascii="Garamond" w:cs="Garamond" w:eastAsia="Garamond" w:hAnsi="Garamond"/>
          <w:sz w:val="20"/>
          <w:szCs w:val="20"/>
          <w:rtl w:val="0"/>
        </w:rPr>
        <w:t xml:space="preserve">just reinforces </w:t>
      </w:r>
      <w:r w:rsidDel="00000000" w:rsidR="00000000" w:rsidRPr="00000000">
        <w:rPr>
          <w:rFonts w:ascii="Garamond" w:cs="Garamond" w:eastAsia="Garamond" w:hAnsi="Garamond"/>
          <w:i w:val="1"/>
          <w:sz w:val="20"/>
          <w:szCs w:val="20"/>
          <w:rtl w:val="0"/>
        </w:rPr>
        <w:t xml:space="preserve">Tercon</w:t>
      </w:r>
      <w:r w:rsidDel="00000000" w:rsidR="00000000" w:rsidRPr="00000000">
        <w:rPr>
          <w:rFonts w:ascii="Garamond" w:cs="Garamond" w:eastAsia="Garamond" w:hAnsi="Garamond"/>
          <w:sz w:val="20"/>
          <w:szCs w:val="20"/>
          <w:rtl w:val="0"/>
        </w:rPr>
        <w:t xml:space="preserve">. When referencing </w:t>
      </w:r>
      <w:r w:rsidDel="00000000" w:rsidR="00000000" w:rsidRPr="00000000">
        <w:rPr>
          <w:rFonts w:ascii="Garamond" w:cs="Garamond" w:eastAsia="Garamond" w:hAnsi="Garamond"/>
          <w:i w:val="1"/>
          <w:sz w:val="20"/>
          <w:szCs w:val="20"/>
          <w:rtl w:val="0"/>
        </w:rPr>
        <w:t xml:space="preserve">Earthco</w:t>
      </w:r>
      <w:r w:rsidDel="00000000" w:rsidR="00000000" w:rsidRPr="00000000">
        <w:rPr>
          <w:rFonts w:ascii="Garamond" w:cs="Garamond" w:eastAsia="Garamond" w:hAnsi="Garamond"/>
          <w:sz w:val="20"/>
          <w:szCs w:val="20"/>
          <w:rtl w:val="0"/>
        </w:rPr>
        <w:t xml:space="preserve">, need to also reference </w:t>
      </w:r>
      <w:r w:rsidDel="00000000" w:rsidR="00000000" w:rsidRPr="00000000">
        <w:rPr>
          <w:rFonts w:ascii="Garamond" w:cs="Garamond" w:eastAsia="Garamond" w:hAnsi="Garamond"/>
          <w:i w:val="1"/>
          <w:sz w:val="20"/>
          <w:szCs w:val="20"/>
          <w:rtl w:val="0"/>
        </w:rPr>
        <w:t xml:space="preserve">Tercon</w:t>
      </w:r>
      <w:r w:rsidDel="00000000" w:rsidR="00000000" w:rsidRPr="00000000">
        <w:rPr>
          <w:rtl w:val="0"/>
        </w:rPr>
      </w:r>
    </w:p>
    <w:p w:rsidR="00000000" w:rsidDel="00000000" w:rsidP="00000000" w:rsidRDefault="00000000" w:rsidRPr="00000000" w14:paraId="000002CC">
      <w:pPr>
        <w:pStyle w:val="Heading1"/>
        <w:rPr/>
      </w:pPr>
      <w:bookmarkStart w:colFirst="0" w:colLast="0" w:name="_qj0iesyalk9w" w:id="16"/>
      <w:bookmarkEnd w:id="16"/>
      <w:r w:rsidDel="00000000" w:rsidR="00000000" w:rsidRPr="00000000">
        <w:rPr>
          <w:rtl w:val="0"/>
        </w:rPr>
        <w:t xml:space="preserve">DAMAGES FOR BREACH OF CONTRACT</w:t>
      </w:r>
    </w:p>
    <w:p w:rsidR="00000000" w:rsidDel="00000000" w:rsidP="00000000" w:rsidRDefault="00000000" w:rsidRPr="00000000" w14:paraId="000002CD">
      <w:pPr>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Breach of Contract</w:t>
      </w:r>
    </w:p>
    <w:p w:rsidR="00000000" w:rsidDel="00000000" w:rsidP="00000000" w:rsidRDefault="00000000" w:rsidRPr="00000000" w14:paraId="000002CE">
      <w:pPr>
        <w:numPr>
          <w:ilvl w:val="0"/>
          <w:numId w:val="65"/>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Discharge of contract = the contract is terminated and parties are relieved of their obligations under the contract</w:t>
      </w:r>
    </w:p>
    <w:p w:rsidR="00000000" w:rsidDel="00000000" w:rsidP="00000000" w:rsidRDefault="00000000" w:rsidRPr="00000000" w14:paraId="000002CF">
      <w:pPr>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D0">
      <w:pPr>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Methods of discharge:</w:t>
      </w:r>
    </w:p>
    <w:p w:rsidR="00000000" w:rsidDel="00000000" w:rsidP="00000000" w:rsidRDefault="00000000" w:rsidRPr="00000000" w14:paraId="000002D1">
      <w:pPr>
        <w:numPr>
          <w:ilvl w:val="0"/>
          <w:numId w:val="89"/>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Performance</w:t>
      </w:r>
    </w:p>
    <w:p w:rsidR="00000000" w:rsidDel="00000000" w:rsidP="00000000" w:rsidRDefault="00000000" w:rsidRPr="00000000" w14:paraId="000002D2">
      <w:pPr>
        <w:numPr>
          <w:ilvl w:val="0"/>
          <w:numId w:val="89"/>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Not renewing the contract</w:t>
      </w:r>
    </w:p>
    <w:p w:rsidR="00000000" w:rsidDel="00000000" w:rsidP="00000000" w:rsidRDefault="00000000" w:rsidRPr="00000000" w14:paraId="000002D3">
      <w:pPr>
        <w:numPr>
          <w:ilvl w:val="0"/>
          <w:numId w:val="89"/>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Parties’ agreement (e.g., option, condition precedent or subsequent, recission, variation</w:t>
      </w:r>
    </w:p>
    <w:p w:rsidR="00000000" w:rsidDel="00000000" w:rsidP="00000000" w:rsidRDefault="00000000" w:rsidRPr="00000000" w14:paraId="000002D4">
      <w:pPr>
        <w:numPr>
          <w:ilvl w:val="1"/>
          <w:numId w:val="89"/>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Ie option to renew</w:t>
      </w:r>
    </w:p>
    <w:p w:rsidR="00000000" w:rsidDel="00000000" w:rsidP="00000000" w:rsidRDefault="00000000" w:rsidRPr="00000000" w14:paraId="000002D5">
      <w:pPr>
        <w:numPr>
          <w:ilvl w:val="0"/>
          <w:numId w:val="89"/>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Operation of law (e.g., frustration of contract, bankruptcy</w:t>
      </w:r>
    </w:p>
    <w:p w:rsidR="00000000" w:rsidDel="00000000" w:rsidP="00000000" w:rsidRDefault="00000000" w:rsidRPr="00000000" w14:paraId="000002D6">
      <w:pPr>
        <w:numPr>
          <w:ilvl w:val="0"/>
          <w:numId w:val="89"/>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Breach (warranty vs condition</w:t>
      </w:r>
    </w:p>
    <w:p w:rsidR="00000000" w:rsidDel="00000000" w:rsidP="00000000" w:rsidRDefault="00000000" w:rsidRPr="00000000" w14:paraId="000002D7">
      <w:pPr>
        <w:numPr>
          <w:ilvl w:val="1"/>
          <w:numId w:val="89"/>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 legal consequences when parties agree to terminate a contract</w:t>
      </w:r>
    </w:p>
    <w:p w:rsidR="00000000" w:rsidDel="00000000" w:rsidP="00000000" w:rsidRDefault="00000000" w:rsidRPr="00000000" w14:paraId="000002D8">
      <w:pPr>
        <w:numPr>
          <w:ilvl w:val="1"/>
          <w:numId w:val="89"/>
        </w:numPr>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Damages through breach</w:t>
      </w:r>
    </w:p>
    <w:p w:rsidR="00000000" w:rsidDel="00000000" w:rsidP="00000000" w:rsidRDefault="00000000" w:rsidRPr="00000000" w14:paraId="000002D9">
      <w:pPr>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w:t>
      </w:r>
    </w:p>
    <w:p w:rsidR="00000000" w:rsidDel="00000000" w:rsidP="00000000" w:rsidRDefault="00000000" w:rsidRPr="00000000" w14:paraId="000002DA">
      <w:pPr>
        <w:ind w:left="0" w:firstLine="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Measures of Contract (and Quasi-Contract) Damages</w:t>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0"/>
        <w:gridCol w:w="7380"/>
        <w:tblGridChange w:id="0">
          <w:tblGrid>
            <w:gridCol w:w="1980"/>
            <w:gridCol w:w="73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Types of Damages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What they do/details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Expectation Damages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DE">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aim is to put the plaintiff in the position they would have been in if the defendant had performed their promise</w:t>
            </w:r>
          </w:p>
          <w:p w:rsidR="00000000" w:rsidDel="00000000" w:rsidP="00000000" w:rsidRDefault="00000000" w:rsidRPr="00000000" w14:paraId="000002DF">
            <w:pPr>
              <w:keepNext w:val="0"/>
              <w:keepLines w:val="0"/>
              <w:pageBreakBefore w:val="0"/>
              <w:widowControl w:val="0"/>
              <w:numPr>
                <w:ilvl w:val="1"/>
                <w:numId w:val="1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Default measure of damages</w:t>
            </w:r>
          </w:p>
          <w:p w:rsidR="00000000" w:rsidDel="00000000" w:rsidP="00000000" w:rsidRDefault="00000000" w:rsidRPr="00000000" w14:paraId="000002E0">
            <w:pPr>
              <w:keepNext w:val="0"/>
              <w:keepLines w:val="0"/>
              <w:pageBreakBefore w:val="0"/>
              <w:widowControl w:val="0"/>
              <w:numPr>
                <w:ilvl w:val="1"/>
                <w:numId w:val="1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Forward looking</w:t>
            </w:r>
          </w:p>
          <w:p w:rsidR="00000000" w:rsidDel="00000000" w:rsidP="00000000" w:rsidRDefault="00000000" w:rsidRPr="00000000" w14:paraId="000002E1">
            <w:pPr>
              <w:keepNext w:val="0"/>
              <w:keepLines w:val="0"/>
              <w:pageBreakBefore w:val="0"/>
              <w:widowControl w:val="0"/>
              <w:numPr>
                <w:ilvl w:val="1"/>
                <w:numId w:val="123"/>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Fulfill parties’ reasonable expectations</w:t>
            </w:r>
          </w:p>
          <w:p w:rsidR="00000000" w:rsidDel="00000000" w:rsidP="00000000" w:rsidRDefault="00000000" w:rsidRPr="00000000" w14:paraId="000002E2">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“it is the general intention of the law that, in giving damages for breach of contract, the party complaining should, so far as it can be done by money, be placed in the same position as he would have been in if the contract had been performed.” </w:t>
            </w:r>
            <w:r w:rsidDel="00000000" w:rsidR="00000000" w:rsidRPr="00000000">
              <w:rPr>
                <w:rFonts w:ascii="Garamond" w:cs="Garamond" w:eastAsia="Garamond" w:hAnsi="Garamond"/>
                <w:i w:val="1"/>
                <w:sz w:val="20"/>
                <w:szCs w:val="20"/>
                <w:rtl w:val="0"/>
              </w:rPr>
              <w:t xml:space="preserve">Wertheim</w:t>
            </w:r>
          </w:p>
          <w:p w:rsidR="00000000" w:rsidDel="00000000" w:rsidP="00000000" w:rsidRDefault="00000000" w:rsidRPr="00000000" w14:paraId="000002E3">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Default measure of damages for breach of contract</w:t>
            </w:r>
          </w:p>
          <w:p w:rsidR="00000000" w:rsidDel="00000000" w:rsidP="00000000" w:rsidRDefault="00000000" w:rsidRPr="00000000" w14:paraId="000002E4">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Calculated based on expected benefits minus expected costs under the contract</w:t>
            </w:r>
          </w:p>
          <w:p w:rsidR="00000000" w:rsidDel="00000000" w:rsidP="00000000" w:rsidRDefault="00000000" w:rsidRPr="00000000" w14:paraId="000002E5">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Generally courts will award damages on basis of cost of cure (rather than loss of value)</w:t>
            </w:r>
          </w:p>
          <w:p w:rsidR="00000000" w:rsidDel="00000000" w:rsidP="00000000" w:rsidRDefault="00000000" w:rsidRPr="00000000" w14:paraId="000002E6">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Available for loss of chance, intangible losses and emotional distress</w:t>
            </w:r>
          </w:p>
          <w:p w:rsidR="00000000" w:rsidDel="00000000" w:rsidP="00000000" w:rsidRDefault="00000000" w:rsidRPr="00000000" w14:paraId="000002E7">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Subject to limitation of remoteness</w:t>
            </w:r>
          </w:p>
          <w:p w:rsidR="00000000" w:rsidDel="00000000" w:rsidP="00000000" w:rsidRDefault="00000000" w:rsidRPr="00000000" w14:paraId="000002E8">
            <w:pPr>
              <w:keepNext w:val="0"/>
              <w:keepLines w:val="0"/>
              <w:pageBreakBefore w:val="0"/>
              <w:widowControl w:val="0"/>
              <w:numPr>
                <w:ilvl w:val="0"/>
                <w:numId w:val="12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Subject to mitigation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Reliance Damage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where the plaintiff has changed their position because of their reliance on the contract, aim is to put the plaintiff in as good a position as they were in prior to the promise</w:t>
            </w:r>
          </w:p>
          <w:p w:rsidR="00000000" w:rsidDel="00000000" w:rsidP="00000000" w:rsidRDefault="00000000" w:rsidRPr="00000000" w14:paraId="000002EB">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Similar to tort damages</w:t>
            </w:r>
          </w:p>
          <w:p w:rsidR="00000000" w:rsidDel="00000000" w:rsidP="00000000" w:rsidRDefault="00000000" w:rsidRPr="00000000" w14:paraId="000002E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Backward looking</w:t>
            </w:r>
          </w:p>
          <w:p w:rsidR="00000000" w:rsidDel="00000000" w:rsidP="00000000" w:rsidRDefault="00000000" w:rsidRPr="00000000" w14:paraId="000002ED">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Need to convince the court that expectation damages are not appropriate in this case</w:t>
            </w:r>
          </w:p>
          <w:p w:rsidR="00000000" w:rsidDel="00000000" w:rsidP="00000000" w:rsidRDefault="00000000" w:rsidRPr="00000000" w14:paraId="000002EE">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Impossible to quantify expectation damages, so reliance damages for wasted expenditures awarded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Restitutionary Damages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keepNext w:val="0"/>
              <w:keepLines w:val="0"/>
              <w:pageBreakBefore w:val="0"/>
              <w:widowControl w:val="0"/>
              <w:numPr>
                <w:ilvl w:val="0"/>
                <w:numId w:val="12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where the plaintiff, in reliance on a promise has provided some benefit to the defendant who has failed to perform their promise, aim is to require the defaulting party to relinquish the value they have received</w:t>
            </w:r>
          </w:p>
          <w:p w:rsidR="00000000" w:rsidDel="00000000" w:rsidP="00000000" w:rsidRDefault="00000000" w:rsidRPr="00000000" w14:paraId="000002F1">
            <w:pPr>
              <w:keepNext w:val="0"/>
              <w:keepLines w:val="0"/>
              <w:pageBreakBefore w:val="0"/>
              <w:widowControl w:val="0"/>
              <w:numPr>
                <w:ilvl w:val="1"/>
                <w:numId w:val="127"/>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controversial</w:t>
            </w:r>
          </w:p>
        </w:tc>
      </w:tr>
    </w:tbl>
    <w:p w:rsidR="00000000" w:rsidDel="00000000" w:rsidP="00000000" w:rsidRDefault="00000000" w:rsidRPr="00000000" w14:paraId="000002F2">
      <w:pPr>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2F3">
      <w:pPr>
        <w:ind w:left="0" w:firstLine="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Calculation of Expectation Damages</w:t>
      </w:r>
    </w:p>
    <w:p w:rsidR="00000000" w:rsidDel="00000000" w:rsidP="00000000" w:rsidRDefault="00000000" w:rsidRPr="00000000" w14:paraId="000002F4">
      <w:pPr>
        <w:rPr>
          <w:rFonts w:ascii="Garamond" w:cs="Garamond" w:eastAsia="Garamond" w:hAnsi="Garamond"/>
          <w:sz w:val="20"/>
          <w:szCs w:val="20"/>
        </w:rPr>
      </w:pPr>
      <w:r w:rsidDel="00000000" w:rsidR="00000000" w:rsidRPr="00000000">
        <w:rPr/>
        <w:drawing>
          <wp:inline distB="114300" distT="114300" distL="114300" distR="114300">
            <wp:extent cx="3462338" cy="128727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462338" cy="1287279"/>
                    </a:xfrm>
                    <a:prstGeom prst="rect"/>
                    <a:ln/>
                  </pic:spPr>
                </pic:pic>
              </a:graphicData>
            </a:graphic>
          </wp:inline>
        </w:drawing>
      </w:r>
      <w:r w:rsidDel="00000000" w:rsidR="00000000" w:rsidRPr="00000000">
        <w:rPr>
          <w:rtl w:val="0"/>
        </w:rPr>
      </w:r>
    </w:p>
    <w:p w:rsidR="00000000" w:rsidDel="00000000" w:rsidP="00000000" w:rsidRDefault="00000000" w:rsidRPr="00000000" w14:paraId="000002F5">
      <w:pPr>
        <w:numPr>
          <w:ilvl w:val="0"/>
          <w:numId w:val="87"/>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Measured from the moment of breach</w:t>
      </w:r>
    </w:p>
    <w:p w:rsidR="00000000" w:rsidDel="00000000" w:rsidP="00000000" w:rsidRDefault="00000000" w:rsidRPr="00000000" w14:paraId="000002F6">
      <w:pPr>
        <w:numPr>
          <w:ilvl w:val="0"/>
          <w:numId w:val="87"/>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Damages are speculative, owed to market factors and other variables</w:t>
      </w:r>
    </w:p>
    <w:p w:rsidR="00000000" w:rsidDel="00000000" w:rsidP="00000000" w:rsidRDefault="00000000" w:rsidRPr="00000000" w14:paraId="000002F7">
      <w:pPr>
        <w:numPr>
          <w:ilvl w:val="0"/>
          <w:numId w:val="87"/>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Value of expected benefit calculated at expected date of performance</w:t>
      </w:r>
    </w:p>
    <w:p w:rsidR="00000000" w:rsidDel="00000000" w:rsidP="00000000" w:rsidRDefault="00000000" w:rsidRPr="00000000" w14:paraId="000002F8">
      <w:pPr>
        <w:numPr>
          <w:ilvl w:val="0"/>
          <w:numId w:val="87"/>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Wasted expenditures is another way to describe reliance damages</w:t>
      </w:r>
      <w:r w:rsidDel="00000000" w:rsidR="00000000" w:rsidRPr="00000000">
        <w:rPr>
          <w:rtl w:val="0"/>
        </w:rPr>
      </w:r>
    </w:p>
    <w:p w:rsidR="00000000" w:rsidDel="00000000" w:rsidP="00000000" w:rsidRDefault="00000000" w:rsidRPr="00000000" w14:paraId="000002F9">
      <w:pPr>
        <w:pStyle w:val="Heading2"/>
        <w:rPr/>
      </w:pPr>
      <w:bookmarkStart w:colFirst="0" w:colLast="0" w:name="_x0stbeupm8ek" w:id="17"/>
      <w:bookmarkEnd w:id="17"/>
      <w:r w:rsidDel="00000000" w:rsidR="00000000" w:rsidRPr="00000000">
        <w:rPr>
          <w:rtl w:val="0"/>
        </w:rPr>
        <w:t xml:space="preserve">EXPECTATION vs RELIANCE</w:t>
      </w:r>
      <w:r w:rsidDel="00000000" w:rsidR="00000000" w:rsidRPr="00000000">
        <w:rPr>
          <w:rtl w:val="0"/>
        </w:rPr>
      </w:r>
    </w:p>
    <w:p w:rsidR="00000000" w:rsidDel="00000000" w:rsidP="00000000" w:rsidRDefault="00000000" w:rsidRPr="00000000" w14:paraId="000002FA">
      <w:pPr>
        <w:pStyle w:val="Heading3"/>
        <w:rPr/>
      </w:pPr>
      <w:bookmarkStart w:colFirst="0" w:colLast="0" w:name="_bk3uvuwa5rvp" w:id="18"/>
      <w:bookmarkEnd w:id="18"/>
      <w:r w:rsidDel="00000000" w:rsidR="00000000" w:rsidRPr="00000000">
        <w:rPr>
          <w:rtl w:val="0"/>
        </w:rPr>
        <w:t xml:space="preserve">THE EXPECTATION INTEREST</w:t>
      </w:r>
    </w:p>
    <w:p w:rsidR="00000000" w:rsidDel="00000000" w:rsidP="00000000" w:rsidRDefault="00000000" w:rsidRPr="00000000" w14:paraId="000002FB">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 law should protect reliance interests of non-breaching parties</w:t>
      </w:r>
    </w:p>
    <w:p w:rsidR="00000000" w:rsidDel="00000000" w:rsidP="00000000" w:rsidRDefault="00000000" w:rsidRPr="00000000" w14:paraId="000002FC">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protect reliance intereses, contract law should award the expectation measure of damages</w:t>
      </w:r>
    </w:p>
    <w:p w:rsidR="00000000" w:rsidDel="00000000" w:rsidP="00000000" w:rsidRDefault="00000000" w:rsidRPr="00000000" w14:paraId="000002FD">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Expectation measure of damages is the normal entitlement of plaintiffs in breach of contract actions</w:t>
      </w:r>
    </w:p>
    <w:p w:rsidR="00000000" w:rsidDel="00000000" w:rsidP="00000000" w:rsidRDefault="00000000" w:rsidRPr="00000000" w14:paraId="000002FE">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courts exercise a degree of control on the extent of damages, recoverable under the expectation measure by the use of limiting principles like mitigation and remoteness</w:t>
      </w:r>
    </w:p>
    <w:p w:rsidR="00000000" w:rsidDel="00000000" w:rsidP="00000000" w:rsidRDefault="00000000" w:rsidRPr="00000000" w14:paraId="000002FF">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Ruling principle for awarding damages for breach of contracts is to place plaintiffs in the same position they would have occupied if the contract had been performed</w:t>
      </w:r>
    </w:p>
    <w:p w:rsidR="00000000" w:rsidDel="00000000" w:rsidP="00000000" w:rsidRDefault="00000000" w:rsidRPr="00000000" w14:paraId="00000300">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SCC removed traditional limitation on the availability of full expectation damages in leases of real estate and chattel leases</w:t>
      </w:r>
    </w:p>
    <w:p w:rsidR="00000000" w:rsidDel="00000000" w:rsidP="00000000" w:rsidRDefault="00000000" w:rsidRPr="00000000" w14:paraId="00000301">
      <w:pPr>
        <w:numPr>
          <w:ilvl w:val="1"/>
          <w:numId w:val="143"/>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As a consequence, the lessor on termination of a lease for breach by the lessee became entitled to rent unpaid at the date of termination and to claim for the rent for the balance of the term less the actual rental value of the property in question for the unexpired portion of the lease</w:t>
      </w:r>
    </w:p>
    <w:p w:rsidR="00000000" w:rsidDel="00000000" w:rsidP="00000000" w:rsidRDefault="00000000" w:rsidRPr="00000000" w14:paraId="00000302">
      <w:pPr>
        <w:numPr>
          <w:ilvl w:val="0"/>
          <w:numId w:val="143"/>
        </w:numPr>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General contract principles → the award should put the plaintiff in the position he would have been in had the defendant fully performed his contractual obligations</w:t>
      </w:r>
    </w:p>
    <w:p w:rsidR="00000000" w:rsidDel="00000000" w:rsidP="00000000" w:rsidRDefault="00000000" w:rsidRPr="00000000" w14:paraId="00000303">
      <w:pPr>
        <w:numPr>
          <w:ilvl w:val="0"/>
          <w:numId w:val="143"/>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 occasion, attempts have been made to reduce the defendant’s damages by examining the position in which the plaintiff would have found itself in the event that the contract had been performed</w:t>
      </w:r>
      <w:r w:rsidDel="00000000" w:rsidR="00000000" w:rsidRPr="00000000">
        <w:rPr>
          <w:rtl w:val="0"/>
        </w:rPr>
      </w:r>
    </w:p>
    <w:p w:rsidR="00000000" w:rsidDel="00000000" w:rsidP="00000000" w:rsidRDefault="00000000" w:rsidRPr="00000000" w14:paraId="00000304">
      <w:pPr>
        <w:numPr>
          <w:ilvl w:val="0"/>
          <w:numId w:val="121"/>
        </w:numPr>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general explanation of the goal of expectation damages</w:t>
      </w:r>
    </w:p>
    <w:p w:rsidR="00000000" w:rsidDel="00000000" w:rsidP="00000000" w:rsidRDefault="00000000" w:rsidRPr="00000000" w14:paraId="00000305">
      <w:pPr>
        <w:numPr>
          <w:ilvl w:val="0"/>
          <w:numId w:val="121"/>
        </w:numPr>
        <w:ind w:left="720" w:hanging="360"/>
        <w:rPr>
          <w:rFonts w:ascii="Garamond" w:cs="Garamond" w:eastAsia="Garamond" w:hAnsi="Garamond"/>
          <w:sz w:val="20"/>
          <w:szCs w:val="20"/>
          <w:u w:val="none"/>
        </w:rPr>
      </w:pPr>
      <w:r w:rsidDel="00000000" w:rsidR="00000000" w:rsidRPr="00000000">
        <w:rPr>
          <w:rtl w:val="0"/>
        </w:rPr>
      </w:r>
    </w:p>
    <w:tbl>
      <w:tblPr>
        <w:tblStyle w:val="Table1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306">
            <w:pPr>
              <w:pStyle w:val="Heading3"/>
              <w:widowControl w:val="0"/>
              <w:spacing w:line="240" w:lineRule="auto"/>
              <w:rPr>
                <w:b w:val="1"/>
              </w:rPr>
            </w:pPr>
            <w:bookmarkStart w:colFirst="0" w:colLast="0" w:name="_3gnwj74negnu" w:id="19"/>
            <w:bookmarkEnd w:id="19"/>
            <w:r w:rsidDel="00000000" w:rsidR="00000000" w:rsidRPr="00000000">
              <w:rPr>
                <w:b w:val="1"/>
                <w:rtl w:val="0"/>
              </w:rPr>
              <w:t xml:space="preserve">McRAE v COMMONWEALTH DISPOSALS COMM </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numPr>
                <w:ilvl w:val="0"/>
                <w:numId w:val="14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 advertised for tenders to salvage stranded ships.</w:t>
            </w:r>
          </w:p>
          <w:p w:rsidR="00000000" w:rsidDel="00000000" w:rsidP="00000000" w:rsidRDefault="00000000" w:rsidRPr="00000000" w14:paraId="0000030A">
            <w:pPr>
              <w:widowControl w:val="0"/>
              <w:numPr>
                <w:ilvl w:val="0"/>
                <w:numId w:val="14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 P was a successful bidder and expended a large amount of money sending an expedition to the tanker. </w:t>
            </w:r>
          </w:p>
          <w:p w:rsidR="00000000" w:rsidDel="00000000" w:rsidP="00000000" w:rsidRDefault="00000000" w:rsidRPr="00000000" w14:paraId="0000030B">
            <w:pPr>
              <w:widowControl w:val="0"/>
              <w:numPr>
                <w:ilvl w:val="0"/>
                <w:numId w:val="14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There was no tanker at the location specified by the def. </w:t>
            </w:r>
          </w:p>
          <w:p w:rsidR="00000000" w:rsidDel="00000000" w:rsidP="00000000" w:rsidRDefault="00000000" w:rsidRPr="00000000" w14:paraId="0000030C">
            <w:pPr>
              <w:widowControl w:val="0"/>
              <w:numPr>
                <w:ilvl w:val="0"/>
                <w:numId w:val="14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 had advertised for tenders based on a rumor. </w:t>
            </w:r>
          </w:p>
          <w:p w:rsidR="00000000" w:rsidDel="00000000" w:rsidP="00000000" w:rsidRDefault="00000000" w:rsidRPr="00000000" w14:paraId="0000030D">
            <w:pPr>
              <w:widowControl w:val="0"/>
              <w:numPr>
                <w:ilvl w:val="0"/>
                <w:numId w:val="14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 claimed the contract was void due to mutual mistake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numPr>
                <w:ilvl w:val="0"/>
                <w:numId w:val="18"/>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How the plaintiff should be properly compensated for his losses</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Plaintiff can recover damages for breach of contract and the damages are to be measured by reference to expenditure incurred and wasted reliance on the Commissioner’s promise.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numPr>
                <w:ilvl w:val="0"/>
                <w:numId w:val="69"/>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where expectation damages cannot be calculated (in this case because performance of the contract was impossible from the outset), the non-defaulting party may claim reliance damages</w:t>
            </w:r>
          </w:p>
          <w:p w:rsidR="00000000" w:rsidDel="00000000" w:rsidP="00000000" w:rsidRDefault="00000000" w:rsidRPr="00000000" w14:paraId="00000314">
            <w:pPr>
              <w:widowControl w:val="0"/>
              <w:numPr>
                <w:ilvl w:val="0"/>
                <w:numId w:val="6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When an implied promise in a contract for the sale of goods is that the goods exist, and the goods in fact do not exist, a party can recover damages for breach of contract, and damages are to be measured by costs incurred in reliance of the promise. </w:t>
            </w:r>
          </w:p>
          <w:p w:rsidR="00000000" w:rsidDel="00000000" w:rsidP="00000000" w:rsidRDefault="00000000" w:rsidRPr="00000000" w14:paraId="00000315">
            <w:pPr>
              <w:widowControl w:val="0"/>
              <w:numPr>
                <w:ilvl w:val="1"/>
                <w:numId w:val="69"/>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Where parties have equal knowledge as to the existence of the subject matter, and it turned out to be false, then it would justify the implication of a condition precedent. </w:t>
            </w:r>
          </w:p>
          <w:p w:rsidR="00000000" w:rsidDel="00000000" w:rsidP="00000000" w:rsidRDefault="00000000" w:rsidRPr="00000000" w14:paraId="00000316">
            <w:pPr>
              <w:widowControl w:val="0"/>
              <w:numPr>
                <w:ilvl w:val="0"/>
                <w:numId w:val="6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If there’s an implied term that would signify a guarantee about something, and it’s breached, then the contract is unenforceable. If a person’s negligence causes a mutual mistake, that person cannot rely on that mistake to render the contract void.</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The contract was a contract for the sale of goods, and the measure of damages for non-delivery of goods by a seller is defined in s.55(2) of the Goods Act 1928 → “the estimated loss directly and naturally resulting in the ordinary course of events from the seller’s breach of contract” </w:t>
            </w:r>
          </w:p>
          <w:p w:rsidR="00000000" w:rsidDel="00000000" w:rsidP="00000000" w:rsidRDefault="00000000" w:rsidRPr="00000000" w14:paraId="00000319">
            <w:pPr>
              <w:widowControl w:val="0"/>
              <w:numPr>
                <w:ilvl w:val="1"/>
                <w:numId w:val="1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general prima-facie rule as to measure of damages for breach of contract</w:t>
            </w:r>
          </w:p>
          <w:p w:rsidR="00000000" w:rsidDel="00000000" w:rsidP="00000000" w:rsidRDefault="00000000" w:rsidRPr="00000000" w14:paraId="0000031A">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Poses issues; no market where buyers could go to mitigate losses</w:t>
            </w:r>
          </w:p>
          <w:p w:rsidR="00000000" w:rsidDel="00000000" w:rsidP="00000000" w:rsidRDefault="00000000" w:rsidRPr="00000000" w14:paraId="0000031B">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this case, it’s impossible to place value on what the Commission purported to sell</w:t>
            </w:r>
          </w:p>
          <w:p w:rsidR="00000000" w:rsidDel="00000000" w:rsidP="00000000" w:rsidRDefault="00000000" w:rsidRPr="00000000" w14:paraId="0000031C">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Commission did not contract to deliver a tanker of any particular size or of any particular value or in any particular condition, nor did it contract to deliver any oil</w:t>
            </w:r>
          </w:p>
          <w:p w:rsidR="00000000" w:rsidDel="00000000" w:rsidP="00000000" w:rsidRDefault="00000000" w:rsidRPr="00000000" w14:paraId="0000031D">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Argued for the plaintiffs that difficulty in estimating damages did not relieve a tribunal from the responsibility of assessing them as best it could</w:t>
            </w:r>
          </w:p>
          <w:p w:rsidR="00000000" w:rsidDel="00000000" w:rsidP="00000000" w:rsidRDefault="00000000" w:rsidRPr="00000000" w14:paraId="0000031E">
            <w:pPr>
              <w:widowControl w:val="0"/>
              <w:numPr>
                <w:ilvl w:val="1"/>
                <w:numId w:val="1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fact that damages cannot be assessed with certainty does not relieve the wrongdoer of the necessity of paying damages for his breach of contract”</w:t>
            </w:r>
          </w:p>
          <w:p w:rsidR="00000000" w:rsidDel="00000000" w:rsidP="00000000" w:rsidRDefault="00000000" w:rsidRPr="00000000" w14:paraId="0000031F">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Question in every case: has there been any assessable loss resulting from the breach of contract complained of?</w:t>
            </w:r>
          </w:p>
          <w:p w:rsidR="00000000" w:rsidDel="00000000" w:rsidP="00000000" w:rsidRDefault="00000000" w:rsidRPr="00000000" w14:paraId="00000320">
            <w:pPr>
              <w:widowControl w:val="0"/>
              <w:numPr>
                <w:ilvl w:val="1"/>
                <w:numId w:val="1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May be many cases where  it would be impossible to say that any assessable loss had resulted from a breach of contract, but short of that, if a plaintiff has been deprived of something which has a monetary  value, a jury is not relieved from the duty of assessing the loss merely because the calculation is difficult one or because the circumstances do not admit of the damages being assessed the certainty</w:t>
            </w:r>
          </w:p>
          <w:p w:rsidR="00000000" w:rsidDel="00000000" w:rsidP="00000000" w:rsidRDefault="00000000" w:rsidRPr="00000000" w14:paraId="00000321">
            <w:pPr>
              <w:widowControl w:val="0"/>
              <w:numPr>
                <w:ilvl w:val="1"/>
                <w:numId w:val="1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doesn’t seem possible to say that any “assessable loss has resulted from” non-delivery</w:t>
            </w:r>
          </w:p>
          <w:p w:rsidR="00000000" w:rsidDel="00000000" w:rsidP="00000000" w:rsidRDefault="00000000" w:rsidRPr="00000000" w14:paraId="00000322">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Here, the element of chance lay in the nature of the thing contracted for itself; here, there’s something that can’t be assessed</w:t>
            </w:r>
          </w:p>
          <w:p w:rsidR="00000000" w:rsidDel="00000000" w:rsidP="00000000" w:rsidRDefault="00000000" w:rsidRPr="00000000" w14:paraId="00000323">
            <w:pPr>
              <w:widowControl w:val="0"/>
              <w:numPr>
                <w:ilvl w:val="0"/>
                <w:numId w:val="1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Practical substance of the case lies with 3 factors:</w:t>
            </w:r>
          </w:p>
          <w:p w:rsidR="00000000" w:rsidDel="00000000" w:rsidP="00000000" w:rsidRDefault="00000000" w:rsidRPr="00000000" w14:paraId="00000324">
            <w:pPr>
              <w:widowControl w:val="0"/>
              <w:numPr>
                <w:ilvl w:val="0"/>
                <w:numId w:val="15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Commission promised that there was a tanker at or near to the specified place</w:t>
            </w:r>
          </w:p>
          <w:p w:rsidR="00000000" w:rsidDel="00000000" w:rsidP="00000000" w:rsidRDefault="00000000" w:rsidRPr="00000000" w14:paraId="00000325">
            <w:pPr>
              <w:widowControl w:val="0"/>
              <w:numPr>
                <w:ilvl w:val="0"/>
                <w:numId w:val="15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reliance on that promise the plaintiffs expended considerable sums of money</w:t>
            </w:r>
          </w:p>
          <w:p w:rsidR="00000000" w:rsidDel="00000000" w:rsidP="00000000" w:rsidRDefault="00000000" w:rsidRPr="00000000" w14:paraId="00000326">
            <w:pPr>
              <w:widowControl w:val="0"/>
              <w:numPr>
                <w:ilvl w:val="0"/>
                <w:numId w:val="15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was no tanker at or anywhere near the specified place</w:t>
            </w:r>
          </w:p>
          <w:p w:rsidR="00000000" w:rsidDel="00000000" w:rsidP="00000000" w:rsidRDefault="00000000" w:rsidRPr="00000000" w14:paraId="00000327">
            <w:pPr>
              <w:widowControl w:val="0"/>
              <w:numPr>
                <w:ilvl w:val="0"/>
                <w:numId w:val="13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Ultimate question is whether the plaintiffs can recover the amount of this wasted expenditure or nay part of it as damages for breach of the Commission’s contract that there was a tanker in existence</w:t>
            </w:r>
          </w:p>
          <w:p w:rsidR="00000000" w:rsidDel="00000000" w:rsidP="00000000" w:rsidRDefault="00000000" w:rsidRPr="00000000" w14:paraId="00000328">
            <w:pPr>
              <w:widowControl w:val="0"/>
              <w:numPr>
                <w:ilvl w:val="0"/>
                <w:numId w:val="13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When there’s no starting point, burden of proof initially lies on plaintiff</w:t>
            </w:r>
          </w:p>
          <w:p w:rsidR="00000000" w:rsidDel="00000000" w:rsidP="00000000" w:rsidRDefault="00000000" w:rsidRPr="00000000" w14:paraId="00000329">
            <w:pPr>
              <w:widowControl w:val="0"/>
              <w:numPr>
                <w:ilvl w:val="1"/>
                <w:numId w:val="13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They cannot establish they’ve suffered any damage unless they can show that a tanker delivered in performance of the contract would have had some value, and they can’t show this</w:t>
            </w:r>
          </w:p>
          <w:p w:rsidR="00000000" w:rsidDel="00000000" w:rsidP="00000000" w:rsidRDefault="00000000" w:rsidRPr="00000000" w14:paraId="0000032A">
            <w:pPr>
              <w:widowControl w:val="0"/>
              <w:numPr>
                <w:ilvl w:val="1"/>
                <w:numId w:val="13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 the contract alleged is a contract that there was a tanker in a particular place and the breach assigned is that there was no tanker there, and the damages claimed are measured by the expenditure incurred on the daith of the promise that there was a tanker in that place, the plaintiffs are in a different position. They can say:</w:t>
            </w:r>
          </w:p>
          <w:p w:rsidR="00000000" w:rsidDel="00000000" w:rsidP="00000000" w:rsidRDefault="00000000" w:rsidRPr="00000000" w14:paraId="0000032B">
            <w:pPr>
              <w:widowControl w:val="0"/>
              <w:numPr>
                <w:ilvl w:val="0"/>
                <w:numId w:val="101"/>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expense was incurred</w:t>
            </w:r>
          </w:p>
          <w:p w:rsidR="00000000" w:rsidDel="00000000" w:rsidP="00000000" w:rsidRDefault="00000000" w:rsidRPr="00000000" w14:paraId="0000032C">
            <w:pPr>
              <w:widowControl w:val="0"/>
              <w:numPr>
                <w:ilvl w:val="0"/>
                <w:numId w:val="101"/>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was incurred because you promised us that there is a tanker</w:t>
            </w:r>
          </w:p>
          <w:p w:rsidR="00000000" w:rsidDel="00000000" w:rsidP="00000000" w:rsidRDefault="00000000" w:rsidRPr="00000000" w14:paraId="0000032D">
            <w:pPr>
              <w:widowControl w:val="0"/>
              <w:numPr>
                <w:ilvl w:val="0"/>
                <w:numId w:val="101"/>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fact that there was not anker made it certain that this expense would be wasted</w:t>
            </w:r>
          </w:p>
          <w:p w:rsidR="00000000" w:rsidDel="00000000" w:rsidP="00000000" w:rsidRDefault="00000000" w:rsidRPr="00000000" w14:paraId="0000032E">
            <w:pPr>
              <w:widowControl w:val="0"/>
              <w:numPr>
                <w:ilvl w:val="0"/>
                <w:numId w:val="7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Plaintiffs now have a starting point; make a prima facie case</w:t>
            </w:r>
          </w:p>
          <w:p w:rsidR="00000000" w:rsidDel="00000000" w:rsidP="00000000" w:rsidRDefault="00000000" w:rsidRPr="00000000" w14:paraId="0000032F">
            <w:pPr>
              <w:widowControl w:val="0"/>
              <w:numPr>
                <w:ilvl w:val="1"/>
                <w:numId w:val="72"/>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expense was wasted flowed prima facie from the fact that there was no tanker, and the first fact is damage and the second fact is breach of contract</w:t>
            </w:r>
          </w:p>
          <w:p w:rsidR="00000000" w:rsidDel="00000000" w:rsidP="00000000" w:rsidRDefault="00000000" w:rsidRPr="00000000" w14:paraId="00000330">
            <w:pPr>
              <w:widowControl w:val="0"/>
              <w:numPr>
                <w:ilvl w:val="0"/>
                <w:numId w:val="2"/>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Burden is now thrown on the Commissioner of establishing that, if there had been a tanker, the expense incurred would equally have been wasted</w:t>
            </w:r>
          </w:p>
          <w:p w:rsidR="00000000" w:rsidDel="00000000" w:rsidP="00000000" w:rsidRDefault="00000000" w:rsidRPr="00000000" w14:paraId="00000331">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Commission cannot establish this</w:t>
            </w:r>
          </w:p>
          <w:p w:rsidR="00000000" w:rsidDel="00000000" w:rsidP="00000000" w:rsidRDefault="00000000" w:rsidRPr="00000000" w14:paraId="00000332">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fact that the impossibility of assessing damage son the basis of a comparison between what was promised and what was delivered arises because it is impossible to value a non-existent thing</w:t>
            </w:r>
          </w:p>
          <w:p w:rsidR="00000000" w:rsidDel="00000000" w:rsidP="00000000" w:rsidRDefault="00000000" w:rsidRPr="00000000" w14:paraId="00000333">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the breach of contract which makes it impossible to undertake an assessment on that basis</w:t>
            </w:r>
          </w:p>
          <w:p w:rsidR="00000000" w:rsidDel="00000000" w:rsidP="00000000" w:rsidRDefault="00000000" w:rsidRPr="00000000" w14:paraId="00000334">
            <w:pPr>
              <w:widowControl w:val="0"/>
              <w:numPr>
                <w:ilvl w:val="0"/>
                <w:numId w:val="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plaintiffs were entitled to recover damages for breach of contract. Their damages are to be measured by reference to expenditure incurred and wasted in reliance on the Commission’s promise that tankers existed at the place specified. How do we quantify these?</w:t>
            </w:r>
          </w:p>
          <w:p w:rsidR="00000000" w:rsidDel="00000000" w:rsidP="00000000" w:rsidRDefault="00000000" w:rsidRPr="00000000" w14:paraId="00000335">
            <w:pPr>
              <w:widowControl w:val="0"/>
              <w:numPr>
                <w:ilvl w:val="0"/>
                <w:numId w:val="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Plaintiffs make their claims, several of which were rejected</w:t>
            </w:r>
          </w:p>
          <w:p w:rsidR="00000000" w:rsidDel="00000000" w:rsidP="00000000" w:rsidRDefault="00000000" w:rsidRPr="00000000" w14:paraId="00000336">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Some things are ordinary necessities of a ship or purchased before the contract</w:t>
            </w:r>
          </w:p>
          <w:p w:rsidR="00000000" w:rsidDel="00000000" w:rsidP="00000000" w:rsidRDefault="00000000" w:rsidRPr="00000000" w14:paraId="00000337">
            <w:pPr>
              <w:widowControl w:val="0"/>
              <w:numPr>
                <w:ilvl w:val="0"/>
                <w:numId w:val="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High court permitted recover for other items of expenditure incurred by the plaintiffs, including</w:t>
            </w:r>
          </w:p>
          <w:p w:rsidR="00000000" w:rsidDel="00000000" w:rsidP="00000000" w:rsidRDefault="00000000" w:rsidRPr="00000000" w14:paraId="00000338">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Travel expenses</w:t>
            </w:r>
          </w:p>
          <w:p w:rsidR="00000000" w:rsidDel="00000000" w:rsidP="00000000" w:rsidRDefault="00000000" w:rsidRPr="00000000" w14:paraId="00000339">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Ship stores consumed before the </w:t>
            </w:r>
            <w:r w:rsidDel="00000000" w:rsidR="00000000" w:rsidRPr="00000000">
              <w:rPr>
                <w:rFonts w:ascii="Garamond" w:cs="Garamond" w:eastAsia="Garamond" w:hAnsi="Garamond"/>
                <w:i w:val="1"/>
                <w:sz w:val="20"/>
                <w:szCs w:val="20"/>
                <w:rtl w:val="0"/>
              </w:rPr>
              <w:t xml:space="preserve">Gippsland</w:t>
            </w:r>
            <w:r w:rsidDel="00000000" w:rsidR="00000000" w:rsidRPr="00000000">
              <w:rPr>
                <w:rFonts w:ascii="Garamond" w:cs="Garamond" w:eastAsia="Garamond" w:hAnsi="Garamond"/>
                <w:sz w:val="20"/>
                <w:szCs w:val="20"/>
                <w:rtl w:val="0"/>
              </w:rPr>
              <w:t xml:space="preserve"> foundered</w:t>
            </w:r>
          </w:p>
          <w:p w:rsidR="00000000" w:rsidDel="00000000" w:rsidP="00000000" w:rsidRDefault="00000000" w:rsidRPr="00000000" w14:paraId="0000033A">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Mr J’s expenses</w:t>
            </w:r>
          </w:p>
          <w:p w:rsidR="00000000" w:rsidDel="00000000" w:rsidP="00000000" w:rsidRDefault="00000000" w:rsidRPr="00000000" w14:paraId="0000033B">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Crew’s wages</w:t>
            </w:r>
          </w:p>
          <w:p w:rsidR="00000000" w:rsidDel="00000000" w:rsidP="00000000" w:rsidRDefault="00000000" w:rsidRPr="00000000" w14:paraId="0000033C">
            <w:pPr>
              <w:widowControl w:val="0"/>
              <w:numPr>
                <w:ilvl w:val="1"/>
                <w:numId w:val="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Office expenses</w:t>
            </w:r>
          </w:p>
          <w:p w:rsidR="00000000" w:rsidDel="00000000" w:rsidP="00000000" w:rsidRDefault="00000000" w:rsidRPr="00000000" w14:paraId="0000033D">
            <w:pPr>
              <w:widowControl w:val="0"/>
              <w:numPr>
                <w:ilvl w:val="0"/>
                <w:numId w:val="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Total $3000</w:t>
            </w:r>
          </w:p>
          <w:p w:rsidR="00000000" w:rsidDel="00000000" w:rsidP="00000000" w:rsidRDefault="00000000" w:rsidRPr="00000000" w14:paraId="0000033E">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33F">
            <w:pPr>
              <w:widowControl w:val="0"/>
              <w:spacing w:line="240" w:lineRule="auto"/>
              <w:rPr>
                <w:rFonts w:ascii="Garamond" w:cs="Garamond" w:eastAsia="Garamond" w:hAnsi="Garamond"/>
                <w:b w:val="1"/>
                <w:i w:val="1"/>
                <w:sz w:val="20"/>
                <w:szCs w:val="20"/>
                <w:u w:val="single"/>
              </w:rPr>
            </w:pPr>
            <w:r w:rsidDel="00000000" w:rsidR="00000000" w:rsidRPr="00000000">
              <w:rPr>
                <w:rFonts w:ascii="Garamond" w:cs="Garamond" w:eastAsia="Garamond" w:hAnsi="Garamond"/>
                <w:b w:val="1"/>
                <w:i w:val="1"/>
                <w:sz w:val="20"/>
                <w:szCs w:val="20"/>
                <w:u w:val="single"/>
                <w:rtl w:val="0"/>
              </w:rPr>
              <w:t xml:space="preserve">Reasons from another summary</w:t>
            </w:r>
          </w:p>
          <w:p w:rsidR="00000000" w:rsidDel="00000000" w:rsidP="00000000" w:rsidRDefault="00000000" w:rsidRPr="00000000" w14:paraId="00000340">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Normally, for breach of contract by non-delivery, the measure of damages is the estimated value of the goods if delivery had occurred. However, there was no way of determining the value of the tanker at the place where it ought to have been delivered, because there was no tanker. </w:t>
            </w:r>
          </w:p>
          <w:p w:rsidR="00000000" w:rsidDel="00000000" w:rsidP="00000000" w:rsidRDefault="00000000" w:rsidRPr="00000000" w14:paraId="00000341">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McRae argued that the damages should be assessed based on the value of an average tanker and the oil it would contain. </w:t>
            </w:r>
          </w:p>
          <w:p w:rsidR="00000000" w:rsidDel="00000000" w:rsidP="00000000" w:rsidRDefault="00000000" w:rsidRPr="00000000" w14:paraId="00000342">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Commission argued that even if there had been a tanker, the tanker could have been unsalvageable or worthless, upon which the plaintiff’s expenditure would have ended anyway. </w:t>
            </w:r>
          </w:p>
          <w:p w:rsidR="00000000" w:rsidDel="00000000" w:rsidP="00000000" w:rsidRDefault="00000000" w:rsidRPr="00000000" w14:paraId="00000343">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Court rejected both arguments, as the contract was not for the salvaging of the tanker, it was a promise of the existence of the tanker. </w:t>
            </w:r>
          </w:p>
          <w:p w:rsidR="00000000" w:rsidDel="00000000" w:rsidP="00000000" w:rsidRDefault="00000000" w:rsidRPr="00000000" w14:paraId="00000344">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Commission promised there was a tanker, and the plaintiffs reasonably expended considerable money in reliance of this promise. </w:t>
            </w:r>
          </w:p>
          <w:p w:rsidR="00000000" w:rsidDel="00000000" w:rsidP="00000000" w:rsidRDefault="00000000" w:rsidRPr="00000000" w14:paraId="00000345">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plaintiff's real grievance is recovering the amount of the wasted expenditure. </w:t>
            </w:r>
          </w:p>
          <w:p w:rsidR="00000000" w:rsidDel="00000000" w:rsidP="00000000" w:rsidRDefault="00000000" w:rsidRPr="00000000" w14:paraId="00000346">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Characterizing the breach of contract as a simple non-delivery of goods left the plaintiff with no starting point for the value lost, because the value of the tanker, if delivered, cannot be quantified.</w:t>
            </w:r>
          </w:p>
          <w:p w:rsidR="00000000" w:rsidDel="00000000" w:rsidP="00000000" w:rsidRDefault="00000000" w:rsidRPr="00000000" w14:paraId="00000347">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 However, the promise made in this case was that the tanker existed, therefore, the plaintiff could recover expenses incurred on the promise of a tanker. </w:t>
            </w:r>
          </w:p>
          <w:p w:rsidR="00000000" w:rsidDel="00000000" w:rsidP="00000000" w:rsidRDefault="00000000" w:rsidRPr="00000000" w14:paraId="00000348">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Burden then shifted to the Commission to show that if there had been a tanker, the expenses would have been wasted anyways which the Commission could not establish. </w:t>
            </w:r>
          </w:p>
          <w:p w:rsidR="00000000" w:rsidDel="00000000" w:rsidP="00000000" w:rsidRDefault="00000000" w:rsidRPr="00000000" w14:paraId="00000349">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Plaintiffs could recover for loss of revenue of the steam vessel used for the possible salvage and other items of expenditure incurred, including travel costs and crew wages. </w:t>
            </w:r>
          </w:p>
          <w:p w:rsidR="00000000" w:rsidDel="00000000" w:rsidP="00000000" w:rsidRDefault="00000000" w:rsidRPr="00000000" w14:paraId="0000034A">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Plaintiffs could not recover equipment purchased for the vessel or the reconditioning of the vessel, since both occurred prior to contract formation. </w:t>
            </w:r>
          </w:p>
          <w:p w:rsidR="00000000" w:rsidDel="00000000" w:rsidP="00000000" w:rsidRDefault="00000000" w:rsidRPr="00000000" w14:paraId="0000034B">
            <w:pPr>
              <w:widowControl w:val="0"/>
              <w:numPr>
                <w:ilvl w:val="0"/>
                <w:numId w:val="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Court says that it is not unreasonable that McRae would prepare to salvage a tanker, even without knowing if it would be worth it.</w:t>
            </w:r>
          </w:p>
        </w:tc>
      </w:tr>
    </w:tbl>
    <w:p w:rsidR="00000000" w:rsidDel="00000000" w:rsidP="00000000" w:rsidRDefault="00000000" w:rsidRPr="00000000" w14:paraId="0000034C">
      <w:pPr>
        <w:pStyle w:val="Heading3"/>
        <w:rPr/>
      </w:pPr>
      <w:bookmarkStart w:colFirst="0" w:colLast="0" w:name="_i7cgd8tny68n" w:id="20"/>
      <w:bookmarkEnd w:id="20"/>
      <w:r w:rsidDel="00000000" w:rsidR="00000000" w:rsidRPr="00000000">
        <w:rPr>
          <w:rtl w:val="0"/>
        </w:rPr>
      </w:r>
    </w:p>
    <w:tbl>
      <w:tblPr>
        <w:tblStyle w:val="Table1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34D">
            <w:pPr>
              <w:pStyle w:val="Heading3"/>
              <w:widowControl w:val="0"/>
              <w:spacing w:line="240" w:lineRule="auto"/>
              <w:rPr>
                <w:b w:val="1"/>
              </w:rPr>
            </w:pPr>
            <w:bookmarkStart w:colFirst="0" w:colLast="0" w:name="_c46ymdrwdw7y" w:id="21"/>
            <w:bookmarkEnd w:id="21"/>
            <w:r w:rsidDel="00000000" w:rsidR="00000000" w:rsidRPr="00000000">
              <w:rPr>
                <w:b w:val="1"/>
                <w:rtl w:val="0"/>
              </w:rPr>
              <w:t xml:space="preserve">BOWLAY LOGGING LTD v DOMTAR LTD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numPr>
                <w:ilvl w:val="0"/>
                <w:numId w:val="13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 contracted with respondent to log a $10</w:t>
            </w:r>
            <w:r w:rsidDel="00000000" w:rsidR="00000000" w:rsidRPr="00000000">
              <w:rPr>
                <w:rFonts w:ascii="Garamond" w:cs="Garamond" w:eastAsia="Garamond" w:hAnsi="Garamond"/>
                <w:i w:val="1"/>
                <w:sz w:val="20"/>
                <w:szCs w:val="20"/>
                <w:rtl w:val="0"/>
              </w:rPr>
              <w:t xml:space="preserve">l</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sz w:val="20"/>
                <w:szCs w:val="20"/>
                <w:rtl w:val="0"/>
              </w:rPr>
              <w:t xml:space="preserve">cunit</w:t>
            </w:r>
            <w:r w:rsidDel="00000000" w:rsidR="00000000" w:rsidRPr="00000000">
              <w:rPr>
                <w:rFonts w:ascii="Garamond" w:cs="Garamond" w:eastAsia="Garamond" w:hAnsi="Garamond"/>
                <w:sz w:val="20"/>
                <w:szCs w:val="20"/>
                <w:rtl w:val="0"/>
              </w:rPr>
              <w:t xml:space="preserve"> timber sale</w:t>
            </w:r>
          </w:p>
          <w:p w:rsidR="00000000" w:rsidDel="00000000" w:rsidP="00000000" w:rsidRDefault="00000000" w:rsidRPr="00000000" w14:paraId="00000351">
            <w:pPr>
              <w:widowControl w:val="0"/>
              <w:numPr>
                <w:ilvl w:val="0"/>
                <w:numId w:val="13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 was to cut, skid, and load the logs for $15/unit</w:t>
            </w:r>
          </w:p>
          <w:p w:rsidR="00000000" w:rsidDel="00000000" w:rsidP="00000000" w:rsidRDefault="00000000" w:rsidRPr="00000000" w14:paraId="00000352">
            <w:pPr>
              <w:widowControl w:val="0"/>
              <w:numPr>
                <w:ilvl w:val="1"/>
                <w:numId w:val="133"/>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 was to haul the logs, but in breach of its contract failed to provide sufficient trucks</w:t>
            </w:r>
          </w:p>
          <w:p w:rsidR="00000000" w:rsidDel="00000000" w:rsidP="00000000" w:rsidRDefault="00000000" w:rsidRPr="00000000" w14:paraId="00000353">
            <w:pPr>
              <w:widowControl w:val="0"/>
              <w:numPr>
                <w:ilvl w:val="1"/>
                <w:numId w:val="133"/>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 failed to provide trucks to the pl for logging operations. </w:t>
            </w:r>
          </w:p>
          <w:p w:rsidR="00000000" w:rsidDel="00000000" w:rsidP="00000000" w:rsidRDefault="00000000" w:rsidRPr="00000000" w14:paraId="00000354">
            <w:pPr>
              <w:widowControl w:val="0"/>
              <w:numPr>
                <w:ilvl w:val="0"/>
                <w:numId w:val="13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Pl sued for wasted expenditures (</w:t>
            </w:r>
            <w:r w:rsidDel="00000000" w:rsidR="00000000" w:rsidRPr="00000000">
              <w:rPr>
                <w:rFonts w:ascii="Garamond" w:cs="Garamond" w:eastAsia="Garamond" w:hAnsi="Garamond"/>
                <w:b w:val="1"/>
                <w:sz w:val="20"/>
                <w:szCs w:val="20"/>
                <w:rtl w:val="0"/>
              </w:rPr>
              <w:t xml:space="preserve">reliance</w:t>
            </w:r>
            <w:r w:rsidDel="00000000" w:rsidR="00000000" w:rsidRPr="00000000">
              <w:rPr>
                <w:rFonts w:ascii="Garamond" w:cs="Garamond" w:eastAsia="Garamond" w:hAnsi="Garamond"/>
                <w:sz w:val="20"/>
                <w:szCs w:val="20"/>
                <w:rtl w:val="0"/>
              </w:rPr>
              <w:t xml:space="preserve">) rather than for profit (</w:t>
            </w:r>
            <w:r w:rsidDel="00000000" w:rsidR="00000000" w:rsidRPr="00000000">
              <w:rPr>
                <w:rFonts w:ascii="Garamond" w:cs="Garamond" w:eastAsia="Garamond" w:hAnsi="Garamond"/>
                <w:b w:val="1"/>
                <w:sz w:val="20"/>
                <w:szCs w:val="20"/>
                <w:rtl w:val="0"/>
              </w:rPr>
              <w:t xml:space="preserve">expectation</w:t>
            </w:r>
            <w:r w:rsidDel="00000000" w:rsidR="00000000" w:rsidRPr="00000000">
              <w:rPr>
                <w:rFonts w:ascii="Garamond" w:cs="Garamond" w:eastAsia="Garamond" w:hAnsi="Garamond"/>
                <w:sz w:val="20"/>
                <w:szCs w:val="20"/>
                <w:rtl w:val="0"/>
              </w:rPr>
              <w:t xml:space="preserve">), because the pl would have lost money if the def had actually performed</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dismissed; For the def, the pl only gets nominal damages.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numPr>
                <w:ilvl w:val="0"/>
                <w:numId w:val="152"/>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reliance damages, as an alternative to expectation damages, are designed to put the non-defaulting  in the position they would have been in had they not relied on the contract, but </w:t>
            </w:r>
            <w:r w:rsidDel="00000000" w:rsidR="00000000" w:rsidRPr="00000000">
              <w:rPr>
                <w:rFonts w:ascii="Garamond" w:cs="Garamond" w:eastAsia="Garamond" w:hAnsi="Garamond"/>
                <w:i w:val="1"/>
                <w:color w:val="ff0000"/>
                <w:sz w:val="20"/>
                <w:szCs w:val="20"/>
                <w:rtl w:val="0"/>
              </w:rPr>
              <w:t xml:space="preserve">not</w:t>
            </w:r>
            <w:r w:rsidDel="00000000" w:rsidR="00000000" w:rsidRPr="00000000">
              <w:rPr>
                <w:rFonts w:ascii="Garamond" w:cs="Garamond" w:eastAsia="Garamond" w:hAnsi="Garamond"/>
                <w:color w:val="ff0000"/>
                <w:sz w:val="20"/>
                <w:szCs w:val="20"/>
                <w:rtl w:val="0"/>
              </w:rPr>
              <w:t xml:space="preserve"> to put them in a better position than performance would have put them in</w:t>
            </w:r>
          </w:p>
          <w:p w:rsidR="00000000" w:rsidDel="00000000" w:rsidP="00000000" w:rsidRDefault="00000000" w:rsidRPr="00000000" w14:paraId="00000359">
            <w:pPr>
              <w:widowControl w:val="0"/>
              <w:numPr>
                <w:ilvl w:val="0"/>
                <w:numId w:val="15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If its loss was greater by reason of the breach than it otherwise would have been, the increase in the loss is the amount necessary to put the plaintiff in the position it would have been in had there been no breach</w:t>
            </w:r>
          </w:p>
          <w:p w:rsidR="00000000" w:rsidDel="00000000" w:rsidP="00000000" w:rsidRDefault="00000000" w:rsidRPr="00000000" w14:paraId="0000035A">
            <w:pPr>
              <w:widowControl w:val="0"/>
              <w:numPr>
                <w:ilvl w:val="0"/>
                <w:numId w:val="15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That amount should be recoverable whether or not it can be described as lost profit</w:t>
            </w:r>
          </w:p>
          <w:p w:rsidR="00000000" w:rsidDel="00000000" w:rsidP="00000000" w:rsidRDefault="00000000" w:rsidRPr="00000000" w14:paraId="0000035B">
            <w:pPr>
              <w:widowControl w:val="0"/>
              <w:numPr>
                <w:ilvl w:val="0"/>
                <w:numId w:val="152"/>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Contract law compensates a plaintiff for damages resulting from the defendant’s breach; it does not compensate a plaintiff for damages resulting from his making a bad bargain</w:t>
            </w:r>
          </w:p>
          <w:p w:rsidR="00000000" w:rsidDel="00000000" w:rsidP="00000000" w:rsidRDefault="00000000" w:rsidRPr="00000000" w14:paraId="0000035C">
            <w:pPr>
              <w:widowControl w:val="0"/>
              <w:numPr>
                <w:ilvl w:val="0"/>
                <w:numId w:val="152"/>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Where P would have incurred a loss on the contract, the expenses he has incurred are losses flowing from entering into the contract, not losses flowing from D’s breach</w:t>
            </w:r>
          </w:p>
          <w:p w:rsidR="00000000" w:rsidDel="00000000" w:rsidP="00000000" w:rsidRDefault="00000000" w:rsidRPr="00000000" w14:paraId="0000035D">
            <w:pPr>
              <w:widowControl w:val="0"/>
              <w:numPr>
                <w:ilvl w:val="0"/>
                <w:numId w:val="152"/>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If the expected losses were not taken into account, the pl would be getting more than compensation. The pl cannot be put in a better position than it would have been in had full performance occurred.</w:t>
            </w:r>
          </w:p>
          <w:p w:rsidR="00000000" w:rsidDel="00000000" w:rsidP="00000000" w:rsidRDefault="00000000" w:rsidRPr="00000000" w14:paraId="0000035E">
            <w:pPr>
              <w:widowControl w:val="0"/>
              <w:numPr>
                <w:ilvl w:val="1"/>
                <w:numId w:val="152"/>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Expected loss must be deducted from the wasted expenditures IF the presumption of breaking even has been rebutted because reliance damages are not awarded if they would put a party in a better position than if the contract was performed.</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numPr>
                <w:ilvl w:val="0"/>
                <w:numId w:val="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 did not ask to be put in the position it would have been in had there been no breach</w:t>
            </w:r>
          </w:p>
          <w:p w:rsidR="00000000" w:rsidDel="00000000" w:rsidP="00000000" w:rsidRDefault="00000000" w:rsidRPr="00000000" w14:paraId="00000361">
            <w:pPr>
              <w:widowControl w:val="0"/>
              <w:numPr>
                <w:ilvl w:val="1"/>
                <w:numId w:val="56"/>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It asked to be put in the position it would have been in had it never entered into the contract</w:t>
            </w:r>
          </w:p>
          <w:p w:rsidR="00000000" w:rsidDel="00000000" w:rsidP="00000000" w:rsidRDefault="00000000" w:rsidRPr="00000000" w14:paraId="00000362">
            <w:pPr>
              <w:widowControl w:val="0"/>
              <w:numPr>
                <w:ilvl w:val="1"/>
                <w:numId w:val="56"/>
              </w:numPr>
              <w:spacing w:line="240" w:lineRule="auto"/>
              <w:ind w:left="144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It claims it is entitled to recover the difference as expenditures rendered futile by the respondent’s breach</w:t>
            </w:r>
          </w:p>
          <w:p w:rsidR="00000000" w:rsidDel="00000000" w:rsidP="00000000" w:rsidRDefault="00000000" w:rsidRPr="00000000" w14:paraId="00000363">
            <w:pPr>
              <w:widowControl w:val="0"/>
              <w:numPr>
                <w:ilvl w:val="0"/>
                <w:numId w:val="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was a suggestion that the appellant was forced into this position because the job was not profitable and was not going to become profitable</w:t>
            </w:r>
          </w:p>
          <w:p w:rsidR="00000000" w:rsidDel="00000000" w:rsidP="00000000" w:rsidRDefault="00000000" w:rsidRPr="00000000" w14:paraId="00000364">
            <w:pPr>
              <w:widowControl w:val="0"/>
              <w:numPr>
                <w:ilvl w:val="1"/>
                <w:numId w:val="5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unprofitable venturer that was injured is not precluded from recovering damages for breach of contract </w:t>
            </w:r>
          </w:p>
          <w:p w:rsidR="00000000" w:rsidDel="00000000" w:rsidP="00000000" w:rsidRDefault="00000000" w:rsidRPr="00000000" w14:paraId="00000365">
            <w:pPr>
              <w:widowControl w:val="0"/>
              <w:numPr>
                <w:ilvl w:val="0"/>
                <w:numId w:val="5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Here, the appellant offered no evidence of a loss; it showed that the expenditures it had incurred and the revenue it had received</w:t>
            </w:r>
          </w:p>
          <w:p w:rsidR="00000000" w:rsidDel="00000000" w:rsidP="00000000" w:rsidRDefault="00000000" w:rsidRPr="00000000" w14:paraId="00000366">
            <w:pPr>
              <w:widowControl w:val="0"/>
              <w:numPr>
                <w:ilvl w:val="0"/>
                <w:numId w:val="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claimed the balance as the loss incurred when it was obliged by the respondent’s breach to abandon the project</w:t>
            </w:r>
          </w:p>
          <w:p w:rsidR="00000000" w:rsidDel="00000000" w:rsidP="00000000" w:rsidRDefault="00000000" w:rsidRPr="00000000" w14:paraId="00000367">
            <w:pPr>
              <w:widowControl w:val="0"/>
              <w:numPr>
                <w:ilvl w:val="0"/>
                <w:numId w:val="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respondent doesn’t take issue with the manner in which the appellant formulates its claim; it says the expenditures incurred were not lost as a result of the breach. It says that no loss was caused by the breach, that the expenditures were rendered futile by the combination of an improvident contract and inefficient execution</w:t>
            </w:r>
          </w:p>
          <w:p w:rsidR="00000000" w:rsidDel="00000000" w:rsidP="00000000" w:rsidRDefault="00000000" w:rsidRPr="00000000" w14:paraId="00000368">
            <w:pPr>
              <w:widowControl w:val="0"/>
              <w:numPr>
                <w:ilvl w:val="0"/>
                <w:numId w:val="5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From TJ:</w:t>
            </w:r>
          </w:p>
          <w:p w:rsidR="00000000" w:rsidDel="00000000" w:rsidP="00000000" w:rsidRDefault="00000000" w:rsidRPr="00000000" w14:paraId="00000369">
            <w:pPr>
              <w:widowControl w:val="0"/>
              <w:numPr>
                <w:ilvl w:val="1"/>
                <w:numId w:val="5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Contract law compensates a plaintiff for damages resulting from the defendant’s breach; it does not compensate a plaintiff for damages resulting from his making a bad bargain</w:t>
            </w:r>
          </w:p>
          <w:p w:rsidR="00000000" w:rsidDel="00000000" w:rsidP="00000000" w:rsidRDefault="00000000" w:rsidRPr="00000000" w14:paraId="0000036A">
            <w:pPr>
              <w:widowControl w:val="0"/>
              <w:numPr>
                <w:ilvl w:val="1"/>
                <w:numId w:val="5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Where P would have incurred a loss on the contract, the expenses he has incurred are losses flowing from entering into the contract, not losses flowing from D’s breach</w:t>
            </w:r>
          </w:p>
          <w:p w:rsidR="00000000" w:rsidDel="00000000" w:rsidP="00000000" w:rsidRDefault="00000000" w:rsidRPr="00000000" w14:paraId="0000036B">
            <w:pPr>
              <w:widowControl w:val="0"/>
              <w:numPr>
                <w:ilvl w:val="1"/>
                <w:numId w:val="5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True consequence of D’s breach is saved from incurring further losses</w:t>
            </w:r>
          </w:p>
          <w:p w:rsidR="00000000" w:rsidDel="00000000" w:rsidP="00000000" w:rsidRDefault="00000000" w:rsidRPr="00000000" w14:paraId="0000036C">
            <w:pPr>
              <w:widowControl w:val="0"/>
              <w:numPr>
                <w:ilvl w:val="1"/>
                <w:numId w:val="5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Here, the onus is on the D and has been met</w:t>
            </w:r>
          </w:p>
          <w:p w:rsidR="00000000" w:rsidDel="00000000" w:rsidP="00000000" w:rsidRDefault="00000000" w:rsidRPr="00000000" w14:paraId="0000036D">
            <w:pPr>
              <w:widowControl w:val="0"/>
              <w:numPr>
                <w:ilvl w:val="0"/>
                <w:numId w:val="5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law of contract compensates a plaintiff for damages resulting from the defendant’s breach; it does not compensate a plaintiff for damages resulting from his making a bad bargain. Where it can be seen that the plaintiff would have incurred a loss on the contract as a whole, the expenses he has incurred are losses flowing from entering into the contract, not losses flowing from the defendant’s breach. In these circumstances, the true consequences of the defendant’s breach is that the plaintiff is released from his obligation to complete the contract or, in other words, he is saved from incurring further losses.”</w:t>
            </w:r>
          </w:p>
          <w:p w:rsidR="00000000" w:rsidDel="00000000" w:rsidP="00000000" w:rsidRDefault="00000000" w:rsidRPr="00000000" w14:paraId="0000036E">
            <w:pPr>
              <w:widowControl w:val="0"/>
              <w:numPr>
                <w:ilvl w:val="0"/>
                <w:numId w:val="5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Because they knew the contract would be unprofitable, they’re not entitled to reliant damages</w:t>
            </w:r>
          </w:p>
          <w:p w:rsidR="00000000" w:rsidDel="00000000" w:rsidP="00000000" w:rsidRDefault="00000000" w:rsidRPr="00000000" w14:paraId="0000036F">
            <w:pPr>
              <w:widowControl w:val="0"/>
              <w:numPr>
                <w:ilvl w:val="1"/>
                <w:numId w:val="56"/>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They knew they’d be spending money anyways</w:t>
            </w:r>
          </w:p>
        </w:tc>
      </w:tr>
    </w:tbl>
    <w:p w:rsidR="00000000" w:rsidDel="00000000" w:rsidP="00000000" w:rsidRDefault="00000000" w:rsidRPr="00000000" w14:paraId="00000370">
      <w:pPr>
        <w:rPr/>
      </w:pPr>
      <w:r w:rsidDel="00000000" w:rsidR="00000000" w:rsidRPr="00000000">
        <w:rPr>
          <w:rtl w:val="0"/>
        </w:rPr>
      </w:r>
    </w:p>
    <w:p w:rsidR="00000000" w:rsidDel="00000000" w:rsidP="00000000" w:rsidRDefault="00000000" w:rsidRPr="00000000" w14:paraId="00000371">
      <w:pPr>
        <w:pStyle w:val="Heading2"/>
        <w:rPr/>
      </w:pPr>
      <w:bookmarkStart w:colFirst="0" w:colLast="0" w:name="_g3mmnz7ei6d2" w:id="22"/>
      <w:bookmarkEnd w:id="22"/>
      <w:r w:rsidDel="00000000" w:rsidR="00000000" w:rsidRPr="00000000">
        <w:rPr>
          <w:rtl w:val="0"/>
        </w:rPr>
        <w:t xml:space="preserve">LOSS OF CHANCE &amp; MENTAL DISTRESS</w:t>
      </w:r>
    </w:p>
    <w:p w:rsidR="00000000" w:rsidDel="00000000" w:rsidP="00000000" w:rsidRDefault="00000000" w:rsidRPr="00000000" w14:paraId="00000372">
      <w:pPr>
        <w:pStyle w:val="Heading3"/>
        <w:rPr/>
      </w:pPr>
      <w:bookmarkStart w:colFirst="0" w:colLast="0" w:name="_s9auvwyylga1" w:id="23"/>
      <w:bookmarkEnd w:id="23"/>
      <w:r w:rsidDel="00000000" w:rsidR="00000000" w:rsidRPr="00000000">
        <w:rPr>
          <w:rtl w:val="0"/>
        </w:rPr>
      </w:r>
    </w:p>
    <w:tbl>
      <w:tblPr>
        <w:tblStyle w:val="Table1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373">
            <w:pPr>
              <w:pStyle w:val="Heading3"/>
              <w:widowControl w:val="0"/>
              <w:spacing w:line="240" w:lineRule="auto"/>
              <w:rPr/>
            </w:pPr>
            <w:bookmarkStart w:colFirst="0" w:colLast="0" w:name="_ft22m47sas96" w:id="24"/>
            <w:bookmarkEnd w:id="24"/>
            <w:r w:rsidDel="00000000" w:rsidR="00000000" w:rsidRPr="00000000">
              <w:rPr>
                <w:b w:val="1"/>
                <w:rtl w:val="0"/>
              </w:rPr>
              <w:t xml:space="preserve">CHAPLIN v HICKS</w:t>
            </w:r>
            <w:r w:rsidDel="00000000" w:rsidR="00000000" w:rsidRPr="00000000">
              <w:rPr>
                <w:rtl w:val="0"/>
              </w:rPr>
              <w:t xml:space="preserve"> [1911]</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numPr>
                <w:ilvl w:val="0"/>
                <w:numId w:val="3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 (a theatrical manager) announced a competition for aspiring actresses who were invited to submit photos for publication in a newspaper. The readers would then select 12 women who would receive 3 year contracts from the D to work as actresses</w:t>
            </w:r>
          </w:p>
          <w:p w:rsidR="00000000" w:rsidDel="00000000" w:rsidP="00000000" w:rsidRDefault="00000000" w:rsidRPr="00000000" w14:paraId="00000377">
            <w:pPr>
              <w:widowControl w:val="0"/>
              <w:numPr>
                <w:ilvl w:val="1"/>
                <w:numId w:val="3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first group of winners would receive £5/week, second group £4/week, third group £3/week</w:t>
            </w:r>
          </w:p>
          <w:p w:rsidR="00000000" w:rsidDel="00000000" w:rsidP="00000000" w:rsidRDefault="00000000" w:rsidRPr="00000000" w14:paraId="00000378">
            <w:pPr>
              <w:widowControl w:val="0"/>
              <w:numPr>
                <w:ilvl w:val="0"/>
                <w:numId w:val="3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 January 2, 1909, the poll closed; the plaintiff’s name appeared as first in her particular section, and she became one of the fifty eligible for selection by the defendant</w:t>
            </w:r>
          </w:p>
          <w:p w:rsidR="00000000" w:rsidDel="00000000" w:rsidP="00000000" w:rsidRDefault="00000000" w:rsidRPr="00000000" w14:paraId="00000379">
            <w:pPr>
              <w:widowControl w:val="0"/>
              <w:numPr>
                <w:ilvl w:val="0"/>
                <w:numId w:val="3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On January 4 the defendant’s secretary wrote to the plaintiff at her London address asking her to call to see the defendant in London on January 6.</w:t>
            </w:r>
          </w:p>
          <w:p w:rsidR="00000000" w:rsidDel="00000000" w:rsidP="00000000" w:rsidRDefault="00000000" w:rsidRPr="00000000" w14:paraId="0000037A">
            <w:pPr>
              <w:widowControl w:val="0"/>
              <w:numPr>
                <w:ilvl w:val="0"/>
                <w:numId w:val="3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plaintiff was at the time in Dundee and did not receive the letter in time to permit her to keep the appointment. As a result, she was unable to see the defendant, who selected twelve other winners.</w:t>
            </w:r>
          </w:p>
          <w:p w:rsidR="00000000" w:rsidDel="00000000" w:rsidP="00000000" w:rsidRDefault="00000000" w:rsidRPr="00000000" w14:paraId="0000037B">
            <w:pPr>
              <w:widowControl w:val="0"/>
              <w:numPr>
                <w:ilvl w:val="0"/>
                <w:numId w:val="3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 sued for loss of the chance of selection. At trial, a jury found that the D did not take reasonable steps to give </w:t>
            </w:r>
            <w:r w:rsidDel="00000000" w:rsidR="00000000" w:rsidRPr="00000000">
              <w:rPr>
                <w:rFonts w:ascii="Garamond" w:cs="Garamond" w:eastAsia="Garamond" w:hAnsi="Garamond"/>
                <w:sz w:val="20"/>
                <w:szCs w:val="20"/>
                <w:rtl w:val="0"/>
              </w:rPr>
              <w:t xml:space="preserve">P the</w:t>
            </w:r>
            <w:r w:rsidDel="00000000" w:rsidR="00000000" w:rsidRPr="00000000">
              <w:rPr>
                <w:rFonts w:ascii="Garamond" w:cs="Garamond" w:eastAsia="Garamond" w:hAnsi="Garamond"/>
                <w:sz w:val="20"/>
                <w:szCs w:val="20"/>
                <w:rtl w:val="0"/>
              </w:rPr>
              <w:t xml:space="preserve"> chance to present herself for selection and awarded damages for £100. Appealed by 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Can the P recover for loss of chance?</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Yes (appeal dismissed)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numPr>
                <w:ilvl w:val="0"/>
                <w:numId w:val="62"/>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loss of chance, even though speculative in nature, is compensable as expectation damages</w:t>
            </w:r>
          </w:p>
          <w:p w:rsidR="00000000" w:rsidDel="00000000" w:rsidP="00000000" w:rsidRDefault="00000000" w:rsidRPr="00000000" w14:paraId="00000382">
            <w:pPr>
              <w:widowControl w:val="0"/>
              <w:numPr>
                <w:ilvl w:val="1"/>
                <w:numId w:val="62"/>
              </w:numPr>
              <w:spacing w:line="240" w:lineRule="auto"/>
              <w:ind w:left="144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A lost chance is compensable despite the fact that it’s unclear what the actual losses would be</w:t>
            </w:r>
          </w:p>
          <w:p w:rsidR="00000000" w:rsidDel="00000000" w:rsidP="00000000" w:rsidRDefault="00000000" w:rsidRPr="00000000" w14:paraId="00000383">
            <w:pPr>
              <w:widowControl w:val="0"/>
              <w:numPr>
                <w:ilvl w:val="0"/>
                <w:numId w:val="6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 loss of chance is a loss of chance regardless of the odds of something happening (ie 1/12 chance vs ¼ chance)</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numPr>
                <w:ilvl w:val="0"/>
                <w:numId w:val="12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Argued that in a case were there are so many contingencies it is impossible to say what was the P’s pecuniary loss</w:t>
            </w:r>
          </w:p>
          <w:p w:rsidR="00000000" w:rsidDel="00000000" w:rsidP="00000000" w:rsidRDefault="00000000" w:rsidRPr="00000000" w14:paraId="00000386">
            <w:pPr>
              <w:widowControl w:val="0"/>
              <w:numPr>
                <w:ilvl w:val="0"/>
                <w:numId w:val="12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Whenever the contingencies on which the result depends are numerous and difficult to deal with, it is impossible to recover any damages for the loss of the chancellor opportunity of winning the prize</w:t>
            </w:r>
          </w:p>
          <w:p w:rsidR="00000000" w:rsidDel="00000000" w:rsidP="00000000" w:rsidRDefault="00000000" w:rsidRPr="00000000" w14:paraId="00000387">
            <w:pPr>
              <w:widowControl w:val="0"/>
              <w:numPr>
                <w:ilvl w:val="0"/>
                <w:numId w:val="12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Here, the average chance of each competitor was 1 in 4. Then, there are many questions the judges may have had so it is impossible to say that the case is one in which it is possible to apply the doctrine of averages</w:t>
            </w:r>
          </w:p>
          <w:p w:rsidR="00000000" w:rsidDel="00000000" w:rsidP="00000000" w:rsidRDefault="00000000" w:rsidRPr="00000000" w14:paraId="00000388">
            <w:pPr>
              <w:widowControl w:val="0"/>
              <w:numPr>
                <w:ilvl w:val="0"/>
                <w:numId w:val="12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jury may assess the amount through guesswork. However, the fact that damages cannot be assessed with certainty does not relieve the wrong-doer of the necessity of paying damages for his breach of contract</w:t>
            </w:r>
          </w:p>
          <w:p w:rsidR="00000000" w:rsidDel="00000000" w:rsidP="00000000" w:rsidRDefault="00000000" w:rsidRPr="00000000" w14:paraId="00000389">
            <w:pPr>
              <w:widowControl w:val="0"/>
              <w:numPr>
                <w:ilvl w:val="0"/>
                <w:numId w:val="12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are cases where the loss is so dependent on the mere unrestricted volition of another that it is impossible to say there is any assessable loss resulting from the breach</w:t>
            </w:r>
          </w:p>
          <w:p w:rsidR="00000000" w:rsidDel="00000000" w:rsidP="00000000" w:rsidRDefault="00000000" w:rsidRPr="00000000" w14:paraId="0000038A">
            <w:pPr>
              <w:widowControl w:val="0"/>
              <w:numPr>
                <w:ilvl w:val="1"/>
                <w:numId w:val="120"/>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Here, not the same case</w:t>
            </w:r>
          </w:p>
          <w:p w:rsidR="00000000" w:rsidDel="00000000" w:rsidP="00000000" w:rsidRDefault="00000000" w:rsidRPr="00000000" w14:paraId="0000038B">
            <w:pPr>
              <w:widowControl w:val="0"/>
              <w:numPr>
                <w:ilvl w:val="0"/>
                <w:numId w:val="12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Under such circumstances as those in this case, the assessment of damages was for the jury</w:t>
            </w:r>
          </w:p>
          <w:p w:rsidR="00000000" w:rsidDel="00000000" w:rsidP="00000000" w:rsidRDefault="00000000" w:rsidRPr="00000000" w14:paraId="0000038C">
            <w:pPr>
              <w:widowControl w:val="0"/>
              <w:numPr>
                <w:ilvl w:val="0"/>
                <w:numId w:val="12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“It is said that the damages cannot be arrived at because it is impossible to estimate the quantum of the reasonable probability of the plaintiff’s being a prize-winner. I think that, where it is clear that there has been actual loss resulting from the breach of contract, which it is difficult to estimate in money, it is for the jury to do their best to estimate; it is not necessary that there should be an absolute measure of damages in each case.”</w:t>
            </w:r>
          </w:p>
        </w:tc>
      </w:tr>
    </w:tbl>
    <w:p w:rsidR="00000000" w:rsidDel="00000000" w:rsidP="00000000" w:rsidRDefault="00000000" w:rsidRPr="00000000" w14:paraId="0000038D">
      <w:pPr>
        <w:pStyle w:val="Heading3"/>
        <w:rPr/>
      </w:pPr>
      <w:bookmarkStart w:colFirst="0" w:colLast="0" w:name="_2t1dt2b214n3" w:id="25"/>
      <w:bookmarkEnd w:id="25"/>
      <w:r w:rsidDel="00000000" w:rsidR="00000000" w:rsidRPr="00000000">
        <w:rPr>
          <w:rtl w:val="0"/>
        </w:rPr>
      </w:r>
    </w:p>
    <w:tbl>
      <w:tblPr>
        <w:tblStyle w:val="Table14"/>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38E">
            <w:pPr>
              <w:pStyle w:val="Heading3"/>
              <w:widowControl w:val="0"/>
              <w:spacing w:line="240" w:lineRule="auto"/>
              <w:rPr/>
            </w:pPr>
            <w:bookmarkStart w:colFirst="0" w:colLast="0" w:name="_i1usrcff52x3" w:id="26"/>
            <w:bookmarkEnd w:id="26"/>
            <w:r w:rsidDel="00000000" w:rsidR="00000000" w:rsidRPr="00000000">
              <w:rPr>
                <w:b w:val="1"/>
                <w:rtl w:val="0"/>
              </w:rPr>
              <w:t xml:space="preserve">FIDLER v SUN LIFE ASSURANCE CO</w:t>
            </w:r>
            <w:r w:rsidDel="00000000" w:rsidR="00000000" w:rsidRPr="00000000">
              <w:rPr>
                <w:rtl w:val="0"/>
              </w:rPr>
              <w:t xml:space="preserve"> [2006]</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numPr>
                <w:ilvl w:val="0"/>
                <w:numId w:val="7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Pl developed chronic fatigue syndrome and fibromyalgia and went on disability benefits in 1991. </w:t>
            </w:r>
          </w:p>
          <w:p w:rsidR="00000000" w:rsidDel="00000000" w:rsidP="00000000" w:rsidRDefault="00000000" w:rsidRPr="00000000" w14:paraId="00000392">
            <w:pPr>
              <w:widowControl w:val="0"/>
              <w:numPr>
                <w:ilvl w:val="0"/>
                <w:numId w:val="7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Her benefits would expire after two years unless she could not work any job. In 1997, the def told the pl that she would no longer receive benefits, since video surveillance had shown her capable of performing light or sedentary work. </w:t>
            </w:r>
          </w:p>
          <w:p w:rsidR="00000000" w:rsidDel="00000000" w:rsidP="00000000" w:rsidRDefault="00000000" w:rsidRPr="00000000" w14:paraId="00000393">
            <w:pPr>
              <w:widowControl w:val="0"/>
              <w:numPr>
                <w:ilvl w:val="0"/>
                <w:numId w:val="7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Medical evidence was inconclusive, but tended to support the def.</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Sunlife’s appeal asks to have the awards for </w:t>
            </w:r>
            <w:r w:rsidDel="00000000" w:rsidR="00000000" w:rsidRPr="00000000">
              <w:rPr>
                <w:rFonts w:ascii="Garamond" w:cs="Garamond" w:eastAsia="Garamond" w:hAnsi="Garamond"/>
                <w:b w:val="1"/>
                <w:sz w:val="20"/>
                <w:szCs w:val="20"/>
                <w:rtl w:val="0"/>
              </w:rPr>
              <w:t xml:space="preserve">aggravated</w:t>
            </w:r>
            <w:r w:rsidDel="00000000" w:rsidR="00000000" w:rsidRPr="00000000">
              <w:rPr>
                <w:rFonts w:ascii="Garamond" w:cs="Garamond" w:eastAsia="Garamond" w:hAnsi="Garamond"/>
                <w:sz w:val="20"/>
                <w:szCs w:val="20"/>
                <w:rtl w:val="0"/>
              </w:rPr>
              <w:t xml:space="preserve"> and </w:t>
            </w:r>
            <w:r w:rsidDel="00000000" w:rsidR="00000000" w:rsidRPr="00000000">
              <w:rPr>
                <w:rFonts w:ascii="Garamond" w:cs="Garamond" w:eastAsia="Garamond" w:hAnsi="Garamond"/>
                <w:b w:val="1"/>
                <w:sz w:val="20"/>
                <w:szCs w:val="20"/>
                <w:rtl w:val="0"/>
              </w:rPr>
              <w:t xml:space="preserve">punitive damages</w:t>
            </w:r>
            <w:r w:rsidDel="00000000" w:rsidR="00000000" w:rsidRPr="00000000">
              <w:rPr>
                <w:rFonts w:ascii="Garamond" w:cs="Garamond" w:eastAsia="Garamond" w:hAnsi="Garamond"/>
                <w:sz w:val="20"/>
                <w:szCs w:val="20"/>
                <w:rtl w:val="0"/>
              </w:rPr>
              <w:t xml:space="preserve"> set aside</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 Fidler</w:t>
            </w:r>
          </w:p>
        </w:tc>
      </w:tr>
      <w:tr>
        <w:trPr>
          <w:cantSplit w:val="0"/>
          <w:trHeight w:val="2714.01855468749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numPr>
                <w:ilvl w:val="0"/>
                <w:numId w:val="82"/>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states two-part test for damages for </w:t>
            </w:r>
            <w:r w:rsidDel="00000000" w:rsidR="00000000" w:rsidRPr="00000000">
              <w:rPr>
                <w:rFonts w:ascii="Garamond" w:cs="Garamond" w:eastAsia="Garamond" w:hAnsi="Garamond"/>
                <w:b w:val="1"/>
                <w:color w:val="ff0000"/>
                <w:sz w:val="20"/>
                <w:szCs w:val="20"/>
                <w:rtl w:val="0"/>
              </w:rPr>
              <w:t xml:space="preserve">mental distress</w:t>
            </w:r>
            <w:r w:rsidDel="00000000" w:rsidR="00000000" w:rsidRPr="00000000">
              <w:rPr>
                <w:rFonts w:ascii="Garamond" w:cs="Garamond" w:eastAsia="Garamond" w:hAnsi="Garamond"/>
                <w:color w:val="ff0000"/>
                <w:sz w:val="20"/>
                <w:szCs w:val="20"/>
                <w:rtl w:val="0"/>
              </w:rPr>
              <w:t xml:space="preserve">: </w:t>
            </w:r>
            <w:r w:rsidDel="00000000" w:rsidR="00000000" w:rsidRPr="00000000">
              <w:rPr>
                <w:rtl w:val="0"/>
              </w:rPr>
            </w:r>
          </w:p>
          <w:p w:rsidR="00000000" w:rsidDel="00000000" w:rsidP="00000000" w:rsidRDefault="00000000" w:rsidRPr="00000000" w14:paraId="0000039A">
            <w:pPr>
              <w:widowControl w:val="0"/>
              <w:numPr>
                <w:ilvl w:val="0"/>
                <w:numId w:val="13"/>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that an object of the contract was to secure a psychological benefit that brings mental distress upon breach within the reasonable contemplation of the parties (</w:t>
            </w:r>
            <w:r w:rsidDel="00000000" w:rsidR="00000000" w:rsidRPr="00000000">
              <w:rPr>
                <w:rFonts w:ascii="Garamond" w:cs="Garamond" w:eastAsia="Garamond" w:hAnsi="Garamond"/>
                <w:i w:val="1"/>
                <w:color w:val="ff0000"/>
                <w:sz w:val="20"/>
                <w:szCs w:val="20"/>
                <w:rtl w:val="0"/>
              </w:rPr>
              <w:t xml:space="preserve">Hadley v Baxendale</w:t>
            </w:r>
            <w:r w:rsidDel="00000000" w:rsidR="00000000" w:rsidRPr="00000000">
              <w:rPr>
                <w:rFonts w:ascii="Garamond" w:cs="Garamond" w:eastAsia="Garamond" w:hAnsi="Garamond"/>
                <w:color w:val="ff0000"/>
                <w:sz w:val="20"/>
                <w:szCs w:val="20"/>
                <w:rtl w:val="0"/>
              </w:rPr>
              <w:t xml:space="preserve">); and </w:t>
            </w:r>
          </w:p>
          <w:p w:rsidR="00000000" w:rsidDel="00000000" w:rsidP="00000000" w:rsidRDefault="00000000" w:rsidRPr="00000000" w14:paraId="0000039B">
            <w:pPr>
              <w:widowControl w:val="0"/>
              <w:numPr>
                <w:ilvl w:val="0"/>
                <w:numId w:val="13"/>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that the degree of mental suffering caused by the breach was of a degree sufficient to warrant compensation</w:t>
            </w:r>
          </w:p>
          <w:p w:rsidR="00000000" w:rsidDel="00000000" w:rsidP="00000000" w:rsidRDefault="00000000" w:rsidRPr="00000000" w14:paraId="0000039C">
            <w:pPr>
              <w:widowControl w:val="0"/>
              <w:numPr>
                <w:ilvl w:val="0"/>
                <w:numId w:val="15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test for intangible injuries should be the test from </w:t>
            </w:r>
            <w:r w:rsidDel="00000000" w:rsidR="00000000" w:rsidRPr="00000000">
              <w:rPr>
                <w:rFonts w:ascii="Garamond" w:cs="Garamond" w:eastAsia="Garamond" w:hAnsi="Garamond"/>
                <w:i w:val="1"/>
                <w:sz w:val="20"/>
                <w:szCs w:val="20"/>
                <w:rtl w:val="0"/>
              </w:rPr>
              <w:t xml:space="preserve">Hadley</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39D">
            <w:pPr>
              <w:widowControl w:val="0"/>
              <w:numPr>
                <w:ilvl w:val="0"/>
                <w:numId w:val="15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Aggravated Damages Test</w:t>
            </w:r>
          </w:p>
          <w:p w:rsidR="00000000" w:rsidDel="00000000" w:rsidP="00000000" w:rsidRDefault="00000000" w:rsidRPr="00000000" w14:paraId="0000039E">
            <w:pPr>
              <w:widowControl w:val="0"/>
              <w:numPr>
                <w:ilvl w:val="0"/>
                <w:numId w:val="4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Modified Hadley test – pl can only recover aggravated where:</w:t>
            </w:r>
          </w:p>
          <w:p w:rsidR="00000000" w:rsidDel="00000000" w:rsidP="00000000" w:rsidRDefault="00000000" w:rsidRPr="00000000" w14:paraId="0000039F">
            <w:pPr>
              <w:widowControl w:val="0"/>
              <w:numPr>
                <w:ilvl w:val="0"/>
                <w:numId w:val="4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purpose of the contract was to secure psychological benefit/peace of mind (thus within reasonable contemplation of parties); and</w:t>
            </w:r>
          </w:p>
          <w:p w:rsidR="00000000" w:rsidDel="00000000" w:rsidP="00000000" w:rsidRDefault="00000000" w:rsidRPr="00000000" w14:paraId="000003A0">
            <w:pPr>
              <w:widowControl w:val="0"/>
              <w:numPr>
                <w:ilvl w:val="2"/>
                <w:numId w:val="157"/>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Pl actually suffered mental distress to a degree sufficient to warrant compensation</w:t>
            </w:r>
          </w:p>
          <w:p w:rsidR="00000000" w:rsidDel="00000000" w:rsidP="00000000" w:rsidRDefault="00000000" w:rsidRPr="00000000" w14:paraId="000003A1">
            <w:pPr>
              <w:widowControl w:val="0"/>
              <w:numPr>
                <w:ilvl w:val="2"/>
                <w:numId w:val="157"/>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doesn’t mean that all mental distress associated with breach of contract is dispensable; usually, it will not be within the reasonable contemplation of the parties.</w:t>
            </w:r>
          </w:p>
          <w:p w:rsidR="00000000" w:rsidDel="00000000" w:rsidP="00000000" w:rsidRDefault="00000000" w:rsidRPr="00000000" w14:paraId="000003A2">
            <w:pPr>
              <w:widowControl w:val="0"/>
              <w:numPr>
                <w:ilvl w:val="2"/>
                <w:numId w:val="157"/>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However, this contract was entered into in order to secure a certain psychological benefit. It was not the main purpose, but it was part of the purpose, SO mental distress is available for damages</w:t>
            </w:r>
          </w:p>
          <w:p w:rsidR="00000000" w:rsidDel="00000000" w:rsidP="00000000" w:rsidRDefault="00000000" w:rsidRPr="00000000" w14:paraId="000003A3">
            <w:pPr>
              <w:widowControl w:val="0"/>
              <w:numPr>
                <w:ilvl w:val="2"/>
                <w:numId w:val="157"/>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Intangible injuries can be seen as a type of consequential loss</w:t>
            </w:r>
          </w:p>
          <w:p w:rsidR="00000000" w:rsidDel="00000000" w:rsidP="00000000" w:rsidRDefault="00000000" w:rsidRPr="00000000" w14:paraId="000003A4">
            <w:pPr>
              <w:numPr>
                <w:ilvl w:val="0"/>
                <w:numId w:val="157"/>
              </w:numPr>
              <w:ind w:left="720" w:hanging="360"/>
              <w:rPr>
                <w:rFonts w:ascii="Garamond" w:cs="Garamond" w:eastAsia="Garamond" w:hAnsi="Garamond"/>
                <w:sz w:val="20"/>
                <w:szCs w:val="20"/>
              </w:rPr>
            </w:pPr>
            <w:r w:rsidDel="00000000" w:rsidR="00000000" w:rsidRPr="00000000">
              <w:rPr>
                <w:rFonts w:ascii="Garamond" w:cs="Garamond" w:eastAsia="Garamond" w:hAnsi="Garamond"/>
                <w:b w:val="1"/>
                <w:i w:val="1"/>
                <w:sz w:val="20"/>
                <w:szCs w:val="20"/>
                <w:rtl w:val="0"/>
              </w:rPr>
              <w:t xml:space="preserve">Hadley Test</w:t>
            </w:r>
          </w:p>
          <w:p w:rsidR="00000000" w:rsidDel="00000000" w:rsidP="00000000" w:rsidRDefault="00000000" w:rsidRPr="00000000" w14:paraId="000003A5">
            <w:pPr>
              <w:numPr>
                <w:ilvl w:val="1"/>
                <w:numId w:val="157"/>
              </w:numPr>
              <w:ind w:left="1440" w:hanging="360"/>
              <w:rPr>
                <w:sz w:val="20"/>
                <w:szCs w:val="20"/>
              </w:rPr>
            </w:pPr>
            <w:r w:rsidDel="00000000" w:rsidR="00000000" w:rsidRPr="00000000">
              <w:rPr>
                <w:rFonts w:ascii="Garamond" w:cs="Garamond" w:eastAsia="Garamond" w:hAnsi="Garamond"/>
                <w:sz w:val="20"/>
                <w:szCs w:val="20"/>
                <w:rtl w:val="0"/>
              </w:rPr>
              <w:t xml:space="preserve">The overarching principle guiding compensation in the case of breach of contract was enunciated in </w:t>
            </w:r>
            <w:r w:rsidDel="00000000" w:rsidR="00000000" w:rsidRPr="00000000">
              <w:rPr>
                <w:rFonts w:ascii="Garamond" w:cs="Garamond" w:eastAsia="Garamond" w:hAnsi="Garamond"/>
                <w:b w:val="1"/>
                <w:i w:val="1"/>
                <w:sz w:val="20"/>
                <w:szCs w:val="20"/>
                <w:rtl w:val="0"/>
              </w:rPr>
              <w:t xml:space="preserve">Hadley v. Baxendale</w:t>
            </w:r>
            <w:r w:rsidDel="00000000" w:rsidR="00000000" w:rsidRPr="00000000">
              <w:rPr>
                <w:rFonts w:ascii="Garamond" w:cs="Garamond" w:eastAsia="Garamond" w:hAnsi="Garamond"/>
                <w:sz w:val="20"/>
                <w:szCs w:val="20"/>
                <w:rtl w:val="0"/>
              </w:rPr>
              <w:t xml:space="preserve">: plaintiffs should be compensated, so far as money can, </w:t>
            </w:r>
            <w:r w:rsidDel="00000000" w:rsidR="00000000" w:rsidRPr="00000000">
              <w:rPr>
                <w:rFonts w:ascii="Garamond" w:cs="Garamond" w:eastAsia="Garamond" w:hAnsi="Garamond"/>
                <w:b w:val="1"/>
                <w:sz w:val="20"/>
                <w:szCs w:val="20"/>
                <w:rtl w:val="0"/>
              </w:rPr>
              <w:t xml:space="preserve">for all losses that were reasonably in the contemplation of the parties when the contract was concluded. </w:t>
            </w:r>
            <w:r w:rsidDel="00000000" w:rsidR="00000000" w:rsidRPr="00000000">
              <w:rPr>
                <w:rFonts w:ascii="Garamond" w:cs="Garamond" w:eastAsia="Garamond" w:hAnsi="Garamond"/>
                <w:sz w:val="20"/>
                <w:szCs w:val="20"/>
                <w:rtl w:val="0"/>
              </w:rPr>
              <w:t xml:space="preserve">Under this theory a plaintiff can rightfully be compensated for mental distress.</w:t>
            </w:r>
          </w:p>
          <w:p w:rsidR="00000000" w:rsidDel="00000000" w:rsidP="00000000" w:rsidRDefault="00000000" w:rsidRPr="00000000" w14:paraId="000003A6">
            <w:pPr>
              <w:numPr>
                <w:ilvl w:val="1"/>
                <w:numId w:val="157"/>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test put forward by the court in the awarding of compensatory damages for mental distress is the following:</w:t>
            </w:r>
          </w:p>
          <w:p w:rsidR="00000000" w:rsidDel="00000000" w:rsidP="00000000" w:rsidRDefault="00000000" w:rsidRPr="00000000" w14:paraId="000003A7">
            <w:pPr>
              <w:numPr>
                <w:ilvl w:val="2"/>
                <w:numId w:val="157"/>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Mental distress was within the reasonable contemplation of the parties when the contract was concluded, and</w:t>
            </w:r>
          </w:p>
          <w:p w:rsidR="00000000" w:rsidDel="00000000" w:rsidP="00000000" w:rsidRDefault="00000000" w:rsidRPr="00000000" w14:paraId="000003A8">
            <w:pPr>
              <w:numPr>
                <w:ilvl w:val="2"/>
                <w:numId w:val="157"/>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suffering is of a degree to require redress (i.e. there is a minimum threshold of mental distress that must be attained before compensation will ensue).</w:t>
            </w:r>
          </w:p>
          <w:p w:rsidR="00000000" w:rsidDel="00000000" w:rsidP="00000000" w:rsidRDefault="00000000" w:rsidRPr="00000000" w14:paraId="000003A9">
            <w:pPr>
              <w:numPr>
                <w:ilvl w:val="0"/>
                <w:numId w:val="157"/>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Where losses arise from the beach of contract itself, damages will be determined according to what was in the reasonable contemplation of the parties at the time of contract formation. An independent cause of action only needs to be proved where damages are of a different sort entirely</w:t>
            </w:r>
          </w:p>
          <w:p w:rsidR="00000000" w:rsidDel="00000000" w:rsidP="00000000" w:rsidRDefault="00000000" w:rsidRPr="00000000" w14:paraId="000003AA">
            <w:pPr>
              <w:numPr>
                <w:ilvl w:val="0"/>
                <w:numId w:val="157"/>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Doesn’t have to be the essence of the contract as long as it’s reasonably foreseeable to suffer mental distress</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numPr>
                <w:ilvl w:val="0"/>
                <w:numId w:val="4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Since mental distress of the kind experienced by Ms. Fidler was reasonably within the contemplation of the parties when they entered into the contract of disability insurance, there is no reason to deny her compensation for the damages for mental distress directly flowing from the breach.</w:t>
            </w:r>
          </w:p>
          <w:p w:rsidR="00000000" w:rsidDel="00000000" w:rsidP="00000000" w:rsidRDefault="00000000" w:rsidRPr="00000000" w14:paraId="000003AD">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TJ’s finding that Sun Life did not act in bad faith should not be interfered with and precludes an award of punitive damages; CoA decision reversed</w:t>
            </w:r>
          </w:p>
          <w:p w:rsidR="00000000" w:rsidDel="00000000" w:rsidP="00000000" w:rsidRDefault="00000000" w:rsidRPr="00000000" w14:paraId="000003AE">
            <w:pPr>
              <w:widowControl w:val="0"/>
              <w:numPr>
                <w:ilvl w:val="0"/>
                <w:numId w:val="4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Damages for breach of contract should place the P in the same position as if the contract had been performed</w:t>
            </w:r>
          </w:p>
          <w:p w:rsidR="00000000" w:rsidDel="00000000" w:rsidP="00000000" w:rsidRDefault="00000000" w:rsidRPr="00000000" w14:paraId="000003AF">
            <w:pPr>
              <w:widowControl w:val="0"/>
              <w:numPr>
                <w:ilvl w:val="1"/>
                <w:numId w:val="46"/>
              </w:numPr>
              <w:spacing w:line="240" w:lineRule="auto"/>
              <w:ind w:left="144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Hadley v Baxendale</w:t>
            </w:r>
            <w:r w:rsidDel="00000000" w:rsidR="00000000" w:rsidRPr="00000000">
              <w:rPr>
                <w:rFonts w:ascii="Garamond" w:cs="Garamond" w:eastAsia="Garamond" w:hAnsi="Garamond"/>
                <w:sz w:val="20"/>
                <w:szCs w:val="20"/>
                <w:rtl w:val="0"/>
              </w:rPr>
              <w:t xml:space="preserve">: damages must be “such as may fairly and reasonably be considered either arising naturally… from such breach of contract itself, or such as may reasonably be supposed to have been in the contemplation of both parties”</w:t>
            </w:r>
          </w:p>
          <w:p w:rsidR="00000000" w:rsidDel="00000000" w:rsidP="00000000" w:rsidRDefault="00000000" w:rsidRPr="00000000" w14:paraId="000003B0">
            <w:pPr>
              <w:widowControl w:val="0"/>
              <w:numPr>
                <w:ilvl w:val="2"/>
                <w:numId w:val="46"/>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Makes no distinction between types of loss that are recoverable for breach of contract</w:t>
            </w:r>
          </w:p>
          <w:p w:rsidR="00000000" w:rsidDel="00000000" w:rsidP="00000000" w:rsidRDefault="00000000" w:rsidRPr="00000000" w14:paraId="000003B1">
            <w:pPr>
              <w:widowControl w:val="0"/>
              <w:numPr>
                <w:ilvl w:val="0"/>
                <w:numId w:val="46"/>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Vorvis v Insurance Corp of BC</w:t>
            </w:r>
            <w:r w:rsidDel="00000000" w:rsidR="00000000" w:rsidRPr="00000000">
              <w:rPr>
                <w:rFonts w:ascii="Cardo" w:cs="Cardo" w:eastAsia="Cardo" w:hAnsi="Cardo"/>
                <w:sz w:val="20"/>
                <w:szCs w:val="20"/>
                <w:rtl w:val="0"/>
              </w:rPr>
              <w:t xml:space="preserve">: line of cases awarding mental distress damages as standing for the proposition that “in some contracts the parties may well have contemplated at the time of the contract that a breach in certain circumstances would cause a plaintiff mental distress” → an independent actionable wrong not necessarily required</w:t>
            </w:r>
          </w:p>
          <w:p w:rsidR="00000000" w:rsidDel="00000000" w:rsidP="00000000" w:rsidRDefault="00000000" w:rsidRPr="00000000" w14:paraId="000003B2">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Damages for mental distress in “peace of mind” contracts should be seen as an expression of the general principle of compensatory damages as in </w:t>
            </w:r>
            <w:r w:rsidDel="00000000" w:rsidR="00000000" w:rsidRPr="00000000">
              <w:rPr>
                <w:rFonts w:ascii="Garamond" w:cs="Garamond" w:eastAsia="Garamond" w:hAnsi="Garamond"/>
                <w:i w:val="1"/>
                <w:sz w:val="20"/>
                <w:szCs w:val="20"/>
                <w:rtl w:val="0"/>
              </w:rPr>
              <w:t xml:space="preserve">Hadley</w:t>
            </w:r>
          </w:p>
          <w:p w:rsidR="00000000" w:rsidDel="00000000" w:rsidP="00000000" w:rsidRDefault="00000000" w:rsidRPr="00000000" w14:paraId="000003B3">
            <w:pPr>
              <w:widowControl w:val="0"/>
              <w:numPr>
                <w:ilvl w:val="0"/>
                <w:numId w:val="4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Damages for mental distress and for breach of contract may in some cases be awarded as an application of the principle in </w:t>
            </w:r>
            <w:r w:rsidDel="00000000" w:rsidR="00000000" w:rsidRPr="00000000">
              <w:rPr>
                <w:rFonts w:ascii="Garamond" w:cs="Garamond" w:eastAsia="Garamond" w:hAnsi="Garamond"/>
                <w:i w:val="1"/>
                <w:sz w:val="20"/>
                <w:szCs w:val="20"/>
                <w:rtl w:val="0"/>
              </w:rPr>
              <w:t xml:space="preserve">Hadley</w:t>
            </w:r>
            <w:r w:rsidDel="00000000" w:rsidR="00000000" w:rsidRPr="00000000">
              <w:rPr>
                <w:rFonts w:ascii="Garamond" w:cs="Garamond" w:eastAsia="Garamond" w:hAnsi="Garamond"/>
                <w:sz w:val="20"/>
                <w:szCs w:val="20"/>
                <w:rtl w:val="0"/>
              </w:rPr>
              <w:t xml:space="preserve">. The court should ask “what did the court promise?” and provide compensation for those promises</w:t>
            </w:r>
          </w:p>
          <w:p w:rsidR="00000000" w:rsidDel="00000000" w:rsidP="00000000" w:rsidRDefault="00000000" w:rsidRPr="00000000" w14:paraId="000003B4">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Aim of compensatory damages is to restore the wronged party to the position they would have been in had the contract not been broken</w:t>
            </w:r>
          </w:p>
          <w:p w:rsidR="00000000" w:rsidDel="00000000" w:rsidP="00000000" w:rsidRDefault="00000000" w:rsidRPr="00000000" w14:paraId="000003B5">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Measure of these damages is subject to remoteness principles → no reason why this should not include damages for mental distress, where such damages were in the reasonable contemplation of the parties at the time the contract was made</w:t>
            </w:r>
          </w:p>
          <w:p w:rsidR="00000000" w:rsidDel="00000000" w:rsidP="00000000" w:rsidRDefault="00000000" w:rsidRPr="00000000" w14:paraId="000003B6">
            <w:pPr>
              <w:widowControl w:val="0"/>
              <w:numPr>
                <w:ilvl w:val="2"/>
                <w:numId w:val="46"/>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parties are to be restored to the position they contracted for, whether tangible or intangible; law’s job is to provide for the benefits contracted for, whatever their nature, if they were in the reasonable contemplation of the parties</w:t>
            </w:r>
          </w:p>
          <w:p w:rsidR="00000000" w:rsidDel="00000000" w:rsidP="00000000" w:rsidRDefault="00000000" w:rsidRPr="00000000" w14:paraId="000003B7">
            <w:pPr>
              <w:widowControl w:val="0"/>
              <w:numPr>
                <w:ilvl w:val="0"/>
                <w:numId w:val="4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Not </w:t>
            </w:r>
            <w:r w:rsidDel="00000000" w:rsidR="00000000" w:rsidRPr="00000000">
              <w:rPr>
                <w:rFonts w:ascii="Garamond" w:cs="Garamond" w:eastAsia="Garamond" w:hAnsi="Garamond"/>
                <w:b w:val="1"/>
                <w:i w:val="1"/>
                <w:sz w:val="20"/>
                <w:szCs w:val="20"/>
                <w:rtl w:val="0"/>
              </w:rPr>
              <w:t xml:space="preserve">all</w:t>
            </w:r>
            <w:r w:rsidDel="00000000" w:rsidR="00000000" w:rsidRPr="00000000">
              <w:rPr>
                <w:rFonts w:ascii="Garamond" w:cs="Garamond" w:eastAsia="Garamond" w:hAnsi="Garamond"/>
                <w:b w:val="1"/>
                <w:sz w:val="20"/>
                <w:szCs w:val="20"/>
                <w:rtl w:val="0"/>
              </w:rPr>
              <w:t xml:space="preserve"> mental distress associated with a breach of contract is compensable</w:t>
            </w:r>
          </w:p>
          <w:p w:rsidR="00000000" w:rsidDel="00000000" w:rsidP="00000000" w:rsidRDefault="00000000" w:rsidRPr="00000000" w14:paraId="000003B8">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normal commercial contracts, the likelihood of a breach of contract causing mental distress is not ordinarily within the reasonable contemplation of the parties.</w:t>
            </w:r>
          </w:p>
          <w:p w:rsidR="00000000" w:rsidDel="00000000" w:rsidP="00000000" w:rsidRDefault="00000000" w:rsidRPr="00000000" w14:paraId="000003B9">
            <w:pPr>
              <w:widowControl w:val="0"/>
              <w:numPr>
                <w:ilvl w:val="2"/>
                <w:numId w:val="46"/>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law doesn’t award damages for incidental frustration</w:t>
            </w:r>
          </w:p>
          <w:p w:rsidR="00000000" w:rsidDel="00000000" w:rsidP="00000000" w:rsidRDefault="00000000" w:rsidRPr="00000000" w14:paraId="000003BA">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Different when the parties enter into a contract where the object is to secure a particular psychological benefit → in such cases, damages arising from such mental distress should in principle be recoverable where they are established on the evidence and shown to have been within the reasonable contemplation of the parties at the time the contract was made</w:t>
            </w:r>
          </w:p>
          <w:p w:rsidR="00000000" w:rsidDel="00000000" w:rsidP="00000000" w:rsidRDefault="00000000" w:rsidRPr="00000000" w14:paraId="000003BB">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conclusion is supported by policy considerations</w:t>
            </w:r>
          </w:p>
          <w:p w:rsidR="00000000" w:rsidDel="00000000" w:rsidP="00000000" w:rsidRDefault="00000000" w:rsidRPr="00000000" w14:paraId="000003BC">
            <w:pPr>
              <w:widowControl w:val="0"/>
              <w:numPr>
                <w:ilvl w:val="0"/>
                <w:numId w:val="4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Aggravated damages described an award that aims at compensation, but takes full account of the intangible injuries, such as distress, that may have been caused by the defendant’s insulting behaviour</w:t>
            </w:r>
          </w:p>
          <w:p w:rsidR="00000000" w:rsidDel="00000000" w:rsidP="00000000" w:rsidRDefault="00000000" w:rsidRPr="00000000" w14:paraId="000003BD">
            <w:pPr>
              <w:widowControl w:val="0"/>
              <w:numPr>
                <w:ilvl w:val="1"/>
                <w:numId w:val="46"/>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Mental distress damages arise out of the contractual breach; awarded under principles of </w:t>
            </w:r>
            <w:r w:rsidDel="00000000" w:rsidR="00000000" w:rsidRPr="00000000">
              <w:rPr>
                <w:rFonts w:ascii="Garamond" w:cs="Garamond" w:eastAsia="Garamond" w:hAnsi="Garamond"/>
                <w:i w:val="1"/>
                <w:sz w:val="20"/>
                <w:szCs w:val="20"/>
                <w:rtl w:val="0"/>
              </w:rPr>
              <w:t xml:space="preserve">Hadley</w:t>
            </w:r>
            <w:r w:rsidDel="00000000" w:rsidR="00000000" w:rsidRPr="00000000">
              <w:rPr>
                <w:rFonts w:ascii="Garamond" w:cs="Garamond" w:eastAsia="Garamond" w:hAnsi="Garamond"/>
                <w:sz w:val="20"/>
                <w:szCs w:val="20"/>
                <w:rtl w:val="0"/>
              </w:rPr>
              <w:t xml:space="preserve"> and exist independent of any aggravating circumstances and are based on the parties’ expectations at the time of contract formation</w:t>
            </w:r>
          </w:p>
          <w:p w:rsidR="00000000" w:rsidDel="00000000" w:rsidP="00000000" w:rsidRDefault="00000000" w:rsidRPr="00000000" w14:paraId="000003BE">
            <w:pPr>
              <w:widowControl w:val="0"/>
              <w:numPr>
                <w:ilvl w:val="0"/>
                <w:numId w:val="46"/>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Where losses arise from the beach of contract itself, damages will be determined according to what was in the reasonable contemplation of the parties at the time of contract formation. An independent cause of action only needs to be proved where damages are of a different sort entirely</w:t>
            </w:r>
          </w:p>
          <w:p w:rsidR="00000000" w:rsidDel="00000000" w:rsidP="00000000" w:rsidRDefault="00000000" w:rsidRPr="00000000" w14:paraId="000003BF">
            <w:pPr>
              <w:widowControl w:val="0"/>
              <w:numPr>
                <w:ilvl w:val="0"/>
                <w:numId w:val="4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Court recognizes there is pre-existing authority that says where the very essence of the contract is for peace of mind</w:t>
            </w:r>
          </w:p>
          <w:p w:rsidR="00000000" w:rsidDel="00000000" w:rsidP="00000000" w:rsidRDefault="00000000" w:rsidRPr="00000000" w14:paraId="000003C0">
            <w:pPr>
              <w:widowControl w:val="0"/>
              <w:numPr>
                <w:ilvl w:val="0"/>
                <w:numId w:val="4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Mental distress damages may still linger further in other cases, plaintiff also seeks punitive damages when they seek mental distress</w:t>
            </w:r>
          </w:p>
          <w:p w:rsidR="00000000" w:rsidDel="00000000" w:rsidP="00000000" w:rsidRDefault="00000000" w:rsidRPr="00000000" w14:paraId="000003C1">
            <w:pPr>
              <w:widowControl w:val="0"/>
              <w:numPr>
                <w:ilvl w:val="0"/>
                <w:numId w:val="46"/>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“It is not unusual that a breach of contract will leave the wronged party feeling frustrated or angry. The law does not award damages for such incidental frustration.  The matter is otherwise, however, when the parties enter into a contract, an object of which is to secure a particular psychological benefit.  In such a case, damages arising from such mental distress should in principle be recoverable where they are established on the evidence and shown to have been within the reasonable contemplation of the parties at the time the contract was made.  The basic principles of contract damages do not cease to operate merely because what is promised is an intangible, like mental security.”</w:t>
            </w:r>
            <w:r w:rsidDel="00000000" w:rsidR="00000000" w:rsidRPr="00000000">
              <w:rPr>
                <w:rtl w:val="0"/>
              </w:rPr>
            </w:r>
          </w:p>
          <w:p w:rsidR="00000000" w:rsidDel="00000000" w:rsidP="00000000" w:rsidRDefault="00000000" w:rsidRPr="00000000" w14:paraId="000003C2">
            <w:pPr>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APPLICATION TO THE CASE</w:t>
            </w:r>
          </w:p>
          <w:p w:rsidR="00000000" w:rsidDel="00000000" w:rsidP="00000000" w:rsidRDefault="00000000" w:rsidRPr="00000000" w14:paraId="000003C3">
            <w:pPr>
              <w:widowControl w:val="0"/>
              <w:numPr>
                <w:ilvl w:val="0"/>
                <w:numId w:val="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Whether an object of the disability insurance contract was to secure a psychological benefit that brought the prospect  of menstrual distress upon breach within the reasonable contemplation of the parties at the time the contract was made</w:t>
            </w:r>
          </w:p>
          <w:p w:rsidR="00000000" w:rsidDel="00000000" w:rsidP="00000000" w:rsidRDefault="00000000" w:rsidRPr="00000000" w14:paraId="000003C4">
            <w:pPr>
              <w:widowControl w:val="0"/>
              <w:numPr>
                <w:ilvl w:val="0"/>
                <w:numId w:val="12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was</w:t>
            </w:r>
          </w:p>
          <w:p w:rsidR="00000000" w:rsidDel="00000000" w:rsidP="00000000" w:rsidRDefault="00000000" w:rsidRPr="00000000" w14:paraId="000003C5">
            <w:pPr>
              <w:widowControl w:val="0"/>
              <w:numPr>
                <w:ilvl w:val="0"/>
                <w:numId w:val="12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is a contract for benefits that are tangible (payment) and intangible (knowledge of income security in the event of disability).</w:t>
            </w:r>
          </w:p>
          <w:p w:rsidR="00000000" w:rsidDel="00000000" w:rsidP="00000000" w:rsidRDefault="00000000" w:rsidRPr="00000000" w14:paraId="000003C6">
            <w:pPr>
              <w:widowControl w:val="0"/>
              <w:numPr>
                <w:ilvl w:val="1"/>
                <w:numId w:val="122"/>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disability occurs and the insurer does not pay when it ought to have done so in accordance with the terms of the policy, the insurer has breached this reasonable expectation of security.</w:t>
            </w:r>
          </w:p>
          <w:p w:rsidR="00000000" w:rsidDel="00000000" w:rsidP="00000000" w:rsidRDefault="00000000" w:rsidRPr="00000000" w14:paraId="000003C7">
            <w:pPr>
              <w:widowControl w:val="0"/>
              <w:numPr>
                <w:ilvl w:val="0"/>
                <w:numId w:val="12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Mental distress is an effect that parties to a disability insurance contract may reasonably contemplate may flow from a failure to pay the required benefit</w:t>
            </w:r>
          </w:p>
          <w:p w:rsidR="00000000" w:rsidDel="00000000" w:rsidP="00000000" w:rsidRDefault="00000000" w:rsidRPr="00000000" w14:paraId="000003C8">
            <w:pPr>
              <w:widowControl w:val="0"/>
              <w:numPr>
                <w:ilvl w:val="0"/>
                <w:numId w:val="12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Intangible benefit provided by such a contract is the prospect of continued financial security when a person’s disability makes working, and therefore receiving an income, no longer possible.</w:t>
            </w:r>
          </w:p>
          <w:p w:rsidR="00000000" w:rsidDel="00000000" w:rsidP="00000000" w:rsidRDefault="00000000" w:rsidRPr="00000000" w14:paraId="000003C9">
            <w:pPr>
              <w:widowControl w:val="0"/>
              <w:numPr>
                <w:ilvl w:val="1"/>
                <w:numId w:val="122"/>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benefits are unfairly denied, it may not be possible to meet ordinary living expenses. </w:t>
            </w:r>
          </w:p>
          <w:p w:rsidR="00000000" w:rsidDel="00000000" w:rsidP="00000000" w:rsidRDefault="00000000" w:rsidRPr="00000000" w14:paraId="000003CA">
            <w:pPr>
              <w:widowControl w:val="0"/>
              <w:numPr>
                <w:ilvl w:val="2"/>
                <w:numId w:val="122"/>
              </w:numPr>
              <w:spacing w:line="240" w:lineRule="auto"/>
              <w:ind w:left="28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financial pressure, on top of the loss of work and the existence of a disability, is likely to heighten an insured’s anxiety and stress.</w:t>
            </w:r>
          </w:p>
          <w:p w:rsidR="00000000" w:rsidDel="00000000" w:rsidP="00000000" w:rsidRDefault="00000000" w:rsidRPr="00000000" w14:paraId="000003CB">
            <w:pPr>
              <w:widowControl w:val="0"/>
              <w:numPr>
                <w:ilvl w:val="0"/>
                <w:numId w:val="12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People enter into disability insurance contracts to protect themselves from this very financial and emotional stress and insecurity</w:t>
            </w:r>
          </w:p>
          <w:p w:rsidR="00000000" w:rsidDel="00000000" w:rsidP="00000000" w:rsidRDefault="00000000" w:rsidRPr="00000000" w14:paraId="000003CC">
            <w:pPr>
              <w:widowControl w:val="0"/>
              <w:numPr>
                <w:ilvl w:val="0"/>
                <w:numId w:val="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Whether the mental distress here at issue was of a degree sufficient to warrant compensation</w:t>
            </w:r>
          </w:p>
          <w:p w:rsidR="00000000" w:rsidDel="00000000" w:rsidP="00000000" w:rsidRDefault="00000000" w:rsidRPr="00000000" w14:paraId="000003CD">
            <w:pPr>
              <w:widowControl w:val="0"/>
              <w:numPr>
                <w:ilvl w:val="0"/>
                <w:numId w:val="4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Yes</w:t>
            </w:r>
          </w:p>
          <w:p w:rsidR="00000000" w:rsidDel="00000000" w:rsidP="00000000" w:rsidRDefault="00000000" w:rsidRPr="00000000" w14:paraId="000003CE">
            <w:pPr>
              <w:widowControl w:val="0"/>
              <w:numPr>
                <w:ilvl w:val="0"/>
                <w:numId w:val="4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Found as fact by the TJ</w:t>
            </w:r>
          </w:p>
          <w:p w:rsidR="00000000" w:rsidDel="00000000" w:rsidP="00000000" w:rsidRDefault="00000000" w:rsidRPr="00000000" w14:paraId="000003CF">
            <w:pPr>
              <w:widowControl w:val="0"/>
              <w:spacing w:line="240" w:lineRule="auto"/>
              <w:rPr>
                <w:rFonts w:ascii="Garamond" w:cs="Garamond" w:eastAsia="Garamond" w:hAnsi="Garamond"/>
                <w:sz w:val="20"/>
                <w:szCs w:val="20"/>
              </w:rPr>
            </w:pPr>
            <w:r w:rsidDel="00000000" w:rsidR="00000000" w:rsidRPr="00000000">
              <w:rPr>
                <w:rtl w:val="0"/>
              </w:rPr>
            </w:r>
          </w:p>
        </w:tc>
      </w:tr>
    </w:tbl>
    <w:p w:rsidR="00000000" w:rsidDel="00000000" w:rsidP="00000000" w:rsidRDefault="00000000" w:rsidRPr="00000000" w14:paraId="000003D0">
      <w:pPr>
        <w:pStyle w:val="Heading3"/>
        <w:rPr/>
      </w:pPr>
      <w:bookmarkStart w:colFirst="0" w:colLast="0" w:name="_q5oyjw9e71e" w:id="27"/>
      <w:bookmarkEnd w:id="27"/>
      <w:r w:rsidDel="00000000" w:rsidR="00000000" w:rsidRPr="00000000">
        <w:rPr>
          <w:rtl w:val="0"/>
        </w:rPr>
      </w:r>
    </w:p>
    <w:tbl>
      <w:tblPr>
        <w:tblStyle w:val="Table15"/>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3D1">
            <w:pPr>
              <w:pStyle w:val="Heading3"/>
              <w:widowControl w:val="0"/>
              <w:spacing w:line="240" w:lineRule="auto"/>
              <w:rPr>
                <w:b w:val="1"/>
              </w:rPr>
            </w:pPr>
            <w:bookmarkStart w:colFirst="0" w:colLast="0" w:name="_u4nb9bqt8xll" w:id="28"/>
            <w:bookmarkEnd w:id="28"/>
            <w:r w:rsidDel="00000000" w:rsidR="00000000" w:rsidRPr="00000000">
              <w:rPr>
                <w:b w:val="1"/>
                <w:rtl w:val="0"/>
              </w:rPr>
              <w:t xml:space="preserve">JARVIS v SWAN TOURS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numPr>
                <w:ilvl w:val="0"/>
                <w:numId w:val="9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Jarvis bought a two week holiday package in the Swiss Alps over the Christmas-New Year period. Swans Tours, which sold him the holiday, had a brochure in which various assurances were provided. </w:t>
            </w:r>
          </w:p>
          <w:p w:rsidR="00000000" w:rsidDel="00000000" w:rsidP="00000000" w:rsidRDefault="00000000" w:rsidRPr="00000000" w14:paraId="000003D5">
            <w:pPr>
              <w:widowControl w:val="0"/>
              <w:numPr>
                <w:ilvl w:val="0"/>
                <w:numId w:val="9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holiday did not live up to the brochure by a long stretch and, on his return, Jarvis sued the tour company for damages, including the failure of the holiday to meet the expectations generated by the tour company through its brochure and the mental distress and aggravation he experienced both on the holiday and in its wake. </w:t>
            </w:r>
          </w:p>
          <w:p w:rsidR="00000000" w:rsidDel="00000000" w:rsidP="00000000" w:rsidRDefault="00000000" w:rsidRPr="00000000" w14:paraId="000003D6">
            <w:pPr>
              <w:widowControl w:val="0"/>
              <w:numPr>
                <w:ilvl w:val="0"/>
                <w:numId w:val="9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succeeded at trial but only to the extent of half the cost of his holiday. Paid £11.10 for the trip</w:t>
            </w:r>
          </w:p>
          <w:p w:rsidR="00000000" w:rsidDel="00000000" w:rsidP="00000000" w:rsidRDefault="00000000" w:rsidRPr="00000000" w14:paraId="000003D7">
            <w:pPr>
              <w:widowControl w:val="0"/>
              <w:numPr>
                <w:ilvl w:val="1"/>
                <w:numId w:val="9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 therefore appealed to the Court of Appeal.</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What is the amount of damages?</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allowed. Awarded £125 in damages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numPr>
                <w:ilvl w:val="0"/>
                <w:numId w:val="167"/>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damages for loss of enjoyment are available in breach of contract cases</w:t>
            </w:r>
          </w:p>
          <w:p w:rsidR="00000000" w:rsidDel="00000000" w:rsidP="00000000" w:rsidRDefault="00000000" w:rsidRPr="00000000" w14:paraId="000003DE">
            <w:pPr>
              <w:widowControl w:val="0"/>
              <w:numPr>
                <w:ilvl w:val="0"/>
                <w:numId w:val="16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You are entitled to damages for mental distress in a breach of contract when you rely on an expectation – when the contract itself was for enjoyment and pleasure you are entitled to damages for mental distress.</w:t>
            </w:r>
          </w:p>
          <w:p w:rsidR="00000000" w:rsidDel="00000000" w:rsidP="00000000" w:rsidRDefault="00000000" w:rsidRPr="00000000" w14:paraId="000003DF">
            <w:pPr>
              <w:widowControl w:val="0"/>
              <w:numPr>
                <w:ilvl w:val="1"/>
                <w:numId w:val="167"/>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Just because they may be hard to measure, doesn’t mean you shouldn’t give them.</w:t>
            </w:r>
          </w:p>
          <w:p w:rsidR="00000000" w:rsidDel="00000000" w:rsidP="00000000" w:rsidRDefault="00000000" w:rsidRPr="00000000" w14:paraId="000003E0">
            <w:pPr>
              <w:widowControl w:val="0"/>
              <w:numPr>
                <w:ilvl w:val="0"/>
                <w:numId w:val="16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Where a party breaches a contract for entertainment or enjoyment, damages should compensate the plaintiff for the disappointment suffered and the loss of entertainment that should have been received. </w:t>
            </w:r>
          </w:p>
          <w:p w:rsidR="00000000" w:rsidDel="00000000" w:rsidP="00000000" w:rsidRDefault="00000000" w:rsidRPr="00000000" w14:paraId="000003E1">
            <w:pPr>
              <w:widowControl w:val="0"/>
              <w:numPr>
                <w:ilvl w:val="0"/>
                <w:numId w:val="16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When you are contracting feelings or experiences,</w:t>
            </w:r>
            <w:r w:rsidDel="00000000" w:rsidR="00000000" w:rsidRPr="00000000">
              <w:rPr>
                <w:rFonts w:ascii="Garamond" w:cs="Garamond" w:eastAsia="Garamond" w:hAnsi="Garamond"/>
                <w:sz w:val="20"/>
                <w:szCs w:val="20"/>
                <w:rtl w:val="0"/>
              </w:rPr>
              <w:t xml:space="preserve"> you are able to get damages for mental distress.</w:t>
            </w:r>
            <w:r w:rsidDel="00000000" w:rsidR="00000000" w:rsidRPr="00000000">
              <w:rPr>
                <w:rFonts w:ascii="Garamond" w:cs="Garamond" w:eastAsia="Garamond" w:hAnsi="Garamond"/>
                <w:b w:val="1"/>
                <w:sz w:val="20"/>
                <w:szCs w:val="20"/>
                <w:rtl w:val="0"/>
              </w:rPr>
              <w:t xml:space="preserve"> </w:t>
            </w:r>
          </w:p>
          <w:p w:rsidR="00000000" w:rsidDel="00000000" w:rsidP="00000000" w:rsidRDefault="00000000" w:rsidRPr="00000000" w14:paraId="000003E2">
            <w:pPr>
              <w:widowControl w:val="0"/>
              <w:numPr>
                <w:ilvl w:val="0"/>
                <w:numId w:val="167"/>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The court should take into account the mental distress suffered by the plaintiff.</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a proper case damages for mental distress can be recovered in contract</w:t>
            </w:r>
          </w:p>
          <w:p w:rsidR="00000000" w:rsidDel="00000000" w:rsidP="00000000" w:rsidRDefault="00000000" w:rsidRPr="00000000" w14:paraId="000003E5">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If the contracting party break his contract, damages can be given for the disappointment, the distress, the upset, and the frustration caused by the beach</w:t>
            </w:r>
          </w:p>
          <w:p w:rsidR="00000000" w:rsidDel="00000000" w:rsidP="00000000" w:rsidRDefault="00000000" w:rsidRPr="00000000" w14:paraId="000003E6">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right measure of damages is to compensate him for the loss of entertainment and enjoyment which he was promised and he did not get</w:t>
            </w:r>
          </w:p>
          <w:p w:rsidR="00000000" w:rsidDel="00000000" w:rsidP="00000000" w:rsidRDefault="00000000" w:rsidRPr="00000000" w14:paraId="000003E7">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Brochure said specific things that the vacation did not live up to. </w:t>
            </w:r>
          </w:p>
          <w:p w:rsidR="00000000" w:rsidDel="00000000" w:rsidP="00000000" w:rsidRDefault="00000000" w:rsidRPr="00000000" w14:paraId="000003E8">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Historically, mental wellbeing is not compensated for but in this case, it is not that mental distress is being compensated. </w:t>
            </w:r>
          </w:p>
          <w:p w:rsidR="00000000" w:rsidDel="00000000" w:rsidP="00000000" w:rsidRDefault="00000000" w:rsidRPr="00000000" w14:paraId="000003E9">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It is that the contract was an attempt at easing mental distress and failed to do that. </w:t>
            </w:r>
          </w:p>
          <w:p w:rsidR="00000000" w:rsidDel="00000000" w:rsidP="00000000" w:rsidRDefault="00000000" w:rsidRPr="00000000" w14:paraId="000003EA">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Had the vacation been as promised, there would be mental gain. </w:t>
            </w:r>
          </w:p>
          <w:p w:rsidR="00000000" w:rsidDel="00000000" w:rsidP="00000000" w:rsidRDefault="00000000" w:rsidRPr="00000000" w14:paraId="000003EB">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 should not be compensated for only half, but also for the mental distress of looking forward to it and being disappointed. </w:t>
            </w:r>
          </w:p>
          <w:p w:rsidR="00000000" w:rsidDel="00000000" w:rsidP="00000000" w:rsidRDefault="00000000" w:rsidRPr="00000000" w14:paraId="000003EC">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 only has limited time to go on vacation . He paid for entertainment not just a trip</w:t>
            </w:r>
          </w:p>
          <w:p w:rsidR="00000000" w:rsidDel="00000000" w:rsidP="00000000" w:rsidRDefault="00000000" w:rsidRPr="00000000" w14:paraId="000003ED">
            <w:pPr>
              <w:widowControl w:val="0"/>
              <w:numPr>
                <w:ilvl w:val="0"/>
                <w:numId w:val="66"/>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Case is significant because it’s one of several that break down the rule in contract law that stands for the idea that there are no damages in contract law for hurt feelings for disappointment of contract</w:t>
            </w:r>
          </w:p>
        </w:tc>
      </w:tr>
    </w:tbl>
    <w:p w:rsidR="00000000" w:rsidDel="00000000" w:rsidP="00000000" w:rsidRDefault="00000000" w:rsidRPr="00000000" w14:paraId="000003EE">
      <w:pPr>
        <w:rPr>
          <w:rFonts w:ascii="Garamond" w:cs="Garamond" w:eastAsia="Garamond" w:hAnsi="Garamond"/>
          <w:sz w:val="20"/>
          <w:szCs w:val="20"/>
        </w:rPr>
      </w:pPr>
      <w:r w:rsidDel="00000000" w:rsidR="00000000" w:rsidRPr="00000000">
        <w:rPr>
          <w:rFonts w:ascii="Garamond" w:cs="Garamond" w:eastAsia="Garamond" w:hAnsi="Garamond"/>
          <w:i w:val="1"/>
          <w:sz w:val="20"/>
          <w:szCs w:val="20"/>
          <w:rtl w:val="0"/>
        </w:rPr>
        <w:t xml:space="preserve">Note</w:t>
      </w:r>
      <w:r w:rsidDel="00000000" w:rsidR="00000000" w:rsidRPr="00000000">
        <w:rPr>
          <w:rFonts w:ascii="Garamond" w:cs="Garamond" w:eastAsia="Garamond" w:hAnsi="Garamond"/>
          <w:sz w:val="20"/>
          <w:szCs w:val="20"/>
          <w:rtl w:val="0"/>
        </w:rPr>
        <w:t xml:space="preserve">: we don’t see as many cases as </w:t>
      </w:r>
      <w:r w:rsidDel="00000000" w:rsidR="00000000" w:rsidRPr="00000000">
        <w:rPr>
          <w:rFonts w:ascii="Garamond" w:cs="Garamond" w:eastAsia="Garamond" w:hAnsi="Garamond"/>
          <w:i w:val="1"/>
          <w:sz w:val="20"/>
          <w:szCs w:val="20"/>
          <w:rtl w:val="0"/>
        </w:rPr>
        <w:t xml:space="preserve">Jarvis</w:t>
      </w:r>
      <w:r w:rsidDel="00000000" w:rsidR="00000000" w:rsidRPr="00000000">
        <w:rPr>
          <w:rFonts w:ascii="Garamond" w:cs="Garamond" w:eastAsia="Garamond" w:hAnsi="Garamond"/>
          <w:sz w:val="20"/>
          <w:szCs w:val="20"/>
          <w:rtl w:val="0"/>
        </w:rPr>
        <w:t xml:space="preserve"> anymore because parties typically include exclusion clauses to limit liability</w:t>
      </w:r>
    </w:p>
    <w:p w:rsidR="00000000" w:rsidDel="00000000" w:rsidP="00000000" w:rsidRDefault="00000000" w:rsidRPr="00000000" w14:paraId="000003EF">
      <w:pPr>
        <w:rPr/>
      </w:pPr>
      <w:r w:rsidDel="00000000" w:rsidR="00000000" w:rsidRPr="00000000">
        <w:rPr>
          <w:rtl w:val="0"/>
        </w:rPr>
      </w:r>
    </w:p>
    <w:p w:rsidR="00000000" w:rsidDel="00000000" w:rsidP="00000000" w:rsidRDefault="00000000" w:rsidRPr="00000000" w14:paraId="000003F0">
      <w:pPr>
        <w:pStyle w:val="Heading2"/>
        <w:rPr/>
      </w:pPr>
      <w:bookmarkStart w:colFirst="0" w:colLast="0" w:name="_stszajao2dqa" w:id="29"/>
      <w:bookmarkEnd w:id="29"/>
      <w:r w:rsidDel="00000000" w:rsidR="00000000" w:rsidRPr="00000000">
        <w:rPr>
          <w:rtl w:val="0"/>
        </w:rPr>
        <w:t xml:space="preserve">AGGRAVATED &amp; PUNITIVE DAMAGES</w:t>
      </w:r>
    </w:p>
    <w:p w:rsidR="00000000" w:rsidDel="00000000" w:rsidP="00000000" w:rsidRDefault="00000000" w:rsidRPr="00000000" w14:paraId="000003F1">
      <w:pPr>
        <w:pStyle w:val="Heading3"/>
        <w:rPr/>
      </w:pPr>
      <w:bookmarkStart w:colFirst="0" w:colLast="0" w:name="_fmql157e4q5d" w:id="30"/>
      <w:bookmarkEnd w:id="30"/>
      <w:r w:rsidDel="00000000" w:rsidR="00000000" w:rsidRPr="00000000">
        <w:rPr>
          <w:rtl w:val="0"/>
        </w:rPr>
      </w:r>
    </w:p>
    <w:tbl>
      <w:tblPr>
        <w:tblStyle w:val="Table16"/>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3F2">
            <w:pPr>
              <w:pStyle w:val="Heading3"/>
              <w:widowControl w:val="0"/>
              <w:spacing w:line="240" w:lineRule="auto"/>
              <w:rPr>
                <w:b w:val="1"/>
              </w:rPr>
            </w:pPr>
            <w:bookmarkStart w:colFirst="0" w:colLast="0" w:name="_77ahlddm8cxm" w:id="31"/>
            <w:bookmarkEnd w:id="31"/>
            <w:r w:rsidDel="00000000" w:rsidR="00000000" w:rsidRPr="00000000">
              <w:rPr>
                <w:b w:val="1"/>
                <w:rtl w:val="0"/>
              </w:rPr>
              <w:t xml:space="preserve">VORVIS v INSURANCE CORP OF BC</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5">
            <w:pPr>
              <w:widowControl w:val="0"/>
              <w:numPr>
                <w:ilvl w:val="0"/>
                <w:numId w:val="8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appellant is a solicitor who was employed by the respondent Insurance Corporation of BC in its legal department</w:t>
            </w:r>
          </w:p>
          <w:p w:rsidR="00000000" w:rsidDel="00000000" w:rsidP="00000000" w:rsidRDefault="00000000" w:rsidRPr="00000000" w14:paraId="000003F6">
            <w:pPr>
              <w:widowControl w:val="0"/>
              <w:numPr>
                <w:ilvl w:val="0"/>
                <w:numId w:val="8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January 1981, his employment was terminated and he was required to vacate his office by 13 Feb 1981</w:t>
            </w:r>
          </w:p>
          <w:p w:rsidR="00000000" w:rsidDel="00000000" w:rsidP="00000000" w:rsidRDefault="00000000" w:rsidRPr="00000000" w14:paraId="000003F7">
            <w:pPr>
              <w:widowControl w:val="0"/>
              <w:numPr>
                <w:ilvl w:val="1"/>
                <w:numId w:val="83"/>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There was no complaint about the quality of the appellant's work or that he failed to meet deadlines required for his assignments nor was it alleged that he did not carry his fair share of the workload</w:t>
            </w:r>
          </w:p>
          <w:p w:rsidR="00000000" w:rsidDel="00000000" w:rsidP="00000000" w:rsidRDefault="00000000" w:rsidRPr="00000000" w14:paraId="000003F8">
            <w:pPr>
              <w:widowControl w:val="0"/>
              <w:numPr>
                <w:ilvl w:val="1"/>
                <w:numId w:val="83"/>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 was “conscientious to a fault” </w:t>
            </w:r>
          </w:p>
          <w:p w:rsidR="00000000" w:rsidDel="00000000" w:rsidP="00000000" w:rsidRDefault="00000000" w:rsidRPr="00000000" w14:paraId="000003F9">
            <w:pPr>
              <w:widowControl w:val="0"/>
              <w:numPr>
                <w:ilvl w:val="0"/>
                <w:numId w:val="8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Mr Reid became increasingly dissatisfied with the pace of the appellant’s work; had set up productivity meetings by Nov 1980 where he reviewed the appellant's work in relation to the number of hours spent on each project</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Whether punitive damages may be awarded by the court in an action for breach of contract, based on wrongful dismissal of an employee and if so, whether the circumstances of this case would merit such an award</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claim for punitive damages. </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numPr>
                <w:ilvl w:val="0"/>
                <w:numId w:val="148"/>
              </w:numPr>
              <w:spacing w:line="240" w:lineRule="auto"/>
              <w:ind w:left="720" w:hanging="360"/>
              <w:rPr>
                <w:rFonts w:ascii="Garamond" w:cs="Garamond" w:eastAsia="Garamond" w:hAnsi="Garamond"/>
                <w:color w:val="ff0000"/>
                <w:sz w:val="20"/>
                <w:szCs w:val="20"/>
                <w:u w:val="none"/>
              </w:rPr>
            </w:pPr>
            <w:r w:rsidDel="00000000" w:rsidR="00000000" w:rsidRPr="00000000">
              <w:rPr>
                <w:rFonts w:ascii="Garamond" w:cs="Garamond" w:eastAsia="Garamond" w:hAnsi="Garamond"/>
                <w:color w:val="ff0000"/>
                <w:sz w:val="20"/>
                <w:szCs w:val="20"/>
                <w:rtl w:val="0"/>
              </w:rPr>
              <w:t xml:space="preserve">still good authority for the two-part test for awarding </w:t>
            </w:r>
            <w:r w:rsidDel="00000000" w:rsidR="00000000" w:rsidRPr="00000000">
              <w:rPr>
                <w:rFonts w:ascii="Garamond" w:cs="Garamond" w:eastAsia="Garamond" w:hAnsi="Garamond"/>
                <w:b w:val="1"/>
                <w:color w:val="ff0000"/>
                <w:sz w:val="20"/>
                <w:szCs w:val="20"/>
                <w:rtl w:val="0"/>
              </w:rPr>
              <w:t xml:space="preserve">punitive</w:t>
            </w:r>
            <w:r w:rsidDel="00000000" w:rsidR="00000000" w:rsidRPr="00000000">
              <w:rPr>
                <w:rFonts w:ascii="Garamond" w:cs="Garamond" w:eastAsia="Garamond" w:hAnsi="Garamond"/>
                <w:color w:val="ff0000"/>
                <w:sz w:val="20"/>
                <w:szCs w:val="20"/>
                <w:rtl w:val="0"/>
              </w:rPr>
              <w:t xml:space="preserve"> damages: </w:t>
            </w:r>
          </w:p>
          <w:p w:rsidR="00000000" w:rsidDel="00000000" w:rsidP="00000000" w:rsidRDefault="00000000" w:rsidRPr="00000000" w14:paraId="00000400">
            <w:pPr>
              <w:widowControl w:val="0"/>
              <w:numPr>
                <w:ilvl w:val="0"/>
                <w:numId w:val="164"/>
              </w:numPr>
              <w:spacing w:line="240" w:lineRule="auto"/>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independent actionable wrong (a wrong independent of contractual breach, typically a tort) and </w:t>
            </w:r>
          </w:p>
          <w:p w:rsidR="00000000" w:rsidDel="00000000" w:rsidP="00000000" w:rsidRDefault="00000000" w:rsidRPr="00000000" w14:paraId="00000401">
            <w:pPr>
              <w:widowControl w:val="0"/>
              <w:numPr>
                <w:ilvl w:val="0"/>
                <w:numId w:val="164"/>
              </w:numPr>
              <w:spacing w:line="240" w:lineRule="auto"/>
              <w:ind w:left="144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conduct that is harsh, reprehensible, vindictive, reprehensible etc. [aggravating conduct[</w:t>
            </w:r>
          </w:p>
          <w:p w:rsidR="00000000" w:rsidDel="00000000" w:rsidP="00000000" w:rsidRDefault="00000000" w:rsidRPr="00000000" w14:paraId="00000402">
            <w:pPr>
              <w:widowControl w:val="0"/>
              <w:numPr>
                <w:ilvl w:val="0"/>
                <w:numId w:val="2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Punitive damages are punitive and nature and may only be employed in circumstances where the conduct giving the cause for complaint is of such nature that it merits punishment</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numPr>
                <w:ilvl w:val="0"/>
                <w:numId w:val="1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appellant advanced a claim for mental distress as a result of the termination of his contract of employment in these terms:</w:t>
            </w:r>
          </w:p>
          <w:p w:rsidR="00000000" w:rsidDel="00000000" w:rsidP="00000000" w:rsidRDefault="00000000" w:rsidRPr="00000000" w14:paraId="00000405">
            <w:pPr>
              <w:widowControl w:val="0"/>
              <w:numPr>
                <w:ilvl w:val="1"/>
                <w:numId w:val="1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 makes a claim for mental distress,anxiety, vexation, and frustration suffered by the P as a result of the termination of his contract of employment by the D</w:t>
            </w:r>
          </w:p>
          <w:p w:rsidR="00000000" w:rsidDel="00000000" w:rsidP="00000000" w:rsidRDefault="00000000" w:rsidRPr="00000000" w14:paraId="00000406">
            <w:pPr>
              <w:widowControl w:val="0"/>
              <w:numPr>
                <w:ilvl w:val="0"/>
                <w:numId w:val="1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Aggravated damages are awarded to compensate for aggravated damage</w:t>
            </w:r>
            <w:r w:rsidDel="00000000" w:rsidR="00000000" w:rsidRPr="00000000">
              <w:rPr>
                <w:rFonts w:ascii="Garamond" w:cs="Garamond" w:eastAsia="Garamond" w:hAnsi="Garamond"/>
                <w:sz w:val="20"/>
                <w:szCs w:val="20"/>
                <w:rtl w:val="0"/>
              </w:rPr>
              <w:t xml:space="preserve">. They take account of </w:t>
            </w:r>
            <w:r w:rsidDel="00000000" w:rsidR="00000000" w:rsidRPr="00000000">
              <w:rPr>
                <w:rFonts w:ascii="Garamond" w:cs="Garamond" w:eastAsia="Garamond" w:hAnsi="Garamond"/>
                <w:b w:val="1"/>
                <w:sz w:val="20"/>
                <w:szCs w:val="20"/>
                <w:rtl w:val="0"/>
              </w:rPr>
              <w:t xml:space="preserve">intangible injuries</w:t>
            </w:r>
            <w:r w:rsidDel="00000000" w:rsidR="00000000" w:rsidRPr="00000000">
              <w:rPr>
                <w:rFonts w:ascii="Garamond" w:cs="Garamond" w:eastAsia="Garamond" w:hAnsi="Garamond"/>
                <w:sz w:val="20"/>
                <w:szCs w:val="20"/>
                <w:rtl w:val="0"/>
              </w:rPr>
              <w:t xml:space="preserve"> and by definition will generally augment damages assessed under the general rules relating to the assessment of damages. </w:t>
            </w:r>
            <w:r w:rsidDel="00000000" w:rsidR="00000000" w:rsidRPr="00000000">
              <w:rPr>
                <w:rFonts w:ascii="Garamond" w:cs="Garamond" w:eastAsia="Garamond" w:hAnsi="Garamond"/>
                <w:b w:val="1"/>
                <w:sz w:val="20"/>
                <w:szCs w:val="20"/>
                <w:rtl w:val="0"/>
              </w:rPr>
              <w:t xml:space="preserve">Aggravated damages are compensatory in nature</w:t>
            </w:r>
            <w:r w:rsidDel="00000000" w:rsidR="00000000" w:rsidRPr="00000000">
              <w:rPr>
                <w:rFonts w:ascii="Garamond" w:cs="Garamond" w:eastAsia="Garamond" w:hAnsi="Garamond"/>
                <w:sz w:val="20"/>
                <w:szCs w:val="20"/>
                <w:rtl w:val="0"/>
              </w:rPr>
              <w:t xml:space="preserve">, and may only be awarded for that purposes</w:t>
            </w:r>
          </w:p>
          <w:p w:rsidR="00000000" w:rsidDel="00000000" w:rsidP="00000000" w:rsidRDefault="00000000" w:rsidRPr="00000000" w14:paraId="00000407">
            <w:pPr>
              <w:widowControl w:val="0"/>
              <w:numPr>
                <w:ilvl w:val="0"/>
                <w:numId w:val="11"/>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Punitive damages are punitive and nature and may only be employed in circumstances where the conduct giving the cause for complaint is of such nature that it merits punishment</w:t>
            </w:r>
          </w:p>
          <w:p w:rsidR="00000000" w:rsidDel="00000000" w:rsidP="00000000" w:rsidRDefault="00000000" w:rsidRPr="00000000" w14:paraId="00000408">
            <w:pPr>
              <w:widowControl w:val="0"/>
              <w:numPr>
                <w:ilvl w:val="0"/>
                <w:numId w:val="1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u w:val="single"/>
                <w:rtl w:val="0"/>
              </w:rPr>
              <w:t xml:space="preserve">In some contracts, the parties may well have contemplated at the time of the contract that a breach in certain circumstances would cause a P mental distress </w:t>
            </w:r>
          </w:p>
          <w:p w:rsidR="00000000" w:rsidDel="00000000" w:rsidP="00000000" w:rsidRDefault="00000000" w:rsidRPr="00000000" w14:paraId="00000409">
            <w:pPr>
              <w:widowControl w:val="0"/>
              <w:numPr>
                <w:ilvl w:val="0"/>
                <w:numId w:val="1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Rule established in Addis has been applied to deny aggravated damages, and the employer-employee relationship has always been one where either party would terminate the contract of employment by due notice, and therefore the only damage which could arise would result from a failure to give such notice</w:t>
            </w:r>
          </w:p>
          <w:p w:rsidR="00000000" w:rsidDel="00000000" w:rsidP="00000000" w:rsidRDefault="00000000" w:rsidRPr="00000000" w14:paraId="0000040A">
            <w:pPr>
              <w:widowControl w:val="0"/>
              <w:numPr>
                <w:ilvl w:val="1"/>
                <w:numId w:val="1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Damages, to be recoverable, must flow from an actionable wrong</w:t>
            </w:r>
          </w:p>
          <w:p w:rsidR="00000000" w:rsidDel="00000000" w:rsidP="00000000" w:rsidRDefault="00000000" w:rsidRPr="00000000" w14:paraId="0000040B">
            <w:pPr>
              <w:widowControl w:val="0"/>
              <w:numPr>
                <w:ilvl w:val="1"/>
                <w:numId w:val="1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not sufficient that a course of conduct be related to an actionable course of conduct</w:t>
            </w:r>
          </w:p>
          <w:p w:rsidR="00000000" w:rsidDel="00000000" w:rsidP="00000000" w:rsidRDefault="00000000" w:rsidRPr="00000000" w14:paraId="0000040C">
            <w:pPr>
              <w:widowControl w:val="0"/>
              <w:numPr>
                <w:ilvl w:val="0"/>
                <w:numId w:val="1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Here, the conduct complained of preceded the wrongful dismissal and cannot be said to have aggravated the damage incurred as a result of the dismissal; claim for aggravated damages refused</w:t>
            </w:r>
            <w:r w:rsidDel="00000000" w:rsidR="00000000" w:rsidRPr="00000000">
              <w:rPr>
                <w:rtl w:val="0"/>
              </w:rPr>
            </w:r>
          </w:p>
          <w:p w:rsidR="00000000" w:rsidDel="00000000" w:rsidP="00000000" w:rsidRDefault="00000000" w:rsidRPr="00000000" w14:paraId="0000040D">
            <w:pPr>
              <w:numPr>
                <w:ilvl w:val="0"/>
                <w:numId w:val="11"/>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Aggravated damages/</w:t>
            </w:r>
            <w:r w:rsidDel="00000000" w:rsidR="00000000" w:rsidRPr="00000000">
              <w:rPr>
                <w:rFonts w:ascii="Garamond" w:cs="Garamond" w:eastAsia="Garamond" w:hAnsi="Garamond"/>
                <w:sz w:val="20"/>
                <w:szCs w:val="20"/>
                <w:highlight w:val="yellow"/>
                <w:rtl w:val="0"/>
              </w:rPr>
              <w:t xml:space="preserve">damages for mental distress</w:t>
            </w:r>
            <w:r w:rsidDel="00000000" w:rsidR="00000000" w:rsidRPr="00000000">
              <w:rPr>
                <w:rFonts w:ascii="Garamond" w:cs="Garamond" w:eastAsia="Garamond" w:hAnsi="Garamond"/>
                <w:sz w:val="20"/>
                <w:szCs w:val="20"/>
                <w:rtl w:val="0"/>
              </w:rPr>
              <w:t xml:space="preserve"> require:</w:t>
            </w:r>
          </w:p>
          <w:p w:rsidR="00000000" w:rsidDel="00000000" w:rsidP="00000000" w:rsidRDefault="00000000" w:rsidRPr="00000000" w14:paraId="0000040E">
            <w:pPr>
              <w:numPr>
                <w:ilvl w:val="1"/>
                <w:numId w:val="11"/>
              </w:numPr>
              <w:ind w:left="1440" w:hanging="360"/>
              <w:rPr>
                <w:rFonts w:ascii="Garamond" w:cs="Garamond" w:eastAsia="Garamond" w:hAnsi="Garamond"/>
                <w:sz w:val="20"/>
                <w:szCs w:val="20"/>
              </w:rPr>
            </w:pPr>
            <w:r w:rsidDel="00000000" w:rsidR="00000000" w:rsidRPr="00000000">
              <w:rPr>
                <w:rFonts w:ascii="Garamond" w:cs="Garamond" w:eastAsia="Garamond" w:hAnsi="Garamond"/>
                <w:b w:val="1"/>
                <w:sz w:val="20"/>
                <w:szCs w:val="20"/>
                <w:rtl w:val="0"/>
              </w:rPr>
              <w:t xml:space="preserve">Independent actionable wrong [IAW]</w:t>
            </w:r>
          </w:p>
          <w:p w:rsidR="00000000" w:rsidDel="00000000" w:rsidP="00000000" w:rsidRDefault="00000000" w:rsidRPr="00000000" w14:paraId="0000040F">
            <w:pPr>
              <w:numPr>
                <w:ilvl w:val="2"/>
                <w:numId w:val="11"/>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Nod to the idea that contracts are primarily about economic relationships, so if you want damages from something other than the economic losses, there must be something more than just a breach; must be a breach AND an IAW (suggesting a tort)</w:t>
            </w:r>
          </w:p>
          <w:p w:rsidR="00000000" w:rsidDel="00000000" w:rsidP="00000000" w:rsidRDefault="00000000" w:rsidRPr="00000000" w14:paraId="00000410">
            <w:pPr>
              <w:numPr>
                <w:ilvl w:val="2"/>
                <w:numId w:val="11"/>
              </w:numPr>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Must be a commission of an IAW in the course of the breach, must aggravate the breach</w:t>
            </w:r>
            <w:r w:rsidDel="00000000" w:rsidR="00000000" w:rsidRPr="00000000">
              <w:rPr>
                <w:rtl w:val="0"/>
              </w:rPr>
            </w:r>
          </w:p>
          <w:p w:rsidR="00000000" w:rsidDel="00000000" w:rsidP="00000000" w:rsidRDefault="00000000" w:rsidRPr="00000000" w14:paraId="00000411">
            <w:pPr>
              <w:numPr>
                <w:ilvl w:val="0"/>
                <w:numId w:val="4"/>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Aggravating conduct </w:t>
            </w:r>
          </w:p>
          <w:p w:rsidR="00000000" w:rsidDel="00000000" w:rsidP="00000000" w:rsidRDefault="00000000" w:rsidRPr="00000000" w14:paraId="00000412">
            <w:pPr>
              <w:numPr>
                <w:ilvl w:val="1"/>
                <w:numId w:val="4"/>
              </w:numPr>
              <w:ind w:left="1440" w:hanging="360"/>
              <w:rPr>
                <w:rFonts w:ascii="Garamond" w:cs="Garamond" w:eastAsia="Garamond" w:hAnsi="Garamond"/>
                <w:b w:val="1"/>
                <w:sz w:val="20"/>
                <w:szCs w:val="20"/>
              </w:rPr>
            </w:pPr>
            <w:r w:rsidDel="00000000" w:rsidR="00000000" w:rsidRPr="00000000">
              <w:rPr>
                <w:rFonts w:ascii="Garamond" w:cs="Garamond" w:eastAsia="Garamond" w:hAnsi="Garamond"/>
                <w:sz w:val="20"/>
                <w:szCs w:val="20"/>
                <w:rtl w:val="0"/>
              </w:rPr>
              <w:t xml:space="preserve">Some sort of conduct on part of the breaching party; link between suffering; something breaching party did to cause the additional losses</w:t>
            </w:r>
          </w:p>
          <w:p w:rsidR="00000000" w:rsidDel="00000000" w:rsidP="00000000" w:rsidRDefault="00000000" w:rsidRPr="00000000" w14:paraId="00000413">
            <w:pPr>
              <w:numPr>
                <w:ilvl w:val="0"/>
                <w:numId w:val="4"/>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Resulting mental distress</w:t>
            </w:r>
            <w:r w:rsidDel="00000000" w:rsidR="00000000" w:rsidRPr="00000000">
              <w:rPr>
                <w:rtl w:val="0"/>
              </w:rPr>
            </w:r>
          </w:p>
          <w:p w:rsidR="00000000" w:rsidDel="00000000" w:rsidP="00000000" w:rsidRDefault="00000000" w:rsidRPr="00000000" w14:paraId="00000414">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1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Punitive Damages</w:t>
            </w:r>
          </w:p>
          <w:p w:rsidR="00000000" w:rsidDel="00000000" w:rsidP="00000000" w:rsidRDefault="00000000" w:rsidRPr="00000000" w14:paraId="00000416">
            <w:pPr>
              <w:widowControl w:val="0"/>
              <w:numPr>
                <w:ilvl w:val="0"/>
                <w:numId w:val="11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Award of punitive damages requires that a civil court impose a fine for conduct worthy of punishment…</w:t>
            </w:r>
          </w:p>
          <w:p w:rsidR="00000000" w:rsidDel="00000000" w:rsidP="00000000" w:rsidRDefault="00000000" w:rsidRPr="00000000" w14:paraId="00000417">
            <w:pPr>
              <w:widowControl w:val="0"/>
              <w:numPr>
                <w:ilvl w:val="1"/>
                <w:numId w:val="11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award of punitive damages should always receive careful consideration and the discretion to award them should be cautiously exercise</w:t>
            </w:r>
          </w:p>
          <w:p w:rsidR="00000000" w:rsidDel="00000000" w:rsidP="00000000" w:rsidRDefault="00000000" w:rsidRPr="00000000" w14:paraId="00000418">
            <w:pPr>
              <w:widowControl w:val="0"/>
              <w:numPr>
                <w:ilvl w:val="1"/>
                <w:numId w:val="11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They are not compensatory in nature</w:t>
            </w:r>
          </w:p>
          <w:p w:rsidR="00000000" w:rsidDel="00000000" w:rsidP="00000000" w:rsidRDefault="00000000" w:rsidRPr="00000000" w14:paraId="00000419">
            <w:pPr>
              <w:widowControl w:val="0"/>
              <w:numPr>
                <w:ilvl w:val="0"/>
                <w:numId w:val="11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Awarding punitive damages requires:</w:t>
            </w:r>
          </w:p>
          <w:p w:rsidR="00000000" w:rsidDel="00000000" w:rsidP="00000000" w:rsidRDefault="00000000" w:rsidRPr="00000000" w14:paraId="0000041A">
            <w:pPr>
              <w:widowControl w:val="0"/>
              <w:numPr>
                <w:ilvl w:val="1"/>
                <w:numId w:val="11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“harsh, vindictive, reprehensible in nature” and </w:t>
            </w:r>
          </w:p>
          <w:p w:rsidR="00000000" w:rsidDel="00000000" w:rsidP="00000000" w:rsidRDefault="00000000" w:rsidRPr="00000000" w14:paraId="0000041B">
            <w:pPr>
              <w:widowControl w:val="0"/>
              <w:numPr>
                <w:ilvl w:val="1"/>
                <w:numId w:val="11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independent actionable wrong, there has to be a wrong that is independent of the contractual breach. </w:t>
            </w:r>
          </w:p>
        </w:tc>
      </w:tr>
    </w:tbl>
    <w:p w:rsidR="00000000" w:rsidDel="00000000" w:rsidP="00000000" w:rsidRDefault="00000000" w:rsidRPr="00000000" w14:paraId="0000041C">
      <w:pPr>
        <w:pStyle w:val="Heading3"/>
        <w:rPr/>
      </w:pPr>
      <w:bookmarkStart w:colFirst="0" w:colLast="0" w:name="_gkcatsa7tlsv" w:id="32"/>
      <w:bookmarkEnd w:id="32"/>
      <w:r w:rsidDel="00000000" w:rsidR="00000000" w:rsidRPr="00000000">
        <w:rPr>
          <w:rtl w:val="0"/>
        </w:rPr>
      </w:r>
    </w:p>
    <w:p w:rsidR="00000000" w:rsidDel="00000000" w:rsidP="00000000" w:rsidRDefault="00000000" w:rsidRPr="00000000" w14:paraId="0000041D">
      <w:pPr>
        <w:pStyle w:val="Heading3"/>
        <w:rPr/>
      </w:pPr>
      <w:bookmarkStart w:colFirst="0" w:colLast="0" w:name="_5dxwxloncdwi" w:id="33"/>
      <w:bookmarkEnd w:id="33"/>
      <w:r w:rsidDel="00000000" w:rsidR="00000000" w:rsidRPr="00000000">
        <w:rPr>
          <w:rtl w:val="0"/>
        </w:rPr>
      </w:r>
    </w:p>
    <w:tbl>
      <w:tblPr>
        <w:tblStyle w:val="Table17"/>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41E">
            <w:pPr>
              <w:pStyle w:val="Heading3"/>
              <w:widowControl w:val="0"/>
              <w:shd w:fill="auto" w:val="clear"/>
              <w:rPr>
                <w:b w:val="1"/>
              </w:rPr>
            </w:pPr>
            <w:bookmarkStart w:colFirst="0" w:colLast="0" w:name="_49n6hntdwfil" w:id="34"/>
            <w:bookmarkEnd w:id="34"/>
            <w:r w:rsidDel="00000000" w:rsidR="00000000" w:rsidRPr="00000000">
              <w:rPr>
                <w:b w:val="1"/>
                <w:rtl w:val="0"/>
              </w:rPr>
              <w:t xml:space="preserve">HONDA CANADA INC v KEAYS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K was fired on an assembly line and moved to data entry. </w:t>
            </w:r>
          </w:p>
          <w:p w:rsidR="00000000" w:rsidDel="00000000" w:rsidP="00000000" w:rsidRDefault="00000000" w:rsidRPr="00000000" w14:paraId="00000422">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K ended up with chronic fatigue syndrome, ceased work and received disability insurance until 2008 when they thought he could go back but he continued to be absent. </w:t>
            </w:r>
          </w:p>
          <w:p w:rsidR="00000000" w:rsidDel="00000000" w:rsidP="00000000" w:rsidRDefault="00000000" w:rsidRPr="00000000" w14:paraId="00000423">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Honda wanted him to meet with a specialist. </w:t>
            </w:r>
          </w:p>
          <w:p w:rsidR="00000000" w:rsidDel="00000000" w:rsidP="00000000" w:rsidRDefault="00000000" w:rsidRPr="00000000" w14:paraId="00000424">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K worried about termination so he got a lawyer who advised him not to meet with a specialist. </w:t>
            </w:r>
          </w:p>
          <w:p w:rsidR="00000000" w:rsidDel="00000000" w:rsidP="00000000" w:rsidRDefault="00000000" w:rsidRPr="00000000" w14:paraId="00000425">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Honda gave warning and said that if he did not meet with a specialist they would terminate. </w:t>
            </w:r>
          </w:p>
          <w:p w:rsidR="00000000" w:rsidDel="00000000" w:rsidP="00000000" w:rsidRDefault="00000000" w:rsidRPr="00000000" w14:paraId="00000426">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He doesn't meet the specialist and gets terminated. </w:t>
            </w:r>
          </w:p>
          <w:p w:rsidR="00000000" w:rsidDel="00000000" w:rsidP="00000000" w:rsidRDefault="00000000" w:rsidRPr="00000000" w14:paraId="00000427">
            <w:pPr>
              <w:widowControl w:val="0"/>
              <w:numPr>
                <w:ilvl w:val="0"/>
                <w:numId w:val="100"/>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K sues for wrongful dismissal.</w:t>
            </w:r>
          </w:p>
          <w:p w:rsidR="00000000" w:rsidDel="00000000" w:rsidP="00000000" w:rsidRDefault="00000000" w:rsidRPr="00000000" w14:paraId="0000042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Prior Proceedings: TJ ruled in favour of K ordering 500k in punitive damages and wrongful dismissal (reasonable notice). CA reduced punitive damages to 100K but upheld wrongful dismissal</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rFonts w:ascii="Garamond" w:cs="Garamond" w:eastAsia="Garamond" w:hAnsi="Garamond"/>
                <w:sz w:val="20"/>
                <w:szCs w:val="20"/>
              </w:rPr>
            </w:pPr>
            <w:r w:rsidDel="00000000" w:rsidR="00000000" w:rsidRPr="00000000">
              <w:rPr>
                <w:rtl w:val="0"/>
              </w:rPr>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Not entitled to punitive damages for the manner in which he was terminated.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numPr>
                <w:ilvl w:val="0"/>
                <w:numId w:val="81"/>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damages for mental distress are available on the </w:t>
            </w:r>
            <w:r w:rsidDel="00000000" w:rsidR="00000000" w:rsidRPr="00000000">
              <w:rPr>
                <w:rFonts w:ascii="Garamond" w:cs="Garamond" w:eastAsia="Garamond" w:hAnsi="Garamond"/>
                <w:i w:val="1"/>
                <w:color w:val="ff0000"/>
                <w:sz w:val="20"/>
                <w:szCs w:val="20"/>
                <w:rtl w:val="0"/>
              </w:rPr>
              <w:t xml:space="preserve">Hadley v Baxendale</w:t>
            </w:r>
            <w:r w:rsidDel="00000000" w:rsidR="00000000" w:rsidRPr="00000000">
              <w:rPr>
                <w:rFonts w:ascii="Garamond" w:cs="Garamond" w:eastAsia="Garamond" w:hAnsi="Garamond"/>
                <w:color w:val="ff0000"/>
                <w:sz w:val="20"/>
                <w:szCs w:val="20"/>
                <w:rtl w:val="0"/>
              </w:rPr>
              <w:t xml:space="preserve"> principle; confirms two-part test for punitive damages (and rules that </w:t>
            </w:r>
            <w:r w:rsidDel="00000000" w:rsidR="00000000" w:rsidRPr="00000000">
              <w:rPr>
                <w:rFonts w:ascii="Garamond" w:cs="Garamond" w:eastAsia="Garamond" w:hAnsi="Garamond"/>
                <w:b w:val="1"/>
                <w:color w:val="ff0000"/>
                <w:sz w:val="20"/>
                <w:szCs w:val="20"/>
                <w:rtl w:val="0"/>
              </w:rPr>
              <w:t xml:space="preserve">breach of human rights legislation cannot serve as an independent actionable wrong</w:t>
            </w:r>
            <w:r w:rsidDel="00000000" w:rsidR="00000000" w:rsidRPr="00000000">
              <w:rPr>
                <w:rFonts w:ascii="Garamond" w:cs="Garamond" w:eastAsia="Garamond" w:hAnsi="Garamond"/>
                <w:color w:val="ff0000"/>
                <w:sz w:val="20"/>
                <w:szCs w:val="20"/>
                <w:rtl w:val="0"/>
              </w:rPr>
              <w:t xml:space="preserve">)</w:t>
            </w:r>
          </w:p>
          <w:p w:rsidR="00000000" w:rsidDel="00000000" w:rsidP="00000000" w:rsidRDefault="00000000" w:rsidRPr="00000000" w14:paraId="0000042F">
            <w:pPr>
              <w:widowControl w:val="0"/>
              <w:numPr>
                <w:ilvl w:val="0"/>
                <w:numId w:val="81"/>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 Wallace Damages in Canada; punitive damages awarded only in the most outrageous circumstances.</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numPr>
                <w:ilvl w:val="0"/>
                <w:numId w:val="2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Punitive damages were not well justified. </w:t>
            </w:r>
          </w:p>
          <w:p w:rsidR="00000000" w:rsidDel="00000000" w:rsidP="00000000" w:rsidRDefault="00000000" w:rsidRPr="00000000" w14:paraId="00000432">
            <w:pPr>
              <w:widowControl w:val="0"/>
              <w:numPr>
                <w:ilvl w:val="0"/>
                <w:numId w:val="2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There was no individual actionable wrong. </w:t>
            </w:r>
          </w:p>
          <w:p w:rsidR="00000000" w:rsidDel="00000000" w:rsidP="00000000" w:rsidRDefault="00000000" w:rsidRPr="00000000" w14:paraId="00000433">
            <w:pPr>
              <w:widowControl w:val="0"/>
              <w:numPr>
                <w:ilvl w:val="0"/>
                <w:numId w:val="2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disability program Honda offered cannot be equated with malicious intent to discriminate against persons with specific affliction, so it is not an individual wrong. </w:t>
            </w:r>
          </w:p>
          <w:p w:rsidR="00000000" w:rsidDel="00000000" w:rsidP="00000000" w:rsidRDefault="00000000" w:rsidRPr="00000000" w14:paraId="00000434">
            <w:pPr>
              <w:widowControl w:val="0"/>
              <w:numPr>
                <w:ilvl w:val="0"/>
                <w:numId w:val="2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Support CA’s decision which said that break of human rights code cannot be seen as an individual actionable wrong. </w:t>
            </w:r>
          </w:p>
          <w:p w:rsidR="00000000" w:rsidDel="00000000" w:rsidP="00000000" w:rsidRDefault="00000000" w:rsidRPr="00000000" w14:paraId="00000435">
            <w:pPr>
              <w:widowControl w:val="0"/>
              <w:numPr>
                <w:ilvl w:val="0"/>
                <w:numId w:val="2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Honda’s actions were not so bad as to warrant an award of any punitive damages; they do not meet the harsh and vindictive standard set out in Vorvis</w:t>
            </w:r>
          </w:p>
        </w:tc>
      </w:tr>
    </w:tbl>
    <w:p w:rsidR="00000000" w:rsidDel="00000000" w:rsidP="00000000" w:rsidRDefault="00000000" w:rsidRPr="00000000" w14:paraId="00000436">
      <w:pPr>
        <w:rPr/>
      </w:pPr>
      <w:r w:rsidDel="00000000" w:rsidR="00000000" w:rsidRPr="00000000">
        <w:rPr>
          <w:rtl w:val="0"/>
        </w:rPr>
      </w:r>
    </w:p>
    <w:tbl>
      <w:tblPr>
        <w:tblStyle w:val="Table18"/>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437">
            <w:pPr>
              <w:pStyle w:val="Heading3"/>
              <w:widowControl w:val="0"/>
              <w:spacing w:line="240" w:lineRule="auto"/>
              <w:rPr>
                <w:b w:val="1"/>
              </w:rPr>
            </w:pPr>
            <w:bookmarkStart w:colFirst="0" w:colLast="0" w:name="_f9v9z6elnmy" w:id="35"/>
            <w:bookmarkEnd w:id="35"/>
            <w:r w:rsidDel="00000000" w:rsidR="00000000" w:rsidRPr="00000000">
              <w:rPr>
                <w:b w:val="1"/>
                <w:rtl w:val="0"/>
              </w:rPr>
              <w:t xml:space="preserve">RBC DOMINION SECURITIES v MERRILL LYNCH CANADA</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numPr>
                <w:ilvl w:val="0"/>
                <w:numId w:val="10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Appellant and respondent are competitors in the investment brokerage business</w:t>
            </w:r>
          </w:p>
          <w:p w:rsidR="00000000" w:rsidDel="00000000" w:rsidP="00000000" w:rsidRDefault="00000000" w:rsidRPr="00000000" w14:paraId="0000043B">
            <w:pPr>
              <w:widowControl w:val="0"/>
              <w:numPr>
                <w:ilvl w:val="0"/>
                <w:numId w:val="10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November 2000: virtually all the investment advisors at RBC left and went to Merrill Lynch (were recruited by Mr D). As a result of this departure, only 2 junior investment advisors and 2 admin staff remained at RBC</w:t>
            </w:r>
          </w:p>
          <w:p w:rsidR="00000000" w:rsidDel="00000000" w:rsidP="00000000" w:rsidRDefault="00000000" w:rsidRPr="00000000" w14:paraId="0000043C">
            <w:pPr>
              <w:widowControl w:val="0"/>
              <w:numPr>
                <w:ilvl w:val="0"/>
                <w:numId w:val="10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 advance notice given to RBC</w:t>
            </w:r>
          </w:p>
          <w:p w:rsidR="00000000" w:rsidDel="00000000" w:rsidP="00000000" w:rsidRDefault="00000000" w:rsidRPr="00000000" w14:paraId="0000043D">
            <w:pPr>
              <w:widowControl w:val="0"/>
              <w:numPr>
                <w:ilvl w:val="0"/>
                <w:numId w:val="10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the weeks preceding the employees’ departure, RBC’s client records had been copied and transferred to Merrill Lynch</w:t>
            </w:r>
          </w:p>
          <w:p w:rsidR="00000000" w:rsidDel="00000000" w:rsidP="00000000" w:rsidRDefault="00000000" w:rsidRPr="00000000" w14:paraId="0000043E">
            <w:pPr>
              <w:widowControl w:val="0"/>
              <w:numPr>
                <w:ilvl w:val="0"/>
                <w:numId w:val="10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RBC’s office was hollowed out, nearly collapsed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Whether RBC can recover its damages awarded at trial </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allowed in part</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4">
            <w:pPr>
              <w:widowControl w:val="0"/>
              <w:numPr>
                <w:ilvl w:val="0"/>
                <w:numId w:val="68"/>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confirms two-part test for punitive damages</w:t>
            </w:r>
          </w:p>
          <w:p w:rsidR="00000000" w:rsidDel="00000000" w:rsidP="00000000" w:rsidRDefault="00000000" w:rsidRPr="00000000" w14:paraId="00000445">
            <w:pPr>
              <w:numPr>
                <w:ilvl w:val="0"/>
                <w:numId w:val="6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Relies on 2-step test</w:t>
            </w:r>
          </w:p>
          <w:p w:rsidR="00000000" w:rsidDel="00000000" w:rsidP="00000000" w:rsidRDefault="00000000" w:rsidRPr="00000000" w14:paraId="00000446">
            <w:pPr>
              <w:numPr>
                <w:ilvl w:val="1"/>
                <w:numId w:val="68"/>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Breach of fiduciary duty</w:t>
            </w:r>
          </w:p>
          <w:p w:rsidR="00000000" w:rsidDel="00000000" w:rsidP="00000000" w:rsidRDefault="00000000" w:rsidRPr="00000000" w14:paraId="00000447">
            <w:pPr>
              <w:numPr>
                <w:ilvl w:val="1"/>
                <w:numId w:val="68"/>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Breach of term in contract, IAW</w:t>
            </w:r>
          </w:p>
          <w:p w:rsidR="00000000" w:rsidDel="00000000" w:rsidP="00000000" w:rsidRDefault="00000000" w:rsidRPr="00000000" w14:paraId="00000448">
            <w:pPr>
              <w:numPr>
                <w:ilvl w:val="1"/>
                <w:numId w:val="68"/>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Requirement of HVRM conduct</w:t>
            </w:r>
          </w:p>
          <w:p w:rsidR="00000000" w:rsidDel="00000000" w:rsidP="00000000" w:rsidRDefault="00000000" w:rsidRPr="00000000" w14:paraId="00000449">
            <w:pPr>
              <w:numPr>
                <w:ilvl w:val="0"/>
                <w:numId w:val="68"/>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Only need IAW for punitive damages</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B">
            <w:pPr>
              <w:widowControl w:val="0"/>
              <w:numPr>
                <w:ilvl w:val="0"/>
                <w:numId w:val="4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Holmes J (BCSC): held that the former employees breached the implied terms of their employment contracts to provide reasonable notice of termination of their employment and not to compete unfairly with RBC</w:t>
            </w:r>
          </w:p>
          <w:p w:rsidR="00000000" w:rsidDel="00000000" w:rsidP="00000000" w:rsidRDefault="00000000" w:rsidRPr="00000000" w14:paraId="0000044C">
            <w:pPr>
              <w:widowControl w:val="0"/>
              <w:numPr>
                <w:ilvl w:val="1"/>
                <w:numId w:val="4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They provided inadequate notice of termination, engaged in concerted and vigorous efforts to move clients to ML before RBC could protect its relationships, and removed confidential client records belonging to RBC before leaving</w:t>
            </w:r>
          </w:p>
          <w:p w:rsidR="00000000" w:rsidDel="00000000" w:rsidP="00000000" w:rsidRDefault="00000000" w:rsidRPr="00000000" w14:paraId="0000044D">
            <w:pPr>
              <w:widowControl w:val="0"/>
              <w:numPr>
                <w:ilvl w:val="0"/>
                <w:numId w:val="45"/>
              </w:numPr>
              <w:spacing w:line="240" w:lineRule="auto"/>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TJ awarded damages for loss of profits RBC suffered as a result of failure Mr D to perform duties in good faith, specifically his orchestration of the departure of RBC’s investment advisors → based on specific findings of fact by TJ</w:t>
            </w:r>
          </w:p>
          <w:p w:rsidR="00000000" w:rsidDel="00000000" w:rsidP="00000000" w:rsidRDefault="00000000" w:rsidRPr="00000000" w14:paraId="0000044E">
            <w:pPr>
              <w:widowControl w:val="0"/>
              <w:numPr>
                <w:ilvl w:val="1"/>
                <w:numId w:val="4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Mr D’s acts and failures in breach of his duty to DS led to the circumstances in which the employees determined to leave</w:t>
            </w:r>
          </w:p>
          <w:p w:rsidR="00000000" w:rsidDel="00000000" w:rsidP="00000000" w:rsidRDefault="00000000" w:rsidRPr="00000000" w14:paraId="0000044F">
            <w:pPr>
              <w:widowControl w:val="0"/>
              <w:numPr>
                <w:ilvl w:val="0"/>
                <w:numId w:val="4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Pleadings support the award</w:t>
            </w:r>
          </w:p>
          <w:p w:rsidR="00000000" w:rsidDel="00000000" w:rsidP="00000000" w:rsidRDefault="00000000" w:rsidRPr="00000000" w14:paraId="00000450">
            <w:pPr>
              <w:widowControl w:val="0"/>
              <w:numPr>
                <w:ilvl w:val="0"/>
                <w:numId w:val="4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Respondents argue that the award doesn’t meet the requirement of proximity for contract damages from </w:t>
            </w:r>
            <w:r w:rsidDel="00000000" w:rsidR="00000000" w:rsidRPr="00000000">
              <w:rPr>
                <w:rFonts w:ascii="Garamond" w:cs="Garamond" w:eastAsia="Garamond" w:hAnsi="Garamond"/>
                <w:i w:val="1"/>
                <w:sz w:val="20"/>
                <w:szCs w:val="20"/>
                <w:rtl w:val="0"/>
              </w:rPr>
              <w:t xml:space="preserve">Hadley</w:t>
            </w:r>
            <w:r w:rsidDel="00000000" w:rsidR="00000000" w:rsidRPr="00000000">
              <w:rPr>
                <w:rFonts w:ascii="Garamond" w:cs="Garamond" w:eastAsia="Garamond" w:hAnsi="Garamond"/>
                <w:sz w:val="20"/>
                <w:szCs w:val="20"/>
                <w:rtl w:val="0"/>
              </w:rPr>
              <w:t xml:space="preserve">; this test provides that damages arising in respect of a breach of contract should be such as arise either naturally or such as may reasonably be supposed to have been in the contemplation of both parties, at the time they made the contract, as the probably result of a breach</w:t>
            </w:r>
          </w:p>
          <w:p w:rsidR="00000000" w:rsidDel="00000000" w:rsidP="00000000" w:rsidRDefault="00000000" w:rsidRPr="00000000" w14:paraId="00000451">
            <w:pPr>
              <w:widowControl w:val="0"/>
              <w:numPr>
                <w:ilvl w:val="1"/>
                <w:numId w:val="45"/>
              </w:numPr>
              <w:spacing w:line="240" w:lineRule="auto"/>
              <w:ind w:left="144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Respondents argue that it was not within contemplation of the parties that Mr D be held liable for losses beyond the applicable notice period; this was rejected by the TJ → reasonably contemplated losses NOT held to notice period</w:t>
            </w:r>
          </w:p>
          <w:p w:rsidR="00000000" w:rsidDel="00000000" w:rsidP="00000000" w:rsidRDefault="00000000" w:rsidRPr="00000000" w14:paraId="00000452">
            <w:pPr>
              <w:widowControl w:val="0"/>
              <w:numPr>
                <w:ilvl w:val="0"/>
                <w:numId w:val="4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Court of appeal applied proximity test wrongly; instead of asking weather damages would have been within the reasonable contemplation of the parties had they put their minds to the potential breach when the contract was entered into, they asked whether the breach was foreseeable</w:t>
            </w:r>
          </w:p>
          <w:p w:rsidR="00000000" w:rsidDel="00000000" w:rsidP="00000000" w:rsidRDefault="00000000" w:rsidRPr="00000000" w14:paraId="00000453">
            <w:pPr>
              <w:widowControl w:val="0"/>
              <w:numPr>
                <w:ilvl w:val="1"/>
                <w:numId w:val="4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Instead Need to ask whether, had the parties at the time of entering into the contract of employment directed their minds to the possibility that Mr D might orchestrate the departure of the office’s investment advisors, would they have contemplated a loss of profits giving rise to damages</w:t>
            </w:r>
          </w:p>
        </w:tc>
      </w:tr>
    </w:tbl>
    <w:p w:rsidR="00000000" w:rsidDel="00000000" w:rsidP="00000000" w:rsidRDefault="00000000" w:rsidRPr="00000000" w14:paraId="00000454">
      <w:pPr>
        <w:pStyle w:val="Heading3"/>
        <w:rPr/>
      </w:pPr>
      <w:bookmarkStart w:colFirst="0" w:colLast="0" w:name="_g4isttjpp83z" w:id="36"/>
      <w:bookmarkEnd w:id="36"/>
      <w:r w:rsidDel="00000000" w:rsidR="00000000" w:rsidRPr="00000000">
        <w:rPr>
          <w:rtl w:val="0"/>
        </w:rPr>
      </w:r>
    </w:p>
    <w:tbl>
      <w:tblPr>
        <w:tblStyle w:val="Table19"/>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455">
            <w:pPr>
              <w:pStyle w:val="Heading3"/>
              <w:widowControl w:val="0"/>
              <w:spacing w:line="240" w:lineRule="auto"/>
              <w:rPr>
                <w:b w:val="1"/>
              </w:rPr>
            </w:pPr>
            <w:bookmarkStart w:colFirst="0" w:colLast="0" w:name="_47z9xkayfw96" w:id="37"/>
            <w:bookmarkEnd w:id="37"/>
            <w:r w:rsidDel="00000000" w:rsidR="00000000" w:rsidRPr="00000000">
              <w:rPr>
                <w:b w:val="1"/>
                <w:rtl w:val="0"/>
              </w:rPr>
              <w:t xml:space="preserve">WHITEN v PILOT INSURANCE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numPr>
                <w:ilvl w:val="0"/>
                <w:numId w:val="14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Whitens’ had a house fire in the middle of the night, their house was totally destroyed (all of its contents, valuable antiques, items of sentimental value, 3 cats). Mr Whiten suffered severe frostbite and confined to a wheelchair for some time</w:t>
            </w:r>
          </w:p>
          <w:p w:rsidR="00000000" w:rsidDel="00000000" w:rsidP="00000000" w:rsidRDefault="00000000" w:rsidRPr="00000000" w14:paraId="00000459">
            <w:pPr>
              <w:widowControl w:val="0"/>
              <w:numPr>
                <w:ilvl w:val="0"/>
                <w:numId w:val="145"/>
              </w:numPr>
              <w:spacing w:line="240" w:lineRule="auto"/>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Insurance made one payment for living expenses and for rent for a few months, then cut off rent without telling the family and pursued a hostile policy → alleged that the family torched its own home</w:t>
            </w:r>
          </w:p>
          <w:p w:rsidR="00000000" w:rsidDel="00000000" w:rsidP="00000000" w:rsidRDefault="00000000" w:rsidRPr="00000000" w14:paraId="0000045A">
            <w:pPr>
              <w:widowControl w:val="0"/>
              <w:numPr>
                <w:ilvl w:val="1"/>
                <w:numId w:val="14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was contradicted by the local fire chief, the respondent expert investigator, and its initial expert</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Should punitive damages be awarded?</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Yes, punitive damages of $1 million awarded. Appropriate in this situation.</w:t>
            </w:r>
          </w:p>
          <w:p w:rsidR="00000000" w:rsidDel="00000000" w:rsidP="00000000" w:rsidRDefault="00000000" w:rsidRPr="00000000" w14:paraId="0000045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allowed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numPr>
                <w:ilvl w:val="0"/>
                <w:numId w:val="134"/>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breach of implied duty of good faith in insurance contracts serves as independent actionable wrong requirement for punitive damages</w:t>
            </w:r>
          </w:p>
          <w:p w:rsidR="00000000" w:rsidDel="00000000" w:rsidP="00000000" w:rsidRDefault="00000000" w:rsidRPr="00000000" w14:paraId="00000462">
            <w:pPr>
              <w:widowControl w:val="0"/>
              <w:numPr>
                <w:ilvl w:val="0"/>
                <w:numId w:val="134"/>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Good faith and fair dealing only exist for insurance contracts. You need an independent actionable wrong for punitive damages and breach of good faith and fair dealing can be an independent actionable wrong. IAW doesn’t need to be a tort</w:t>
            </w:r>
          </w:p>
          <w:p w:rsidR="00000000" w:rsidDel="00000000" w:rsidP="00000000" w:rsidRDefault="00000000" w:rsidRPr="00000000" w14:paraId="00000463">
            <w:pPr>
              <w:widowControl w:val="0"/>
              <w:numPr>
                <w:ilvl w:val="1"/>
                <w:numId w:val="134"/>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Can include breach of some other term in the contract; would include an implied duty of good faith which has been recognized in insurance contracts; breach of statue, OR a breach of tort</w:t>
            </w:r>
          </w:p>
          <w:p w:rsidR="00000000" w:rsidDel="00000000" w:rsidP="00000000" w:rsidRDefault="00000000" w:rsidRPr="00000000" w14:paraId="00000464">
            <w:pPr>
              <w:widowControl w:val="0"/>
              <w:numPr>
                <w:ilvl w:val="0"/>
                <w:numId w:val="134"/>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Doesn’t need to be ESTABLISHED as wrong that occurred (ie if it’s a tort, don’t need to go through tort analysis)</w:t>
            </w:r>
          </w:p>
          <w:p w:rsidR="00000000" w:rsidDel="00000000" w:rsidP="00000000" w:rsidRDefault="00000000" w:rsidRPr="00000000" w14:paraId="00000465">
            <w:pPr>
              <w:widowControl w:val="0"/>
              <w:numPr>
                <w:ilvl w:val="0"/>
                <w:numId w:val="134"/>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Punitive Damages should be proportionate to:</w:t>
            </w:r>
          </w:p>
          <w:p w:rsidR="00000000" w:rsidDel="00000000" w:rsidP="00000000" w:rsidRDefault="00000000" w:rsidRPr="00000000" w14:paraId="00000466">
            <w:pPr>
              <w:widowControl w:val="0"/>
              <w:numPr>
                <w:ilvl w:val="0"/>
                <w:numId w:val="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Blameworthiness of the def’s conduct</w:t>
            </w:r>
          </w:p>
          <w:p w:rsidR="00000000" w:rsidDel="00000000" w:rsidP="00000000" w:rsidRDefault="00000000" w:rsidRPr="00000000" w14:paraId="00000467">
            <w:pPr>
              <w:widowControl w:val="0"/>
              <w:numPr>
                <w:ilvl w:val="0"/>
                <w:numId w:val="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Vulnerability of the plaintiff</w:t>
            </w:r>
          </w:p>
          <w:p w:rsidR="00000000" w:rsidDel="00000000" w:rsidP="00000000" w:rsidRDefault="00000000" w:rsidRPr="00000000" w14:paraId="00000468">
            <w:pPr>
              <w:widowControl w:val="0"/>
              <w:numPr>
                <w:ilvl w:val="0"/>
                <w:numId w:val="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Harm directed specifically at the plaintiff </w:t>
            </w:r>
          </w:p>
          <w:p w:rsidR="00000000" w:rsidDel="00000000" w:rsidP="00000000" w:rsidRDefault="00000000" w:rsidRPr="00000000" w14:paraId="00000469">
            <w:pPr>
              <w:widowControl w:val="0"/>
              <w:numPr>
                <w:ilvl w:val="0"/>
                <w:numId w:val="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Need for deterrence</w:t>
            </w:r>
          </w:p>
          <w:p w:rsidR="00000000" w:rsidDel="00000000" w:rsidP="00000000" w:rsidRDefault="00000000" w:rsidRPr="00000000" w14:paraId="0000046A">
            <w:pPr>
              <w:widowControl w:val="0"/>
              <w:numPr>
                <w:ilvl w:val="0"/>
                <w:numId w:val="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Other penalties likely to apply</w:t>
            </w:r>
          </w:p>
          <w:p w:rsidR="00000000" w:rsidDel="00000000" w:rsidP="00000000" w:rsidRDefault="00000000" w:rsidRPr="00000000" w14:paraId="0000046B">
            <w:pPr>
              <w:widowControl w:val="0"/>
              <w:numPr>
                <w:ilvl w:val="0"/>
                <w:numId w:val="40"/>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Advantage wrongfully gained</w:t>
            </w: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Punitive Damages for Breach of Contract</w:t>
            </w:r>
          </w:p>
          <w:p w:rsidR="00000000" w:rsidDel="00000000" w:rsidP="00000000" w:rsidRDefault="00000000" w:rsidRPr="00000000" w14:paraId="0000046E">
            <w:pPr>
              <w:widowControl w:val="0"/>
              <w:numPr>
                <w:ilvl w:val="0"/>
                <w:numId w:val="88"/>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Vorvis</w:t>
            </w:r>
            <w:r w:rsidDel="00000000" w:rsidR="00000000" w:rsidRPr="00000000">
              <w:rPr>
                <w:rFonts w:ascii="Garamond" w:cs="Garamond" w:eastAsia="Garamond" w:hAnsi="Garamond"/>
                <w:sz w:val="20"/>
                <w:szCs w:val="20"/>
                <w:rtl w:val="0"/>
              </w:rPr>
              <w:t xml:space="preserve">: punitive damages are recoverable in such cases provided the D’s conduct said to give rise to the claim is itself “an actionable wrong”</w:t>
            </w:r>
          </w:p>
          <w:p w:rsidR="00000000" w:rsidDel="00000000" w:rsidP="00000000" w:rsidRDefault="00000000" w:rsidRPr="00000000" w14:paraId="0000046F">
            <w:pPr>
              <w:widowControl w:val="0"/>
              <w:numPr>
                <w:ilvl w:val="1"/>
                <w:numId w:val="8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only basis for the imposition of such punishment must be a finding of the commission of an actionable wrong which caused the injury complained of by the P</w:t>
            </w:r>
          </w:p>
          <w:p w:rsidR="00000000" w:rsidDel="00000000" w:rsidP="00000000" w:rsidRDefault="00000000" w:rsidRPr="00000000" w14:paraId="00000470">
            <w:pPr>
              <w:widowControl w:val="0"/>
              <w:numPr>
                <w:ilvl w:val="0"/>
                <w:numId w:val="8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the case at bar, Pilot acknowledges that an insurer is under a duty of good faith and fair dealing, they say this is a contractual duty</w:t>
            </w:r>
          </w:p>
          <w:p w:rsidR="00000000" w:rsidDel="00000000" w:rsidP="00000000" w:rsidRDefault="00000000" w:rsidRPr="00000000" w14:paraId="00000471">
            <w:pPr>
              <w:widowControl w:val="0"/>
              <w:numPr>
                <w:ilvl w:val="0"/>
                <w:numId w:val="8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breach of the contractual duty of good faith is independent of and in addition to the breach of the contractual duty to pay the loss. It is an actionable wrong within the Vorvis rule, which does not required an independent tort</w:t>
            </w:r>
          </w:p>
          <w:p w:rsidR="00000000" w:rsidDel="00000000" w:rsidP="00000000" w:rsidRDefault="00000000" w:rsidRPr="00000000" w14:paraId="00000472">
            <w:pPr>
              <w:widowControl w:val="0"/>
              <w:numPr>
                <w:ilvl w:val="1"/>
                <w:numId w:val="8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McIntyre chose to use the words “actionable wrong”, not “tort”</w:t>
            </w:r>
          </w:p>
          <w:p w:rsidR="00000000" w:rsidDel="00000000" w:rsidP="00000000" w:rsidRDefault="00000000" w:rsidRPr="00000000" w14:paraId="00000473">
            <w:pPr>
              <w:widowControl w:val="0"/>
              <w:numPr>
                <w:ilvl w:val="1"/>
                <w:numId w:val="8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circumstances that would justify punitive damages for a breach of contract in the absence of actions also constituting a tort are rare</w:t>
            </w:r>
          </w:p>
          <w:p w:rsidR="00000000" w:rsidDel="00000000" w:rsidP="00000000" w:rsidRDefault="00000000" w:rsidRPr="00000000" w14:paraId="00000474">
            <w:pPr>
              <w:widowControl w:val="0"/>
              <w:numPr>
                <w:ilvl w:val="1"/>
                <w:numId w:val="88"/>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requirement of an independent tort would unnecessarily complicate the pleadings, without adding anything of substance</w:t>
            </w:r>
          </w:p>
          <w:p w:rsidR="00000000" w:rsidDel="00000000" w:rsidP="00000000" w:rsidRDefault="00000000" w:rsidRPr="00000000" w14:paraId="00000475">
            <w:pPr>
              <w:widowControl w:val="0"/>
              <w:numPr>
                <w:ilvl w:val="0"/>
                <w:numId w:val="88"/>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Courts said they breached an implied duty of good faith and fair dealing and that is an actionable wrong that would allow them to award aggravated or punitive damages. Insurance companies are held to a duty of good faith. </w:t>
            </w:r>
          </w:p>
          <w:p w:rsidR="00000000" w:rsidDel="00000000" w:rsidP="00000000" w:rsidRDefault="00000000" w:rsidRPr="00000000" w14:paraId="00000476">
            <w:pPr>
              <w:widowControl w:val="0"/>
              <w:numPr>
                <w:ilvl w:val="0"/>
                <w:numId w:val="88"/>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Individual actionable wrong satisfied.</w:t>
            </w:r>
          </w:p>
          <w:p w:rsidR="00000000" w:rsidDel="00000000" w:rsidP="00000000" w:rsidRDefault="00000000" w:rsidRPr="00000000" w14:paraId="00000477">
            <w:pPr>
              <w:widowControl w:val="0"/>
              <w:numPr>
                <w:ilvl w:val="0"/>
                <w:numId w:val="88"/>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It was harsh and vindictive, so punitive damages apply. </w:t>
            </w:r>
          </w:p>
          <w:p w:rsidR="00000000" w:rsidDel="00000000" w:rsidP="00000000" w:rsidRDefault="00000000" w:rsidRPr="00000000" w14:paraId="00000478">
            <w:pPr>
              <w:widowControl w:val="0"/>
              <w:numPr>
                <w:ilvl w:val="0"/>
                <w:numId w:val="88"/>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Insurance contracts are unique given it is a contract for peace of mind. </w:t>
            </w:r>
          </w:p>
          <w:p w:rsidR="00000000" w:rsidDel="00000000" w:rsidP="00000000" w:rsidRDefault="00000000" w:rsidRPr="00000000" w14:paraId="00000479">
            <w:pPr>
              <w:widowControl w:val="0"/>
              <w:numPr>
                <w:ilvl w:val="0"/>
                <w:numId w:val="88"/>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Not having to worry in accidents about finding a place to stay, recovering from loss etc is part of the contract, in addition to financial coverage.</w:t>
            </w:r>
          </w:p>
        </w:tc>
      </w:tr>
    </w:tbl>
    <w:p w:rsidR="00000000" w:rsidDel="00000000" w:rsidP="00000000" w:rsidRDefault="00000000" w:rsidRPr="00000000" w14:paraId="0000047A">
      <w:pPr>
        <w:pStyle w:val="Heading3"/>
        <w:rPr/>
      </w:pPr>
      <w:bookmarkStart w:colFirst="0" w:colLast="0" w:name="_tyreh0i1913b" w:id="38"/>
      <w:bookmarkEnd w:id="38"/>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pStyle w:val="Heading2"/>
        <w:rPr/>
      </w:pPr>
      <w:bookmarkStart w:colFirst="0" w:colLast="0" w:name="_j5k2xb3s1wqo" w:id="39"/>
      <w:bookmarkEnd w:id="39"/>
      <w:r w:rsidDel="00000000" w:rsidR="00000000" w:rsidRPr="00000000">
        <w:rPr>
          <w:rtl w:val="0"/>
        </w:rPr>
        <w:t xml:space="preserve">REMOTENESS &amp; MITIGATION</w:t>
      </w:r>
    </w:p>
    <w:p w:rsidR="00000000" w:rsidDel="00000000" w:rsidP="00000000" w:rsidRDefault="00000000" w:rsidRPr="00000000" w14:paraId="0000047D">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2 main limitations on recovery of expectation damages:</w:t>
      </w:r>
    </w:p>
    <w:p w:rsidR="00000000" w:rsidDel="00000000" w:rsidP="00000000" w:rsidRDefault="00000000" w:rsidRPr="00000000" w14:paraId="0000047E">
      <w:pPr>
        <w:numPr>
          <w:ilvl w:val="0"/>
          <w:numId w:val="12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Remoteness</w:t>
      </w:r>
    </w:p>
    <w:p w:rsidR="00000000" w:rsidDel="00000000" w:rsidP="00000000" w:rsidRDefault="00000000" w:rsidRPr="00000000" w14:paraId="0000047F">
      <w:pPr>
        <w:numPr>
          <w:ilvl w:val="0"/>
          <w:numId w:val="53"/>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Damages are limited to those were reasonably foreseeable at the time the contract was formed – two branch test from Hadley v Baxendale</w:t>
      </w:r>
    </w:p>
    <w:p w:rsidR="00000000" w:rsidDel="00000000" w:rsidP="00000000" w:rsidRDefault="00000000" w:rsidRPr="00000000" w14:paraId="00000480">
      <w:pPr>
        <w:numPr>
          <w:ilvl w:val="0"/>
          <w:numId w:val="128"/>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Mitigation </w:t>
      </w:r>
    </w:p>
    <w:p w:rsidR="00000000" w:rsidDel="00000000" w:rsidP="00000000" w:rsidRDefault="00000000" w:rsidRPr="00000000" w14:paraId="00000481">
      <w:pPr>
        <w:numPr>
          <w:ilvl w:val="0"/>
          <w:numId w:val="107"/>
        </w:numPr>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non-breaching party to take reasonable steps to minimize their losses after a breach of contract; failure to do so may result in a reduction in damages</w:t>
      </w:r>
    </w:p>
    <w:p w:rsidR="00000000" w:rsidDel="00000000" w:rsidP="00000000" w:rsidRDefault="00000000" w:rsidRPr="00000000" w14:paraId="00000482">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83">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More on Mitigation:</w:t>
      </w:r>
    </w:p>
    <w:p w:rsidR="00000000" w:rsidDel="00000000" w:rsidP="00000000" w:rsidRDefault="00000000" w:rsidRPr="00000000" w14:paraId="00000484">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the context of employment, an employee who has been wrongfully dismissed is under a duty to find another job and mitigate their losses</w:t>
      </w:r>
    </w:p>
    <w:p w:rsidR="00000000" w:rsidDel="00000000" w:rsidP="00000000" w:rsidRDefault="00000000" w:rsidRPr="00000000" w14:paraId="00000485">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Anything they do earn in mitigation will be deducted from final damages awarded  </w:t>
      </w:r>
    </w:p>
    <w:p w:rsidR="00000000" w:rsidDel="00000000" w:rsidP="00000000" w:rsidRDefault="00000000" w:rsidRPr="00000000" w14:paraId="00000486">
      <w:pPr>
        <w:numPr>
          <w:ilvl w:val="0"/>
          <w:numId w:val="52"/>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constructive dismissal cases, let employer know you don’t consent to changes but are staying on in the position to satisfy duty of mitigation</w:t>
      </w:r>
    </w:p>
    <w:p w:rsidR="00000000" w:rsidDel="00000000" w:rsidP="00000000" w:rsidRDefault="00000000" w:rsidRPr="00000000" w14:paraId="00000487">
      <w:pPr>
        <w:numPr>
          <w:ilvl w:val="0"/>
          <w:numId w:val="52"/>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Damages for mental distress are not subject to mitigation</w:t>
      </w:r>
    </w:p>
    <w:p w:rsidR="00000000" w:rsidDel="00000000" w:rsidP="00000000" w:rsidRDefault="00000000" w:rsidRPr="00000000" w14:paraId="00000488">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Measure for employee’s behaviour will be whether something is reasonable</w:t>
      </w:r>
    </w:p>
    <w:p w:rsidR="00000000" w:rsidDel="00000000" w:rsidP="00000000" w:rsidRDefault="00000000" w:rsidRPr="00000000" w14:paraId="00000489">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By failing to say you don’t consent, you are agreeing to the changes of contract</w:t>
      </w:r>
    </w:p>
    <w:p w:rsidR="00000000" w:rsidDel="00000000" w:rsidP="00000000" w:rsidRDefault="00000000" w:rsidRPr="00000000" w14:paraId="0000048A">
      <w:pPr>
        <w:numPr>
          <w:ilvl w:val="0"/>
          <w:numId w:val="52"/>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Duty to mitigate only applies to financial losses</w:t>
      </w:r>
    </w:p>
    <w:p w:rsidR="00000000" w:rsidDel="00000000" w:rsidP="00000000" w:rsidRDefault="00000000" w:rsidRPr="00000000" w14:paraId="0000048B">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Aggravated damages worth mentioning but don’t need to reconcile everything</w:t>
      </w:r>
    </w:p>
    <w:p w:rsidR="00000000" w:rsidDel="00000000" w:rsidP="00000000" w:rsidRDefault="00000000" w:rsidRPr="00000000" w14:paraId="0000048C">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Loss of chance not subject to mitigation</w:t>
      </w:r>
    </w:p>
    <w:p w:rsidR="00000000" w:rsidDel="00000000" w:rsidP="00000000" w:rsidRDefault="00000000" w:rsidRPr="00000000" w14:paraId="0000048D">
      <w:pPr>
        <w:numPr>
          <w:ilvl w:val="0"/>
          <w:numId w:val="52"/>
        </w:numPr>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Theoretically the duty to mitigate under hadley applies but probably not. Not addressed by courts</w:t>
      </w:r>
    </w:p>
    <w:p w:rsidR="00000000" w:rsidDel="00000000" w:rsidP="00000000" w:rsidRDefault="00000000" w:rsidRPr="00000000" w14:paraId="0000048E">
      <w:pPr>
        <w:numPr>
          <w:ilvl w:val="0"/>
          <w:numId w:val="52"/>
        </w:numPr>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Mitigation is all about reasonableness in the context</w:t>
      </w:r>
    </w:p>
    <w:p w:rsidR="00000000" w:rsidDel="00000000" w:rsidP="00000000" w:rsidRDefault="00000000" w:rsidRPr="00000000" w14:paraId="0000048F">
      <w:pPr>
        <w:ind w:left="0" w:firstLine="0"/>
        <w:rPr>
          <w:rFonts w:ascii="Garamond" w:cs="Garamond" w:eastAsia="Garamond" w:hAnsi="Garamond"/>
          <w:sz w:val="20"/>
          <w:szCs w:val="20"/>
        </w:rPr>
      </w:pPr>
      <w:r w:rsidDel="00000000" w:rsidR="00000000" w:rsidRPr="00000000">
        <w:rPr>
          <w:rtl w:val="0"/>
        </w:rPr>
      </w:r>
    </w:p>
    <w:tbl>
      <w:tblPr>
        <w:tblStyle w:val="Table20"/>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490">
            <w:pPr>
              <w:pStyle w:val="Heading3"/>
              <w:widowControl w:val="0"/>
              <w:spacing w:line="240" w:lineRule="auto"/>
              <w:rPr>
                <w:b w:val="1"/>
              </w:rPr>
            </w:pPr>
            <w:bookmarkStart w:colFirst="0" w:colLast="0" w:name="_t2f0pv72gndi" w:id="40"/>
            <w:bookmarkEnd w:id="40"/>
            <w:r w:rsidDel="00000000" w:rsidR="00000000" w:rsidRPr="00000000">
              <w:rPr>
                <w:b w:val="1"/>
                <w:rtl w:val="0"/>
              </w:rPr>
              <w:t xml:space="preserve">HADLEY v BAXENDALE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numPr>
                <w:ilvl w:val="0"/>
                <w:numId w:val="10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pl owned a mill in Gloucester. </w:t>
            </w:r>
          </w:p>
          <w:p w:rsidR="00000000" w:rsidDel="00000000" w:rsidP="00000000" w:rsidRDefault="00000000" w:rsidRPr="00000000" w14:paraId="00000494">
            <w:pPr>
              <w:widowControl w:val="0"/>
              <w:numPr>
                <w:ilvl w:val="0"/>
                <w:numId w:val="10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When the mill shaft broke, the pl sent the shaft to Greenwich to be used as a pattern for the manufacture of a new shaft. </w:t>
            </w:r>
          </w:p>
          <w:p w:rsidR="00000000" w:rsidDel="00000000" w:rsidP="00000000" w:rsidRDefault="00000000" w:rsidRPr="00000000" w14:paraId="00000495">
            <w:pPr>
              <w:widowControl w:val="0"/>
              <w:numPr>
                <w:ilvl w:val="0"/>
                <w:numId w:val="10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def was a courier who was late in delivering the shaft, resulting in the mill remaining idle during the delay. </w:t>
            </w:r>
          </w:p>
          <w:p w:rsidR="00000000" w:rsidDel="00000000" w:rsidP="00000000" w:rsidRDefault="00000000" w:rsidRPr="00000000" w14:paraId="00000496">
            <w:pPr>
              <w:widowControl w:val="0"/>
              <w:numPr>
                <w:ilvl w:val="0"/>
                <w:numId w:val="103"/>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pl sued for lost profits as a result of the delay.</w:t>
            </w:r>
          </w:p>
          <w:p w:rsidR="00000000" w:rsidDel="00000000" w:rsidP="00000000" w:rsidRDefault="00000000" w:rsidRPr="00000000" w14:paraId="00000497">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9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Trial History</w:t>
            </w:r>
          </w:p>
          <w:p w:rsidR="00000000" w:rsidDel="00000000" w:rsidP="00000000" w:rsidRDefault="00000000" w:rsidRPr="00000000" w14:paraId="0000049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plaintiffs claimed £300 in lost profits. At trial the jury found the defendants liable in total for the amount of £50. The defendants sought a new trial on the ground that the jury had been misdirected. </w:t>
            </w:r>
          </w:p>
        </w:tc>
      </w:tr>
      <w:tr>
        <w:trPr>
          <w:cantSplit w:val="0"/>
          <w:trHeight w:val="6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numPr>
                <w:ilvl w:val="0"/>
                <w:numId w:val="5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Are the losses too remote?</w:t>
            </w:r>
          </w:p>
          <w:p w:rsidR="00000000" w:rsidDel="00000000" w:rsidP="00000000" w:rsidRDefault="00000000" w:rsidRPr="00000000" w14:paraId="0000049C">
            <w:pPr>
              <w:widowControl w:val="0"/>
              <w:numPr>
                <w:ilvl w:val="0"/>
                <w:numId w:val="5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Should a new trial be ordered?</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numPr>
                <w:ilvl w:val="0"/>
                <w:numId w:val="182"/>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judge ought to have told the jury that upon the facts then before them, they ought not to take the loss of profits into consideration at all in estimating the damages. New trial ordered.</w:t>
            </w:r>
          </w:p>
          <w:p w:rsidR="00000000" w:rsidDel="00000000" w:rsidP="00000000" w:rsidRDefault="00000000" w:rsidRPr="00000000" w14:paraId="0000049F">
            <w:pPr>
              <w:widowControl w:val="0"/>
              <w:numPr>
                <w:ilvl w:val="0"/>
                <w:numId w:val="15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The losses were too remote.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numPr>
                <w:ilvl w:val="0"/>
                <w:numId w:val="175"/>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Where two parties have made a contract in which one of them has broken, the damages which the other party ought to receive in respect of such breach of contract should be such as may fairly and reasonably be considered either arising naturally, or such as may reasonably be supposed to have been in the contemplation of both parties, at the time they made the contract, as the probable result of the breach of it</w:t>
            </w:r>
          </w:p>
          <w:p w:rsidR="00000000" w:rsidDel="00000000" w:rsidP="00000000" w:rsidRDefault="00000000" w:rsidRPr="00000000" w14:paraId="000004A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Test for Special Circumstances Damages:</w:t>
            </w:r>
          </w:p>
          <w:p w:rsidR="00000000" w:rsidDel="00000000" w:rsidP="00000000" w:rsidRDefault="00000000" w:rsidRPr="00000000" w14:paraId="000004A3">
            <w:pPr>
              <w:widowControl w:val="0"/>
              <w:numPr>
                <w:ilvl w:val="0"/>
                <w:numId w:val="1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 Did the damages arise naturally or in the ordinary course from the breach? OR</w:t>
            </w:r>
          </w:p>
          <w:p w:rsidR="00000000" w:rsidDel="00000000" w:rsidP="00000000" w:rsidRDefault="00000000" w:rsidRPr="00000000" w14:paraId="000004A4">
            <w:pPr>
              <w:widowControl w:val="0"/>
              <w:numPr>
                <w:ilvl w:val="0"/>
                <w:numId w:val="1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Were the damages in the reasonable contemplation of both parties at the time the contract was made?</w:t>
            </w:r>
          </w:p>
          <w:p w:rsidR="00000000" w:rsidDel="00000000" w:rsidP="00000000" w:rsidRDefault="00000000" w:rsidRPr="00000000" w14:paraId="000004A5">
            <w:pPr>
              <w:numPr>
                <w:ilvl w:val="0"/>
                <w:numId w:val="16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 answer to either question is yes, then the damages are not too remote.</w:t>
            </w:r>
          </w:p>
          <w:p w:rsidR="00000000" w:rsidDel="00000000" w:rsidP="00000000" w:rsidRDefault="00000000" w:rsidRPr="00000000" w14:paraId="000004A6">
            <w:pPr>
              <w:widowControl w:val="0"/>
              <w:spacing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A7">
            <w:pPr>
              <w:widowControl w:val="0"/>
              <w:spacing w:line="240" w:lineRule="auto"/>
              <w:ind w:left="0" w:firstLine="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Two situations in which the test of remoteness will be satisfied:</w:t>
            </w:r>
          </w:p>
          <w:p w:rsidR="00000000" w:rsidDel="00000000" w:rsidP="00000000" w:rsidRDefault="00000000" w:rsidRPr="00000000" w14:paraId="000004A8">
            <w:pPr>
              <w:widowControl w:val="0"/>
              <w:numPr>
                <w:ilvl w:val="0"/>
                <w:numId w:val="14"/>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defendant is liable for losses flowing from the breach of contract that</w:t>
            </w:r>
          </w:p>
          <w:p w:rsidR="00000000" w:rsidDel="00000000" w:rsidP="00000000" w:rsidRDefault="00000000" w:rsidRPr="00000000" w14:paraId="000004A9">
            <w:pPr>
              <w:widowControl w:val="0"/>
              <w:numPr>
                <w:ilvl w:val="0"/>
                <w:numId w:val="35"/>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Ordinary -  could fairly or reasonably be considered as arising naturally from breach (normal course of things);common knowledge that the kind of loss suffered would be suffered based on the breach. Or</w:t>
            </w:r>
          </w:p>
          <w:p w:rsidR="00000000" w:rsidDel="00000000" w:rsidP="00000000" w:rsidRDefault="00000000" w:rsidRPr="00000000" w14:paraId="000004AA">
            <w:pPr>
              <w:widowControl w:val="0"/>
              <w:numPr>
                <w:ilvl w:val="0"/>
                <w:numId w:val="35"/>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Special Circumstances Are reasonably in the contemplation of both parties and known to both parties at the time of the contract</w:t>
            </w:r>
          </w:p>
          <w:p w:rsidR="00000000" w:rsidDel="00000000" w:rsidP="00000000" w:rsidRDefault="00000000" w:rsidRPr="00000000" w14:paraId="000004AB">
            <w:pPr>
              <w:widowControl w:val="0"/>
              <w:numPr>
                <w:ilvl w:val="0"/>
                <w:numId w:val="181"/>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at this step, there must be actual knowledge from both parties that there will be loss. If they know about the loss they can be responsible for it, if not more likely they will not be held to be responsible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numPr>
                <w:ilvl w:val="0"/>
                <w:numId w:val="8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There should be a new trial, but it is necessary that the judge should direct the jury to be governed by when they estimate the damages</w:t>
            </w:r>
          </w:p>
          <w:p w:rsidR="00000000" w:rsidDel="00000000" w:rsidP="00000000" w:rsidRDefault="00000000" w:rsidRPr="00000000" w14:paraId="000004AE">
            <w:pPr>
              <w:widowControl w:val="0"/>
              <w:numPr>
                <w:ilvl w:val="0"/>
                <w:numId w:val="8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 special circumstances under which the contract was actually made were communicated by the P’s to the D’s and known to both parties, the damages resulting from the beach of such a contract, which they would reasonably contemplated, would be the amount of injury which would ordinarily follow from a breach of contract under these special circumstances so known and communicated</w:t>
            </w:r>
          </w:p>
          <w:p w:rsidR="00000000" w:rsidDel="00000000" w:rsidP="00000000" w:rsidRDefault="00000000" w:rsidRPr="00000000" w14:paraId="000004AF">
            <w:pPr>
              <w:widowControl w:val="0"/>
              <w:numPr>
                <w:ilvl w:val="1"/>
                <w:numId w:val="8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these special circumstances  were wholly unknown to the party breaking the contract, he could only be supposed to have had in his contemplation the amount of injury which would arise generally and in most cases, not affected by any special circumstances from such a breach of contract</w:t>
            </w:r>
          </w:p>
          <w:p w:rsidR="00000000" w:rsidDel="00000000" w:rsidP="00000000" w:rsidRDefault="00000000" w:rsidRPr="00000000" w14:paraId="000004B0">
            <w:pPr>
              <w:widowControl w:val="0"/>
              <w:numPr>
                <w:ilvl w:val="1"/>
                <w:numId w:val="8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Had the special circumstances been known, the parties might have specially provided for the breach of contract by special terms as to the damages in that case; the advantage it would be unjust to deprive them </w:t>
            </w:r>
          </w:p>
          <w:p w:rsidR="00000000" w:rsidDel="00000000" w:rsidP="00000000" w:rsidRDefault="00000000" w:rsidRPr="00000000" w14:paraId="000004B1">
            <w:pPr>
              <w:widowControl w:val="0"/>
              <w:numPr>
                <w:ilvl w:val="0"/>
                <w:numId w:val="8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circumstances here communicated by the P’s to the D’s at the time the contract was made were that the article to be carried was the broken shaft of a mill, and that the P’s were the millers of that mill</w:t>
            </w:r>
          </w:p>
          <w:p w:rsidR="00000000" w:rsidDel="00000000" w:rsidP="00000000" w:rsidRDefault="00000000" w:rsidRPr="00000000" w14:paraId="000004B2">
            <w:pPr>
              <w:widowControl w:val="0"/>
              <w:numPr>
                <w:ilvl w:val="1"/>
                <w:numId w:val="85"/>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All the def knew was that the pl was in the mill business and needed a shaft transported to another city but didn’t know why. Didn’t know the special circumstances like the urgency involved.</w:t>
            </w:r>
          </w:p>
          <w:p w:rsidR="00000000" w:rsidDel="00000000" w:rsidP="00000000" w:rsidRDefault="00000000" w:rsidRPr="00000000" w14:paraId="000004B3">
            <w:pPr>
              <w:widowControl w:val="0"/>
              <w:numPr>
                <w:ilvl w:val="0"/>
                <w:numId w:val="8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Obvious that in the majority of cases of millers sending off broken shafts to third persons by a carrier under ordinary circumstances, such consequences would not have occurred and these special circumstances were never communicated by the P’s to the D’s</w:t>
            </w:r>
          </w:p>
          <w:p w:rsidR="00000000" w:rsidDel="00000000" w:rsidP="00000000" w:rsidRDefault="00000000" w:rsidRPr="00000000" w14:paraId="000004B4">
            <w:pPr>
              <w:widowControl w:val="0"/>
              <w:numPr>
                <w:ilvl w:val="1"/>
                <w:numId w:val="8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Follows that the loss of profits cannot reasonably be considered such a consequence of the breach of contract as could have been fairly and reasonably contemplated by both the parties when they made this contract</w:t>
            </w:r>
          </w:p>
          <w:p w:rsidR="00000000" w:rsidDel="00000000" w:rsidP="00000000" w:rsidRDefault="00000000" w:rsidRPr="00000000" w14:paraId="000004B5">
            <w:pPr>
              <w:widowControl w:val="0"/>
              <w:numPr>
                <w:ilvl w:val="2"/>
                <w:numId w:val="85"/>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 such loss would neither have flowed naturally from the beach of this contract nor were the special circumstances which would have made it a reasonable and natural consequence of such breach of contract, communicated to or known by the D’s</w:t>
            </w:r>
          </w:p>
        </w:tc>
      </w:tr>
    </w:tbl>
    <w:p w:rsidR="00000000" w:rsidDel="00000000" w:rsidP="00000000" w:rsidRDefault="00000000" w:rsidRPr="00000000" w14:paraId="000004B6">
      <w:pPr>
        <w:pStyle w:val="Heading3"/>
        <w:rPr/>
      </w:pPr>
      <w:bookmarkStart w:colFirst="0" w:colLast="0" w:name="_k3tcgixfriis" w:id="41"/>
      <w:bookmarkEnd w:id="41"/>
      <w:r w:rsidDel="00000000" w:rsidR="00000000" w:rsidRPr="00000000">
        <w:rPr>
          <w:rtl w:val="0"/>
        </w:rPr>
      </w:r>
    </w:p>
    <w:tbl>
      <w:tblPr>
        <w:tblStyle w:val="Table21"/>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4B7">
            <w:pPr>
              <w:pStyle w:val="Heading3"/>
              <w:widowControl w:val="0"/>
              <w:spacing w:line="240" w:lineRule="auto"/>
              <w:rPr>
                <w:b w:val="1"/>
              </w:rPr>
            </w:pPr>
            <w:bookmarkStart w:colFirst="0" w:colLast="0" w:name="_md666ch0kuu" w:id="42"/>
            <w:bookmarkEnd w:id="42"/>
            <w:r w:rsidDel="00000000" w:rsidR="00000000" w:rsidRPr="00000000">
              <w:rPr>
                <w:b w:val="1"/>
                <w:rtl w:val="0"/>
              </w:rPr>
              <w:t xml:space="preserve">VICTORIA LAUNDRY v NEWMAN INDUSTRIES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numPr>
                <w:ilvl w:val="0"/>
                <w:numId w:val="2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P’s wished to expand their laundry and agreed to purchase a large boiler by the D’s for £2,150</w:t>
            </w:r>
          </w:p>
          <w:p w:rsidR="00000000" w:rsidDel="00000000" w:rsidP="00000000" w:rsidRDefault="00000000" w:rsidRPr="00000000" w14:paraId="000004BB">
            <w:pPr>
              <w:widowControl w:val="0"/>
              <w:numPr>
                <w:ilvl w:val="0"/>
                <w:numId w:val="2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D’s knew that the P’s were launderers and dyers and that they required the boiler for use in their business</w:t>
            </w:r>
          </w:p>
          <w:p w:rsidR="00000000" w:rsidDel="00000000" w:rsidP="00000000" w:rsidRDefault="00000000" w:rsidRPr="00000000" w14:paraId="000004BC">
            <w:pPr>
              <w:widowControl w:val="0"/>
              <w:numPr>
                <w:ilvl w:val="0"/>
                <w:numId w:val="2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P’s agreed to take delivery on June 5 1946, but the boiler was damaged while it was being dismantled on the D’s premises</w:t>
            </w:r>
          </w:p>
          <w:p w:rsidR="00000000" w:rsidDel="00000000" w:rsidP="00000000" w:rsidRDefault="00000000" w:rsidRPr="00000000" w14:paraId="000004BD">
            <w:pPr>
              <w:widowControl w:val="0"/>
              <w:numPr>
                <w:ilvl w:val="0"/>
                <w:numId w:val="2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Repairs to the boiler caused a lengthy delay and it was not delivered until November 8 1946</w:t>
            </w:r>
          </w:p>
          <w:p w:rsidR="00000000" w:rsidDel="00000000" w:rsidP="00000000" w:rsidRDefault="00000000" w:rsidRPr="00000000" w14:paraId="000004BE">
            <w:pPr>
              <w:widowControl w:val="0"/>
              <w:numPr>
                <w:ilvl w:val="0"/>
                <w:numId w:val="2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P’s sued inter alia for loss of business profits for the period from June 5 to November 8</w:t>
            </w:r>
          </w:p>
          <w:p w:rsidR="00000000" w:rsidDel="00000000" w:rsidP="00000000" w:rsidRDefault="00000000" w:rsidRPr="00000000" w14:paraId="000004BF">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At trial</w:t>
            </w:r>
          </w:p>
          <w:p w:rsidR="00000000" w:rsidDel="00000000" w:rsidP="00000000" w:rsidRDefault="00000000" w:rsidRPr="00000000" w14:paraId="000004C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Streatfield J. awarded £110 under certain minor heads of damage, but refused to allow anything for loss of profits, on the grounds that such a loss was too remote</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numPr>
                <w:ilvl w:val="0"/>
                <w:numId w:val="2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Should loss of profit be recoverable under damages? </w:t>
            </w:r>
          </w:p>
          <w:p w:rsidR="00000000" w:rsidDel="00000000" w:rsidP="00000000" w:rsidRDefault="00000000" w:rsidRPr="00000000" w14:paraId="000004C4">
            <w:pPr>
              <w:widowControl w:val="0"/>
              <w:numPr>
                <w:ilvl w:val="0"/>
                <w:numId w:val="2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so, what is the test for measuring loss of profit and liability? Can you claim extraordinary profit alongside ordinary profit?</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240" w:lineRule="auto"/>
              <w:rPr>
                <w:rFonts w:ascii="Garamond" w:cs="Garamond" w:eastAsia="Garamond" w:hAnsi="Garamond"/>
                <w:sz w:val="20"/>
                <w:szCs w:val="20"/>
              </w:rPr>
            </w:pPr>
            <w:r w:rsidDel="00000000" w:rsidR="00000000" w:rsidRPr="00000000">
              <w:rPr>
                <w:rtl w:val="0"/>
              </w:rPr>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numPr>
                <w:ilvl w:val="0"/>
                <w:numId w:val="169"/>
              </w:numPr>
              <w:spacing w:line="240" w:lineRule="auto"/>
              <w:ind w:left="72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In breaches of contract, the aggrieved party is entitled to recover such part of the loss that at the time of the contract was reasonably foreseeable to result from the breach which depends on the </w:t>
            </w:r>
            <w:r w:rsidDel="00000000" w:rsidR="00000000" w:rsidRPr="00000000">
              <w:rPr>
                <w:rFonts w:ascii="Garamond" w:cs="Garamond" w:eastAsia="Garamond" w:hAnsi="Garamond"/>
                <w:b w:val="1"/>
                <w:sz w:val="20"/>
                <w:szCs w:val="20"/>
                <w:rtl w:val="0"/>
              </w:rPr>
              <w:t xml:space="preserve">knowledge possessed by the parties</w:t>
            </w:r>
            <w:r w:rsidDel="00000000" w:rsidR="00000000" w:rsidRPr="00000000">
              <w:rPr>
                <w:rFonts w:ascii="Garamond" w:cs="Garamond" w:eastAsia="Garamond" w:hAnsi="Garamond"/>
                <w:sz w:val="20"/>
                <w:szCs w:val="20"/>
                <w:rtl w:val="0"/>
              </w:rPr>
              <w:t xml:space="preserve"> or another party who latter commits breach. </w:t>
            </w:r>
          </w:p>
          <w:p w:rsidR="00000000" w:rsidDel="00000000" w:rsidP="00000000" w:rsidRDefault="00000000" w:rsidRPr="00000000" w14:paraId="000004C9">
            <w:pPr>
              <w:widowControl w:val="0"/>
              <w:numPr>
                <w:ilvl w:val="0"/>
                <w:numId w:val="16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 has to know, at the time of agreement, of the prospect and terms of such extraordinary contracts to be liable for any loss through these contacts</w:t>
            </w:r>
          </w:p>
          <w:p w:rsidR="00000000" w:rsidDel="00000000" w:rsidP="00000000" w:rsidRDefault="00000000" w:rsidRPr="00000000" w14:paraId="000004CA">
            <w:pPr>
              <w:widowControl w:val="0"/>
              <w:numPr>
                <w:ilvl w:val="0"/>
                <w:numId w:val="16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Expectation damages are limited to what is reasonably foreseeable. What is reasonably foreseeable depends on the knowledge possessed by the parties, which can be either actual knowledge (communicated) or imputed knowledge (common sense).</w:t>
            </w:r>
          </w:p>
          <w:p w:rsidR="00000000" w:rsidDel="00000000" w:rsidP="00000000" w:rsidRDefault="00000000" w:rsidRPr="00000000" w14:paraId="000004CB">
            <w:pPr>
              <w:widowControl w:val="0"/>
              <w:numPr>
                <w:ilvl w:val="0"/>
                <w:numId w:val="16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Modern Test: Could the def have reasonably had in their contemplation, as a serious possibility or as being not unlikely, that the failure to perform would lead to a loss of the type suffered?</w:t>
            </w:r>
          </w:p>
          <w:p w:rsidR="00000000" w:rsidDel="00000000" w:rsidP="00000000" w:rsidRDefault="00000000" w:rsidRPr="00000000" w14:paraId="000004CC">
            <w:pPr>
              <w:widowControl w:val="0"/>
              <w:numPr>
                <w:ilvl w:val="1"/>
                <w:numId w:val="169"/>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Another way of formulating the test: Innocent person entitled to be put in position he would have been in had the contract been performed (which includes consequential losses e.g. lost profits) PROVIDED the consequential losses are not too remote i.e. reasonably within contemplation at the time the contract was made (through communication or anyone should have known)</w:t>
            </w:r>
          </w:p>
          <w:p w:rsidR="00000000" w:rsidDel="00000000" w:rsidP="00000000" w:rsidRDefault="00000000" w:rsidRPr="00000000" w14:paraId="000004CD">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CE">
            <w:pPr>
              <w:widowControl w:val="0"/>
              <w:spacing w:line="240" w:lineRule="auto"/>
              <w:rPr>
                <w:rFonts w:ascii="Garamond" w:cs="Garamond" w:eastAsia="Garamond" w:hAnsi="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4CF">
            <w:pPr>
              <w:widowControl w:val="0"/>
              <w:spacing w:line="240"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Modified Hadley Test by splitting it up</w:t>
            </w:r>
          </w:p>
          <w:p w:rsidR="00000000" w:rsidDel="00000000" w:rsidP="00000000" w:rsidRDefault="00000000" w:rsidRPr="00000000" w14:paraId="000004D0">
            <w:pPr>
              <w:widowControl w:val="0"/>
              <w:numPr>
                <w:ilvl w:val="0"/>
                <w:numId w:val="19"/>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It is well settled that the governing purpose of damages is to put the party whose rights have been violated in the same position, so far as money can do so, as if his rights had been observed . . . This purpose, if relentlessly pursued, would provide him with a complete indemnity for all loss de facto resulting from a particular breach, however improbable, however unpredictable. This, in contract at least, is recognized as too harsh a rule. …</w:t>
            </w:r>
          </w:p>
          <w:p w:rsidR="00000000" w:rsidDel="00000000" w:rsidP="00000000" w:rsidRDefault="00000000" w:rsidRPr="00000000" w14:paraId="000004D1">
            <w:pPr>
              <w:widowControl w:val="0"/>
              <w:numPr>
                <w:ilvl w:val="0"/>
                <w:numId w:val="19"/>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In cases of breach of contract the aggrieved party is only entitled to recover such part of the loss actually resulting as was at the time of the contract reasonably foreseeable as liable to result from the breach.</w:t>
            </w:r>
          </w:p>
          <w:p w:rsidR="00000000" w:rsidDel="00000000" w:rsidP="00000000" w:rsidRDefault="00000000" w:rsidRPr="00000000" w14:paraId="000004D2">
            <w:pPr>
              <w:widowControl w:val="0"/>
              <w:numPr>
                <w:ilvl w:val="0"/>
                <w:numId w:val="19"/>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What was at that time reasonably so foreseeable depends on the  knowledge then possessed by the parties or, at all events, by the party who later commits the breach.</w:t>
            </w:r>
          </w:p>
          <w:p w:rsidR="00000000" w:rsidDel="00000000" w:rsidP="00000000" w:rsidRDefault="00000000" w:rsidRPr="00000000" w14:paraId="000004D3">
            <w:pPr>
              <w:widowControl w:val="0"/>
              <w:numPr>
                <w:ilvl w:val="0"/>
                <w:numId w:val="19"/>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For this purpose, knowledge ‘‘possessed” is of two kinds; one imputed, the other actual.</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numPr>
                <w:ilvl w:val="0"/>
                <w:numId w:val="21"/>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Evidence was led for the plaintiffs with the object of establishing that if the boiler had been punctually delivered, then, during the twenty odd weeks between then and the time of actual delivery,</w:t>
            </w:r>
          </w:p>
          <w:p w:rsidR="00000000" w:rsidDel="00000000" w:rsidP="00000000" w:rsidRDefault="00000000" w:rsidRPr="00000000" w14:paraId="000004D6">
            <w:pPr>
              <w:widowControl w:val="0"/>
              <w:numPr>
                <w:ilvl w:val="0"/>
                <w:numId w:val="5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they could have taken on a very large number of new customers in the course of their laundry business, the demand for laundry services at that time being insatiable—they did in fact take on extra staff in the expectation of its delivery—and </w:t>
            </w:r>
          </w:p>
          <w:p w:rsidR="00000000" w:rsidDel="00000000" w:rsidP="00000000" w:rsidRDefault="00000000" w:rsidRPr="00000000" w14:paraId="000004D7">
            <w:pPr>
              <w:widowControl w:val="0"/>
              <w:numPr>
                <w:ilvl w:val="0"/>
                <w:numId w:val="5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they could and would have accepted a number of highly lucrative dyeing contracts for the Ministry of Supply.</w:t>
            </w:r>
          </w:p>
          <w:p w:rsidR="00000000" w:rsidDel="00000000" w:rsidP="00000000" w:rsidRDefault="00000000" w:rsidRPr="00000000" w14:paraId="000004D8">
            <w:pPr>
              <w:widowControl w:val="0"/>
              <w:numPr>
                <w:ilvl w:val="0"/>
                <w:numId w:val="2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authorities on recovery of loss of profits as a head of damage are not easy to reconcile:</w:t>
            </w:r>
          </w:p>
          <w:p w:rsidR="00000000" w:rsidDel="00000000" w:rsidP="00000000" w:rsidRDefault="00000000" w:rsidRPr="00000000" w14:paraId="000004D9">
            <w:pPr>
              <w:widowControl w:val="0"/>
              <w:numPr>
                <w:ilvl w:val="0"/>
                <w:numId w:val="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Cases where there has been a non-delivery/delayed deliver of what is a profit-earning chattel and loss of profit has rarely been refused, and </w:t>
            </w:r>
          </w:p>
          <w:p w:rsidR="00000000" w:rsidDel="00000000" w:rsidP="00000000" w:rsidRDefault="00000000" w:rsidRPr="00000000" w14:paraId="000004DA">
            <w:pPr>
              <w:widowControl w:val="0"/>
              <w:numPr>
                <w:ilvl w:val="0"/>
                <w:numId w:val="55"/>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Cases where loss of profit has often been awarded is where ordinary mercantile goods have been sold to a merchant with knowledge by the vendor that the purchaser wanted them for resale, at all events, where there was no market in which the purchaser could buy similar goods against the contract on the seller’s default</w:t>
            </w:r>
          </w:p>
          <w:p w:rsidR="00000000" w:rsidDel="00000000" w:rsidP="00000000" w:rsidRDefault="00000000" w:rsidRPr="00000000" w14:paraId="000004DB">
            <w:pPr>
              <w:widowControl w:val="0"/>
              <w:numPr>
                <w:ilvl w:val="0"/>
                <w:numId w:val="61"/>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At the other end of the scale are cases where the D is not a vendor of goods, but a carrier (Hadley)</w:t>
            </w:r>
          </w:p>
          <w:p w:rsidR="00000000" w:rsidDel="00000000" w:rsidP="00000000" w:rsidRDefault="00000000" w:rsidRPr="00000000" w14:paraId="000004DC">
            <w:pPr>
              <w:widowControl w:val="0"/>
              <w:numPr>
                <w:ilvl w:val="1"/>
                <w:numId w:val="61"/>
              </w:numPr>
              <w:spacing w:line="240" w:lineRule="auto"/>
              <w:ind w:left="216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such cases the courts have been slow to allow loss of profit as an item of damage.</w:t>
            </w:r>
          </w:p>
          <w:p w:rsidR="00000000" w:rsidDel="00000000" w:rsidP="00000000" w:rsidRDefault="00000000" w:rsidRPr="00000000" w14:paraId="000004DD">
            <w:pPr>
              <w:widowControl w:val="0"/>
              <w:numPr>
                <w:ilvl w:val="2"/>
                <w:numId w:val="61"/>
              </w:numPr>
              <w:spacing w:line="240" w:lineRule="auto"/>
              <w:ind w:left="288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 carrier commonly knows less than a seller about the purposes for which the buyer or consignee needs the goods, or about other ‘‘special circumstances” which may cause exceptional loss if due delivery is withheld</w:t>
            </w:r>
          </w:p>
          <w:p w:rsidR="00000000" w:rsidDel="00000000" w:rsidP="00000000" w:rsidRDefault="00000000" w:rsidRPr="00000000" w14:paraId="000004DE">
            <w:pPr>
              <w:widowControl w:val="0"/>
              <w:numPr>
                <w:ilvl w:val="0"/>
                <w:numId w:val="13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Judge considered </w:t>
            </w:r>
            <w:r w:rsidDel="00000000" w:rsidR="00000000" w:rsidRPr="00000000">
              <w:rPr>
                <w:rFonts w:ascii="Garamond" w:cs="Garamond" w:eastAsia="Garamond" w:hAnsi="Garamond"/>
                <w:i w:val="1"/>
                <w:sz w:val="20"/>
                <w:szCs w:val="20"/>
                <w:rtl w:val="0"/>
              </w:rPr>
              <w:t xml:space="preserve">Cory v Thames Ironworks Company:</w:t>
            </w:r>
          </w:p>
          <w:p w:rsidR="00000000" w:rsidDel="00000000" w:rsidP="00000000" w:rsidRDefault="00000000" w:rsidRPr="00000000" w14:paraId="000004DF">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case presented the peculiarity that the parties contemplated respectively different profit making uses of the chattel sold by the D to the P</w:t>
            </w:r>
          </w:p>
          <w:p w:rsidR="00000000" w:rsidDel="00000000" w:rsidP="00000000" w:rsidRDefault="00000000" w:rsidRPr="00000000" w14:paraId="000004E0">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 were coal merchants and the obvious use was that of a coal store</w:t>
            </w:r>
          </w:p>
          <w:p w:rsidR="00000000" w:rsidDel="00000000" w:rsidP="00000000" w:rsidRDefault="00000000" w:rsidRPr="00000000" w14:paraId="000004E1">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 the buyers, intended to use it for transshipping coals from colliers to barges, an unprecedented use for chattel of this kind (unsuspected by the sellers and calculated to yield higher profits)</w:t>
            </w:r>
          </w:p>
          <w:p w:rsidR="00000000" w:rsidDel="00000000" w:rsidP="00000000" w:rsidRDefault="00000000" w:rsidRPr="00000000" w14:paraId="000004E2">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Case decides what is the measure of damage recoverable when the parties are not ad idem in their contemplation of the use for which the article is needed; it was decided that in such a case no loss was recoverable beyond what would have resulted if the intended use had been that reasonably within the contemplation of the D’s, which in that case was the “obvious” use</w:t>
            </w:r>
          </w:p>
          <w:p w:rsidR="00000000" w:rsidDel="00000000" w:rsidP="00000000" w:rsidRDefault="00000000" w:rsidRPr="00000000" w14:paraId="000004E3">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special complicating factor, the divergence between the knowledge and</w:t>
            </w:r>
          </w:p>
          <w:p w:rsidR="00000000" w:rsidDel="00000000" w:rsidP="00000000" w:rsidRDefault="00000000" w:rsidRPr="00000000" w14:paraId="000004E4">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contemplation of the parties respectively, has somewhat obscured the general importance of the decision, which is in effect that the facts of the case brought it within the first rule of Hadley v. Baxendale and enabled the plaintiff to recover loss of such profits as would have arisen from the normal and obvious use of the article.</w:t>
            </w:r>
          </w:p>
          <w:p w:rsidR="00000000" w:rsidDel="00000000" w:rsidP="00000000" w:rsidRDefault="00000000" w:rsidRPr="00000000" w14:paraId="000004E5">
            <w:pPr>
              <w:widowControl w:val="0"/>
              <w:numPr>
                <w:ilvl w:val="0"/>
                <w:numId w:val="10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natural consequences of failure of delivery was 420 pounds representing normal profits lost</w:t>
            </w:r>
          </w:p>
          <w:p w:rsidR="00000000" w:rsidDel="00000000" w:rsidP="00000000" w:rsidRDefault="00000000" w:rsidRPr="00000000" w14:paraId="000004E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Application from these cases to the present:</w:t>
            </w:r>
          </w:p>
          <w:p w:rsidR="00000000" w:rsidDel="00000000" w:rsidP="00000000" w:rsidRDefault="00000000" w:rsidRPr="00000000" w14:paraId="000004E7">
            <w:pPr>
              <w:widowControl w:val="0"/>
              <w:numPr>
                <w:ilvl w:val="0"/>
                <w:numId w:val="1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well settled that the governing purpose of damages is to put the party whose rights have been violated in the same position, so far as money can do so, as if his rights had been observed . . . This purpose would provide him with a complete indemnity for all loss de facto resulting from a particular breach, however improbable, however unpredictable. This, in contract at least, is recognized as too harsh a rule.</w:t>
            </w:r>
          </w:p>
          <w:p w:rsidR="00000000" w:rsidDel="00000000" w:rsidP="00000000" w:rsidRDefault="00000000" w:rsidRPr="00000000" w14:paraId="000004E8">
            <w:pPr>
              <w:widowControl w:val="0"/>
              <w:numPr>
                <w:ilvl w:val="0"/>
                <w:numId w:val="150"/>
              </w:numPr>
              <w:spacing w:line="240" w:lineRule="auto"/>
              <w:ind w:left="720" w:hanging="360"/>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In cases of breach of contract the aggrieved party is only entitled to recover such part of the loss actually resulting as was at the time of the contract reasonably foreseeable as liable to result from the breach.</w:t>
            </w:r>
          </w:p>
          <w:p w:rsidR="00000000" w:rsidDel="00000000" w:rsidP="00000000" w:rsidRDefault="00000000" w:rsidRPr="00000000" w14:paraId="000004E9">
            <w:pPr>
              <w:widowControl w:val="0"/>
              <w:numPr>
                <w:ilvl w:val="0"/>
                <w:numId w:val="1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What was at that time reasonably so foreseeable depends on the  knowledge then possessed by the parties or, at all events, by the party who later commits the breach.</w:t>
            </w:r>
          </w:p>
          <w:p w:rsidR="00000000" w:rsidDel="00000000" w:rsidP="00000000" w:rsidRDefault="00000000" w:rsidRPr="00000000" w14:paraId="000004EA">
            <w:pPr>
              <w:widowControl w:val="0"/>
              <w:numPr>
                <w:ilvl w:val="0"/>
                <w:numId w:val="1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For this purpose, knowledge ‘‘possessed” is of two kinds; one imputed, the other actual. Everyone, as a reasonable person, is taken to know the ‘‘ordinary course of things” and consequently what loss is liable to result from a breach of contract in that ordinary course. This is the subject matter of the ‘‘first rule” in </w:t>
            </w:r>
            <w:r w:rsidDel="00000000" w:rsidR="00000000" w:rsidRPr="00000000">
              <w:rPr>
                <w:rFonts w:ascii="Garamond" w:cs="Garamond" w:eastAsia="Garamond" w:hAnsi="Garamond"/>
                <w:i w:val="1"/>
                <w:sz w:val="20"/>
                <w:szCs w:val="20"/>
                <w:rtl w:val="0"/>
              </w:rPr>
              <w:t xml:space="preserve">Hadley v. Baxendale</w:t>
            </w:r>
            <w:r w:rsidDel="00000000" w:rsidR="00000000" w:rsidRPr="00000000">
              <w:rPr>
                <w:rFonts w:ascii="Garamond" w:cs="Garamond" w:eastAsia="Garamond" w:hAnsi="Garamond"/>
                <w:sz w:val="20"/>
                <w:szCs w:val="20"/>
                <w:rtl w:val="0"/>
              </w:rPr>
              <w:t xml:space="preserve">. But to this knowledge, which a contract-breaker is assumed to possess whether he actually possesses it or not, there may have to be added in a particular case knowledge which he actually possesses, of special circumstances outside the ‘‘ordinary course of things,” of such a kind that a breach in those special circumstances would be liable to cause more loss. Such a case attracts the operation of the second rule</w:t>
            </w:r>
          </w:p>
          <w:p w:rsidR="00000000" w:rsidDel="00000000" w:rsidP="00000000" w:rsidRDefault="00000000" w:rsidRPr="00000000" w14:paraId="000004EB">
            <w:pPr>
              <w:widowControl w:val="0"/>
              <w:numPr>
                <w:ilvl w:val="0"/>
                <w:numId w:val="1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order to make the contract-breaker liable under either rule it is not necessary that he should actually have asked himself what loss is liable to result from a breach. As has often been pointed out, parties at the time of contracting contemplate not the breach of the contract, but its performance. It suffices that, if he had considered the question, he would as a reasonable man have concluded that the loss in question was liable to result</w:t>
            </w:r>
          </w:p>
          <w:p w:rsidR="00000000" w:rsidDel="00000000" w:rsidP="00000000" w:rsidRDefault="00000000" w:rsidRPr="00000000" w14:paraId="000004EC">
            <w:pPr>
              <w:widowControl w:val="0"/>
              <w:numPr>
                <w:ilvl w:val="0"/>
                <w:numId w:val="15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Nor, finally, to make a particular loss recoverable, need it be proved that upon a given state of knowledge the defendant could, as a reasonable man, foresee that a breach must necessarily result in that loss. It is enough if he could foresee it was likely to result. For short, we have used the word ‘‘liable” to result. </w:t>
            </w:r>
          </w:p>
          <w:p w:rsidR="00000000" w:rsidDel="00000000" w:rsidP="00000000" w:rsidRDefault="00000000" w:rsidRPr="00000000" w14:paraId="000004ED">
            <w:pPr>
              <w:widowControl w:val="0"/>
              <w:spacing w:line="240" w:lineRule="auto"/>
              <w:ind w:left="72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4EE">
            <w:pPr>
              <w:widowControl w:val="0"/>
              <w:numPr>
                <w:ilvl w:val="0"/>
                <w:numId w:val="10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Court rejects the submission that the D (Engineering company) knows no more than the plain man about boilers or the purposes to which they are commonly put by different classes of purchasers</w:t>
            </w:r>
          </w:p>
          <w:p w:rsidR="00000000" w:rsidDel="00000000" w:rsidP="00000000" w:rsidRDefault="00000000" w:rsidRPr="00000000" w14:paraId="000004EF">
            <w:pPr>
              <w:widowControl w:val="0"/>
              <w:numPr>
                <w:ilvl w:val="0"/>
                <w:numId w:val="10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 company were not manufacturers of this boiler or dealers in boilers but gave a highly technical and comprehensive description of this boiler to the P’s by letter and offered both to dismantle the boiler at Harpenden and to re-erect it on the P’s premises</w:t>
            </w:r>
          </w:p>
          <w:p w:rsidR="00000000" w:rsidDel="00000000" w:rsidP="00000000" w:rsidRDefault="00000000" w:rsidRPr="00000000" w14:paraId="000004F0">
            <w:pPr>
              <w:widowControl w:val="0"/>
              <w:numPr>
                <w:ilvl w:val="0"/>
                <w:numId w:val="10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Of the uses or purposes to which boilers are put, they would know more than the uninstructed layman</w:t>
            </w:r>
          </w:p>
          <w:p w:rsidR="00000000" w:rsidDel="00000000" w:rsidP="00000000" w:rsidRDefault="00000000" w:rsidRPr="00000000" w14:paraId="000004F1">
            <w:pPr>
              <w:widowControl w:val="0"/>
              <w:numPr>
                <w:ilvl w:val="0"/>
                <w:numId w:val="10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They knew they were supplying the boiler to a company carrying on the business of laundry men and dyers, for use in that business; the obvious use of a boiler is to boil water for the purpose of washing or dyeing. A laundry might conceivably buy a boiler for some other purpose, but look to the first obvious purpose first.</w:t>
            </w:r>
          </w:p>
          <w:p w:rsidR="00000000" w:rsidDel="00000000" w:rsidP="00000000" w:rsidRDefault="00000000" w:rsidRPr="00000000" w14:paraId="000004F2">
            <w:pPr>
              <w:widowControl w:val="0"/>
              <w:numPr>
                <w:ilvl w:val="0"/>
                <w:numId w:val="10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does not follow that the plaintiffs are precluded from recovering some general (and perhaps conjectural) sum for loss of business in respect of dyeing contracts to be reasonably expected, any more than in respect of laundering contracts to be reasonably expected.</w:t>
            </w:r>
          </w:p>
        </w:tc>
      </w:tr>
    </w:tbl>
    <w:p w:rsidR="00000000" w:rsidDel="00000000" w:rsidP="00000000" w:rsidRDefault="00000000" w:rsidRPr="00000000" w14:paraId="000004F3">
      <w:pPr>
        <w:pStyle w:val="Heading3"/>
        <w:rPr/>
      </w:pPr>
      <w:bookmarkStart w:colFirst="0" w:colLast="0" w:name="_tu8az4rqm9n2" w:id="43"/>
      <w:bookmarkEnd w:id="43"/>
      <w:r w:rsidDel="00000000" w:rsidR="00000000" w:rsidRPr="00000000">
        <w:rPr>
          <w:rtl w:val="0"/>
        </w:rPr>
      </w:r>
    </w:p>
    <w:tbl>
      <w:tblPr>
        <w:tblStyle w:val="Table22"/>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4F4">
            <w:pPr>
              <w:pStyle w:val="Heading3"/>
              <w:widowControl w:val="0"/>
              <w:spacing w:line="240" w:lineRule="auto"/>
              <w:rPr>
                <w:b w:val="1"/>
              </w:rPr>
            </w:pPr>
            <w:bookmarkStart w:colFirst="0" w:colLast="0" w:name="_f90vvpx2ahpf" w:id="44"/>
            <w:bookmarkEnd w:id="44"/>
            <w:r w:rsidDel="00000000" w:rsidR="00000000" w:rsidRPr="00000000">
              <w:rPr>
                <w:b w:val="1"/>
                <w:rtl w:val="0"/>
              </w:rPr>
              <w:t xml:space="preserve">SCYRUP v ECONOMY TRACTOR PARTS</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7">
            <w:pPr>
              <w:widowControl w:val="0"/>
              <w:numPr>
                <w:ilvl w:val="0"/>
                <w:numId w:val="3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Prior to the matters of this case, P entered into a contract requiring the use if his tractor with Supercrete Ltdl; the P needed to make the tractor fit and suitable and needed the hydraulic dozer attachment  for the Supercrete job</w:t>
            </w:r>
          </w:p>
          <w:p w:rsidR="00000000" w:rsidDel="00000000" w:rsidP="00000000" w:rsidRDefault="00000000" w:rsidRPr="00000000" w14:paraId="000004F8">
            <w:pPr>
              <w:widowControl w:val="0"/>
              <w:numPr>
                <w:ilvl w:val="0"/>
                <w:numId w:val="3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 purchased the attachment from the D, and their evidence makes it clear that the attachment was for a tractor which was to be used by him on a job with Supercrete Ltd; he also made it clear he needed the attachment in a hurry and it had to be in good working order</w:t>
            </w:r>
          </w:p>
          <w:p w:rsidR="00000000" w:rsidDel="00000000" w:rsidP="00000000" w:rsidRDefault="00000000" w:rsidRPr="00000000" w14:paraId="000004F9">
            <w:pPr>
              <w:widowControl w:val="0"/>
              <w:numPr>
                <w:ilvl w:val="0"/>
                <w:numId w:val="3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However, the equipment sold to P was defective (parts missing, wouldn’t function, wouldn’t generate enough pressure)</w:t>
            </w:r>
          </w:p>
          <w:p w:rsidR="00000000" w:rsidDel="00000000" w:rsidP="00000000" w:rsidRDefault="00000000" w:rsidRPr="00000000" w14:paraId="000004FA">
            <w:pPr>
              <w:widowControl w:val="0"/>
              <w:numPr>
                <w:ilvl w:val="0"/>
                <w:numId w:val="3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Since the plaintiff’s tractor, in the condition it then was, could not do the job, Supercrete cancelled the contract with the plaintiff and hired another tractor from a third party to do the work.</w:t>
            </w:r>
          </w:p>
          <w:p w:rsidR="00000000" w:rsidDel="00000000" w:rsidP="00000000" w:rsidRDefault="00000000" w:rsidRPr="00000000" w14:paraId="000004FB">
            <w:pPr>
              <w:widowControl w:val="0"/>
              <w:numPr>
                <w:ilvl w:val="0"/>
                <w:numId w:val="3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P’s loss of profit which he would have earned on the Supercrete contract represents the main item of damages he now claims from the 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What loss of profit, if any, can Scyrup claim?</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defendant is liable as claimed. The amount of the damages had been agreed to, subject to liability being established. Appeal dismissed </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numPr>
                <w:ilvl w:val="0"/>
                <w:numId w:val="14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Knowledge can be either imputed or actual. Imputed knowledge is sufficient to bring into play the first rule; actual knowledge is required for the second.</w:t>
            </w:r>
          </w:p>
          <w:p w:rsidR="00000000" w:rsidDel="00000000" w:rsidP="00000000" w:rsidRDefault="00000000" w:rsidRPr="00000000" w14:paraId="00000502">
            <w:pPr>
              <w:widowControl w:val="0"/>
              <w:numPr>
                <w:ilvl w:val="0"/>
                <w:numId w:val="14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Reasonable foreseeability is the test under both rules.</w:t>
            </w:r>
          </w:p>
          <w:p w:rsidR="00000000" w:rsidDel="00000000" w:rsidP="00000000" w:rsidRDefault="00000000" w:rsidRPr="00000000" w14:paraId="00000503">
            <w:pPr>
              <w:widowControl w:val="0"/>
              <w:spacing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504">
            <w:pPr>
              <w:widowControl w:val="0"/>
              <w:spacing w:line="240" w:lineRule="auto"/>
              <w:rPr>
                <w:rFonts w:ascii="Garamond" w:cs="Garamond" w:eastAsia="Garamond" w:hAnsi="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05">
            <w:pPr>
              <w:widowControl w:val="0"/>
              <w:spacing w:line="240" w:lineRule="auto"/>
              <w:rPr>
                <w:rFonts w:ascii="Garamond" w:cs="Garamond" w:eastAsia="Garamond" w:hAnsi="Garamond"/>
                <w:color w:val="ff0000"/>
                <w:sz w:val="20"/>
                <w:szCs w:val="20"/>
              </w:rPr>
            </w:pPr>
            <w:r w:rsidDel="00000000" w:rsidR="00000000" w:rsidRPr="00000000">
              <w:rPr>
                <w:rFonts w:ascii="Garamond" w:cs="Garamond" w:eastAsia="Garamond" w:hAnsi="Garamond"/>
                <w:b w:val="1"/>
                <w:color w:val="ff0000"/>
                <w:sz w:val="20"/>
                <w:szCs w:val="20"/>
                <w:rtl w:val="0"/>
              </w:rPr>
              <w:t xml:space="preserve">Majority</w:t>
            </w:r>
            <w:r w:rsidDel="00000000" w:rsidR="00000000" w:rsidRPr="00000000">
              <w:rPr>
                <w:rtl w:val="0"/>
              </w:rPr>
            </w:r>
          </w:p>
          <w:p w:rsidR="00000000" w:rsidDel="00000000" w:rsidP="00000000" w:rsidRDefault="00000000" w:rsidRPr="00000000" w14:paraId="00000506">
            <w:pPr>
              <w:widowControl w:val="0"/>
              <w:numPr>
                <w:ilvl w:val="0"/>
                <w:numId w:val="48"/>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Damages for breach of contract should be measured by what was RF as the consequence of a breach of contract. This depends on the knowledge possessed by the parties or by the party who later commits the breach. Knowledge can be either inferred (for naturally occuring damages) or actual (for special circumstances).</w:t>
            </w:r>
          </w:p>
          <w:p w:rsidR="00000000" w:rsidDel="00000000" w:rsidP="00000000" w:rsidRDefault="00000000" w:rsidRPr="00000000" w14:paraId="00000507">
            <w:pPr>
              <w:widowControl w:val="0"/>
              <w:numPr>
                <w:ilvl w:val="0"/>
                <w:numId w:val="48"/>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Consider the question: what is meant by reasonably foreseeable to D, what knowledge do they need to have?</w:t>
            </w:r>
          </w:p>
          <w:p w:rsidR="00000000" w:rsidDel="00000000" w:rsidP="00000000" w:rsidRDefault="00000000" w:rsidRPr="00000000" w14:paraId="00000508">
            <w:pPr>
              <w:widowControl w:val="0"/>
              <w:numPr>
                <w:ilvl w:val="0"/>
                <w:numId w:val="48"/>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Easy answer is if P gave them specific information so they had actual knowledge of a third party agreement, then we can say they can reasonably foresee that by breaching, they would cause P to suffer loss under that third party agreement. More difficult answer is maybe they didn’t have actual knowledge but they had imputed knowledge</w:t>
            </w:r>
          </w:p>
          <w:p w:rsidR="00000000" w:rsidDel="00000000" w:rsidP="00000000" w:rsidRDefault="00000000" w:rsidRPr="00000000" w14:paraId="00000509">
            <w:pPr>
              <w:widowControl w:val="0"/>
              <w:spacing w:line="240" w:lineRule="auto"/>
              <w:rPr>
                <w:rFonts w:ascii="Garamond" w:cs="Garamond" w:eastAsia="Garamond" w:hAnsi="Garamond"/>
                <w:color w:val="ff0000"/>
                <w:sz w:val="20"/>
                <w:szCs w:val="20"/>
              </w:rPr>
            </w:pPr>
            <w:r w:rsidDel="00000000" w:rsidR="00000000" w:rsidRPr="00000000">
              <w:rPr>
                <w:rFonts w:ascii="Garamond" w:cs="Garamond" w:eastAsia="Garamond" w:hAnsi="Garamond"/>
                <w:b w:val="1"/>
                <w:color w:val="ff0000"/>
                <w:sz w:val="20"/>
                <w:szCs w:val="20"/>
                <w:rtl w:val="0"/>
              </w:rPr>
              <w:t xml:space="preserve">Dissent</w:t>
            </w:r>
            <w:r w:rsidDel="00000000" w:rsidR="00000000" w:rsidRPr="00000000">
              <w:rPr>
                <w:rtl w:val="0"/>
              </w:rPr>
            </w:r>
          </w:p>
          <w:p w:rsidR="00000000" w:rsidDel="00000000" w:rsidP="00000000" w:rsidRDefault="00000000" w:rsidRPr="00000000" w14:paraId="0000050A">
            <w:pPr>
              <w:widowControl w:val="0"/>
              <w:numPr>
                <w:ilvl w:val="0"/>
                <w:numId w:val="144"/>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1st branch of Hadley: not reasonably to be considered to have arisen naturally from the breach. </w:t>
            </w:r>
          </w:p>
          <w:p w:rsidR="00000000" w:rsidDel="00000000" w:rsidP="00000000" w:rsidRDefault="00000000" w:rsidRPr="00000000" w14:paraId="0000050B">
            <w:pPr>
              <w:widowControl w:val="0"/>
              <w:numPr>
                <w:ilvl w:val="0"/>
                <w:numId w:val="144"/>
              </w:numPr>
              <w:spacing w:line="240" w:lineRule="auto"/>
              <w:ind w:left="720" w:hanging="360"/>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“Foreseeability” inferred by the TJ is not supported by evidence, and that indeed on the evidence it is not supportable by law. Loss of profits was not foreseeable. </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numPr>
                <w:ilvl w:val="0"/>
                <w:numId w:val="7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Under the first rule of Hadley, damages for breach of contract should be such as arise naturally – according to the usual course of things</w:t>
            </w:r>
          </w:p>
          <w:p w:rsidR="00000000" w:rsidDel="00000000" w:rsidP="00000000" w:rsidRDefault="00000000" w:rsidRPr="00000000" w14:paraId="0000050E">
            <w:pPr>
              <w:widowControl w:val="0"/>
              <w:numPr>
                <w:ilvl w:val="1"/>
                <w:numId w:val="7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From the breach of the contract itself, or such as may reasonably be supposed to have been in contemplation of the parties at the time they made the contract as the probable result of its breach</w:t>
            </w:r>
          </w:p>
          <w:p w:rsidR="00000000" w:rsidDel="00000000" w:rsidP="00000000" w:rsidRDefault="00000000" w:rsidRPr="00000000" w14:paraId="0000050F">
            <w:pPr>
              <w:widowControl w:val="0"/>
              <w:numPr>
                <w:ilvl w:val="0"/>
                <w:numId w:val="7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Under second rule of Hadley, if there are special circumstances relating to the contract (actually communicated by the P to the D), damages reasonably contemplated would be the amount of injury which would ordinarily follow from a breach of contract under these special circumstances so known and communicated</w:t>
            </w:r>
          </w:p>
          <w:p w:rsidR="00000000" w:rsidDel="00000000" w:rsidP="00000000" w:rsidRDefault="00000000" w:rsidRPr="00000000" w14:paraId="00000510">
            <w:pPr>
              <w:widowControl w:val="0"/>
              <w:numPr>
                <w:ilvl w:val="0"/>
                <w:numId w:val="73"/>
              </w:numPr>
              <w:spacing w:line="240" w:lineRule="auto"/>
              <w:ind w:left="720" w:hanging="36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Victoria Laundry</w:t>
            </w:r>
            <w:r w:rsidDel="00000000" w:rsidR="00000000" w:rsidRPr="00000000">
              <w:rPr>
                <w:rFonts w:ascii="Garamond" w:cs="Garamond" w:eastAsia="Garamond" w:hAnsi="Garamond"/>
                <w:sz w:val="20"/>
                <w:szCs w:val="20"/>
                <w:rtl w:val="0"/>
              </w:rPr>
              <w:t xml:space="preserve"> made clear that damages for breach of contract should be measured by what was reasonably foreseeable as liable to result from the breach; this would depend on the knowledge possessed by the parties or at all events, by the party who later commits the breach</w:t>
            </w:r>
          </w:p>
          <w:p w:rsidR="00000000" w:rsidDel="00000000" w:rsidP="00000000" w:rsidRDefault="00000000" w:rsidRPr="00000000" w14:paraId="00000511">
            <w:pPr>
              <w:widowControl w:val="0"/>
              <w:numPr>
                <w:ilvl w:val="1"/>
                <w:numId w:val="7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Knowledge could be either imputed or actual</w:t>
            </w:r>
          </w:p>
          <w:p w:rsidR="00000000" w:rsidDel="00000000" w:rsidP="00000000" w:rsidRDefault="00000000" w:rsidRPr="00000000" w14:paraId="00000512">
            <w:pPr>
              <w:widowControl w:val="0"/>
              <w:numPr>
                <w:ilvl w:val="1"/>
                <w:numId w:val="7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Imputed knowledge is sufficient to bring into play the first rule, actual knowledge is required for the second</w:t>
            </w:r>
          </w:p>
          <w:p w:rsidR="00000000" w:rsidDel="00000000" w:rsidP="00000000" w:rsidRDefault="00000000" w:rsidRPr="00000000" w14:paraId="00000513">
            <w:pPr>
              <w:widowControl w:val="0"/>
              <w:numPr>
                <w:ilvl w:val="0"/>
                <w:numId w:val="7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Reasonable foreseeability is the test under both rules; it’s not always easy to make a rigid division between the two rules</w:t>
            </w:r>
          </w:p>
          <w:p w:rsidR="00000000" w:rsidDel="00000000" w:rsidP="00000000" w:rsidRDefault="00000000" w:rsidRPr="00000000" w14:paraId="00000514">
            <w:pPr>
              <w:widowControl w:val="0"/>
              <w:numPr>
                <w:ilvl w:val="0"/>
                <w:numId w:val="73"/>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test of reasonable foreseeability operates here in favour of the P:</w:t>
            </w:r>
          </w:p>
          <w:p w:rsidR="00000000" w:rsidDel="00000000" w:rsidP="00000000" w:rsidRDefault="00000000" w:rsidRPr="00000000" w14:paraId="00000515">
            <w:pPr>
              <w:widowControl w:val="0"/>
              <w:numPr>
                <w:ilvl w:val="1"/>
                <w:numId w:val="7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imputed knowledge under the first rule is sufficient, it is not unrealistic to ascribe to theD an awareness that his breach of contract in selling this defective equipment to the P would in the ordinary course of events result in damages in the form of loss of profits sustained</w:t>
            </w:r>
          </w:p>
          <w:p w:rsidR="00000000" w:rsidDel="00000000" w:rsidP="00000000" w:rsidRDefault="00000000" w:rsidRPr="00000000" w14:paraId="00000516">
            <w:pPr>
              <w:widowControl w:val="0"/>
              <w:numPr>
                <w:ilvl w:val="1"/>
                <w:numId w:val="73"/>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actual knowledge of special circumstances attaching to the contract is required, it shows the D has no such knowledge here</w:t>
            </w:r>
          </w:p>
          <w:p w:rsidR="00000000" w:rsidDel="00000000" w:rsidP="00000000" w:rsidRDefault="00000000" w:rsidRPr="00000000" w14:paraId="00000517">
            <w:pPr>
              <w:widowControl w:val="0"/>
              <w:spacing w:line="240" w:lineRule="auto"/>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Dissent</w:t>
            </w:r>
          </w:p>
          <w:p w:rsidR="00000000" w:rsidDel="00000000" w:rsidP="00000000" w:rsidRDefault="00000000" w:rsidRPr="00000000" w14:paraId="00000518">
            <w:pPr>
              <w:widowControl w:val="0"/>
              <w:numPr>
                <w:ilvl w:val="0"/>
                <w:numId w:val="11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foreseeability inferred by the TJ is not supported by the evidence, or in law</w:t>
            </w:r>
          </w:p>
          <w:p w:rsidR="00000000" w:rsidDel="00000000" w:rsidP="00000000" w:rsidRDefault="00000000" w:rsidRPr="00000000" w14:paraId="00000519">
            <w:pPr>
              <w:widowControl w:val="0"/>
              <w:numPr>
                <w:ilvl w:val="0"/>
                <w:numId w:val="11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it is very doubtful that this second-hand machinery should be saddled with a claim for damages for loss of profits unless it was clearly indicated to defendant at the time the equipment was purchased exactly what kind of contract was being entered into by plaintiff, the type of work that was to be done and the magnitude of the operation</w:t>
            </w:r>
          </w:p>
          <w:p w:rsidR="00000000" w:rsidDel="00000000" w:rsidP="00000000" w:rsidRDefault="00000000" w:rsidRPr="00000000" w14:paraId="0000051A">
            <w:pPr>
              <w:widowControl w:val="0"/>
              <w:numPr>
                <w:ilvl w:val="0"/>
                <w:numId w:val="115"/>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order to succeed for lost profits that fit into the “special circumstance” (2nd) category of Hadley test, it must have been clearly indicated to D at the time the equipment was purchased exactly what kind of contract was being entered into by P, the type of work that was to be done and the magnitude of operation.</w:t>
            </w:r>
          </w:p>
        </w:tc>
      </w:tr>
    </w:tbl>
    <w:p w:rsidR="00000000" w:rsidDel="00000000" w:rsidP="00000000" w:rsidRDefault="00000000" w:rsidRPr="00000000" w14:paraId="0000051B">
      <w:pPr>
        <w:pStyle w:val="Heading3"/>
        <w:rPr/>
      </w:pPr>
      <w:bookmarkStart w:colFirst="0" w:colLast="0" w:name="_2dee58lt9qt9" w:id="45"/>
      <w:bookmarkEnd w:id="45"/>
      <w:r w:rsidDel="00000000" w:rsidR="00000000" w:rsidRPr="00000000">
        <w:rPr>
          <w:rtl w:val="0"/>
        </w:rPr>
      </w:r>
    </w:p>
    <w:tbl>
      <w:tblPr>
        <w:tblStyle w:val="Table23"/>
        <w:tblW w:w="108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00"/>
        <w:gridCol w:w="9700"/>
        <w:tblGridChange w:id="0">
          <w:tblGrid>
            <w:gridCol w:w="1100"/>
            <w:gridCol w:w="9700"/>
          </w:tblGrid>
        </w:tblGridChange>
      </w:tblGrid>
      <w:tr>
        <w:trPr>
          <w:cantSplit w:val="0"/>
          <w:trHeight w:val="490.97656250000006" w:hRule="atLeast"/>
          <w:tblHeader w:val="0"/>
        </w:trPr>
        <w:tc>
          <w:tcPr>
            <w:gridSpan w:val="2"/>
            <w:shd w:fill="fff2cc" w:val="clear"/>
            <w:tcMar>
              <w:top w:w="100.0" w:type="dxa"/>
              <w:left w:w="100.0" w:type="dxa"/>
              <w:bottom w:w="100.0" w:type="dxa"/>
              <w:right w:w="100.0" w:type="dxa"/>
            </w:tcMar>
            <w:vAlign w:val="top"/>
          </w:tcPr>
          <w:p w:rsidR="00000000" w:rsidDel="00000000" w:rsidP="00000000" w:rsidRDefault="00000000" w:rsidRPr="00000000" w14:paraId="0000051C">
            <w:pPr>
              <w:pStyle w:val="Heading3"/>
              <w:widowControl w:val="0"/>
              <w:spacing w:line="240" w:lineRule="auto"/>
              <w:rPr>
                <w:b w:val="1"/>
              </w:rPr>
            </w:pPr>
            <w:bookmarkStart w:colFirst="0" w:colLast="0" w:name="_ww7q59vgsalb" w:id="46"/>
            <w:bookmarkEnd w:id="46"/>
            <w:r w:rsidDel="00000000" w:rsidR="00000000" w:rsidRPr="00000000">
              <w:rPr>
                <w:b w:val="1"/>
                <w:rtl w:val="0"/>
              </w:rPr>
              <w:t xml:space="preserve">KOUFOS v CZARNIKOW (THE HERON II)</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Facts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F">
            <w:pPr>
              <w:widowControl w:val="0"/>
              <w:numPr>
                <w:ilvl w:val="0"/>
                <w:numId w:val="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 chartered a ship owned by D </w:t>
            </w:r>
          </w:p>
          <w:p w:rsidR="00000000" w:rsidDel="00000000" w:rsidP="00000000" w:rsidRDefault="00000000" w:rsidRPr="00000000" w14:paraId="00000520">
            <w:pPr>
              <w:widowControl w:val="0"/>
              <w:numPr>
                <w:ilvl w:val="0"/>
                <w:numId w:val="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Was 10 days late arriving and there was loss of profits because in that time another ship had arrived and saturated the market. </w:t>
            </w:r>
          </w:p>
          <w:p w:rsidR="00000000" w:rsidDel="00000000" w:rsidP="00000000" w:rsidRDefault="00000000" w:rsidRPr="00000000" w14:paraId="00000521">
            <w:pPr>
              <w:widowControl w:val="0"/>
              <w:numPr>
                <w:ilvl w:val="0"/>
                <w:numId w:val="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 sued for the delay and lost profits. </w:t>
            </w:r>
          </w:p>
          <w:p w:rsidR="00000000" w:rsidDel="00000000" w:rsidP="00000000" w:rsidRDefault="00000000" w:rsidRPr="00000000" w14:paraId="00000522">
            <w:pPr>
              <w:widowControl w:val="0"/>
              <w:numPr>
                <w:ilvl w:val="0"/>
                <w:numId w:val="39"/>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 knew they were carrying sugar and it was common knowledge that there was a market for sugar at the destination.</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Issue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Whether a P can recover as damages for breach of contract a loss of a kind which the D, when he made the contract, ought to have realised was not unlikely to result from a breach of contract causing delay in delivery</w:t>
            </w:r>
          </w:p>
        </w:tc>
      </w:tr>
      <w:tr>
        <w:trPr>
          <w:cantSplit w:val="0"/>
          <w:trHeight w:val="500.09283819628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Holding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numPr>
                <w:ilvl w:val="0"/>
                <w:numId w:val="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 liable for lost profits</w:t>
            </w:r>
          </w:p>
          <w:p w:rsidR="00000000" w:rsidDel="00000000" w:rsidP="00000000" w:rsidRDefault="00000000" w:rsidRPr="00000000" w14:paraId="00000527">
            <w:pPr>
              <w:widowControl w:val="0"/>
              <w:numPr>
                <w:ilvl w:val="0"/>
                <w:numId w:val="8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Appeal dismissed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Ratio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numPr>
                <w:ilvl w:val="0"/>
                <w:numId w:val="17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You cannot award damages where something is foreseeable and yet unlikely to occur – this is not sufficient. We need to ask whether the outcome was not unlikely. </w:t>
            </w:r>
          </w:p>
          <w:p w:rsidR="00000000" w:rsidDel="00000000" w:rsidP="00000000" w:rsidRDefault="00000000" w:rsidRPr="00000000" w14:paraId="0000052A">
            <w:pPr>
              <w:widowControl w:val="0"/>
              <w:numPr>
                <w:ilvl w:val="1"/>
                <w:numId w:val="17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People know that the market fluctuates, and it was in the reasonable contemplation of the parties.</w:t>
            </w:r>
          </w:p>
          <w:p w:rsidR="00000000" w:rsidDel="00000000" w:rsidP="00000000" w:rsidRDefault="00000000" w:rsidRPr="00000000" w14:paraId="0000052B">
            <w:pPr>
              <w:widowControl w:val="0"/>
              <w:numPr>
                <w:ilvl w:val="1"/>
                <w:numId w:val="172"/>
              </w:numPr>
              <w:spacing w:line="240" w:lineRule="auto"/>
              <w:ind w:left="1440" w:hanging="360"/>
              <w:rPr>
                <w:rFonts w:ascii="Garamond" w:cs="Garamond" w:eastAsia="Garamond" w:hAnsi="Garamond"/>
                <w:sz w:val="20"/>
                <w:szCs w:val="20"/>
                <w:u w:val="none"/>
              </w:rPr>
            </w:pPr>
            <w:r w:rsidDel="00000000" w:rsidR="00000000" w:rsidRPr="00000000">
              <w:rPr>
                <w:rFonts w:ascii="Garamond" w:cs="Garamond" w:eastAsia="Garamond" w:hAnsi="Garamond"/>
                <w:sz w:val="20"/>
                <w:szCs w:val="20"/>
                <w:rtl w:val="0"/>
              </w:rPr>
              <w:t xml:space="preserve">If there are market fluctuations before the time where delivery was </w:t>
            </w:r>
            <w:r w:rsidDel="00000000" w:rsidR="00000000" w:rsidRPr="00000000">
              <w:rPr>
                <w:rFonts w:ascii="Garamond" w:cs="Garamond" w:eastAsia="Garamond" w:hAnsi="Garamond"/>
                <w:b w:val="1"/>
                <w:sz w:val="20"/>
                <w:szCs w:val="20"/>
                <w:rtl w:val="0"/>
              </w:rPr>
              <w:t xml:space="preserve">expected</w:t>
            </w:r>
            <w:r w:rsidDel="00000000" w:rsidR="00000000" w:rsidRPr="00000000">
              <w:rPr>
                <w:rFonts w:ascii="Garamond" w:cs="Garamond" w:eastAsia="Garamond" w:hAnsi="Garamond"/>
                <w:sz w:val="20"/>
                <w:szCs w:val="20"/>
                <w:rtl w:val="0"/>
              </w:rPr>
              <w:t xml:space="preserve"> to occur, the losses would be on the pl bc the pl assumes risk of loss like that. BUT, if there are market fluctuations </w:t>
            </w:r>
            <w:r w:rsidDel="00000000" w:rsidR="00000000" w:rsidRPr="00000000">
              <w:rPr>
                <w:rFonts w:ascii="Garamond" w:cs="Garamond" w:eastAsia="Garamond" w:hAnsi="Garamond"/>
                <w:b w:val="1"/>
                <w:sz w:val="20"/>
                <w:szCs w:val="20"/>
                <w:rtl w:val="0"/>
              </w:rPr>
              <w:t xml:space="preserve">after</w:t>
            </w:r>
            <w:r w:rsidDel="00000000" w:rsidR="00000000" w:rsidRPr="00000000">
              <w:rPr>
                <w:rFonts w:ascii="Garamond" w:cs="Garamond" w:eastAsia="Garamond" w:hAnsi="Garamond"/>
                <w:sz w:val="20"/>
                <w:szCs w:val="20"/>
                <w:rtl w:val="0"/>
              </w:rPr>
              <w:t xml:space="preserve">, this falls on the def</w:t>
            </w:r>
          </w:p>
          <w:p w:rsidR="00000000" w:rsidDel="00000000" w:rsidP="00000000" w:rsidRDefault="00000000" w:rsidRPr="00000000" w14:paraId="0000052C">
            <w:pPr>
              <w:widowControl w:val="0"/>
              <w:spacing w:line="240" w:lineRule="auto"/>
              <w:rPr>
                <w:rFonts w:ascii="Garamond" w:cs="Garamond" w:eastAsia="Garamond" w:hAnsi="Garamond"/>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52D">
            <w:pPr>
              <w:widowControl w:val="0"/>
              <w:spacing w:line="240" w:lineRule="auto"/>
              <w:rPr>
                <w:rFonts w:ascii="Garamond" w:cs="Garamond" w:eastAsia="Garamond" w:hAnsi="Garamond"/>
                <w:color w:val="ff0000"/>
                <w:sz w:val="20"/>
                <w:szCs w:val="20"/>
              </w:rPr>
            </w:pPr>
            <w:r w:rsidDel="00000000" w:rsidR="00000000" w:rsidRPr="00000000">
              <w:rPr>
                <w:rFonts w:ascii="Garamond" w:cs="Garamond" w:eastAsia="Garamond" w:hAnsi="Garamond"/>
                <w:color w:val="ff0000"/>
                <w:sz w:val="20"/>
                <w:szCs w:val="20"/>
                <w:rtl w:val="0"/>
              </w:rPr>
              <w:t xml:space="preserve">The Court applied a refined version of the Hadley v Baxendale 2 branch test (defendant ought to have realized that the kind of loss was “not unlikely” to result from a breach), clarifying that “not unlikely” refers to a real possibility, more than a mere chance but less than 50% probability, excluding unusual losses unless special circumstances were communicated.</w:t>
            </w:r>
          </w:p>
        </w:tc>
      </w:tr>
      <w:tr>
        <w:trPr>
          <w:cantSplit w:val="0"/>
          <w:trHeight w:val="490.9765625000000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numPr>
                <w:ilvl w:val="0"/>
                <w:numId w:val="4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rule is that the damages should be such as may fairly and reasonably be considered either arising naturally or such as may reasonably be supposed to have been in the contemplation of both parties, at the time they made the contract, as the probable result of the breach of it.</w:t>
            </w:r>
          </w:p>
          <w:p w:rsidR="00000000" w:rsidDel="00000000" w:rsidP="00000000" w:rsidRDefault="00000000" w:rsidRPr="00000000" w14:paraId="00000530">
            <w:pPr>
              <w:widowControl w:val="0"/>
              <w:numPr>
                <w:ilvl w:val="1"/>
                <w:numId w:val="4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Here, do not think it was intended that there were to be 2 rules/different standards</w:t>
            </w:r>
          </w:p>
          <w:p w:rsidR="00000000" w:rsidDel="00000000" w:rsidP="00000000" w:rsidRDefault="00000000" w:rsidRPr="00000000" w14:paraId="00000531">
            <w:pPr>
              <w:widowControl w:val="0"/>
              <w:numPr>
                <w:ilvl w:val="0"/>
                <w:numId w:val="4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court did not intend that at every type of damage which was reasonably foreseeable by the parties when the contract was made should either be considered as arising naturally or in the contemplation of the parties</w:t>
            </w:r>
          </w:p>
          <w:p w:rsidR="00000000" w:rsidDel="00000000" w:rsidP="00000000" w:rsidRDefault="00000000" w:rsidRPr="00000000" w14:paraId="00000532">
            <w:pPr>
              <w:widowControl w:val="0"/>
              <w:numPr>
                <w:ilvl w:val="1"/>
                <w:numId w:val="4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decision makes it clear that a type of damage which was plainly foreseeable as a real possibility but which would only occur in a small minority of cases cannot be regarded as arising in the usual course of things or be supposed to have been in contemplation of the parties: the parties are not supposed to contemplate as grounds for the recovery of damage any type of loss or damage which on the knowledge available to the D would appear to him as only likely to occur in a small minority of cases</w:t>
            </w:r>
          </w:p>
          <w:p w:rsidR="00000000" w:rsidDel="00000000" w:rsidP="00000000" w:rsidRDefault="00000000" w:rsidRPr="00000000" w14:paraId="00000533">
            <w:pPr>
              <w:widowControl w:val="0"/>
              <w:numPr>
                <w:ilvl w:val="0"/>
                <w:numId w:val="4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cases like Hadley v. Baxendale or the present case it is not enough that in fact the plaintiff’s loss was directly caused by the defendant’s breach of contract. It clearly was so caused in both.</w:t>
            </w:r>
          </w:p>
          <w:p w:rsidR="00000000" w:rsidDel="00000000" w:rsidP="00000000" w:rsidRDefault="00000000" w:rsidRPr="00000000" w14:paraId="00000534">
            <w:pPr>
              <w:widowControl w:val="0"/>
              <w:numPr>
                <w:ilvl w:val="1"/>
                <w:numId w:val="42"/>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Crucial question is whether on the information available to the defendant when the contract was made, he should, or the reasonable man in his position would, have realised that such loss was sufficiently likely to result from the breach of contract to make it proper to hold that the loss flowed naturally from the breach or that loss of that kind should have been within his contemplation.</w:t>
            </w:r>
          </w:p>
          <w:p w:rsidR="00000000" w:rsidDel="00000000" w:rsidP="00000000" w:rsidRDefault="00000000" w:rsidRPr="00000000" w14:paraId="00000535">
            <w:pPr>
              <w:widowControl w:val="0"/>
              <w:numPr>
                <w:ilvl w:val="0"/>
                <w:numId w:val="4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contract, if one party wishes to protect himself against a risk which to the other party would appear unusual, he can direct the other party’s attention to it before the contract is made, and I need not stop to consider in what circumstances the other party will then be held to have accepted responsibility in that event.</w:t>
            </w:r>
          </w:p>
        </w:tc>
      </w:tr>
    </w:tbl>
    <w:p w:rsidR="00000000" w:rsidDel="00000000" w:rsidP="00000000" w:rsidRDefault="00000000" w:rsidRPr="00000000" w14:paraId="00000536">
      <w:pPr>
        <w:rPr>
          <w:rFonts w:ascii="Garamond" w:cs="Garamond" w:eastAsia="Garamond" w:hAnsi="Garamond"/>
        </w:rPr>
      </w:pPr>
      <w:r w:rsidDel="00000000" w:rsidR="00000000" w:rsidRPr="00000000">
        <w:rPr>
          <w:rtl w:val="0"/>
        </w:rPr>
      </w:r>
    </w:p>
    <w:p w:rsidR="00000000" w:rsidDel="00000000" w:rsidP="00000000" w:rsidRDefault="00000000" w:rsidRPr="00000000" w14:paraId="00000537">
      <w:pPr>
        <w:rPr>
          <w:rFonts w:ascii="Garamond" w:cs="Garamond" w:eastAsia="Garamond" w:hAnsi="Garamond"/>
        </w:rPr>
      </w:pPr>
      <w:r w:rsidDel="00000000" w:rsidR="00000000" w:rsidRPr="00000000">
        <w:br w:type="page"/>
      </w:r>
      <w:r w:rsidDel="00000000" w:rsidR="00000000" w:rsidRPr="00000000">
        <w:rPr>
          <w:rtl w:val="0"/>
        </w:rPr>
      </w:r>
    </w:p>
    <w:p w:rsidR="00000000" w:rsidDel="00000000" w:rsidP="00000000" w:rsidRDefault="00000000" w:rsidRPr="00000000" w14:paraId="00000538">
      <w:pPr>
        <w:pStyle w:val="Heading2"/>
        <w:rPr/>
      </w:pPr>
      <w:bookmarkStart w:colFirst="0" w:colLast="0" w:name="_nyj45xfojsd" w:id="47"/>
      <w:bookmarkEnd w:id="47"/>
      <w:r w:rsidDel="00000000" w:rsidR="00000000" w:rsidRPr="00000000">
        <w:rPr>
          <w:rtl w:val="0"/>
        </w:rPr>
        <w:t xml:space="preserve">DAMAGES QUICKSHEET</w:t>
      </w:r>
    </w:p>
    <w:p w:rsidR="00000000" w:rsidDel="00000000" w:rsidP="00000000" w:rsidRDefault="00000000" w:rsidRPr="00000000" w14:paraId="00000539">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Damages Summary: Group 1</w:t>
      </w:r>
    </w:p>
    <w:tbl>
      <w:tblPr>
        <w:tblStyle w:val="Table24"/>
        <w:tblW w:w="11790.0" w:type="dxa"/>
        <w:jc w:val="left"/>
        <w:tblInd w:w="-11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25"/>
        <w:gridCol w:w="2850"/>
        <w:gridCol w:w="3360"/>
        <w:gridCol w:w="3555"/>
        <w:gridCol w:w="900"/>
        <w:tblGridChange w:id="0">
          <w:tblGrid>
            <w:gridCol w:w="1125"/>
            <w:gridCol w:w="2850"/>
            <w:gridCol w:w="3360"/>
            <w:gridCol w:w="3555"/>
            <w:gridCol w:w="900"/>
          </w:tblGrid>
        </w:tblGridChange>
      </w:tblGrid>
      <w:tr>
        <w:trPr>
          <w:cantSplit w:val="0"/>
          <w:trHeight w:val="645" w:hRule="atLeast"/>
          <w:tblHeader w:val="0"/>
        </w:trPr>
        <w:tc>
          <w:tcPr>
            <w:shd w:fill="fff8fe"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jc w:val="left"/>
              <w:rPr>
                <w:rFonts w:ascii="Garamond" w:cs="Garamond" w:eastAsia="Garamond" w:hAnsi="Garamond"/>
              </w:rPr>
            </w:pPr>
            <w:r w:rsidDel="00000000" w:rsidR="00000000" w:rsidRPr="00000000">
              <w:rPr>
                <w:rFonts w:ascii="Garamond" w:cs="Garamond" w:eastAsia="Garamond" w:hAnsi="Garamond"/>
                <w:rtl w:val="0"/>
              </w:rPr>
              <w:t xml:space="preserve">Types of Damages</w:t>
            </w:r>
          </w:p>
        </w:tc>
        <w:tc>
          <w:tcPr>
            <w:shd w:fill="fff8fe"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jc w:val="left"/>
              <w:rPr>
                <w:rFonts w:ascii="Garamond" w:cs="Garamond" w:eastAsia="Garamond" w:hAnsi="Garamond"/>
              </w:rPr>
            </w:pPr>
            <w:r w:rsidDel="00000000" w:rsidR="00000000" w:rsidRPr="00000000">
              <w:rPr>
                <w:rFonts w:ascii="Garamond" w:cs="Garamond" w:eastAsia="Garamond" w:hAnsi="Garamond"/>
                <w:rtl w:val="0"/>
              </w:rPr>
              <w:t xml:space="preserve">Purpose</w:t>
            </w:r>
          </w:p>
        </w:tc>
        <w:tc>
          <w:tcPr>
            <w:shd w:fill="fff8fe"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Standard/Test: What must be shown?</w:t>
            </w:r>
          </w:p>
        </w:tc>
        <w:tc>
          <w:tcPr>
            <w:shd w:fill="fff8fe"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Limitations on Availability</w:t>
            </w:r>
          </w:p>
        </w:tc>
        <w:tc>
          <w:tcPr>
            <w:shd w:fill="fff8fe" w:val="clear"/>
            <w:tcMar>
              <w:top w:w="100.0" w:type="dxa"/>
              <w:left w:w="100.0" w:type="dxa"/>
              <w:bottom w:w="100.0" w:type="dxa"/>
              <w:right w:w="100.0" w:type="dxa"/>
            </w:tcMar>
            <w:vAlign w:val="top"/>
          </w:tcPr>
          <w:p w:rsidR="00000000" w:rsidDel="00000000" w:rsidP="00000000" w:rsidRDefault="00000000" w:rsidRPr="00000000" w14:paraId="0000053E">
            <w:pPr>
              <w:widowControl w:val="0"/>
              <w:spacing w:line="240" w:lineRule="auto"/>
              <w:jc w:val="center"/>
              <w:rPr>
                <w:rFonts w:ascii="Garamond" w:cs="Garamond" w:eastAsia="Garamond" w:hAnsi="Garamond"/>
              </w:rPr>
            </w:pPr>
            <w:r w:rsidDel="00000000" w:rsidR="00000000" w:rsidRPr="00000000">
              <w:rPr>
                <w:rFonts w:ascii="Garamond" w:cs="Garamond" w:eastAsia="Garamond" w:hAnsi="Garamond"/>
                <w:rtl w:val="0"/>
              </w:rPr>
              <w:t xml:space="preserve">Case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Punitive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0">
            <w:pPr>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punish and/or deter for poor conduct within the contractual relationship (ie bad faith)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1">
            <w:pPr>
              <w:widowControl w:val="0"/>
              <w:numPr>
                <w:ilvl w:val="0"/>
                <w:numId w:val="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Independent actionable wrong (a wrong independent of contractual breach, typically a tort) and </w:t>
            </w:r>
          </w:p>
          <w:p w:rsidR="00000000" w:rsidDel="00000000" w:rsidP="00000000" w:rsidRDefault="00000000" w:rsidRPr="00000000" w14:paraId="00000542">
            <w:pPr>
              <w:widowControl w:val="0"/>
              <w:numPr>
                <w:ilvl w:val="0"/>
                <w:numId w:val="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Conduct that is harsh, reprehensible, vindictive, reprehensible etc. [aggravating conduct]</w:t>
            </w:r>
          </w:p>
        </w:tc>
        <w:tc>
          <w:tcPr>
            <w:shd w:fill="auto" w:val="clear"/>
            <w:tcMar>
              <w:top w:w="100.0" w:type="dxa"/>
              <w:left w:w="100.0" w:type="dxa"/>
              <w:bottom w:w="100.0" w:type="dxa"/>
              <w:right w:w="100.0" w:type="dxa"/>
            </w:tcMar>
            <w:vAlign w:val="top"/>
          </w:tcPr>
          <w:p w:rsidR="00000000" w:rsidDel="00000000" w:rsidP="00000000" w:rsidRDefault="00000000" w:rsidRPr="00000000" w14:paraId="00000543">
            <w:pPr>
              <w:widowControl w:val="0"/>
              <w:spacing w:line="240" w:lineRule="auto"/>
              <w:ind w:left="0" w:firstLine="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May only be employed in circumstances where the conduct giving the cause for complaint is of such nature that it merits punishment</w:t>
            </w:r>
          </w:p>
          <w:p w:rsidR="00000000" w:rsidDel="00000000" w:rsidP="00000000" w:rsidRDefault="00000000" w:rsidRPr="00000000" w14:paraId="00000544">
            <w:pPr>
              <w:widowControl w:val="0"/>
              <w:spacing w:line="240" w:lineRule="auto"/>
              <w:jc w:val="center"/>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5">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Vorvis</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Whiten</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RBC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6">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Reliance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numPr>
                <w:ilvl w:val="0"/>
                <w:numId w:val="6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Reimburse money when you’re out of pocket</w:t>
            </w:r>
          </w:p>
          <w:p w:rsidR="00000000" w:rsidDel="00000000" w:rsidP="00000000" w:rsidRDefault="00000000" w:rsidRPr="00000000" w14:paraId="00000548">
            <w:pPr>
              <w:widowControl w:val="0"/>
              <w:numPr>
                <w:ilvl w:val="0"/>
                <w:numId w:val="6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An alternative where expectation damages cannot be calculated (ie performance of contract is impossible)</w:t>
            </w:r>
          </w:p>
          <w:p w:rsidR="00000000" w:rsidDel="00000000" w:rsidP="00000000" w:rsidRDefault="00000000" w:rsidRPr="00000000" w14:paraId="00000549">
            <w:pPr>
              <w:widowControl w:val="0"/>
              <w:numPr>
                <w:ilvl w:val="0"/>
                <w:numId w:val="6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Reliance damages, as an alternative to expectation damages, are designed to put the non-defaulting  in the position they would have been in had they not relied on the contract, but not to put them in a better position than performance would have put them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numPr>
                <w:ilvl w:val="0"/>
                <w:numId w:val="13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Expectation damages must be unavailable (</w:t>
            </w:r>
            <w:r w:rsidDel="00000000" w:rsidR="00000000" w:rsidRPr="00000000">
              <w:rPr>
                <w:rFonts w:ascii="Garamond" w:cs="Garamond" w:eastAsia="Garamond" w:hAnsi="Garamond"/>
                <w:i w:val="1"/>
                <w:sz w:val="20"/>
                <w:szCs w:val="20"/>
                <w:rtl w:val="0"/>
              </w:rPr>
              <w:t xml:space="preserve">McRae</w:t>
            </w:r>
            <w:r w:rsidDel="00000000" w:rsidR="00000000" w:rsidRPr="00000000">
              <w:rPr>
                <w:rFonts w:ascii="Garamond" w:cs="Garamond" w:eastAsia="Garamond" w:hAnsi="Garamond"/>
                <w:sz w:val="20"/>
                <w:szCs w:val="20"/>
                <w:rtl w:val="0"/>
              </w:rPr>
              <w:t xml:space="preserve">)</w:t>
            </w:r>
          </w:p>
          <w:p w:rsidR="00000000" w:rsidDel="00000000" w:rsidP="00000000" w:rsidRDefault="00000000" w:rsidRPr="00000000" w14:paraId="0000054B">
            <w:pPr>
              <w:widowControl w:val="0"/>
              <w:numPr>
                <w:ilvl w:val="0"/>
                <w:numId w:val="13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Has to be a wasted expenditure (</w:t>
            </w:r>
            <w:r w:rsidDel="00000000" w:rsidR="00000000" w:rsidRPr="00000000">
              <w:rPr>
                <w:rFonts w:ascii="Garamond" w:cs="Garamond" w:eastAsia="Garamond" w:hAnsi="Garamond"/>
                <w:i w:val="1"/>
                <w:sz w:val="20"/>
                <w:szCs w:val="20"/>
                <w:rtl w:val="0"/>
              </w:rPr>
              <w:t xml:space="preserve">McRae</w:t>
            </w:r>
            <w:r w:rsidDel="00000000" w:rsidR="00000000" w:rsidRPr="00000000">
              <w:rPr>
                <w:rFonts w:ascii="Garamond" w:cs="Garamond" w:eastAsia="Garamond" w:hAnsi="Garamond"/>
                <w:sz w:val="20"/>
                <w:szCs w:val="20"/>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numPr>
                <w:ilvl w:val="0"/>
                <w:numId w:val="13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 expected losses were not taken into account, the pl would be getting more than compensation. The pl cannot be put in a better position than it would have been in had full performance occurred.</w:t>
            </w:r>
          </w:p>
          <w:p w:rsidR="00000000" w:rsidDel="00000000" w:rsidP="00000000" w:rsidRDefault="00000000" w:rsidRPr="00000000" w14:paraId="0000054D">
            <w:pPr>
              <w:widowControl w:val="0"/>
              <w:numPr>
                <w:ilvl w:val="0"/>
                <w:numId w:val="13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Does not account for a “bad bargain” (Bowlay)</w:t>
            </w:r>
          </w:p>
          <w:p w:rsidR="00000000" w:rsidDel="00000000" w:rsidP="00000000" w:rsidRDefault="00000000" w:rsidRPr="00000000" w14:paraId="0000054E">
            <w:pPr>
              <w:widowControl w:val="0"/>
              <w:numPr>
                <w:ilvl w:val="0"/>
                <w:numId w:val="138"/>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No capital expenditures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McRae</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Bowlay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Expectation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Put the parties in the place they would have been in if the contract had been performed </w:t>
            </w:r>
          </w:p>
          <w:p w:rsidR="00000000" w:rsidDel="00000000" w:rsidP="00000000" w:rsidRDefault="00000000" w:rsidRPr="00000000" w14:paraId="00000552">
            <w:pPr>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Expected benefits under the contract - costs under the contract = expectation damages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numPr>
                <w:ilvl w:val="0"/>
                <w:numId w:val="17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Subject to mitigation</w:t>
            </w:r>
          </w:p>
          <w:p w:rsidR="00000000" w:rsidDel="00000000" w:rsidP="00000000" w:rsidRDefault="00000000" w:rsidRPr="00000000" w14:paraId="00000555">
            <w:pPr>
              <w:widowControl w:val="0"/>
              <w:numPr>
                <w:ilvl w:val="0"/>
                <w:numId w:val="170"/>
              </w:numPr>
              <w:spacing w:line="240" w:lineRule="auto"/>
              <w:ind w:left="72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Hadley → damage suffered cannot be too remote</w:t>
            </w:r>
          </w:p>
          <w:p w:rsidR="00000000" w:rsidDel="00000000" w:rsidP="00000000" w:rsidRDefault="00000000" w:rsidRPr="00000000" w14:paraId="00000556">
            <w:pPr>
              <w:widowControl w:val="0"/>
              <w:numPr>
                <w:ilvl w:val="0"/>
                <w:numId w:val="170"/>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First branch imputed (objective) knowledge, second branch actual (subjective - but still reasonable person)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McRae, Hadley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Mental Distress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59">
            <w:pPr>
              <w:widowControl w:val="0"/>
              <w:numPr>
                <w:ilvl w:val="0"/>
                <w:numId w:val="5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Depends on how easily it can fit into Hadley v Baxendale</w:t>
            </w:r>
          </w:p>
          <w:p w:rsidR="00000000" w:rsidDel="00000000" w:rsidP="00000000" w:rsidRDefault="00000000" w:rsidRPr="00000000" w14:paraId="0000055A">
            <w:pPr>
              <w:widowControl w:val="0"/>
              <w:numPr>
                <w:ilvl w:val="0"/>
                <w:numId w:val="5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the point of the contract was to confer a psychological benefit (ie peace of mind (Fidler) or enjoyment (Jarvis)), a party can recover under mental distress damages (a branch of expectation damages)</w:t>
            </w:r>
          </w:p>
          <w:p w:rsidR="00000000" w:rsidDel="00000000" w:rsidP="00000000" w:rsidRDefault="00000000" w:rsidRPr="00000000" w14:paraId="0000055B">
            <w:pPr>
              <w:widowControl w:val="0"/>
              <w:numPr>
                <w:ilvl w:val="1"/>
                <w:numId w:val="54"/>
              </w:numPr>
              <w:spacing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This is evolution of the law</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numPr>
                <w:ilvl w:val="0"/>
                <w:numId w:val="8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an object of the contract was to secure a psychological benefit that brings mental distress upon breach within the reasonable contemplation of the parties (Hadley v Baxendale); and </w:t>
            </w:r>
          </w:p>
          <w:p w:rsidR="00000000" w:rsidDel="00000000" w:rsidP="00000000" w:rsidRDefault="00000000" w:rsidRPr="00000000" w14:paraId="0000055D">
            <w:pPr>
              <w:numPr>
                <w:ilvl w:val="0"/>
                <w:numId w:val="8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that the degree of mental suffering caused by the breach was of a degree sufficient to warrant compensation</w:t>
            </w:r>
          </w:p>
          <w:p w:rsidR="00000000" w:rsidDel="00000000" w:rsidP="00000000" w:rsidRDefault="00000000" w:rsidRPr="00000000" w14:paraId="0000055E">
            <w:pPr>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(Fidler)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numPr>
                <w:ilvl w:val="0"/>
                <w:numId w:val="17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Reasonably foreseeable (Hadley, affirmed in Honda)</w:t>
            </w:r>
          </w:p>
          <w:p w:rsidR="00000000" w:rsidDel="00000000" w:rsidP="00000000" w:rsidRDefault="00000000" w:rsidRPr="00000000" w14:paraId="00000560">
            <w:pPr>
              <w:widowControl w:val="0"/>
              <w:numPr>
                <w:ilvl w:val="0"/>
                <w:numId w:val="174"/>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Cannot be ordinary feeling of sadness/disappointment, must be above regular “upset” associated with breach of contract</w:t>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Fidler</w:t>
            </w:r>
            <w:r w:rsidDel="00000000" w:rsidR="00000000" w:rsidRPr="00000000">
              <w:rPr>
                <w:rFonts w:ascii="Garamond" w:cs="Garamond" w:eastAsia="Garamond" w:hAnsi="Garamond"/>
                <w:sz w:val="20"/>
                <w:szCs w:val="20"/>
                <w:rtl w:val="0"/>
              </w:rPr>
              <w:t xml:space="preserve">, </w:t>
            </w:r>
            <w:r w:rsidDel="00000000" w:rsidR="00000000" w:rsidRPr="00000000">
              <w:rPr>
                <w:rFonts w:ascii="Garamond" w:cs="Garamond" w:eastAsia="Garamond" w:hAnsi="Garamond"/>
                <w:i w:val="1"/>
                <w:sz w:val="20"/>
                <w:szCs w:val="20"/>
                <w:rtl w:val="0"/>
              </w:rPr>
              <w:t xml:space="preserve">Jarvis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Loss of Chance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To compensate for a loss of chance (branch of expectation damages)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numPr>
                <w:ilvl w:val="0"/>
                <w:numId w:val="57"/>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Must show loss of chance flowing from breach of contract (ie. would have had a certain chance, now don’t due to breach)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numPr>
                <w:ilvl w:val="0"/>
                <w:numId w:val="1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Speculative, hard to determine exact damages to be awarded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Chaplin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Good Faith (branch of Expectation Damages)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numPr>
                <w:ilvl w:val="0"/>
                <w:numId w:val="112"/>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Can constitute an IAW</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Breach of any term entitled to damage</w:t>
            </w:r>
          </w:p>
          <w:p w:rsidR="00000000" w:rsidDel="00000000" w:rsidP="00000000" w:rsidRDefault="00000000" w:rsidRPr="00000000" w14:paraId="0000056A">
            <w:pPr>
              <w:numPr>
                <w:ilvl w:val="0"/>
                <w:numId w:val="3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Breach of duty of honest performance </w:t>
            </w:r>
          </w:p>
          <w:p w:rsidR="00000000" w:rsidDel="00000000" w:rsidP="00000000" w:rsidRDefault="00000000" w:rsidRPr="00000000" w14:paraId="0000056B">
            <w:pPr>
              <w:numPr>
                <w:ilvl w:val="0"/>
                <w:numId w:val="3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If you can show some losses that flow</w:t>
            </w:r>
          </w:p>
          <w:p w:rsidR="00000000" w:rsidDel="00000000" w:rsidP="00000000" w:rsidRDefault="00000000" w:rsidRPr="00000000" w14:paraId="0000056C">
            <w:pPr>
              <w:numPr>
                <w:ilvl w:val="1"/>
                <w:numId w:val="30"/>
              </w:numPr>
              <w:ind w:left="1440" w:hanging="360"/>
              <w:rPr>
                <w:rFonts w:ascii="Garamond" w:cs="Garamond" w:eastAsia="Garamond" w:hAnsi="Garamond"/>
                <w:sz w:val="20"/>
                <w:szCs w:val="20"/>
              </w:rPr>
            </w:pPr>
            <w:r w:rsidDel="00000000" w:rsidR="00000000" w:rsidRPr="00000000">
              <w:rPr>
                <w:rFonts w:ascii="Cardo" w:cs="Cardo" w:eastAsia="Cardo" w:hAnsi="Cardo"/>
                <w:sz w:val="20"/>
                <w:szCs w:val="20"/>
                <w:rtl w:val="0"/>
              </w:rPr>
              <w:t xml:space="preserve">Reasonable foreseeability → expectation damages</w:t>
            </w:r>
          </w:p>
          <w:p w:rsidR="00000000" w:rsidDel="00000000" w:rsidP="00000000" w:rsidRDefault="00000000" w:rsidRPr="00000000" w14:paraId="0000056D">
            <w:pPr>
              <w:numPr>
                <w:ilvl w:val="0"/>
                <w:numId w:val="30"/>
              </w:numPr>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Entitled to remedy, can’t show remedy = nominal damages</w:t>
            </w:r>
          </w:p>
          <w:p w:rsidR="00000000" w:rsidDel="00000000" w:rsidP="00000000" w:rsidRDefault="00000000" w:rsidRPr="00000000" w14:paraId="0000056E">
            <w:pPr>
              <w:widowControl w:val="0"/>
              <w:spacing w:line="240" w:lineRule="auto"/>
              <w:ind w:left="720" w:hanging="360"/>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Bhasin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Aggravated Damages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In recognition of the fact that mental distress sometimes results from the manner of the breach (when mental distress wasn’t RF at the time of contract formation)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numPr>
                <w:ilvl w:val="0"/>
                <w:numId w:val="8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IAW</w:t>
            </w:r>
          </w:p>
          <w:p w:rsidR="00000000" w:rsidDel="00000000" w:rsidP="00000000" w:rsidRDefault="00000000" w:rsidRPr="00000000" w14:paraId="00000574">
            <w:pPr>
              <w:widowControl w:val="0"/>
              <w:numPr>
                <w:ilvl w:val="0"/>
                <w:numId w:val="86"/>
              </w:numPr>
              <w:spacing w:line="240" w:lineRule="auto"/>
              <w:ind w:left="72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Actual mental distress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240" w:lineRule="auto"/>
              <w:rPr>
                <w:rFonts w:ascii="Garamond" w:cs="Garamond" w:eastAsia="Garamond" w:hAnsi="Garamon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Fidler</w:t>
            </w:r>
          </w:p>
          <w:p w:rsidR="00000000" w:rsidDel="00000000" w:rsidP="00000000" w:rsidRDefault="00000000" w:rsidRPr="00000000" w14:paraId="00000577">
            <w:pPr>
              <w:widowControl w:val="0"/>
              <w:spacing w:line="240" w:lineRule="auto"/>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578">
            <w:pPr>
              <w:widowControl w:val="0"/>
              <w:spacing w:line="240" w:lineRule="auto"/>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Pilot- can be from from bad faith french </w:t>
            </w:r>
          </w:p>
        </w:tc>
      </w:tr>
    </w:tbl>
    <w:p w:rsidR="00000000" w:rsidDel="00000000" w:rsidP="00000000" w:rsidRDefault="00000000" w:rsidRPr="00000000" w14:paraId="00000579">
      <w:pPr>
        <w:rPr>
          <w:rFonts w:ascii="Garamond" w:cs="Garamond" w:eastAsia="Garamond" w:hAnsi="Garamond"/>
        </w:rPr>
      </w:pPr>
      <w:r w:rsidDel="00000000" w:rsidR="00000000" w:rsidRPr="00000000">
        <w:rPr>
          <w:rtl w:val="0"/>
        </w:rPr>
      </w:r>
    </w:p>
    <w:sectPr>
      <w:headerReference r:id="rId8" w:type="default"/>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C">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57A">
    <w:pPr>
      <w:rPr/>
    </w:pPr>
    <w:r w:rsidDel="00000000" w:rsidR="00000000" w:rsidRPr="00000000">
      <w:rPr>
        <w:rtl w:val="0"/>
      </w:rPr>
    </w:r>
  </w:p>
  <w:p w:rsidR="00000000" w:rsidDel="00000000" w:rsidP="00000000" w:rsidRDefault="00000000" w:rsidRPr="00000000" w14:paraId="0000057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1">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0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3">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7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 w:numId="135">
    <w:abstractNumId w:val="135"/>
  </w:num>
  <w:num w:numId="136">
    <w:abstractNumId w:val="136"/>
  </w:num>
  <w:num w:numId="137">
    <w:abstractNumId w:val="137"/>
  </w:num>
  <w:num w:numId="138">
    <w:abstractNumId w:val="138"/>
  </w:num>
  <w:num w:numId="139">
    <w:abstractNumId w:val="139"/>
  </w:num>
  <w:num w:numId="140">
    <w:abstractNumId w:val="140"/>
  </w:num>
  <w:num w:numId="141">
    <w:abstractNumId w:val="141"/>
  </w:num>
  <w:num w:numId="142">
    <w:abstractNumId w:val="142"/>
  </w:num>
  <w:num w:numId="143">
    <w:abstractNumId w:val="143"/>
  </w:num>
  <w:num w:numId="144">
    <w:abstractNumId w:val="144"/>
  </w:num>
  <w:num w:numId="145">
    <w:abstractNumId w:val="145"/>
  </w:num>
  <w:num w:numId="146">
    <w:abstractNumId w:val="146"/>
  </w:num>
  <w:num w:numId="147">
    <w:abstractNumId w:val="147"/>
  </w:num>
  <w:num w:numId="148">
    <w:abstractNumId w:val="148"/>
  </w:num>
  <w:num w:numId="149">
    <w:abstractNumId w:val="149"/>
  </w:num>
  <w:num w:numId="150">
    <w:abstractNumId w:val="150"/>
  </w:num>
  <w:num w:numId="151">
    <w:abstractNumId w:val="151"/>
  </w:num>
  <w:num w:numId="152">
    <w:abstractNumId w:val="152"/>
  </w:num>
  <w:num w:numId="153">
    <w:abstractNumId w:val="153"/>
  </w:num>
  <w:num w:numId="154">
    <w:abstractNumId w:val="154"/>
  </w:num>
  <w:num w:numId="155">
    <w:abstractNumId w:val="155"/>
  </w:num>
  <w:num w:numId="156">
    <w:abstractNumId w:val="156"/>
  </w:num>
  <w:num w:numId="157">
    <w:abstractNumId w:val="157"/>
  </w:num>
  <w:num w:numId="158">
    <w:abstractNumId w:val="158"/>
  </w:num>
  <w:num w:numId="159">
    <w:abstractNumId w:val="159"/>
  </w:num>
  <w:num w:numId="160">
    <w:abstractNumId w:val="160"/>
  </w:num>
  <w:num w:numId="161">
    <w:abstractNumId w:val="161"/>
  </w:num>
  <w:num w:numId="162">
    <w:abstractNumId w:val="162"/>
  </w:num>
  <w:num w:numId="163">
    <w:abstractNumId w:val="163"/>
  </w:num>
  <w:num w:numId="164">
    <w:abstractNumId w:val="164"/>
  </w:num>
  <w:num w:numId="165">
    <w:abstractNumId w:val="165"/>
  </w:num>
  <w:num w:numId="166">
    <w:abstractNumId w:val="166"/>
  </w:num>
  <w:num w:numId="167">
    <w:abstractNumId w:val="167"/>
  </w:num>
  <w:num w:numId="168">
    <w:abstractNumId w:val="168"/>
  </w:num>
  <w:num w:numId="169">
    <w:abstractNumId w:val="169"/>
  </w:num>
  <w:num w:numId="170">
    <w:abstractNumId w:val="170"/>
  </w:num>
  <w:num w:numId="171">
    <w:abstractNumId w:val="171"/>
  </w:num>
  <w:num w:numId="172">
    <w:abstractNumId w:val="172"/>
  </w:num>
  <w:num w:numId="173">
    <w:abstractNumId w:val="173"/>
  </w:num>
  <w:num w:numId="174">
    <w:abstractNumId w:val="174"/>
  </w:num>
  <w:num w:numId="175">
    <w:abstractNumId w:val="175"/>
  </w:num>
  <w:num w:numId="176">
    <w:abstractNumId w:val="176"/>
  </w:num>
  <w:num w:numId="177">
    <w:abstractNumId w:val="177"/>
  </w:num>
  <w:num w:numId="178">
    <w:abstractNumId w:val="178"/>
  </w:num>
  <w:num w:numId="179">
    <w:abstractNumId w:val="179"/>
  </w:num>
  <w:num w:numId="180">
    <w:abstractNumId w:val="180"/>
  </w:num>
  <w:num w:numId="181">
    <w:abstractNumId w:val="181"/>
  </w:num>
  <w:num w:numId="182">
    <w:abstractNumId w:val="182"/>
  </w:num>
  <w:num w:numId="183">
    <w:abstractNumId w:val="18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hd w:fill="ffd966" w:val="clear"/>
    </w:pPr>
    <w:rPr>
      <w:rFonts w:ascii="Garamond" w:cs="Garamond" w:eastAsia="Garamond" w:hAnsi="Garamond"/>
      <w:b w:val="1"/>
    </w:rPr>
  </w:style>
  <w:style w:type="paragraph" w:styleId="Heading2">
    <w:name w:val="heading 2"/>
    <w:basedOn w:val="Normal"/>
    <w:next w:val="Normal"/>
    <w:pPr>
      <w:keepNext w:val="1"/>
      <w:keepLines w:val="1"/>
      <w:shd w:fill="fff2cc" w:val="clear"/>
    </w:pPr>
    <w:rPr>
      <w:rFonts w:ascii="Garamond" w:cs="Garamond" w:eastAsia="Garamond" w:hAnsi="Garamond"/>
      <w:b w:val="1"/>
      <w:sz w:val="20"/>
      <w:szCs w:val="20"/>
    </w:rPr>
  </w:style>
  <w:style w:type="paragraph" w:styleId="Heading3">
    <w:name w:val="heading 3"/>
    <w:basedOn w:val="Normal"/>
    <w:next w:val="Normal"/>
    <w:pPr>
      <w:keepNext w:val="1"/>
      <w:keepLines w:val="1"/>
      <w:spacing w:line="240" w:lineRule="auto"/>
    </w:pPr>
    <w:rPr>
      <w:rFonts w:ascii="Garamond" w:cs="Garamond" w:eastAsia="Garamond" w:hAnsi="Garamond"/>
      <w:sz w:val="20"/>
      <w:szCs w:val="2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Garamond" w:cs="Garamond" w:eastAsia="Garamond" w:hAnsi="Garamond"/>
      <w:b w:val="1"/>
      <w:sz w:val="28"/>
      <w:szCs w:val="28"/>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 w:type="table" w:styleId="Table8">
    <w:basedOn w:val="TableNormal"/>
    <w:tblPr>
      <w:tblStyleRowBandSize w:val="1"/>
      <w:tblStyleColBandSize w:val="1"/>
    </w:tblPr>
  </w:style>
  <w:style w:type="table" w:styleId="Table9">
    <w:basedOn w:val="TableNormal"/>
    <w:tblPr>
      <w:tblStyleRowBandSize w:val="1"/>
      <w:tblStyleColBandSize w:val="1"/>
    </w:tblPr>
  </w:style>
  <w:style w:type="table" w:styleId="Table10">
    <w:basedOn w:val="TableNormal"/>
    <w:tblPr>
      <w:tblStyleRowBandSize w:val="1"/>
      <w:tblStyleColBandSize w:val="1"/>
    </w:tblPr>
  </w:style>
  <w:style w:type="table" w:styleId="Table11">
    <w:basedOn w:val="TableNormal"/>
    <w:tblPr>
      <w:tblStyleRowBandSize w:val="1"/>
      <w:tblStyleColBandSize w:val="1"/>
    </w:tblPr>
  </w:style>
  <w:style w:type="table" w:styleId="Table12">
    <w:basedOn w:val="TableNormal"/>
    <w:tblPr>
      <w:tblStyleRowBandSize w:val="1"/>
      <w:tblStyleColBandSize w:val="1"/>
    </w:tblPr>
  </w:style>
  <w:style w:type="table" w:styleId="Table13">
    <w:basedOn w:val="TableNormal"/>
    <w:tblPr>
      <w:tblStyleRowBandSize w:val="1"/>
      <w:tblStyleColBandSize w:val="1"/>
    </w:tblPr>
  </w:style>
  <w:style w:type="table" w:styleId="Table14">
    <w:basedOn w:val="TableNormal"/>
    <w:tblPr>
      <w:tblStyleRowBandSize w:val="1"/>
      <w:tblStyleColBandSize w:val="1"/>
    </w:tblPr>
  </w:style>
  <w:style w:type="table" w:styleId="Table15">
    <w:basedOn w:val="TableNormal"/>
    <w:tblPr>
      <w:tblStyleRowBandSize w:val="1"/>
      <w:tblStyleColBandSize w:val="1"/>
    </w:tblPr>
  </w:style>
  <w:style w:type="table" w:styleId="Table16">
    <w:basedOn w:val="TableNormal"/>
    <w:tblPr>
      <w:tblStyleRowBandSize w:val="1"/>
      <w:tblStyleColBandSize w:val="1"/>
    </w:tblPr>
  </w:style>
  <w:style w:type="table" w:styleId="Table17">
    <w:basedOn w:val="TableNormal"/>
    <w:tblPr>
      <w:tblStyleRowBandSize w:val="1"/>
      <w:tblStyleColBandSize w:val="1"/>
    </w:tblPr>
  </w:style>
  <w:style w:type="table" w:styleId="Table18">
    <w:basedOn w:val="TableNormal"/>
    <w:tblPr>
      <w:tblStyleRowBandSize w:val="1"/>
      <w:tblStyleColBandSize w:val="1"/>
    </w:tblPr>
  </w:style>
  <w:style w:type="table" w:styleId="Table19">
    <w:basedOn w:val="TableNormal"/>
    <w:tblPr>
      <w:tblStyleRowBandSize w:val="1"/>
      <w:tblStyleColBandSize w:val="1"/>
    </w:tblPr>
  </w:style>
  <w:style w:type="table" w:styleId="Table20">
    <w:basedOn w:val="TableNormal"/>
    <w:tblPr>
      <w:tblStyleRowBandSize w:val="1"/>
      <w:tblStyleColBandSize w:val="1"/>
    </w:tblPr>
  </w:style>
  <w:style w:type="table" w:styleId="Table21">
    <w:basedOn w:val="TableNormal"/>
    <w:tblPr>
      <w:tblStyleRowBandSize w:val="1"/>
      <w:tblStyleColBandSize w:val="1"/>
    </w:tblPr>
  </w:style>
  <w:style w:type="table" w:styleId="Table22">
    <w:basedOn w:val="TableNormal"/>
    <w:tblPr>
      <w:tblStyleRowBandSize w:val="1"/>
      <w:tblStyleColBandSize w:val="1"/>
    </w:tblPr>
  </w:style>
  <w:style w:type="table" w:styleId="Table23">
    <w:basedOn w:val="TableNormal"/>
    <w:tblPr>
      <w:tblStyleRowBandSize w:val="1"/>
      <w:tblStyleColBandSize w:val="1"/>
    </w:tblPr>
  </w:style>
  <w:style w:type="table" w:styleId="Table24">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1.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