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F750D" w14:textId="77777777" w:rsidR="00154701" w:rsidRDefault="00154701" w:rsidP="00154701">
      <w:pPr>
        <w:jc w:val="center"/>
        <w:rPr>
          <w:b/>
          <w:bCs/>
        </w:rPr>
      </w:pPr>
      <w:r w:rsidRPr="007A6C7B">
        <w:rPr>
          <w:b/>
          <w:bCs/>
        </w:rPr>
        <w:t>Torts Quicksheet</w:t>
      </w:r>
    </w:p>
    <w:p w14:paraId="719A4039" w14:textId="77777777" w:rsidR="00154701" w:rsidRDefault="00154701" w:rsidP="00154701">
      <w:pPr>
        <w:rPr>
          <w:b/>
          <w:bCs/>
        </w:rPr>
      </w:pPr>
      <w:r>
        <w:rPr>
          <w:b/>
          <w:bCs/>
        </w:rPr>
        <w:t>Establish on balance of probabilities</w:t>
      </w:r>
    </w:p>
    <w:p w14:paraId="459EB601" w14:textId="77777777" w:rsidR="00154701" w:rsidRPr="006B4DB4" w:rsidRDefault="00154701" w:rsidP="00154701">
      <w:pPr>
        <w:pStyle w:val="ListParagraph"/>
        <w:numPr>
          <w:ilvl w:val="0"/>
          <w:numId w:val="1"/>
        </w:numPr>
      </w:pPr>
      <w:r w:rsidRPr="006B4DB4">
        <w:t>Volition</w:t>
      </w:r>
      <w:r>
        <w:t xml:space="preserve"> (</w:t>
      </w:r>
      <w:r w:rsidRPr="00A21557">
        <w:rPr>
          <w:i/>
          <w:iCs/>
          <w:color w:val="FF0000"/>
        </w:rPr>
        <w:t>smith v stone</w:t>
      </w:r>
      <w:r>
        <w:rPr>
          <w:i/>
          <w:iCs/>
          <w:color w:val="FF0000"/>
        </w:rPr>
        <w:t>: actions were not voluntary</w:t>
      </w:r>
      <w:r>
        <w:t>)</w:t>
      </w:r>
    </w:p>
    <w:p w14:paraId="74B92265" w14:textId="77777777" w:rsidR="00154701" w:rsidRPr="006B4DB4" w:rsidRDefault="00154701" w:rsidP="00154701">
      <w:pPr>
        <w:pStyle w:val="ListParagraph"/>
        <w:numPr>
          <w:ilvl w:val="0"/>
          <w:numId w:val="1"/>
        </w:numPr>
      </w:pPr>
      <w:r w:rsidRPr="006B4DB4">
        <w:t>Intent</w:t>
      </w:r>
    </w:p>
    <w:p w14:paraId="7D697B51" w14:textId="77777777" w:rsidR="00154701" w:rsidRPr="006B4DB4" w:rsidRDefault="00154701" w:rsidP="00154701">
      <w:pPr>
        <w:pStyle w:val="ListParagraph"/>
        <w:numPr>
          <w:ilvl w:val="0"/>
          <w:numId w:val="2"/>
        </w:numPr>
      </w:pPr>
      <w:r w:rsidRPr="006B4DB4">
        <w:t>Transferred</w:t>
      </w:r>
      <w:r>
        <w:t>: Intends to commit one type of tort to one party and intentionally committed another type of tort to another party.</w:t>
      </w:r>
    </w:p>
    <w:p w14:paraId="52ACD1BA" w14:textId="77777777" w:rsidR="00154701" w:rsidRDefault="00154701" w:rsidP="00154701">
      <w:pPr>
        <w:pStyle w:val="ListParagraph"/>
        <w:numPr>
          <w:ilvl w:val="0"/>
          <w:numId w:val="2"/>
        </w:numPr>
      </w:pPr>
      <w:r w:rsidRPr="006B4DB4">
        <w:t>Imputed</w:t>
      </w:r>
      <w:r>
        <w:t>: did not desire consequences of actions but they were certain or substantially certain to result.</w:t>
      </w:r>
    </w:p>
    <w:p w14:paraId="4AF6BDC9" w14:textId="77777777" w:rsidR="00154701" w:rsidRDefault="00154701" w:rsidP="00154701">
      <w:pPr>
        <w:pStyle w:val="ListParagraph"/>
        <w:ind w:left="1440"/>
      </w:pPr>
    </w:p>
    <w:p w14:paraId="76DBB377" w14:textId="77777777" w:rsidR="00154701" w:rsidRDefault="00154701" w:rsidP="00154701">
      <w:pPr>
        <w:pStyle w:val="ListParagraph"/>
        <w:numPr>
          <w:ilvl w:val="0"/>
          <w:numId w:val="1"/>
        </w:numPr>
      </w:pPr>
      <w:r>
        <w:t xml:space="preserve">Motive (Praiseworthy? </w:t>
      </w:r>
      <w:r>
        <w:sym w:font="Wingdings" w:char="F0E0"/>
      </w:r>
      <w:r>
        <w:t xml:space="preserve"> Public necessity, Blameworthy</w:t>
      </w:r>
      <w:r>
        <w:sym w:font="Wingdings" w:char="F0E0"/>
      </w:r>
      <w:r>
        <w:t xml:space="preserve"> will affect damage award)</w:t>
      </w:r>
    </w:p>
    <w:p w14:paraId="6580C833" w14:textId="77777777" w:rsidR="00154701" w:rsidRDefault="00154701" w:rsidP="00154701">
      <w:pPr>
        <w:pStyle w:val="ListParagraph"/>
        <w:numPr>
          <w:ilvl w:val="0"/>
          <w:numId w:val="3"/>
        </w:numPr>
      </w:pPr>
      <w:r w:rsidRPr="00EE7EBB">
        <w:rPr>
          <w:b/>
          <w:bCs/>
        </w:rPr>
        <w:t>Provocation</w:t>
      </w:r>
      <w:r>
        <w:t xml:space="preserve"> (</w:t>
      </w:r>
      <w:r w:rsidRPr="00712D1D">
        <w:rPr>
          <w:i/>
          <w:iCs/>
          <w:color w:val="FF0000"/>
        </w:rPr>
        <w:t>Miska v Sivec</w:t>
      </w:r>
      <w:r>
        <w:t>)</w:t>
      </w:r>
    </w:p>
    <w:p w14:paraId="188D42FE" w14:textId="77777777" w:rsidR="00154701" w:rsidRDefault="00154701" w:rsidP="00154701">
      <w:pPr>
        <w:pStyle w:val="ListParagraph"/>
        <w:numPr>
          <w:ilvl w:val="1"/>
          <w:numId w:val="3"/>
        </w:numPr>
      </w:pPr>
      <w:r>
        <w:t xml:space="preserve">Loosing self-control sub. &amp; Obj., </w:t>
      </w:r>
    </w:p>
    <w:p w14:paraId="7E4FC46A" w14:textId="77777777" w:rsidR="00154701" w:rsidRDefault="00154701" w:rsidP="00154701">
      <w:pPr>
        <w:pStyle w:val="ListParagraph"/>
        <w:numPr>
          <w:ilvl w:val="1"/>
          <w:numId w:val="3"/>
        </w:numPr>
      </w:pPr>
      <w:r>
        <w:t xml:space="preserve">Immediate </w:t>
      </w:r>
    </w:p>
    <w:p w14:paraId="552F14E9" w14:textId="77777777" w:rsidR="00154701" w:rsidRDefault="00154701" w:rsidP="00154701">
      <w:pPr>
        <w:pStyle w:val="ListParagraph"/>
        <w:numPr>
          <w:ilvl w:val="0"/>
          <w:numId w:val="3"/>
        </w:numPr>
      </w:pPr>
      <w:r w:rsidRPr="00EE7EBB">
        <w:rPr>
          <w:b/>
          <w:bCs/>
        </w:rPr>
        <w:t>Durress</w:t>
      </w:r>
      <w:r>
        <w:t xml:space="preserve"> (</w:t>
      </w:r>
      <w:r w:rsidRPr="00712D1D">
        <w:rPr>
          <w:i/>
          <w:iCs/>
          <w:color w:val="FF0000"/>
        </w:rPr>
        <w:t>Gilbert v Stone</w:t>
      </w:r>
      <w:r>
        <w:t>)</w:t>
      </w:r>
    </w:p>
    <w:p w14:paraId="0A4218F9" w14:textId="77777777" w:rsidR="00154701" w:rsidRDefault="00154701" w:rsidP="00154701">
      <w:pPr>
        <w:pStyle w:val="ListParagraph"/>
        <w:numPr>
          <w:ilvl w:val="0"/>
          <w:numId w:val="1"/>
        </w:numPr>
      </w:pPr>
      <w:r>
        <w:t>Mistake (D intends the consequences, but they have diff. factual or legal significance)</w:t>
      </w:r>
    </w:p>
    <w:p w14:paraId="24C4B245" w14:textId="77777777" w:rsidR="00154701" w:rsidRDefault="00154701" w:rsidP="00154701">
      <w:pPr>
        <w:pStyle w:val="ListParagraph"/>
        <w:numPr>
          <w:ilvl w:val="1"/>
          <w:numId w:val="1"/>
        </w:numPr>
      </w:pPr>
      <w:r>
        <w:t xml:space="preserve">of Fact </w:t>
      </w:r>
      <w:r w:rsidRPr="00EC43A1">
        <w:rPr>
          <w:i/>
          <w:iCs/>
          <w:color w:val="FF0000"/>
        </w:rPr>
        <w:t>Ranson v Kitner</w:t>
      </w:r>
      <w:r w:rsidRPr="00B85EFD">
        <w:rPr>
          <w:i/>
          <w:iCs/>
          <w:color w:val="FF0000"/>
        </w:rPr>
        <w:sym w:font="Wingdings" w:char="F0E0"/>
      </w:r>
      <w:r>
        <w:rPr>
          <w:i/>
          <w:iCs/>
          <w:color w:val="FF0000"/>
        </w:rPr>
        <w:t xml:space="preserve"> </w:t>
      </w:r>
      <w:r>
        <w:rPr>
          <w:i/>
          <w:iCs/>
        </w:rPr>
        <w:t>cost of the killed dog</w:t>
      </w:r>
    </w:p>
    <w:p w14:paraId="28F7C22E" w14:textId="77777777" w:rsidR="00154701" w:rsidRDefault="00154701" w:rsidP="00154701">
      <w:pPr>
        <w:pStyle w:val="ListParagraph"/>
        <w:numPr>
          <w:ilvl w:val="1"/>
          <w:numId w:val="1"/>
        </w:numPr>
      </w:pPr>
      <w:r>
        <w:t>of law</w:t>
      </w:r>
      <w:r>
        <w:tab/>
      </w:r>
      <w:r w:rsidRPr="00EC43A1">
        <w:rPr>
          <w:i/>
          <w:iCs/>
          <w:color w:val="FF0000"/>
        </w:rPr>
        <w:t>Hodgkinson v Martin</w:t>
      </w:r>
      <w:r w:rsidRPr="00D11DB3">
        <w:rPr>
          <w:i/>
          <w:iCs/>
          <w:color w:val="FF0000"/>
        </w:rPr>
        <w:sym w:font="Wingdings" w:char="F0E0"/>
      </w:r>
      <w:r>
        <w:rPr>
          <w:i/>
          <w:iCs/>
          <w:color w:val="FF0000"/>
        </w:rPr>
        <w:t xml:space="preserve"> </w:t>
      </w:r>
      <w:r>
        <w:rPr>
          <w:i/>
          <w:iCs/>
        </w:rPr>
        <w:t>nominal damages</w:t>
      </w:r>
    </w:p>
    <w:p w14:paraId="43E132A1" w14:textId="77777777" w:rsidR="00154701" w:rsidRDefault="00154701" w:rsidP="00154701">
      <w:pPr>
        <w:pStyle w:val="ListParagraph"/>
        <w:numPr>
          <w:ilvl w:val="0"/>
          <w:numId w:val="1"/>
        </w:numPr>
      </w:pPr>
      <w:r>
        <w:t>Inevitable Accident</w:t>
      </w:r>
      <w:r>
        <w:sym w:font="Wingdings" w:char="F0E0"/>
      </w:r>
      <w:r>
        <w:t xml:space="preserve"> Unintentional and without Negligence</w:t>
      </w:r>
    </w:p>
    <w:p w14:paraId="3160351D" w14:textId="77777777" w:rsidR="00154701" w:rsidRDefault="00154701" w:rsidP="00154701"/>
    <w:p w14:paraId="52E25F38" w14:textId="77777777" w:rsidR="00154701" w:rsidRPr="006B4DB4" w:rsidRDefault="00154701" w:rsidP="00154701">
      <w:pPr>
        <w:ind w:left="720"/>
      </w:pPr>
    </w:p>
    <w:tbl>
      <w:tblPr>
        <w:tblStyle w:val="TableGrid"/>
        <w:tblW w:w="11483" w:type="dxa"/>
        <w:tblInd w:w="-998" w:type="dxa"/>
        <w:tblLook w:val="04A0" w:firstRow="1" w:lastRow="0" w:firstColumn="1" w:lastColumn="0" w:noHBand="0" w:noVBand="1"/>
      </w:tblPr>
      <w:tblGrid>
        <w:gridCol w:w="2553"/>
        <w:gridCol w:w="5244"/>
        <w:gridCol w:w="3686"/>
      </w:tblGrid>
      <w:tr w:rsidR="00154701" w14:paraId="0C9DD1D1" w14:textId="77777777" w:rsidTr="005011BB">
        <w:tc>
          <w:tcPr>
            <w:tcW w:w="2553" w:type="dxa"/>
          </w:tcPr>
          <w:p w14:paraId="516BBE56" w14:textId="77777777" w:rsidR="00154701" w:rsidRPr="0043601B" w:rsidRDefault="00154701" w:rsidP="005011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14:paraId="2D71BEA9" w14:textId="77777777" w:rsidR="00154701" w:rsidRDefault="00154701" w:rsidP="00154701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3686" w:type="dxa"/>
          </w:tcPr>
          <w:p w14:paraId="7FAC35ED" w14:textId="77777777" w:rsidR="00154701" w:rsidRPr="00CD557E" w:rsidRDefault="00154701" w:rsidP="005011BB">
            <w:pPr>
              <w:pStyle w:val="ListParagraph"/>
              <w:rPr>
                <w:b/>
                <w:bCs/>
              </w:rPr>
            </w:pPr>
            <w:r w:rsidRPr="00CD557E">
              <w:rPr>
                <w:b/>
                <w:bCs/>
              </w:rPr>
              <w:t>DEFENCES/DAMAGES</w:t>
            </w:r>
          </w:p>
        </w:tc>
      </w:tr>
      <w:tr w:rsidR="00154701" w14:paraId="1A44FDBD" w14:textId="77777777" w:rsidTr="005011BB">
        <w:tc>
          <w:tcPr>
            <w:tcW w:w="2553" w:type="dxa"/>
          </w:tcPr>
          <w:p w14:paraId="1D86F733" w14:textId="77777777" w:rsidR="00154701" w:rsidRPr="0043601B" w:rsidRDefault="00154701" w:rsidP="005011BB">
            <w:pPr>
              <w:rPr>
                <w:b/>
                <w:bCs/>
                <w:sz w:val="28"/>
                <w:szCs w:val="28"/>
              </w:rPr>
            </w:pPr>
            <w:r w:rsidRPr="0043601B">
              <w:rPr>
                <w:b/>
                <w:bCs/>
                <w:sz w:val="28"/>
                <w:szCs w:val="28"/>
              </w:rPr>
              <w:t>Battery</w:t>
            </w:r>
          </w:p>
          <w:p w14:paraId="5DC622D0" w14:textId="77777777" w:rsidR="00154701" w:rsidRPr="006B4DB4" w:rsidRDefault="00154701" w:rsidP="005011BB">
            <w:r>
              <w:t>(</w:t>
            </w:r>
            <w:r w:rsidRPr="008A5440">
              <w:rPr>
                <w:i/>
                <w:iCs/>
                <w:color w:val="FF0000"/>
              </w:rPr>
              <w:t>Bettel v Yim</w:t>
            </w:r>
            <w:r>
              <w:t>: D responsible for unintended consequences)</w:t>
            </w:r>
          </w:p>
        </w:tc>
        <w:tc>
          <w:tcPr>
            <w:tcW w:w="5244" w:type="dxa"/>
          </w:tcPr>
          <w:p w14:paraId="153263C0" w14:textId="77777777" w:rsidR="00154701" w:rsidRDefault="00154701" w:rsidP="00154701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Direct &amp; intention contact physical contact (not necessarily harmful)</w:t>
            </w:r>
          </w:p>
          <w:p w14:paraId="49297C97" w14:textId="77777777" w:rsidR="00154701" w:rsidRDefault="00154701" w:rsidP="00154701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Actionable per se</w:t>
            </w:r>
          </w:p>
          <w:p w14:paraId="579D7D67" w14:textId="77777777" w:rsidR="00154701" w:rsidRDefault="00154701" w:rsidP="00154701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Direct injury</w:t>
            </w:r>
            <w:r>
              <w:sym w:font="Wingdings" w:char="F0E0"/>
            </w:r>
            <w:r>
              <w:t>onus on D to prove absence of intent and negligence (</w:t>
            </w:r>
            <w:r w:rsidRPr="0003202B">
              <w:rPr>
                <w:i/>
                <w:iCs/>
                <w:color w:val="FF0000"/>
              </w:rPr>
              <w:t>Cook v Lewis</w:t>
            </w:r>
            <w:r>
              <w:t>)</w:t>
            </w:r>
          </w:p>
          <w:p w14:paraId="4FE0BC5F" w14:textId="77777777" w:rsidR="00154701" w:rsidRPr="007F2154" w:rsidRDefault="00154701" w:rsidP="00154701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Can recover damages even if not physical harm</w:t>
            </w:r>
            <w:r>
              <w:sym w:font="Wingdings" w:char="F0E0"/>
            </w:r>
            <w:r>
              <w:t>(</w:t>
            </w:r>
            <w:r w:rsidRPr="00DA2F18">
              <w:rPr>
                <w:i/>
                <w:iCs/>
                <w:color w:val="FF0000"/>
              </w:rPr>
              <w:t>Mallette v Shulman</w:t>
            </w:r>
            <w:r>
              <w:t>)</w:t>
            </w:r>
          </w:p>
        </w:tc>
        <w:tc>
          <w:tcPr>
            <w:tcW w:w="3686" w:type="dxa"/>
          </w:tcPr>
          <w:p w14:paraId="7BA76E30" w14:textId="77777777" w:rsidR="00154701" w:rsidRPr="008A5440" w:rsidRDefault="00154701" w:rsidP="00154701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8A5440">
              <w:t>Consent</w:t>
            </w:r>
          </w:p>
          <w:p w14:paraId="613B13EF" w14:textId="77777777" w:rsidR="00154701" w:rsidRDefault="00154701" w:rsidP="00154701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C7358">
              <w:rPr>
                <w:b/>
                <w:bCs/>
              </w:rPr>
              <w:t>Self-defence</w:t>
            </w:r>
            <w:r>
              <w:t xml:space="preserve"> (</w:t>
            </w:r>
            <w:r w:rsidRPr="003A7909">
              <w:rPr>
                <w:i/>
                <w:iCs/>
                <w:color w:val="FF0000"/>
              </w:rPr>
              <w:t>Bruce v Dyer:</w:t>
            </w:r>
            <w:r w:rsidRPr="003A7909">
              <w:rPr>
                <w:color w:val="FF0000"/>
              </w:rPr>
              <w:t xml:space="preserve"> </w:t>
            </w:r>
            <w:r>
              <w:t>it reasonable to strike the first blow if there is fear of imminent assault</w:t>
            </w:r>
          </w:p>
          <w:p w14:paraId="32789244" w14:textId="77777777" w:rsidR="00154701" w:rsidRPr="008A5440" w:rsidRDefault="00154701" w:rsidP="005011BB">
            <w:pPr>
              <w:pStyle w:val="ListParagraph"/>
            </w:pPr>
            <w:r w:rsidRPr="004D31CB">
              <w:rPr>
                <w:i/>
                <w:iCs/>
                <w:color w:val="FF0000"/>
              </w:rPr>
              <w:t>Wackett v Calder</w:t>
            </w:r>
            <w:r w:rsidRPr="004D31CB">
              <w:rPr>
                <w:color w:val="FF0000"/>
              </w:rPr>
              <w:t xml:space="preserve"> </w:t>
            </w:r>
            <w:r w:rsidRPr="003519B0">
              <w:t>don’t need to measure proportionality with complete nicety)</w:t>
            </w:r>
          </w:p>
          <w:p w14:paraId="568FF765" w14:textId="77777777" w:rsidR="00154701" w:rsidRPr="008A5440" w:rsidRDefault="00154701" w:rsidP="00154701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C7358">
              <w:rPr>
                <w:b/>
                <w:bCs/>
              </w:rPr>
              <w:t>Third party defence</w:t>
            </w:r>
            <w:r>
              <w:t xml:space="preserve"> (</w:t>
            </w:r>
            <w:r w:rsidRPr="007C7358">
              <w:rPr>
                <w:i/>
                <w:iCs/>
                <w:color w:val="FF0000"/>
              </w:rPr>
              <w:t>Gambreilli v Caparelli)</w:t>
            </w:r>
          </w:p>
          <w:p w14:paraId="6C12BC79" w14:textId="77777777" w:rsidR="00154701" w:rsidRPr="008A5440" w:rsidRDefault="00154701" w:rsidP="00154701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8A5440">
              <w:t>Legal authority</w:t>
            </w:r>
          </w:p>
          <w:p w14:paraId="25D5658B" w14:textId="77777777" w:rsidR="00154701" w:rsidRPr="008A5440" w:rsidRDefault="00154701" w:rsidP="00154701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8A5440">
              <w:t>Discipline</w:t>
            </w:r>
          </w:p>
          <w:p w14:paraId="06A55B71" w14:textId="77777777" w:rsidR="00154701" w:rsidRPr="008A5440" w:rsidRDefault="00154701" w:rsidP="00154701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C7358">
              <w:rPr>
                <w:b/>
                <w:bCs/>
              </w:rPr>
              <w:t>Defence of property</w:t>
            </w:r>
            <w:r>
              <w:t xml:space="preserve"> (</w:t>
            </w:r>
            <w:r w:rsidRPr="007C7358">
              <w:rPr>
                <w:i/>
                <w:iCs/>
                <w:color w:val="FF0000"/>
              </w:rPr>
              <w:t>Macdonald v Hees</w:t>
            </w:r>
            <w:r>
              <w:t>)</w:t>
            </w:r>
          </w:p>
          <w:p w14:paraId="10B1BEA4" w14:textId="77777777" w:rsidR="00154701" w:rsidRPr="008A5440" w:rsidRDefault="00154701" w:rsidP="00154701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8A5440">
              <w:t>Recaption of chattles</w:t>
            </w:r>
          </w:p>
          <w:p w14:paraId="0DEB6316" w14:textId="77777777" w:rsidR="00154701" w:rsidRPr="008A5440" w:rsidRDefault="00154701" w:rsidP="001547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8A5440">
              <w:t>Public and Private Necessity</w:t>
            </w:r>
          </w:p>
        </w:tc>
      </w:tr>
      <w:tr w:rsidR="00154701" w14:paraId="164A1849" w14:textId="77777777" w:rsidTr="005011BB">
        <w:tc>
          <w:tcPr>
            <w:tcW w:w="2553" w:type="dxa"/>
          </w:tcPr>
          <w:p w14:paraId="63C6FEB8" w14:textId="77777777" w:rsidR="00154701" w:rsidRPr="0043601B" w:rsidRDefault="00154701" w:rsidP="005011BB">
            <w:pPr>
              <w:rPr>
                <w:b/>
                <w:bCs/>
                <w:sz w:val="28"/>
                <w:szCs w:val="28"/>
              </w:rPr>
            </w:pPr>
            <w:r w:rsidRPr="0043601B">
              <w:rPr>
                <w:b/>
                <w:bCs/>
                <w:sz w:val="28"/>
                <w:szCs w:val="28"/>
              </w:rPr>
              <w:t>Assault</w:t>
            </w:r>
          </w:p>
          <w:p w14:paraId="6426C87C" w14:textId="77777777" w:rsidR="00154701" w:rsidRPr="00082D1F" w:rsidRDefault="00154701" w:rsidP="005011BB">
            <w:r w:rsidRPr="00082D1F">
              <w:rPr>
                <w:i/>
                <w:iCs/>
                <w:color w:val="FF0000"/>
              </w:rPr>
              <w:lastRenderedPageBreak/>
              <w:t>Holcombe v Whitaker</w:t>
            </w:r>
            <w:r>
              <w:rPr>
                <w:i/>
                <w:iCs/>
                <w:color w:val="FF0000"/>
              </w:rPr>
              <w:t xml:space="preserve">: </w:t>
            </w:r>
            <w:r>
              <w:t>words alone not enough but can give meaning to an act+ unlawful demand</w:t>
            </w:r>
          </w:p>
          <w:p w14:paraId="3EE62F9D" w14:textId="77777777" w:rsidR="00154701" w:rsidRPr="00082D1F" w:rsidRDefault="00154701" w:rsidP="005011BB">
            <w:pPr>
              <w:rPr>
                <w:i/>
                <w:iCs/>
              </w:rPr>
            </w:pPr>
            <w:r w:rsidRPr="00082D1F">
              <w:rPr>
                <w:i/>
                <w:iCs/>
                <w:color w:val="FF0000"/>
              </w:rPr>
              <w:t xml:space="preserve">Police v Greaves: </w:t>
            </w:r>
            <w:r w:rsidRPr="00082D1F">
              <w:t>conditional threat can be assault, if D has means to carry out</w:t>
            </w:r>
          </w:p>
        </w:tc>
        <w:tc>
          <w:tcPr>
            <w:tcW w:w="5244" w:type="dxa"/>
          </w:tcPr>
          <w:p w14:paraId="1FBD6976" w14:textId="77777777" w:rsidR="00154701" w:rsidRPr="00082D1F" w:rsidRDefault="00154701" w:rsidP="001547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 w:rsidRPr="00195610">
              <w:rPr>
                <w:szCs w:val="24"/>
              </w:rPr>
              <w:lastRenderedPageBreak/>
              <w:t>Conduct which intentionally causes an apprehension of an imminent battery</w:t>
            </w:r>
          </w:p>
          <w:p w14:paraId="40839C06" w14:textId="77777777" w:rsidR="00154701" w:rsidRPr="00082D1F" w:rsidRDefault="00154701" w:rsidP="00154701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082D1F">
              <w:lastRenderedPageBreak/>
              <w:t>Words alone, without overt acts, doesn’t constitute assault but courts more focused on impression created on the mind of P.</w:t>
            </w:r>
          </w:p>
        </w:tc>
        <w:tc>
          <w:tcPr>
            <w:tcW w:w="3686" w:type="dxa"/>
          </w:tcPr>
          <w:p w14:paraId="140568F3" w14:textId="77777777" w:rsidR="00154701" w:rsidRPr="008A5440" w:rsidRDefault="00154701" w:rsidP="00154701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8A5440">
              <w:lastRenderedPageBreak/>
              <w:t>Self-defence</w:t>
            </w:r>
            <w:r>
              <w:t xml:space="preserve"> (</w:t>
            </w:r>
            <w:r w:rsidRPr="003A7909">
              <w:rPr>
                <w:i/>
                <w:iCs/>
                <w:color w:val="FF0000"/>
              </w:rPr>
              <w:t>Bruce v Dyer:</w:t>
            </w:r>
            <w:r w:rsidRPr="003A7909">
              <w:rPr>
                <w:color w:val="FF0000"/>
              </w:rPr>
              <w:t xml:space="preserve"> </w:t>
            </w:r>
            <w:r>
              <w:t xml:space="preserve">it reasonable to strike the </w:t>
            </w:r>
            <w:r>
              <w:lastRenderedPageBreak/>
              <w:t>first blow if there is fear of imminent assault</w:t>
            </w:r>
          </w:p>
          <w:p w14:paraId="2E97F2CB" w14:textId="77777777" w:rsidR="00154701" w:rsidRDefault="00154701" w:rsidP="005011BB">
            <w:pPr>
              <w:rPr>
                <w:b/>
                <w:bCs/>
              </w:rPr>
            </w:pPr>
          </w:p>
        </w:tc>
      </w:tr>
      <w:tr w:rsidR="00154701" w14:paraId="230D677E" w14:textId="77777777" w:rsidTr="005011BB">
        <w:trPr>
          <w:trHeight w:val="2863"/>
        </w:trPr>
        <w:tc>
          <w:tcPr>
            <w:tcW w:w="2553" w:type="dxa"/>
          </w:tcPr>
          <w:p w14:paraId="33926763" w14:textId="77777777" w:rsidR="00154701" w:rsidRPr="008C4CBC" w:rsidRDefault="00154701" w:rsidP="005011BB">
            <w:pPr>
              <w:rPr>
                <w:b/>
                <w:bCs/>
                <w:sz w:val="28"/>
                <w:szCs w:val="28"/>
              </w:rPr>
            </w:pPr>
            <w:r w:rsidRPr="008C4CBC">
              <w:rPr>
                <w:b/>
                <w:bCs/>
                <w:sz w:val="28"/>
                <w:szCs w:val="28"/>
              </w:rPr>
              <w:lastRenderedPageBreak/>
              <w:t>False imprisonment</w:t>
            </w:r>
          </w:p>
          <w:p w14:paraId="129503A7" w14:textId="77777777" w:rsidR="00154701" w:rsidRDefault="00154701" w:rsidP="005011BB">
            <w:r w:rsidRPr="009B5F4B">
              <w:rPr>
                <w:i/>
                <w:iCs/>
                <w:color w:val="FF0000"/>
              </w:rPr>
              <w:t>Bird v Jones</w:t>
            </w:r>
            <w:r w:rsidRPr="00190EF9">
              <w:rPr>
                <w:i/>
                <w:iCs/>
              </w:rPr>
              <w:t xml:space="preserve"> </w:t>
            </w:r>
            <w:r w:rsidRPr="00190EF9">
              <w:t>(not imprisoned unless complete restraint of movement)</w:t>
            </w:r>
          </w:p>
          <w:p w14:paraId="79B9EA77" w14:textId="77777777" w:rsidR="00154701" w:rsidRPr="000A1F04" w:rsidRDefault="00154701" w:rsidP="005011BB">
            <w:r w:rsidRPr="000A1F04">
              <w:rPr>
                <w:i/>
                <w:iCs/>
                <w:color w:val="FF0000"/>
              </w:rPr>
              <w:t xml:space="preserve">Hanson v Wayne Café: </w:t>
            </w:r>
            <w:r w:rsidRPr="000A1F04">
              <w:t>not imprisoned if there is a reasonable way to escape</w:t>
            </w:r>
          </w:p>
          <w:p w14:paraId="6C64DE66" w14:textId="77777777" w:rsidR="00154701" w:rsidRPr="000A1F04" w:rsidRDefault="00154701" w:rsidP="005011BB">
            <w:pPr>
              <w:jc w:val="both"/>
              <w:rPr>
                <w:i/>
                <w:iCs/>
              </w:rPr>
            </w:pPr>
          </w:p>
        </w:tc>
        <w:tc>
          <w:tcPr>
            <w:tcW w:w="5244" w:type="dxa"/>
          </w:tcPr>
          <w:p w14:paraId="74B4E2F7" w14:textId="77777777" w:rsidR="00154701" w:rsidRDefault="00154701" w:rsidP="001547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Actionable per se</w:t>
            </w:r>
          </w:p>
          <w:p w14:paraId="5A741DEE" w14:textId="77777777" w:rsidR="00154701" w:rsidRPr="000C3BBF" w:rsidRDefault="00154701" w:rsidP="001547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4"/>
              </w:rPr>
            </w:pPr>
            <w:r w:rsidRPr="009B5F4B">
              <w:rPr>
                <w:szCs w:val="24"/>
              </w:rPr>
              <w:t>Intentional and complete restraint on the plaintiff’s movements</w:t>
            </w:r>
          </w:p>
          <w:p w14:paraId="33AD2B92" w14:textId="77777777" w:rsidR="00154701" w:rsidRDefault="00154701" w:rsidP="001547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By physical barriers, imp &amp; Exp. </w:t>
            </w:r>
          </w:p>
          <w:p w14:paraId="156D6066" w14:textId="77777777" w:rsidR="00154701" w:rsidRPr="00B13AF8" w:rsidRDefault="00154701" w:rsidP="001547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szCs w:val="24"/>
              </w:rPr>
              <w:t>You don’t need to be aware that you are imprisoned in Canada (</w:t>
            </w:r>
            <w:r w:rsidRPr="000A1F04">
              <w:rPr>
                <w:color w:val="FF0000"/>
                <w:szCs w:val="24"/>
              </w:rPr>
              <w:t>JMI v Grieve</w:t>
            </w:r>
            <w:r>
              <w:rPr>
                <w:szCs w:val="24"/>
              </w:rPr>
              <w:t>)</w:t>
            </w:r>
          </w:p>
        </w:tc>
        <w:tc>
          <w:tcPr>
            <w:tcW w:w="3686" w:type="dxa"/>
          </w:tcPr>
          <w:p w14:paraId="2017F329" w14:textId="77777777" w:rsidR="00154701" w:rsidRPr="000C3BBF" w:rsidRDefault="00154701" w:rsidP="005011BB">
            <w:pPr>
              <w:jc w:val="both"/>
              <w:rPr>
                <w:b/>
                <w:bCs/>
                <w:szCs w:val="24"/>
              </w:rPr>
            </w:pPr>
            <w:r>
              <w:t>-</w:t>
            </w:r>
            <w:r w:rsidRPr="000C3BBF">
              <w:rPr>
                <w:b/>
                <w:bCs/>
              </w:rPr>
              <w:t>Consensual restraint:</w:t>
            </w:r>
            <w:r w:rsidRPr="000C3BBF">
              <w:rPr>
                <w:b/>
                <w:bCs/>
                <w:szCs w:val="24"/>
              </w:rPr>
              <w:t xml:space="preserve"> </w:t>
            </w:r>
            <w:r w:rsidRPr="000C3BBF">
              <w:rPr>
                <w:i/>
                <w:iCs/>
                <w:color w:val="FF0000"/>
                <w:szCs w:val="24"/>
              </w:rPr>
              <w:t>Herd v. Weardale Steel, Coal and Coke Co. Ltd.</w:t>
            </w:r>
            <w:r w:rsidRPr="000C3BBF">
              <w:rPr>
                <w:szCs w:val="24"/>
              </w:rPr>
              <w:t xml:space="preserve"> Consented to the restraint so no imprisonment</w:t>
            </w:r>
          </w:p>
          <w:p w14:paraId="51D83805" w14:textId="77777777" w:rsidR="00154701" w:rsidRDefault="00154701" w:rsidP="005011BB"/>
          <w:p w14:paraId="6EEA06A2" w14:textId="77777777" w:rsidR="00154701" w:rsidRPr="004729C8" w:rsidRDefault="00154701" w:rsidP="005011BB">
            <w:r w:rsidRPr="004729C8">
              <w:t>Legal authority</w:t>
            </w:r>
            <w:r>
              <w:t>: Statue etc.</w:t>
            </w:r>
          </w:p>
        </w:tc>
      </w:tr>
      <w:tr w:rsidR="00154701" w14:paraId="1D0FD99F" w14:textId="77777777" w:rsidTr="005011BB">
        <w:tc>
          <w:tcPr>
            <w:tcW w:w="2553" w:type="dxa"/>
          </w:tcPr>
          <w:p w14:paraId="54482351" w14:textId="77777777" w:rsidR="00154701" w:rsidRPr="008C4CBC" w:rsidRDefault="00154701" w:rsidP="005011BB">
            <w:pPr>
              <w:rPr>
                <w:b/>
                <w:bCs/>
                <w:sz w:val="28"/>
                <w:szCs w:val="28"/>
              </w:rPr>
            </w:pPr>
            <w:r w:rsidRPr="008C4CBC">
              <w:rPr>
                <w:b/>
                <w:bCs/>
                <w:sz w:val="28"/>
                <w:szCs w:val="28"/>
              </w:rPr>
              <w:t>False Arrest</w:t>
            </w:r>
          </w:p>
          <w:p w14:paraId="6E7FAC65" w14:textId="77777777" w:rsidR="00154701" w:rsidRPr="00A736BF" w:rsidRDefault="00154701" w:rsidP="005011BB">
            <w:pPr>
              <w:jc w:val="both"/>
              <w:rPr>
                <w:i/>
                <w:iCs/>
                <w:color w:val="FF0000"/>
                <w:szCs w:val="24"/>
              </w:rPr>
            </w:pPr>
            <w:r w:rsidRPr="00A736BF">
              <w:rPr>
                <w:i/>
                <w:iCs/>
                <w:color w:val="FF0000"/>
                <w:szCs w:val="24"/>
              </w:rPr>
              <w:t>Campbell v. S.S. Kresge Co.</w:t>
            </w:r>
            <w:r w:rsidRPr="00A736BF">
              <w:rPr>
                <w:szCs w:val="24"/>
              </w:rPr>
              <w:t xml:space="preserve"> </w:t>
            </w:r>
          </w:p>
          <w:p w14:paraId="330593F5" w14:textId="77777777" w:rsidR="00154701" w:rsidRPr="006B4DB4" w:rsidRDefault="00154701" w:rsidP="005011BB"/>
        </w:tc>
        <w:tc>
          <w:tcPr>
            <w:tcW w:w="5244" w:type="dxa"/>
          </w:tcPr>
          <w:p w14:paraId="7809DBD1" w14:textId="77777777" w:rsidR="00154701" w:rsidRDefault="00154701" w:rsidP="001547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4"/>
              </w:rPr>
            </w:pPr>
            <w:r w:rsidRPr="00A736BF">
              <w:rPr>
                <w:szCs w:val="24"/>
              </w:rPr>
              <w:t>Psychological impression on the mind of P</w:t>
            </w:r>
            <w:r>
              <w:rPr>
                <w:szCs w:val="24"/>
              </w:rPr>
              <w:t xml:space="preserve"> by Threat of force or assertion of legal authority</w:t>
            </w:r>
          </w:p>
          <w:p w14:paraId="2D42DB83" w14:textId="77777777" w:rsidR="00154701" w:rsidRDefault="00154701" w:rsidP="001547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Ordering someone else to falsely imprison Plaintiff, both will be liable in false imprisonment </w:t>
            </w:r>
          </w:p>
          <w:p w14:paraId="78EBEA5B" w14:textId="77777777" w:rsidR="00154701" w:rsidRPr="00EF2673" w:rsidRDefault="00154701" w:rsidP="00154701">
            <w:pPr>
              <w:pStyle w:val="Case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EF2673">
              <w:rPr>
                <w:rFonts w:ascii="Times New Roman" w:hAnsi="Times New Roman"/>
                <w:sz w:val="24"/>
                <w:szCs w:val="24"/>
              </w:rPr>
              <w:t>Peace officer needs to have reasonable and probable grounds to arrest,</w:t>
            </w:r>
          </w:p>
          <w:p w14:paraId="0D8AA6FD" w14:textId="77777777" w:rsidR="00154701" w:rsidRDefault="00154701" w:rsidP="00154701">
            <w:pPr>
              <w:pStyle w:val="Body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Cs w:val="24"/>
              </w:rPr>
            </w:pPr>
            <w:r w:rsidRPr="00EF2673">
              <w:rPr>
                <w:rFonts w:ascii="Times New Roman" w:hAnsi="Times New Roman"/>
                <w:szCs w:val="24"/>
              </w:rPr>
              <w:t>Citizen’s arrest requires that they be found committing the offense.</w:t>
            </w:r>
          </w:p>
          <w:p w14:paraId="1B34EA31" w14:textId="77777777" w:rsidR="00154701" w:rsidRDefault="00154701" w:rsidP="00154701">
            <w:pPr>
              <w:pStyle w:val="Body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Even if the plaintiff willingly goes with a store’s security officer, they can be held liable for subsequently detaining them (</w:t>
            </w:r>
            <w:r w:rsidRPr="004041CA">
              <w:rPr>
                <w:rFonts w:ascii="Times New Roman" w:hAnsi="Times New Roman"/>
                <w:i/>
                <w:iCs/>
                <w:color w:val="FF0000"/>
                <w:szCs w:val="24"/>
              </w:rPr>
              <w:t>Twan v Hudson’s Bay Company</w:t>
            </w:r>
            <w:r>
              <w:rPr>
                <w:rFonts w:ascii="Times New Roman" w:hAnsi="Times New Roman"/>
                <w:szCs w:val="24"/>
              </w:rPr>
              <w:t>)</w:t>
            </w:r>
          </w:p>
          <w:p w14:paraId="580908B4" w14:textId="77777777" w:rsidR="00154701" w:rsidRPr="00B13AF8" w:rsidRDefault="00154701" w:rsidP="00154701">
            <w:pPr>
              <w:pStyle w:val="Body"/>
              <w:numPr>
                <w:ilvl w:val="0"/>
                <w:numId w:val="6"/>
              </w:numPr>
              <w:spacing w:after="0"/>
              <w:jc w:val="both"/>
              <w:rPr>
                <w:szCs w:val="24"/>
              </w:rPr>
            </w:pPr>
            <w:r w:rsidRPr="00A57ACA">
              <w:rPr>
                <w:rFonts w:ascii="Times New Roman" w:hAnsi="Times New Roman"/>
                <w:szCs w:val="24"/>
              </w:rPr>
              <w:t>Person can be held liable for not only restraining the plaintiff but also ORDERING another person to do so</w:t>
            </w:r>
            <w:r w:rsidRPr="00A57ACA">
              <w:rPr>
                <w:rFonts w:ascii="Times New Roman" w:hAnsi="Times New Roman"/>
                <w:i/>
                <w:iCs/>
                <w:color w:val="FF0000"/>
              </w:rPr>
              <w:t xml:space="preserve"> (Lebrun v High-Low Foods Ltd.)</w:t>
            </w:r>
            <w:r w:rsidRPr="00A57ACA">
              <w:rPr>
                <w:rFonts w:ascii="Times New Roman" w:hAnsi="Times New Roman"/>
                <w:szCs w:val="24"/>
              </w:rPr>
              <w:t xml:space="preserve">. But if a manager only provides information, and the police officer assesses it </w:t>
            </w:r>
            <w:r w:rsidRPr="00A57ACA">
              <w:rPr>
                <w:rFonts w:ascii="Times New Roman" w:hAnsi="Times New Roman"/>
                <w:szCs w:val="24"/>
              </w:rPr>
              <w:lastRenderedPageBreak/>
              <w:t>and decides to make the arrest. Only police officer is liable.</w:t>
            </w:r>
          </w:p>
          <w:p w14:paraId="6D9FD65A" w14:textId="77777777" w:rsidR="00154701" w:rsidRDefault="00154701" w:rsidP="005011BB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14:paraId="27EF294B" w14:textId="77777777" w:rsidR="00154701" w:rsidRDefault="00154701" w:rsidP="005011BB">
            <w:pPr>
              <w:rPr>
                <w:b/>
                <w:bCs/>
              </w:rPr>
            </w:pPr>
          </w:p>
        </w:tc>
      </w:tr>
      <w:tr w:rsidR="00154701" w14:paraId="2AD6ACDB" w14:textId="77777777" w:rsidTr="005011BB">
        <w:tc>
          <w:tcPr>
            <w:tcW w:w="2553" w:type="dxa"/>
          </w:tcPr>
          <w:p w14:paraId="041C6528" w14:textId="77777777" w:rsidR="00154701" w:rsidRPr="008C4CBC" w:rsidRDefault="00154701" w:rsidP="005011BB">
            <w:pPr>
              <w:rPr>
                <w:b/>
                <w:bCs/>
                <w:sz w:val="28"/>
                <w:szCs w:val="28"/>
              </w:rPr>
            </w:pPr>
            <w:r w:rsidRPr="008C4CBC">
              <w:rPr>
                <w:b/>
                <w:bCs/>
                <w:sz w:val="28"/>
                <w:szCs w:val="28"/>
              </w:rPr>
              <w:t xml:space="preserve">Intentional infliction of </w:t>
            </w:r>
            <w:r>
              <w:rPr>
                <w:b/>
                <w:bCs/>
                <w:sz w:val="28"/>
                <w:szCs w:val="28"/>
              </w:rPr>
              <w:t>Emotional Distress</w:t>
            </w:r>
          </w:p>
          <w:p w14:paraId="50617271" w14:textId="77777777" w:rsidR="00154701" w:rsidRPr="0053397E" w:rsidRDefault="00154701" w:rsidP="005011BB">
            <w:pPr>
              <w:keepNext/>
              <w:keepLines/>
              <w:textAlignment w:val="center"/>
              <w:rPr>
                <w:rFonts w:ascii="Calibri" w:hAnsi="Calibri" w:cs="Calibri"/>
                <w:b/>
                <w:bCs/>
                <w:color w:val="FF0000"/>
                <w:lang w:eastAsia="en-CA"/>
              </w:rPr>
            </w:pPr>
            <w:r>
              <w:rPr>
                <w:i/>
                <w:iCs/>
                <w:color w:val="C00000"/>
                <w:szCs w:val="24"/>
              </w:rPr>
              <w:t xml:space="preserve"> </w:t>
            </w:r>
            <w:r w:rsidRPr="0053397E">
              <w:rPr>
                <w:rFonts w:ascii="Calibri" w:hAnsi="Calibri" w:cs="Calibri"/>
                <w:b/>
                <w:bCs/>
                <w:i/>
                <w:iCs/>
                <w:color w:val="FF0000"/>
                <w:lang w:eastAsia="en-CA"/>
              </w:rPr>
              <w:t>Samms V Eccles</w:t>
            </w:r>
            <w:r w:rsidRPr="0053397E">
              <w:rPr>
                <w:rFonts w:ascii="Calibri" w:hAnsi="Calibri" w:cs="Calibri"/>
                <w:b/>
                <w:bCs/>
                <w:color w:val="FF0000"/>
                <w:lang w:eastAsia="en-C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lang w:eastAsia="en-CA"/>
              </w:rPr>
              <w:t>(test)</w:t>
            </w:r>
          </w:p>
          <w:p w14:paraId="45703AC2" w14:textId="77777777" w:rsidR="00154701" w:rsidRPr="00155CB9" w:rsidRDefault="00154701" w:rsidP="005011BB">
            <w:pPr>
              <w:keepNext/>
              <w:keepLines/>
              <w:textAlignment w:val="center"/>
              <w:rPr>
                <w:lang w:eastAsia="en-CA"/>
              </w:rPr>
            </w:pPr>
            <w:r w:rsidRPr="00155CB9">
              <w:rPr>
                <w:lang w:eastAsia="en-CA"/>
              </w:rPr>
              <w:t>1.a) With a purpose of inflicting emotional distress b) reasonable person would consider that someone would suffer emotional distress</w:t>
            </w:r>
          </w:p>
          <w:p w14:paraId="7D8AF8EB" w14:textId="77777777" w:rsidR="00154701" w:rsidRPr="00155CB9" w:rsidRDefault="00154701" w:rsidP="005011BB">
            <w:pPr>
              <w:keepNext/>
              <w:keepLines/>
              <w:textAlignment w:val="center"/>
              <w:rPr>
                <w:lang w:eastAsia="en-CA"/>
              </w:rPr>
            </w:pPr>
            <w:r w:rsidRPr="00155CB9">
              <w:rPr>
                <w:b/>
                <w:bCs/>
                <w:lang w:eastAsia="en-CA"/>
              </w:rPr>
              <w:t xml:space="preserve">2. </w:t>
            </w:r>
            <w:r w:rsidRPr="00155CB9">
              <w:rPr>
                <w:lang w:eastAsia="en-CA"/>
              </w:rPr>
              <w:t>Actions are Need outrageous and intolerable</w:t>
            </w:r>
            <w:r w:rsidRPr="00155CB9">
              <w:rPr>
                <w:b/>
                <w:bCs/>
                <w:lang w:eastAsia="en-CA"/>
              </w:rPr>
              <w:t xml:space="preserve"> </w:t>
            </w:r>
          </w:p>
          <w:p w14:paraId="577C4468" w14:textId="77777777" w:rsidR="00154701" w:rsidRPr="00155CB9" w:rsidRDefault="00154701" w:rsidP="005011BB">
            <w:pPr>
              <w:keepNext/>
              <w:keepLines/>
              <w:textAlignment w:val="center"/>
              <w:rPr>
                <w:lang w:eastAsia="en-CA"/>
              </w:rPr>
            </w:pPr>
            <w:r w:rsidRPr="00155CB9">
              <w:rPr>
                <w:lang w:eastAsia="en-CA"/>
              </w:rPr>
              <w:t>3.(additional step from</w:t>
            </w:r>
            <w:r>
              <w:rPr>
                <w:lang w:eastAsia="en-CA"/>
              </w:rPr>
              <w:t xml:space="preserve"> </w:t>
            </w:r>
            <w:r w:rsidRPr="0053397E">
              <w:rPr>
                <w:i/>
                <w:iCs/>
                <w:color w:val="FF0000"/>
                <w:lang w:eastAsia="en-CA"/>
              </w:rPr>
              <w:t>Radovski</w:t>
            </w:r>
            <w:r w:rsidRPr="00155CB9">
              <w:rPr>
                <w:lang w:eastAsia="en-CA"/>
              </w:rPr>
              <w:t>) Although we don’t need it to satisfy the test, there is visible + provable illness (depression)</w:t>
            </w:r>
          </w:p>
          <w:p w14:paraId="55593F7E" w14:textId="77777777" w:rsidR="00154701" w:rsidRPr="00641411" w:rsidRDefault="00154701" w:rsidP="005011BB"/>
        </w:tc>
        <w:tc>
          <w:tcPr>
            <w:tcW w:w="5244" w:type="dxa"/>
          </w:tcPr>
          <w:p w14:paraId="5BE5AC53" w14:textId="77777777" w:rsidR="00154701" w:rsidRPr="0003202B" w:rsidRDefault="00154701" w:rsidP="005011BB">
            <w:pPr>
              <w:jc w:val="both"/>
            </w:pPr>
          </w:p>
          <w:p w14:paraId="1510C70B" w14:textId="77777777" w:rsidR="00154701" w:rsidRDefault="00154701" w:rsidP="005011BB">
            <w:pPr>
              <w:rPr>
                <w:szCs w:val="24"/>
              </w:rPr>
            </w:pPr>
            <w:r w:rsidRPr="00B846AA">
              <w:rPr>
                <w:i/>
                <w:iCs/>
                <w:color w:val="FF0000"/>
              </w:rPr>
              <w:t>Rahemtulla(1984)</w:t>
            </w:r>
            <w:r>
              <w:rPr>
                <w:szCs w:val="24"/>
              </w:rPr>
              <w:t xml:space="preserve">  Visible and provable illness required but not fatal to the claim</w:t>
            </w:r>
          </w:p>
          <w:p w14:paraId="3FB0B123" w14:textId="77777777" w:rsidR="00154701" w:rsidRPr="00B846AA" w:rsidRDefault="00154701" w:rsidP="005011BB">
            <w:pPr>
              <w:rPr>
                <w:i/>
                <w:iCs/>
                <w:color w:val="FF0000"/>
              </w:rPr>
            </w:pPr>
          </w:p>
          <w:p w14:paraId="788851C5" w14:textId="77777777" w:rsidR="00154701" w:rsidRDefault="00154701" w:rsidP="005011BB">
            <w:r w:rsidRPr="000C7A89">
              <w:rPr>
                <w:i/>
                <w:iCs/>
                <w:color w:val="FF0000"/>
              </w:rPr>
              <w:t>Mustapha v Cullingan</w:t>
            </w:r>
            <w:r>
              <w:rPr>
                <w:i/>
                <w:iCs/>
                <w:color w:val="FF0000"/>
              </w:rPr>
              <w:t>(2008)</w:t>
            </w:r>
            <w:r w:rsidRPr="000C7A89">
              <w:rPr>
                <w:i/>
                <w:iCs/>
                <w:color w:val="FF0000"/>
              </w:rPr>
              <w:t xml:space="preserve">: </w:t>
            </w:r>
            <w:r w:rsidRPr="008C4CBC">
              <w:t xml:space="preserve">Court does </w:t>
            </w:r>
            <w:r w:rsidRPr="00224813">
              <w:t>not recognize, upset, ager, digust etc or other mental illness that fall short of injury</w:t>
            </w:r>
          </w:p>
          <w:p w14:paraId="20B5EC67" w14:textId="77777777" w:rsidR="00154701" w:rsidRDefault="00154701" w:rsidP="005011BB">
            <w:pPr>
              <w:rPr>
                <w:i/>
                <w:iCs/>
                <w:color w:val="FF0000"/>
                <w:szCs w:val="24"/>
              </w:rPr>
            </w:pPr>
            <w:r w:rsidRPr="0034022E">
              <w:rPr>
                <w:i/>
                <w:iCs/>
                <w:color w:val="FF0000"/>
                <w:szCs w:val="24"/>
              </w:rPr>
              <w:t>Saadati</w:t>
            </w:r>
            <w:r>
              <w:rPr>
                <w:i/>
                <w:iCs/>
                <w:color w:val="FF0000"/>
                <w:szCs w:val="24"/>
              </w:rPr>
              <w:t xml:space="preserve"> (2017)</w:t>
            </w:r>
          </w:p>
          <w:p w14:paraId="7E3AEC61" w14:textId="77777777" w:rsidR="00154701" w:rsidRDefault="00154701" w:rsidP="005011B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04C67">
              <w:rPr>
                <w:szCs w:val="24"/>
              </w:rPr>
              <w:t>expert advice not needed</w:t>
            </w:r>
            <w:r>
              <w:rPr>
                <w:szCs w:val="24"/>
              </w:rPr>
              <w:t xml:space="preserve"> for visible and provable illness</w:t>
            </w:r>
          </w:p>
          <w:p w14:paraId="358B3196" w14:textId="77777777" w:rsidR="00154701" w:rsidRPr="00704C67" w:rsidRDefault="00154701" w:rsidP="005011BB">
            <w:pPr>
              <w:rPr>
                <w:szCs w:val="24"/>
              </w:rPr>
            </w:pPr>
            <w:r>
              <w:rPr>
                <w:szCs w:val="24"/>
              </w:rPr>
              <w:t xml:space="preserve">-Don’t need </w:t>
            </w:r>
            <w:r>
              <w:t>diagnosed psychiatric condition</w:t>
            </w:r>
          </w:p>
          <w:p w14:paraId="37FA1425" w14:textId="77777777" w:rsidR="00154701" w:rsidRPr="000C7A89" w:rsidRDefault="00154701" w:rsidP="005011BB">
            <w:pPr>
              <w:rPr>
                <w:i/>
                <w:iCs/>
              </w:rPr>
            </w:pPr>
          </w:p>
        </w:tc>
        <w:tc>
          <w:tcPr>
            <w:tcW w:w="3686" w:type="dxa"/>
          </w:tcPr>
          <w:p w14:paraId="0FE3A251" w14:textId="77777777" w:rsidR="00154701" w:rsidRDefault="00154701" w:rsidP="005011BB">
            <w:pPr>
              <w:rPr>
                <w:b/>
                <w:bCs/>
              </w:rPr>
            </w:pPr>
          </w:p>
        </w:tc>
      </w:tr>
      <w:tr w:rsidR="00154701" w14:paraId="3ED00F6F" w14:textId="77777777" w:rsidTr="005011BB">
        <w:tc>
          <w:tcPr>
            <w:tcW w:w="2553" w:type="dxa"/>
          </w:tcPr>
          <w:p w14:paraId="08B22694" w14:textId="77777777" w:rsidR="00154701" w:rsidRPr="00CD557E" w:rsidRDefault="00154701" w:rsidP="005011BB">
            <w:pPr>
              <w:rPr>
                <w:b/>
                <w:bCs/>
              </w:rPr>
            </w:pPr>
            <w:r w:rsidRPr="00CD557E">
              <w:rPr>
                <w:b/>
                <w:bCs/>
              </w:rPr>
              <w:t>Invasion of Privacy:</w:t>
            </w:r>
          </w:p>
          <w:p w14:paraId="357EA726" w14:textId="77777777" w:rsidR="00154701" w:rsidRPr="006B4DB4" w:rsidRDefault="00154701" w:rsidP="005011BB"/>
        </w:tc>
        <w:tc>
          <w:tcPr>
            <w:tcW w:w="5244" w:type="dxa"/>
          </w:tcPr>
          <w:p w14:paraId="56DF3D29" w14:textId="77777777" w:rsidR="00154701" w:rsidRDefault="00154701" w:rsidP="00154701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Wrongfully accessing private information.</w:t>
            </w:r>
          </w:p>
          <w:p w14:paraId="4D3A3E5D" w14:textId="77777777" w:rsidR="00154701" w:rsidRDefault="00154701" w:rsidP="005011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Pr="007278C7">
              <w:rPr>
                <w:color w:val="000000" w:themeColor="text1"/>
              </w:rPr>
              <w:t>est to make out a claim of intrusion on seclusion in Canada</w:t>
            </w:r>
            <w:r>
              <w:rPr>
                <w:color w:val="000000" w:themeColor="text1"/>
              </w:rPr>
              <w:t xml:space="preserve"> (</w:t>
            </w:r>
            <w:r w:rsidRPr="007278C7">
              <w:rPr>
                <w:i/>
                <w:iCs/>
                <w:color w:val="FF0000"/>
              </w:rPr>
              <w:t>Jones v Tsige</w:t>
            </w:r>
            <w:r>
              <w:rPr>
                <w:color w:val="000000" w:themeColor="text1"/>
              </w:rPr>
              <w:t>)</w:t>
            </w:r>
          </w:p>
          <w:p w14:paraId="4E7741E9" w14:textId="77777777" w:rsidR="00154701" w:rsidRDefault="00154701" w:rsidP="0015470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Intrusion was unauthorized</w:t>
            </w:r>
          </w:p>
          <w:p w14:paraId="50287676" w14:textId="77777777" w:rsidR="00154701" w:rsidRDefault="00154701" w:rsidP="0015470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intrusion was highly offensive to a reasonable person.</w:t>
            </w:r>
          </w:p>
          <w:p w14:paraId="3B557F82" w14:textId="77777777" w:rsidR="00154701" w:rsidRDefault="00154701" w:rsidP="0015470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matter intruded upon was private (employment, heath record, sexual record, financial record etc.)</w:t>
            </w:r>
          </w:p>
          <w:p w14:paraId="5A09749E" w14:textId="77777777" w:rsidR="00154701" w:rsidRDefault="00154701" w:rsidP="0015470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intrusion caused anguish and suffering (No financial harm has to occur)</w:t>
            </w:r>
          </w:p>
          <w:p w14:paraId="37CBBBCC" w14:textId="77777777" w:rsidR="00154701" w:rsidRDefault="00154701" w:rsidP="0015470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American Law institute, in restatement , second, Torts (1977) in comment section mentions this tort includes physical intrusion into private spaces as well as </w:t>
            </w:r>
            <w:r>
              <w:rPr>
                <w:color w:val="000000" w:themeColor="text1"/>
              </w:rPr>
              <w:lastRenderedPageBreak/>
              <w:t>listening or looking into with or without mechanical aids into private affairs of the plaintiff</w:t>
            </w:r>
          </w:p>
          <w:p w14:paraId="1DF05841" w14:textId="77777777" w:rsidR="00154701" w:rsidRPr="008B748F" w:rsidRDefault="00154701" w:rsidP="005011BB">
            <w:pPr>
              <w:rPr>
                <w:color w:val="000000" w:themeColor="text1"/>
              </w:rPr>
            </w:pPr>
            <w:r w:rsidRPr="00764F81">
              <w:rPr>
                <w:i/>
                <w:iCs/>
                <w:color w:val="FF0000"/>
              </w:rPr>
              <w:t>Hollinsworth v BCTV</w:t>
            </w:r>
            <w:r>
              <w:rPr>
                <w:i/>
                <w:iCs/>
                <w:color w:val="FF0000"/>
              </w:rPr>
              <w:t xml:space="preserve">: </w:t>
            </w:r>
            <w:r w:rsidRPr="008B748F">
              <w:t>Tort brought under statue “Privacy Act”</w:t>
            </w:r>
            <w:r>
              <w:t>. Parient information used without his consent</w:t>
            </w:r>
          </w:p>
          <w:p w14:paraId="2876729B" w14:textId="77777777" w:rsidR="00154701" w:rsidRPr="007278C7" w:rsidRDefault="00154701" w:rsidP="005011BB"/>
        </w:tc>
        <w:tc>
          <w:tcPr>
            <w:tcW w:w="3686" w:type="dxa"/>
          </w:tcPr>
          <w:p w14:paraId="6317789A" w14:textId="77777777" w:rsidR="00154701" w:rsidRDefault="00154701" w:rsidP="005011BB">
            <w:r>
              <w:rPr>
                <w:b/>
                <w:bCs/>
              </w:rPr>
              <w:lastRenderedPageBreak/>
              <w:t xml:space="preserve">Damages: </w:t>
            </w:r>
            <w:r w:rsidRPr="007278C7">
              <w:t>Capped at $20,000.00</w:t>
            </w:r>
          </w:p>
          <w:p w14:paraId="167A930D" w14:textId="77777777" w:rsidR="00154701" w:rsidRDefault="00154701" w:rsidP="005011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In assessing that we will look at the</w:t>
            </w:r>
          </w:p>
          <w:p w14:paraId="77680ACC" w14:textId="77777777" w:rsidR="00154701" w:rsidRDefault="00154701" w:rsidP="001547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Nature of the wrongful act</w:t>
            </w:r>
          </w:p>
          <w:p w14:paraId="6D733356" w14:textId="77777777" w:rsidR="00154701" w:rsidRDefault="00154701" w:rsidP="001547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Relationship between the parties</w:t>
            </w:r>
          </w:p>
          <w:p w14:paraId="77855490" w14:textId="77777777" w:rsidR="00154701" w:rsidRDefault="00154701" w:rsidP="001547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Effects on the plaintiff (Health, welfare, well being)</w:t>
            </w:r>
          </w:p>
          <w:p w14:paraId="510A0EEC" w14:textId="77777777" w:rsidR="00154701" w:rsidRDefault="00154701" w:rsidP="001547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Conduct of the parties afterward </w:t>
            </w:r>
          </w:p>
          <w:p w14:paraId="09EB6242" w14:textId="77777777" w:rsidR="00154701" w:rsidRPr="00CD557E" w:rsidRDefault="00154701" w:rsidP="005011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 </w:t>
            </w:r>
            <w:r w:rsidRPr="00CD557E">
              <w:rPr>
                <w:i/>
                <w:iCs/>
                <w:color w:val="FF0000"/>
              </w:rPr>
              <w:t>Jones v Trige</w:t>
            </w:r>
            <w:r w:rsidRPr="00CD557E">
              <w:rPr>
                <w:color w:val="FF0000"/>
              </w:rPr>
              <w:t xml:space="preserve"> </w:t>
            </w:r>
            <w:r>
              <w:rPr>
                <w:color w:val="000000" w:themeColor="text1"/>
              </w:rPr>
              <w:t>$10,000.00</w:t>
            </w:r>
          </w:p>
          <w:p w14:paraId="26252E62" w14:textId="77777777" w:rsidR="00154701" w:rsidRPr="00764F81" w:rsidRDefault="00154701" w:rsidP="005011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In </w:t>
            </w:r>
            <w:r w:rsidRPr="00764F81">
              <w:rPr>
                <w:i/>
                <w:iCs/>
                <w:color w:val="FF0000"/>
              </w:rPr>
              <w:t>Hollinsworth v BCTV</w:t>
            </w:r>
            <w:r>
              <w:rPr>
                <w:i/>
                <w:iCs/>
                <w:color w:val="FF0000"/>
              </w:rPr>
              <w:t xml:space="preserve"> (1999) </w:t>
            </w:r>
            <w:r w:rsidRPr="00764F81">
              <w:t xml:space="preserve"> P got $15000.00 against look International</w:t>
            </w:r>
          </w:p>
          <w:p w14:paraId="7B71261D" w14:textId="77777777" w:rsidR="00154701" w:rsidRDefault="00154701" w:rsidP="005011BB">
            <w:pPr>
              <w:rPr>
                <w:b/>
                <w:bCs/>
              </w:rPr>
            </w:pPr>
          </w:p>
        </w:tc>
      </w:tr>
      <w:tr w:rsidR="00154701" w14:paraId="5B6995BC" w14:textId="77777777" w:rsidTr="005011BB">
        <w:tc>
          <w:tcPr>
            <w:tcW w:w="2553" w:type="dxa"/>
          </w:tcPr>
          <w:p w14:paraId="4EECFA8D" w14:textId="77777777" w:rsidR="00154701" w:rsidRDefault="00154701" w:rsidP="005011BB">
            <w:r>
              <w:lastRenderedPageBreak/>
              <w:t>Breach of confidence</w:t>
            </w:r>
          </w:p>
        </w:tc>
        <w:tc>
          <w:tcPr>
            <w:tcW w:w="5244" w:type="dxa"/>
          </w:tcPr>
          <w:p w14:paraId="7454DC45" w14:textId="77777777" w:rsidR="00154701" w:rsidRDefault="00154701" w:rsidP="005011BB">
            <w:pPr>
              <w:rPr>
                <w:i/>
                <w:iCs/>
                <w:color w:val="FF0000"/>
              </w:rPr>
            </w:pPr>
            <w:r>
              <w:rPr>
                <w:b/>
                <w:bCs/>
              </w:rPr>
              <w:t xml:space="preserve"> </w:t>
            </w:r>
            <w:r w:rsidRPr="008C6376">
              <w:t>Wrongful disclosure of information</w:t>
            </w:r>
            <w:r>
              <w:t>. Test for breach of confidence (</w:t>
            </w:r>
            <w:r w:rsidRPr="008C6376">
              <w:rPr>
                <w:i/>
                <w:iCs/>
                <w:color w:val="FF0000"/>
              </w:rPr>
              <w:t>LAC Minerals ltd. V International Corona Resources Ltd.)</w:t>
            </w:r>
          </w:p>
          <w:p w14:paraId="7693363A" w14:textId="77777777" w:rsidR="00154701" w:rsidRDefault="00154701" w:rsidP="0015470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Information was confidential in nature</w:t>
            </w:r>
          </w:p>
          <w:p w14:paraId="08945652" w14:textId="77777777" w:rsidR="00154701" w:rsidRDefault="00154701" w:rsidP="0015470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It was disclosed in circumstances creating an obligation of confidentiality</w:t>
            </w:r>
          </w:p>
          <w:p w14:paraId="3DC03605" w14:textId="77777777" w:rsidR="00154701" w:rsidRDefault="00154701" w:rsidP="0015470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Its unauthorized use was detrimental to the confider</w:t>
            </w:r>
          </w:p>
          <w:p w14:paraId="11E53A6E" w14:textId="77777777" w:rsidR="00154701" w:rsidRPr="008C6376" w:rsidRDefault="00154701" w:rsidP="005011BB">
            <w:pPr>
              <w:pStyle w:val="ListParagraph"/>
            </w:pPr>
          </w:p>
        </w:tc>
        <w:tc>
          <w:tcPr>
            <w:tcW w:w="3686" w:type="dxa"/>
          </w:tcPr>
          <w:p w14:paraId="21FF54EC" w14:textId="77777777" w:rsidR="00154701" w:rsidRDefault="00154701" w:rsidP="005011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Damages: </w:t>
            </w:r>
            <w:r w:rsidRPr="00144BFF">
              <w:t>Disgorgements damages</w:t>
            </w:r>
          </w:p>
        </w:tc>
      </w:tr>
      <w:tr w:rsidR="00154701" w14:paraId="4B4CF3BF" w14:textId="77777777" w:rsidTr="005011BB">
        <w:tc>
          <w:tcPr>
            <w:tcW w:w="2553" w:type="dxa"/>
          </w:tcPr>
          <w:p w14:paraId="7CA22961" w14:textId="77777777" w:rsidR="00154701" w:rsidRPr="004E2308" w:rsidRDefault="00154701" w:rsidP="005011BB">
            <w:pPr>
              <w:rPr>
                <w:b/>
                <w:bCs/>
                <w:sz w:val="28"/>
                <w:szCs w:val="28"/>
              </w:rPr>
            </w:pPr>
            <w:r w:rsidRPr="004E2308">
              <w:rPr>
                <w:b/>
                <w:bCs/>
                <w:sz w:val="28"/>
                <w:szCs w:val="28"/>
              </w:rPr>
              <w:t>Trespass</w:t>
            </w:r>
          </w:p>
          <w:p w14:paraId="741A7781" w14:textId="77777777" w:rsidR="00154701" w:rsidRDefault="00154701" w:rsidP="005011BB"/>
          <w:p w14:paraId="36678713" w14:textId="77777777" w:rsidR="00154701" w:rsidRDefault="00154701" w:rsidP="005011BB">
            <w:r w:rsidRPr="00805109">
              <w:t>when D enters the land owned by or in lawful possession of another without consent or lawful justification</w:t>
            </w:r>
            <w:r>
              <w:t xml:space="preserve"> (</w:t>
            </w:r>
            <w:r w:rsidRPr="004E2308">
              <w:rPr>
                <w:i/>
                <w:iCs/>
                <w:color w:val="FF0000"/>
              </w:rPr>
              <w:t>Entick V Carrington</w:t>
            </w:r>
            <w:r>
              <w:t>)</w:t>
            </w:r>
          </w:p>
          <w:p w14:paraId="3CB5BD71" w14:textId="77777777" w:rsidR="00154701" w:rsidRDefault="00154701" w:rsidP="005011BB"/>
          <w:p w14:paraId="23317437" w14:textId="77777777" w:rsidR="00154701" w:rsidRDefault="00154701" w:rsidP="005011BB"/>
          <w:p w14:paraId="3B44257E" w14:textId="77777777" w:rsidR="00154701" w:rsidRDefault="00154701" w:rsidP="005011BB"/>
          <w:p w14:paraId="405F1F80" w14:textId="77777777" w:rsidR="00154701" w:rsidRPr="007E54DB" w:rsidRDefault="00154701" w:rsidP="005011BB">
            <w:pPr>
              <w:pStyle w:val="ListParagraph"/>
              <w:spacing w:after="200" w:line="288" w:lineRule="auto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  <w:r w:rsidRPr="007E54DB">
              <w:rPr>
                <w:b/>
                <w:bCs/>
              </w:rPr>
              <w:t>Note:</w:t>
            </w:r>
            <w:r>
              <w:t xml:space="preserve"> </w:t>
            </w:r>
            <w:r w:rsidRPr="007E54DB">
              <w:t xml:space="preserve">The decision in Kerr is inconsistent with both </w:t>
            </w:r>
            <w:r w:rsidRPr="007E54DB">
              <w:rPr>
                <w:i/>
                <w:iCs/>
              </w:rPr>
              <w:t>Masanto (seeds flew)</w:t>
            </w:r>
            <w:r w:rsidRPr="007E54DB">
              <w:t xml:space="preserve"> and </w:t>
            </w:r>
            <w:r w:rsidRPr="007E54DB">
              <w:rPr>
                <w:i/>
                <w:iCs/>
                <w:szCs w:val="24"/>
              </w:rPr>
              <w:t xml:space="preserve">Execotel Hotel Corp. (woodchips few). </w:t>
            </w:r>
            <w:r w:rsidRPr="007E54DB">
              <w:rPr>
                <w:szCs w:val="24"/>
              </w:rPr>
              <w:t>Both these cases say to find trespass intrusion has to be direct and intentional</w:t>
            </w:r>
          </w:p>
          <w:p w14:paraId="1C484B57" w14:textId="77777777" w:rsidR="00154701" w:rsidRPr="004D10CA" w:rsidRDefault="00154701" w:rsidP="005011BB"/>
        </w:tc>
        <w:tc>
          <w:tcPr>
            <w:tcW w:w="5244" w:type="dxa"/>
          </w:tcPr>
          <w:p w14:paraId="1C7F1A48" w14:textId="77777777" w:rsidR="00154701" w:rsidRDefault="00154701" w:rsidP="0015470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4D10CA">
              <w:lastRenderedPageBreak/>
              <w:t>Actionable per se</w:t>
            </w:r>
          </w:p>
          <w:p w14:paraId="531FEF2E" w14:textId="77777777" w:rsidR="00154701" w:rsidRPr="00805109" w:rsidRDefault="00154701" w:rsidP="00154701">
            <w:pPr>
              <w:pStyle w:val="Body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805109">
              <w:rPr>
                <w:rFonts w:ascii="Times New Roman" w:hAnsi="Times New Roman"/>
              </w:rPr>
              <w:t xml:space="preserve">Can be committed by </w:t>
            </w:r>
          </w:p>
          <w:p w14:paraId="0B27AC4E" w14:textId="77777777" w:rsidR="00154701" w:rsidRDefault="00154701" w:rsidP="00154701">
            <w:pPr>
              <w:pStyle w:val="Body"/>
              <w:numPr>
                <w:ilvl w:val="1"/>
                <w:numId w:val="10"/>
              </w:numPr>
              <w:jc w:val="both"/>
              <w:rPr>
                <w:rFonts w:ascii="Times New Roman" w:hAnsi="Times New Roman"/>
              </w:rPr>
            </w:pPr>
            <w:r w:rsidRPr="00805109">
              <w:rPr>
                <w:rFonts w:ascii="Times New Roman" w:hAnsi="Times New Roman"/>
              </w:rPr>
              <w:t>Entering the land in person</w:t>
            </w:r>
          </w:p>
          <w:p w14:paraId="0C09D1BB" w14:textId="77777777" w:rsidR="00154701" w:rsidRDefault="00154701" w:rsidP="00154701">
            <w:pPr>
              <w:pStyle w:val="Body"/>
              <w:numPr>
                <w:ilvl w:val="1"/>
                <w:numId w:val="10"/>
              </w:numPr>
              <w:jc w:val="both"/>
              <w:rPr>
                <w:rFonts w:ascii="Times New Roman" w:hAnsi="Times New Roman"/>
              </w:rPr>
            </w:pPr>
            <w:r w:rsidRPr="000B3BA1">
              <w:rPr>
                <w:rFonts w:ascii="Times New Roman" w:hAnsi="Times New Roman"/>
              </w:rPr>
              <w:t>Propelling an object or third person</w:t>
            </w:r>
            <w:r>
              <w:rPr>
                <w:rFonts w:ascii="Times New Roman" w:hAnsi="Times New Roman"/>
              </w:rPr>
              <w:t xml:space="preserve"> (</w:t>
            </w:r>
            <w:r w:rsidRPr="00144BFF">
              <w:rPr>
                <w:rFonts w:ascii="Times New Roman" w:hAnsi="Times New Roman"/>
                <w:i/>
                <w:iCs/>
                <w:color w:val="FF0000"/>
              </w:rPr>
              <w:t>Turner v Throrne</w:t>
            </w:r>
            <w:r>
              <w:rPr>
                <w:rFonts w:ascii="Times New Roman" w:hAnsi="Times New Roman"/>
                <w:i/>
                <w:iCs/>
                <w:color w:val="FF0000"/>
              </w:rPr>
              <w:t>: left cartons</w:t>
            </w:r>
            <w:r w:rsidRPr="00144BFF">
              <w:rPr>
                <w:rFonts w:ascii="Times New Roman" w:hAnsi="Times New Roman"/>
                <w:i/>
                <w:iCs/>
                <w:color w:val="FF0000"/>
              </w:rPr>
              <w:t>)</w:t>
            </w:r>
          </w:p>
          <w:p w14:paraId="6FBF988C" w14:textId="77777777" w:rsidR="00154701" w:rsidRPr="000B3BA1" w:rsidRDefault="00154701" w:rsidP="00154701">
            <w:pPr>
              <w:pStyle w:val="Body"/>
              <w:numPr>
                <w:ilvl w:val="1"/>
                <w:numId w:val="1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Failing to leave when permission is revoked</w:t>
            </w:r>
          </w:p>
          <w:p w14:paraId="244C13BE" w14:textId="77777777" w:rsidR="00154701" w:rsidRDefault="00154701" w:rsidP="0015470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805109">
              <w:t xml:space="preserve">Trespasser to land if </w:t>
            </w:r>
            <w:r w:rsidRPr="003F2B32">
              <w:rPr>
                <w:u w:val="single"/>
              </w:rPr>
              <w:t xml:space="preserve">liable for all consequences including indirect and consequential </w:t>
            </w:r>
            <w:r w:rsidRPr="00AB6738">
              <w:rPr>
                <w:i/>
                <w:iCs/>
                <w:color w:val="FF0000"/>
              </w:rPr>
              <w:t>Turner v Thorne</w:t>
            </w:r>
            <w:r>
              <w:rPr>
                <w:i/>
                <w:iCs/>
                <w:color w:val="FF0000"/>
              </w:rPr>
              <w:t xml:space="preserve"> (1959)</w:t>
            </w:r>
          </w:p>
          <w:p w14:paraId="159E349F" w14:textId="77777777" w:rsidR="00154701" w:rsidRDefault="00154701" w:rsidP="0015470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3F2B32">
              <w:rPr>
                <w:b/>
                <w:bCs/>
              </w:rPr>
              <w:t>Continuing process of trespass</w:t>
            </w:r>
            <w:r w:rsidRPr="003F2B32">
              <w:t>, if you don’t move the object, will affect damage award (</w:t>
            </w:r>
            <w:r w:rsidRPr="003F2B32">
              <w:rPr>
                <w:i/>
                <w:iCs/>
                <w:color w:val="FF0000"/>
              </w:rPr>
              <w:t>William v Mulgrave; every day is a new trespass</w:t>
            </w:r>
            <w:r w:rsidRPr="003F2B32">
              <w:t>), or even disgorgement idea (Car rent idea)</w:t>
            </w:r>
          </w:p>
          <w:p w14:paraId="71556E02" w14:textId="77777777" w:rsidR="00154701" w:rsidRDefault="00154701" w:rsidP="0015470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5A7FCF">
              <w:t xml:space="preserve">Requires possession of the land (not necessarily legal title) at the time of intrusion </w:t>
            </w:r>
            <w:r w:rsidRPr="005A7FCF">
              <w:rPr>
                <w:b/>
                <w:bCs/>
              </w:rPr>
              <w:t>(</w:t>
            </w:r>
            <w:r w:rsidRPr="005A7FCF">
              <w:rPr>
                <w:i/>
                <w:iCs/>
                <w:color w:val="FF0000"/>
              </w:rPr>
              <w:t>Townsview Properties Ltd</w:t>
            </w:r>
            <w:r w:rsidRPr="005A7FCF">
              <w:t>)</w:t>
            </w:r>
          </w:p>
          <w:p w14:paraId="756A300B" w14:textId="77777777" w:rsidR="00154701" w:rsidRPr="007D585E" w:rsidRDefault="00154701" w:rsidP="0015470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7D585E">
              <w:t>Must be a direct intrusion on the land of another (Hoffman v Monsanto Canada)</w:t>
            </w:r>
          </w:p>
          <w:p w14:paraId="05C216CD" w14:textId="77777777" w:rsidR="00154701" w:rsidRPr="005A7FCF" w:rsidRDefault="00154701" w:rsidP="005011BB">
            <w:pPr>
              <w:ind w:left="360"/>
            </w:pPr>
          </w:p>
          <w:p w14:paraId="01F1733E" w14:textId="77777777" w:rsidR="00154701" w:rsidRPr="004D10CA" w:rsidRDefault="00154701" w:rsidP="005011BB">
            <w:pPr>
              <w:pStyle w:val="ListParagraph"/>
            </w:pPr>
          </w:p>
        </w:tc>
        <w:tc>
          <w:tcPr>
            <w:tcW w:w="3686" w:type="dxa"/>
          </w:tcPr>
          <w:p w14:paraId="26DED0EA" w14:textId="77777777" w:rsidR="00154701" w:rsidRPr="00405A59" w:rsidRDefault="00154701" w:rsidP="005011BB">
            <w:pPr>
              <w:rPr>
                <w:b/>
                <w:bCs/>
              </w:rPr>
            </w:pPr>
            <w:r w:rsidRPr="00405A59">
              <w:rPr>
                <w:b/>
                <w:bCs/>
              </w:rPr>
              <w:t>Defences</w:t>
            </w:r>
          </w:p>
          <w:p w14:paraId="4D016E1C" w14:textId="77777777" w:rsidR="00154701" w:rsidRDefault="00154701" w:rsidP="005011BB"/>
          <w:p w14:paraId="4AEA157E" w14:textId="77777777" w:rsidR="00154701" w:rsidRDefault="00154701" w:rsidP="0015470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405A59">
              <w:rPr>
                <w:b/>
                <w:bCs/>
              </w:rPr>
              <w:t>Defence of property</w:t>
            </w:r>
            <w:r>
              <w:t xml:space="preserve"> (</w:t>
            </w:r>
            <w:r w:rsidRPr="00405A59">
              <w:rPr>
                <w:i/>
                <w:iCs/>
                <w:color w:val="FF0000"/>
              </w:rPr>
              <w:t>Mcdonald v Hees</w:t>
            </w:r>
            <w:r>
              <w:t>)</w:t>
            </w:r>
          </w:p>
          <w:p w14:paraId="11475D24" w14:textId="77777777" w:rsidR="00154701" w:rsidRDefault="00154701" w:rsidP="0015470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Defence of legal authority</w:t>
            </w:r>
          </w:p>
          <w:p w14:paraId="79CCE3CC" w14:textId="77777777" w:rsidR="00154701" w:rsidRDefault="00154701" w:rsidP="0015470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 xml:space="preserve">Mistake is not a defence in Turner and thorpe did not </w:t>
            </w:r>
          </w:p>
          <w:p w14:paraId="444C1261" w14:textId="77777777" w:rsidR="00154701" w:rsidRDefault="00154701" w:rsidP="0015470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Recaption of chattel</w:t>
            </w:r>
          </w:p>
          <w:p w14:paraId="3569E416" w14:textId="77777777" w:rsidR="00154701" w:rsidRPr="00405A59" w:rsidRDefault="00154701" w:rsidP="0015470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405A59">
              <w:t>Public or private necessity</w:t>
            </w:r>
          </w:p>
          <w:p w14:paraId="3A5FF975" w14:textId="77777777" w:rsidR="00154701" w:rsidRDefault="00154701" w:rsidP="005011BB"/>
          <w:p w14:paraId="0EF1D2B3" w14:textId="77777777" w:rsidR="00154701" w:rsidRDefault="00154701" w:rsidP="005011BB">
            <w:r w:rsidRPr="00405A59">
              <w:rPr>
                <w:b/>
                <w:bCs/>
              </w:rPr>
              <w:t>Damages: in</w:t>
            </w:r>
            <w:r>
              <w:t xml:space="preserve"> </w:t>
            </w:r>
            <w:r w:rsidRPr="00F8201A">
              <w:rPr>
                <w:i/>
                <w:iCs/>
                <w:color w:val="FF0000"/>
              </w:rPr>
              <w:t>Turner v Thrope</w:t>
            </w:r>
            <w:r w:rsidRPr="00F8201A">
              <w:rPr>
                <w:color w:val="FF0000"/>
              </w:rPr>
              <w:t xml:space="preserve"> </w:t>
            </w:r>
            <w:r>
              <w:t>$9626.00</w:t>
            </w:r>
          </w:p>
          <w:p w14:paraId="6E2CE4A8" w14:textId="77777777" w:rsidR="00154701" w:rsidRPr="004D10CA" w:rsidRDefault="00154701" w:rsidP="005011BB"/>
        </w:tc>
      </w:tr>
      <w:tr w:rsidR="00154701" w14:paraId="49540E35" w14:textId="77777777" w:rsidTr="005011BB">
        <w:tc>
          <w:tcPr>
            <w:tcW w:w="2553" w:type="dxa"/>
          </w:tcPr>
          <w:p w14:paraId="622FC3D2" w14:textId="77777777" w:rsidR="00154701" w:rsidRPr="00805109" w:rsidRDefault="00154701" w:rsidP="005011BB">
            <w:pPr>
              <w:jc w:val="both"/>
              <w:rPr>
                <w:b/>
                <w:i/>
              </w:rPr>
            </w:pPr>
          </w:p>
          <w:p w14:paraId="5D783C88" w14:textId="77777777" w:rsidR="00154701" w:rsidRPr="00805109" w:rsidRDefault="00154701" w:rsidP="005011BB">
            <w:pPr>
              <w:jc w:val="both"/>
              <w:rPr>
                <w:b/>
                <w:i/>
              </w:rPr>
            </w:pPr>
            <w:r w:rsidRPr="00805109">
              <w:rPr>
                <w:b/>
              </w:rPr>
              <w:t>Trespass to Airspace</w:t>
            </w:r>
          </w:p>
          <w:p w14:paraId="68B7272A" w14:textId="77777777" w:rsidR="00154701" w:rsidRPr="005064A6" w:rsidRDefault="00154701" w:rsidP="005011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14:paraId="55665677" w14:textId="77777777" w:rsidR="00154701" w:rsidRDefault="00154701" w:rsidP="005011BB">
            <w:pPr>
              <w:pStyle w:val="ListParagraph"/>
              <w:spacing w:after="200" w:line="288" w:lineRule="auto"/>
              <w:jc w:val="both"/>
            </w:pPr>
            <w:r w:rsidRPr="00805109">
              <w:t>landowner had rights in airspace to such as height necessary for ordinary enjoyment of the land</w:t>
            </w:r>
            <w:r>
              <w:t xml:space="preserve"> </w:t>
            </w:r>
            <w:r w:rsidRPr="00EE203B">
              <w:t>(</w:t>
            </w:r>
            <w:r w:rsidRPr="00EE203B">
              <w:rPr>
                <w:i/>
                <w:iCs/>
                <w:color w:val="FF0000"/>
              </w:rPr>
              <w:t>Bernstein v Skyviews &amp; General Ltd.)</w:t>
            </w:r>
          </w:p>
        </w:tc>
        <w:tc>
          <w:tcPr>
            <w:tcW w:w="3686" w:type="dxa"/>
          </w:tcPr>
          <w:p w14:paraId="520FF5C3" w14:textId="77777777" w:rsidR="00154701" w:rsidRDefault="00154701" w:rsidP="005011BB">
            <w:pPr>
              <w:pStyle w:val="ListParagraph"/>
              <w:spacing w:after="200" w:line="288" w:lineRule="auto"/>
              <w:ind w:left="0"/>
              <w:jc w:val="both"/>
              <w:rPr>
                <w:b/>
                <w:bCs/>
              </w:rPr>
            </w:pPr>
          </w:p>
        </w:tc>
      </w:tr>
      <w:tr w:rsidR="00154701" w14:paraId="1D702D4C" w14:textId="77777777" w:rsidTr="005011BB">
        <w:tc>
          <w:tcPr>
            <w:tcW w:w="2553" w:type="dxa"/>
          </w:tcPr>
          <w:p w14:paraId="38B1F553" w14:textId="77777777" w:rsidR="00154701" w:rsidRPr="00805109" w:rsidRDefault="00154701" w:rsidP="005011BB">
            <w:pPr>
              <w:jc w:val="both"/>
              <w:rPr>
                <w:b/>
                <w:i/>
              </w:rPr>
            </w:pPr>
            <w:r w:rsidRPr="00805109">
              <w:rPr>
                <w:b/>
              </w:rPr>
              <w:t>Trespass to Subsoil</w:t>
            </w:r>
          </w:p>
          <w:p w14:paraId="1E1D447A" w14:textId="77777777" w:rsidR="00154701" w:rsidRPr="005064A6" w:rsidRDefault="00154701" w:rsidP="005011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14:paraId="63D8AF32" w14:textId="77777777" w:rsidR="00154701" w:rsidRPr="00805109" w:rsidRDefault="00154701" w:rsidP="00154701">
            <w:pPr>
              <w:pStyle w:val="ListParagraph"/>
              <w:numPr>
                <w:ilvl w:val="0"/>
                <w:numId w:val="13"/>
              </w:numPr>
              <w:spacing w:after="200" w:line="240" w:lineRule="auto"/>
              <w:jc w:val="both"/>
              <w:rPr>
                <w:i/>
              </w:rPr>
            </w:pPr>
            <w:r w:rsidRPr="00805109">
              <w:t xml:space="preserve">US authority, landowner’s title to subsoil only extends to reasonable depth of use </w:t>
            </w:r>
            <w:r w:rsidRPr="00EE203B">
              <w:rPr>
                <w:i/>
                <w:iCs/>
                <w:color w:val="FF0000"/>
              </w:rPr>
              <w:t>(Boehringer v Montalto</w:t>
            </w:r>
            <w:r w:rsidRPr="00805109">
              <w:t>)</w:t>
            </w:r>
          </w:p>
          <w:p w14:paraId="0AC5F7D2" w14:textId="77777777" w:rsidR="00154701" w:rsidRPr="00805109" w:rsidRDefault="00154701" w:rsidP="00154701">
            <w:pPr>
              <w:pStyle w:val="ListParagraph"/>
              <w:numPr>
                <w:ilvl w:val="0"/>
                <w:numId w:val="13"/>
              </w:numPr>
              <w:spacing w:after="200" w:line="240" w:lineRule="auto"/>
              <w:jc w:val="both"/>
              <w:rPr>
                <w:i/>
              </w:rPr>
            </w:pPr>
            <w:r w:rsidRPr="00805109">
              <w:t>Damage not necessary, landowners can deny entry for any reason and have no obligation to accommodate (</w:t>
            </w:r>
            <w:r w:rsidRPr="00EE203B">
              <w:rPr>
                <w:i/>
                <w:iCs/>
                <w:color w:val="FF0000"/>
              </w:rPr>
              <w:t>Austin v Rescon Construction</w:t>
            </w:r>
            <w:r w:rsidRPr="00805109">
              <w:t>)</w:t>
            </w:r>
          </w:p>
          <w:p w14:paraId="67C0E0EB" w14:textId="77777777" w:rsidR="00154701" w:rsidRDefault="00154701" w:rsidP="005011BB">
            <w:pPr>
              <w:pStyle w:val="ListParagraph"/>
            </w:pPr>
          </w:p>
        </w:tc>
        <w:tc>
          <w:tcPr>
            <w:tcW w:w="3686" w:type="dxa"/>
          </w:tcPr>
          <w:p w14:paraId="6D8188F6" w14:textId="77777777" w:rsidR="00154701" w:rsidRDefault="00154701" w:rsidP="005011BB">
            <w:pPr>
              <w:pStyle w:val="ListParagraph"/>
              <w:spacing w:after="200" w:line="288" w:lineRule="auto"/>
              <w:ind w:left="0"/>
              <w:jc w:val="both"/>
              <w:rPr>
                <w:b/>
                <w:bCs/>
              </w:rPr>
            </w:pPr>
          </w:p>
        </w:tc>
      </w:tr>
      <w:tr w:rsidR="00154701" w14:paraId="78A7F026" w14:textId="77777777" w:rsidTr="005011BB">
        <w:tc>
          <w:tcPr>
            <w:tcW w:w="2553" w:type="dxa"/>
          </w:tcPr>
          <w:p w14:paraId="73866DAF" w14:textId="77777777" w:rsidR="00154701" w:rsidRPr="005064A6" w:rsidRDefault="00154701" w:rsidP="005011BB">
            <w:pPr>
              <w:rPr>
                <w:b/>
                <w:bCs/>
                <w:sz w:val="28"/>
                <w:szCs w:val="28"/>
              </w:rPr>
            </w:pPr>
            <w:r w:rsidRPr="005064A6">
              <w:rPr>
                <w:b/>
                <w:bCs/>
                <w:sz w:val="28"/>
                <w:szCs w:val="28"/>
              </w:rPr>
              <w:t>Nuisance</w:t>
            </w:r>
          </w:p>
          <w:p w14:paraId="072AD1CE" w14:textId="77777777" w:rsidR="00154701" w:rsidRDefault="00154701" w:rsidP="005011BB"/>
          <w:p w14:paraId="10BF8FCD" w14:textId="77777777" w:rsidR="00154701" w:rsidRPr="00C0131D" w:rsidRDefault="00154701" w:rsidP="005011BB">
            <w:pPr>
              <w:rPr>
                <w:b/>
                <w:bCs/>
              </w:rPr>
            </w:pPr>
            <w:r w:rsidRPr="00C0131D">
              <w:rPr>
                <w:szCs w:val="24"/>
              </w:rPr>
              <w:t>substantial and unreasonable interference with the use and enjoyment of land in the possession of another</w:t>
            </w:r>
            <w:r>
              <w:rPr>
                <w:szCs w:val="24"/>
              </w:rPr>
              <w:t xml:space="preserve"> (</w:t>
            </w:r>
            <w:r w:rsidRPr="00C0131D">
              <w:rPr>
                <w:i/>
                <w:iCs/>
                <w:color w:val="FF0000"/>
                <w:szCs w:val="24"/>
              </w:rPr>
              <w:t>Kerr v Revelstoke Bldg. materials ltd.)</w:t>
            </w:r>
          </w:p>
          <w:p w14:paraId="1FFC5549" w14:textId="77777777" w:rsidR="00154701" w:rsidRPr="007278C7" w:rsidRDefault="00154701" w:rsidP="005011BB">
            <w:pPr>
              <w:pStyle w:val="ListParagraph"/>
              <w:spacing w:after="200" w:line="288" w:lineRule="auto"/>
              <w:ind w:left="0"/>
              <w:jc w:val="both"/>
            </w:pPr>
          </w:p>
        </w:tc>
        <w:tc>
          <w:tcPr>
            <w:tcW w:w="5244" w:type="dxa"/>
          </w:tcPr>
          <w:p w14:paraId="2E6092A2" w14:textId="77777777" w:rsidR="00154701" w:rsidRPr="00F56BDD" w:rsidRDefault="00154701" w:rsidP="001547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</w:rPr>
            </w:pPr>
            <w:r>
              <w:t>Not actionable per se, r</w:t>
            </w:r>
            <w:r w:rsidRPr="00805109">
              <w:t>equires proof of loss</w:t>
            </w:r>
            <w:r>
              <w:t>, actual damage</w:t>
            </w:r>
          </w:p>
          <w:p w14:paraId="49E624C5" w14:textId="77777777" w:rsidR="00154701" w:rsidRPr="00F56BDD" w:rsidRDefault="00154701" w:rsidP="001547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</w:rPr>
            </w:pPr>
            <w:r w:rsidRPr="00805109">
              <w:rPr>
                <w:szCs w:val="24"/>
              </w:rPr>
              <w:t>substantial and unreasonable interference with the use and enjoyment of land in the possession of another</w:t>
            </w:r>
          </w:p>
          <w:p w14:paraId="1D1D8431" w14:textId="77777777" w:rsidR="00154701" w:rsidRPr="00F56BDD" w:rsidRDefault="00154701" w:rsidP="001547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</w:rPr>
            </w:pPr>
            <w:r w:rsidRPr="00805109">
              <w:t>Protects quality of possession</w:t>
            </w:r>
          </w:p>
          <w:p w14:paraId="1065117D" w14:textId="77777777" w:rsidR="00154701" w:rsidRPr="004831CB" w:rsidRDefault="00154701" w:rsidP="001547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</w:rPr>
            </w:pPr>
            <w:r w:rsidRPr="00805109">
              <w:t>Protects quality of possession</w:t>
            </w:r>
          </w:p>
          <w:p w14:paraId="105C990B" w14:textId="77777777" w:rsidR="00154701" w:rsidRDefault="00154701" w:rsidP="00154701">
            <w:pPr>
              <w:pStyle w:val="ListParagraph"/>
              <w:numPr>
                <w:ilvl w:val="0"/>
                <w:numId w:val="13"/>
              </w:numPr>
              <w:spacing w:after="20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In </w:t>
            </w:r>
            <w:r w:rsidRPr="006542D7">
              <w:rPr>
                <w:iCs/>
                <w:szCs w:val="24"/>
              </w:rPr>
              <w:t>Nuisance</w:t>
            </w:r>
            <w:r>
              <w:rPr>
                <w:iCs/>
                <w:szCs w:val="24"/>
              </w:rPr>
              <w:t>,</w:t>
            </w:r>
            <w:r w:rsidRPr="006542D7">
              <w:rPr>
                <w:iCs/>
                <w:szCs w:val="24"/>
              </w:rPr>
              <w:t xml:space="preserve"> courts see if the damage was foreseeable or not.</w:t>
            </w:r>
            <w:r>
              <w:rPr>
                <w:iCs/>
                <w:szCs w:val="24"/>
              </w:rPr>
              <w:t xml:space="preserve"> Natural use of land that do not pose foreseeable risk is unlikely to succeed (</w:t>
            </w:r>
            <w:r w:rsidRPr="0063673B">
              <w:rPr>
                <w:i/>
                <w:color w:val="FF0000"/>
                <w:szCs w:val="24"/>
              </w:rPr>
              <w:t xml:space="preserve">Doucette v </w:t>
            </w:r>
            <w:r w:rsidRPr="0063673B">
              <w:rPr>
                <w:iCs/>
                <w:color w:val="FF0000"/>
                <w:szCs w:val="24"/>
              </w:rPr>
              <w:t>Parent</w:t>
            </w:r>
            <w:r>
              <w:rPr>
                <w:iCs/>
                <w:color w:val="FF0000"/>
                <w:szCs w:val="24"/>
              </w:rPr>
              <w:t>: no nuisance, as it was not foreseeable</w:t>
            </w:r>
            <w:r>
              <w:rPr>
                <w:iCs/>
                <w:szCs w:val="24"/>
              </w:rPr>
              <w:t>)</w:t>
            </w:r>
          </w:p>
          <w:p w14:paraId="4B67EA0D" w14:textId="77777777" w:rsidR="00154701" w:rsidRPr="00F56BDD" w:rsidRDefault="00154701" w:rsidP="001547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</w:rPr>
            </w:pPr>
            <w:r w:rsidRPr="006542D7">
              <w:rPr>
                <w:iCs/>
                <w:szCs w:val="24"/>
              </w:rPr>
              <w:t>Substantive and unreasonable interference is one that is offensive and unreasonable for normal person.</w:t>
            </w:r>
            <w:r>
              <w:rPr>
                <w:iCs/>
                <w:szCs w:val="24"/>
              </w:rPr>
              <w:t xml:space="preserve"> (</w:t>
            </w:r>
            <w:r w:rsidRPr="0063673B">
              <w:rPr>
                <w:i/>
                <w:color w:val="FF0000"/>
                <w:szCs w:val="24"/>
              </w:rPr>
              <w:t>Angerer v Cuthbert, 2017 YKSC</w:t>
            </w:r>
            <w:r>
              <w:rPr>
                <w:iCs/>
                <w:szCs w:val="24"/>
              </w:rPr>
              <w:t>)</w:t>
            </w:r>
            <w:r w:rsidRPr="006542D7">
              <w:rPr>
                <w:iCs/>
                <w:szCs w:val="24"/>
              </w:rPr>
              <w:t xml:space="preserve">     </w:t>
            </w:r>
          </w:p>
        </w:tc>
        <w:tc>
          <w:tcPr>
            <w:tcW w:w="3686" w:type="dxa"/>
          </w:tcPr>
          <w:p w14:paraId="6C8AD142" w14:textId="77777777" w:rsidR="00154701" w:rsidRDefault="00154701" w:rsidP="005011BB">
            <w:pPr>
              <w:pStyle w:val="ListParagraph"/>
              <w:spacing w:after="200" w:line="288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Damages:</w:t>
            </w:r>
          </w:p>
          <w:p w14:paraId="248AB755" w14:textId="77777777" w:rsidR="00154701" w:rsidRPr="0079649B" w:rsidRDefault="00154701" w:rsidP="005011BB">
            <w:pPr>
              <w:pStyle w:val="ListParagraph"/>
              <w:spacing w:after="200" w:line="288" w:lineRule="auto"/>
              <w:ind w:left="0"/>
              <w:jc w:val="both"/>
            </w:pPr>
            <w:r w:rsidRPr="0079649B">
              <w:rPr>
                <w:i/>
                <w:iCs/>
                <w:color w:val="FF0000"/>
              </w:rPr>
              <w:t>Kerr(1976):</w:t>
            </w:r>
            <w:r w:rsidRPr="0079649B">
              <w:rPr>
                <w:color w:val="FF0000"/>
              </w:rPr>
              <w:t xml:space="preserve"> </w:t>
            </w:r>
            <w:r w:rsidRPr="0079649B">
              <w:t>awarded $30,000.00</w:t>
            </w:r>
          </w:p>
        </w:tc>
      </w:tr>
    </w:tbl>
    <w:p w14:paraId="5DB4CB74" w14:textId="77777777" w:rsidR="00154701" w:rsidRPr="007A6C7B" w:rsidRDefault="00154701" w:rsidP="00154701">
      <w:pPr>
        <w:rPr>
          <w:b/>
          <w:bCs/>
        </w:rPr>
      </w:pPr>
    </w:p>
    <w:p w14:paraId="7BEDFF79" w14:textId="77777777" w:rsidR="00152C88" w:rsidRDefault="00154701">
      <w:bookmarkStart w:id="0" w:name="_GoBack"/>
      <w:bookmarkEnd w:id="0"/>
    </w:p>
    <w:sectPr w:rsidR="00152C88" w:rsidSect="00722CF3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panose1 w:val="020B0300000000000000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73CF"/>
    <w:multiLevelType w:val="hybridMultilevel"/>
    <w:tmpl w:val="BF12B8C6"/>
    <w:lvl w:ilvl="0" w:tplc="D8E0A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118A4"/>
    <w:multiLevelType w:val="hybridMultilevel"/>
    <w:tmpl w:val="E4E482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6780"/>
    <w:multiLevelType w:val="hybridMultilevel"/>
    <w:tmpl w:val="7320F37E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0C3767"/>
    <w:multiLevelType w:val="hybridMultilevel"/>
    <w:tmpl w:val="676E79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16440"/>
    <w:multiLevelType w:val="hybridMultilevel"/>
    <w:tmpl w:val="78A61460"/>
    <w:lvl w:ilvl="0" w:tplc="CCC8A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26925"/>
    <w:multiLevelType w:val="hybridMultilevel"/>
    <w:tmpl w:val="E744C2B2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4D6875"/>
    <w:multiLevelType w:val="hybridMultilevel"/>
    <w:tmpl w:val="899A5A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0472A"/>
    <w:multiLevelType w:val="hybridMultilevel"/>
    <w:tmpl w:val="BB4284BE"/>
    <w:lvl w:ilvl="0" w:tplc="D8E0A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F3E7B"/>
    <w:multiLevelType w:val="hybridMultilevel"/>
    <w:tmpl w:val="52B454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41992"/>
    <w:multiLevelType w:val="hybridMultilevel"/>
    <w:tmpl w:val="7DB876E2"/>
    <w:lvl w:ilvl="0" w:tplc="D8E0A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D27E0"/>
    <w:multiLevelType w:val="hybridMultilevel"/>
    <w:tmpl w:val="FC723BD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77CF4"/>
    <w:multiLevelType w:val="hybridMultilevel"/>
    <w:tmpl w:val="24CAA9D4"/>
    <w:lvl w:ilvl="0" w:tplc="D8E0A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4248C"/>
    <w:multiLevelType w:val="hybridMultilevel"/>
    <w:tmpl w:val="0E9CEA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01"/>
    <w:rsid w:val="00154701"/>
    <w:rsid w:val="007D5D7B"/>
    <w:rsid w:val="00A4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C1BA9"/>
  <w15:chartTrackingRefBased/>
  <w15:docId w15:val="{29B01D74-B8B3-C94F-A7FB-EFA411B5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701"/>
    <w:pPr>
      <w:spacing w:after="160" w:line="259" w:lineRule="auto"/>
    </w:pPr>
    <w:rPr>
      <w:rFonts w:ascii="Times New Roman" w:hAnsi="Times New Roman" w:cs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701"/>
    <w:rPr>
      <w:rFonts w:ascii="Times New Roman" w:hAnsi="Times New Roman" w:cs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701"/>
    <w:pPr>
      <w:ind w:left="720"/>
      <w:contextualSpacing/>
    </w:pPr>
  </w:style>
  <w:style w:type="paragraph" w:customStyle="1" w:styleId="Body">
    <w:name w:val="Body"/>
    <w:rsid w:val="00154701"/>
    <w:pPr>
      <w:spacing w:after="60"/>
      <w:ind w:firstLine="360"/>
    </w:pPr>
    <w:rPr>
      <w:rFonts w:ascii="Century Schoolbook" w:eastAsia="ヒラギノ角ゴ Pro W3" w:hAnsi="Century Schoolbook" w:cs="Times New Roman"/>
      <w:color w:val="000000"/>
      <w:szCs w:val="20"/>
      <w:lang w:val="en-US" w:eastAsia="en-CA"/>
    </w:rPr>
  </w:style>
  <w:style w:type="paragraph" w:customStyle="1" w:styleId="Case">
    <w:name w:val="Case"/>
    <w:rsid w:val="001547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80"/>
      <w:ind w:left="360" w:hanging="360"/>
    </w:pPr>
    <w:rPr>
      <w:rFonts w:ascii="Century Schoolbook" w:eastAsia="ヒラギノ角ゴ Pro W3" w:hAnsi="Century Schoolbook" w:cs="Times New Roman"/>
      <w:color w:val="000000"/>
      <w:sz w:val="22"/>
      <w:szCs w:val="20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1165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2020-11-17T18:22:00Z</dcterms:created>
  <dcterms:modified xsi:type="dcterms:W3CDTF">2020-11-17T18:22:00Z</dcterms:modified>
</cp:coreProperties>
</file>