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z w:val="22"/>
          <w:szCs w:val="22"/>
          <w:lang w:val="en-CA"/>
        </w:rPr>
        <w:id w:val="-18469903"/>
        <w:docPartObj>
          <w:docPartGallery w:val="Table of Contents"/>
          <w:docPartUnique/>
        </w:docPartObj>
      </w:sdtPr>
      <w:sdtEndPr>
        <w:rPr>
          <w:b/>
          <w:bCs/>
          <w:noProof/>
        </w:rPr>
      </w:sdtEndPr>
      <w:sdtContent>
        <w:p w14:paraId="16647DB5" w14:textId="27BB398C" w:rsidR="004B5ED8" w:rsidRPr="0032124A" w:rsidRDefault="005F4876">
          <w:pPr>
            <w:pStyle w:val="TOCHeading"/>
            <w:rPr>
              <w:rFonts w:ascii="Arial" w:hAnsi="Arial" w:cs="Arial"/>
            </w:rPr>
          </w:pPr>
          <w:r w:rsidRPr="0032124A">
            <w:rPr>
              <w:rFonts w:ascii="Arial" w:hAnsi="Arial" w:cs="Arial"/>
            </w:rPr>
            <w:t>Table of C</w:t>
          </w:r>
          <w:r w:rsidR="004B5ED8" w:rsidRPr="0032124A">
            <w:rPr>
              <w:rFonts w:ascii="Arial" w:hAnsi="Arial" w:cs="Arial"/>
            </w:rPr>
            <w:t>ontents</w:t>
          </w:r>
          <w:r w:rsidR="007E1957" w:rsidRPr="0032124A">
            <w:rPr>
              <w:rFonts w:ascii="Arial" w:hAnsi="Arial" w:cs="Arial"/>
            </w:rPr>
            <w:t xml:space="preserve"> – Civ Pro Summary</w:t>
          </w:r>
        </w:p>
        <w:p w14:paraId="09FDB41B" w14:textId="34E485C4" w:rsidR="00634043" w:rsidRPr="0032124A" w:rsidRDefault="004B5ED8">
          <w:pPr>
            <w:pStyle w:val="TOC1"/>
            <w:tabs>
              <w:tab w:val="right" w:leader="dot" w:pos="10790"/>
            </w:tabs>
            <w:rPr>
              <w:rFonts w:ascii="Arial" w:eastAsiaTheme="minorEastAsia" w:hAnsi="Arial" w:cs="Arial"/>
              <w:noProof/>
              <w:lang w:eastAsia="en-CA"/>
            </w:rPr>
          </w:pPr>
          <w:r w:rsidRPr="0032124A">
            <w:rPr>
              <w:rFonts w:ascii="Arial" w:hAnsi="Arial" w:cs="Arial"/>
            </w:rPr>
            <w:fldChar w:fldCharType="begin"/>
          </w:r>
          <w:r w:rsidRPr="0032124A">
            <w:rPr>
              <w:rFonts w:ascii="Arial" w:hAnsi="Arial" w:cs="Arial"/>
            </w:rPr>
            <w:instrText xml:space="preserve"> TOC \o "1-3" \h \z \u </w:instrText>
          </w:r>
          <w:r w:rsidRPr="0032124A">
            <w:rPr>
              <w:rFonts w:ascii="Arial" w:hAnsi="Arial" w:cs="Arial"/>
            </w:rPr>
            <w:fldChar w:fldCharType="separate"/>
          </w:r>
          <w:hyperlink w:anchor="_Toc27391296" w:history="1">
            <w:r w:rsidR="00634043" w:rsidRPr="0032124A">
              <w:rPr>
                <w:rStyle w:val="Hyperlink"/>
                <w:rFonts w:ascii="Arial" w:hAnsi="Arial" w:cs="Arial"/>
                <w:noProof/>
              </w:rPr>
              <w:t xml:space="preserve">Limitation Period – </w:t>
            </w:r>
            <w:r w:rsidR="00634043" w:rsidRPr="0032124A">
              <w:rPr>
                <w:rStyle w:val="Hyperlink"/>
                <w:rFonts w:ascii="Arial" w:hAnsi="Arial" w:cs="Arial"/>
                <w:i/>
                <w:noProof/>
              </w:rPr>
              <w:t>Limitations Act</w:t>
            </w:r>
            <w:r w:rsidR="00634043" w:rsidRPr="0032124A">
              <w:rPr>
                <w:rFonts w:ascii="Arial" w:hAnsi="Arial" w:cs="Arial"/>
                <w:noProof/>
                <w:webHidden/>
              </w:rPr>
              <w:tab/>
            </w:r>
            <w:r w:rsidR="00634043" w:rsidRPr="0032124A">
              <w:rPr>
                <w:rFonts w:ascii="Arial" w:hAnsi="Arial" w:cs="Arial"/>
                <w:noProof/>
                <w:webHidden/>
              </w:rPr>
              <w:fldChar w:fldCharType="begin"/>
            </w:r>
            <w:r w:rsidR="00634043" w:rsidRPr="0032124A">
              <w:rPr>
                <w:rFonts w:ascii="Arial" w:hAnsi="Arial" w:cs="Arial"/>
                <w:noProof/>
                <w:webHidden/>
              </w:rPr>
              <w:instrText xml:space="preserve"> PAGEREF _Toc27391296 \h </w:instrText>
            </w:r>
            <w:r w:rsidR="00634043" w:rsidRPr="0032124A">
              <w:rPr>
                <w:rFonts w:ascii="Arial" w:hAnsi="Arial" w:cs="Arial"/>
                <w:noProof/>
                <w:webHidden/>
              </w:rPr>
            </w:r>
            <w:r w:rsidR="00634043" w:rsidRPr="0032124A">
              <w:rPr>
                <w:rFonts w:ascii="Arial" w:hAnsi="Arial" w:cs="Arial"/>
                <w:noProof/>
                <w:webHidden/>
              </w:rPr>
              <w:fldChar w:fldCharType="separate"/>
            </w:r>
            <w:r w:rsidR="00634043" w:rsidRPr="0032124A">
              <w:rPr>
                <w:rFonts w:ascii="Arial" w:hAnsi="Arial" w:cs="Arial"/>
                <w:noProof/>
                <w:webHidden/>
              </w:rPr>
              <w:t>3</w:t>
            </w:r>
            <w:r w:rsidR="00634043" w:rsidRPr="0032124A">
              <w:rPr>
                <w:rFonts w:ascii="Arial" w:hAnsi="Arial" w:cs="Arial"/>
                <w:noProof/>
                <w:webHidden/>
              </w:rPr>
              <w:fldChar w:fldCharType="end"/>
            </w:r>
          </w:hyperlink>
        </w:p>
        <w:p w14:paraId="64F32A53" w14:textId="6AE53897" w:rsidR="00634043" w:rsidRPr="0032124A" w:rsidRDefault="00634043">
          <w:pPr>
            <w:pStyle w:val="TOC1"/>
            <w:tabs>
              <w:tab w:val="right" w:leader="dot" w:pos="10790"/>
            </w:tabs>
            <w:rPr>
              <w:rFonts w:ascii="Arial" w:eastAsiaTheme="minorEastAsia" w:hAnsi="Arial" w:cs="Arial"/>
              <w:noProof/>
              <w:lang w:eastAsia="en-CA"/>
            </w:rPr>
          </w:pPr>
          <w:hyperlink w:anchor="_Toc27391297" w:history="1">
            <w:r w:rsidRPr="0032124A">
              <w:rPr>
                <w:rStyle w:val="Hyperlink"/>
                <w:rFonts w:ascii="Arial" w:hAnsi="Arial" w:cs="Arial"/>
                <w:noProof/>
              </w:rPr>
              <w:t>General Matters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_Toc27391297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4</w:t>
            </w:r>
            <w:r w:rsidRPr="0032124A">
              <w:rPr>
                <w:rFonts w:ascii="Arial" w:hAnsi="Arial" w:cs="Arial"/>
                <w:noProof/>
                <w:webHidden/>
              </w:rPr>
              <w:fldChar w:fldCharType="end"/>
            </w:r>
          </w:hyperlink>
        </w:p>
        <w:p w14:paraId="5FABAD08" w14:textId="2C0D41B0" w:rsidR="00634043" w:rsidRPr="0032124A" w:rsidRDefault="00634043">
          <w:pPr>
            <w:pStyle w:val="TOC1"/>
            <w:tabs>
              <w:tab w:val="right" w:leader="dot" w:pos="10790"/>
            </w:tabs>
            <w:rPr>
              <w:rFonts w:ascii="Arial" w:eastAsiaTheme="minorEastAsia" w:hAnsi="Arial" w:cs="Arial"/>
              <w:noProof/>
              <w:lang w:eastAsia="en-CA"/>
            </w:rPr>
          </w:pPr>
          <w:hyperlink w:anchor="_Toc27391298" w:history="1">
            <w:r w:rsidRPr="0032124A">
              <w:rPr>
                <w:rStyle w:val="Hyperlink"/>
                <w:rFonts w:ascii="Arial" w:hAnsi="Arial" w:cs="Arial"/>
                <w:noProof/>
              </w:rPr>
              <w:t>Rules of Professional Conduct (RPC)</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_Toc27391298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5</w:t>
            </w:r>
            <w:r w:rsidRPr="0032124A">
              <w:rPr>
                <w:rFonts w:ascii="Arial" w:hAnsi="Arial" w:cs="Arial"/>
                <w:noProof/>
                <w:webHidden/>
              </w:rPr>
              <w:fldChar w:fldCharType="end"/>
            </w:r>
          </w:hyperlink>
        </w:p>
        <w:p w14:paraId="581A07E9" w14:textId="26E3FD62" w:rsidR="00634043" w:rsidRPr="0032124A" w:rsidRDefault="00634043">
          <w:pPr>
            <w:pStyle w:val="TOC1"/>
            <w:tabs>
              <w:tab w:val="right" w:leader="dot" w:pos="10790"/>
            </w:tabs>
            <w:rPr>
              <w:rFonts w:ascii="Arial" w:eastAsiaTheme="minorEastAsia" w:hAnsi="Arial" w:cs="Arial"/>
              <w:noProof/>
              <w:lang w:eastAsia="en-CA"/>
            </w:rPr>
          </w:pPr>
          <w:hyperlink w:anchor="_Toc27391299" w:history="1">
            <w:r w:rsidRPr="0032124A">
              <w:rPr>
                <w:rStyle w:val="Hyperlink"/>
                <w:rFonts w:ascii="Arial" w:hAnsi="Arial" w:cs="Arial"/>
                <w:noProof/>
              </w:rPr>
              <w:t>15- Representation by lawyer</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_Toc27391299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6</w:t>
            </w:r>
            <w:r w:rsidRPr="0032124A">
              <w:rPr>
                <w:rFonts w:ascii="Arial" w:hAnsi="Arial" w:cs="Arial"/>
                <w:noProof/>
                <w:webHidden/>
              </w:rPr>
              <w:fldChar w:fldCharType="end"/>
            </w:r>
          </w:hyperlink>
        </w:p>
        <w:p w14:paraId="79AE6715" w14:textId="26E07A81" w:rsidR="00634043" w:rsidRPr="0032124A" w:rsidRDefault="00634043">
          <w:pPr>
            <w:pStyle w:val="TOC1"/>
            <w:tabs>
              <w:tab w:val="right" w:leader="dot" w:pos="10790"/>
            </w:tabs>
            <w:rPr>
              <w:rFonts w:ascii="Arial" w:eastAsiaTheme="minorEastAsia" w:hAnsi="Arial" w:cs="Arial"/>
              <w:noProof/>
              <w:lang w:eastAsia="en-CA"/>
            </w:rPr>
          </w:pPr>
          <w:hyperlink w:anchor="_Toc27391300" w:history="1">
            <w:r w:rsidRPr="0032124A">
              <w:rPr>
                <w:rStyle w:val="Hyperlink"/>
                <w:rFonts w:ascii="Arial" w:hAnsi="Arial" w:cs="Arial"/>
                <w:noProof/>
              </w:rPr>
              <w:t>7- Parties Under Disability &amp; Capacity</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_Toc27391300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7</w:t>
            </w:r>
            <w:r w:rsidRPr="0032124A">
              <w:rPr>
                <w:rFonts w:ascii="Arial" w:hAnsi="Arial" w:cs="Arial"/>
                <w:noProof/>
                <w:webHidden/>
              </w:rPr>
              <w:fldChar w:fldCharType="end"/>
            </w:r>
          </w:hyperlink>
        </w:p>
        <w:p w14:paraId="32B590FB" w14:textId="7DC88711" w:rsidR="00634043" w:rsidRPr="0032124A" w:rsidRDefault="00634043">
          <w:pPr>
            <w:pStyle w:val="TOC1"/>
            <w:tabs>
              <w:tab w:val="right" w:leader="dot" w:pos="10790"/>
            </w:tabs>
            <w:rPr>
              <w:rFonts w:ascii="Arial" w:eastAsiaTheme="minorEastAsia" w:hAnsi="Arial" w:cs="Arial"/>
              <w:noProof/>
              <w:lang w:eastAsia="en-CA"/>
            </w:rPr>
          </w:pPr>
          <w:hyperlink w:anchor="_Toc27391301" w:history="1">
            <w:r w:rsidRPr="0032124A">
              <w:rPr>
                <w:rStyle w:val="Hyperlink"/>
                <w:rFonts w:ascii="Arial" w:hAnsi="Arial" w:cs="Arial"/>
                <w:noProof/>
              </w:rPr>
              <w:t>8- Partnerships and Sole Proprietorships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_Toc27391301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9</w:t>
            </w:r>
            <w:r w:rsidRPr="0032124A">
              <w:rPr>
                <w:rFonts w:ascii="Arial" w:hAnsi="Arial" w:cs="Arial"/>
                <w:noProof/>
                <w:webHidden/>
              </w:rPr>
              <w:fldChar w:fldCharType="end"/>
            </w:r>
          </w:hyperlink>
        </w:p>
        <w:p w14:paraId="7A87CCDD" w14:textId="44AF011B" w:rsidR="00634043" w:rsidRPr="0032124A" w:rsidRDefault="00634043">
          <w:pPr>
            <w:pStyle w:val="TOC1"/>
            <w:tabs>
              <w:tab w:val="right" w:leader="dot" w:pos="10790"/>
            </w:tabs>
            <w:rPr>
              <w:rFonts w:ascii="Arial" w:eastAsiaTheme="minorEastAsia" w:hAnsi="Arial" w:cs="Arial"/>
              <w:noProof/>
              <w:lang w:eastAsia="en-CA"/>
            </w:rPr>
          </w:pPr>
          <w:hyperlink w:anchor="_Toc27391302" w:history="1">
            <w:r w:rsidRPr="0032124A">
              <w:rPr>
                <w:rStyle w:val="Hyperlink"/>
                <w:rFonts w:ascii="Arial" w:hAnsi="Arial" w:cs="Arial"/>
                <w:noProof/>
              </w:rPr>
              <w:t>9- Estates/Trusts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_Toc27391302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10</w:t>
            </w:r>
            <w:r w:rsidRPr="0032124A">
              <w:rPr>
                <w:rFonts w:ascii="Arial" w:hAnsi="Arial" w:cs="Arial"/>
                <w:noProof/>
                <w:webHidden/>
              </w:rPr>
              <w:fldChar w:fldCharType="end"/>
            </w:r>
          </w:hyperlink>
        </w:p>
        <w:p w14:paraId="46CB38C4" w14:textId="54C470F2" w:rsidR="00634043" w:rsidRPr="0032124A" w:rsidRDefault="00634043">
          <w:pPr>
            <w:pStyle w:val="TOC1"/>
            <w:tabs>
              <w:tab w:val="right" w:leader="dot" w:pos="10790"/>
            </w:tabs>
            <w:rPr>
              <w:rFonts w:ascii="Arial" w:eastAsiaTheme="minorEastAsia" w:hAnsi="Arial" w:cs="Arial"/>
              <w:noProof/>
              <w:lang w:eastAsia="en-CA"/>
            </w:rPr>
          </w:pPr>
          <w:hyperlink w:anchor="_Toc27391303" w:history="1">
            <w:r w:rsidRPr="0032124A">
              <w:rPr>
                <w:rStyle w:val="Hyperlink"/>
                <w:rFonts w:ascii="Arial" w:hAnsi="Arial" w:cs="Arial"/>
                <w:noProof/>
              </w:rPr>
              <w:t>10- Representation order</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_Toc27391303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10</w:t>
            </w:r>
            <w:r w:rsidRPr="0032124A">
              <w:rPr>
                <w:rFonts w:ascii="Arial" w:hAnsi="Arial" w:cs="Arial"/>
                <w:noProof/>
                <w:webHidden/>
              </w:rPr>
              <w:fldChar w:fldCharType="end"/>
            </w:r>
          </w:hyperlink>
        </w:p>
        <w:p w14:paraId="7D4D820E" w14:textId="6E51B338" w:rsidR="00634043" w:rsidRPr="0032124A" w:rsidRDefault="00634043">
          <w:pPr>
            <w:pStyle w:val="TOC1"/>
            <w:tabs>
              <w:tab w:val="right" w:leader="dot" w:pos="10790"/>
            </w:tabs>
            <w:rPr>
              <w:rFonts w:ascii="Arial" w:eastAsiaTheme="minorEastAsia" w:hAnsi="Arial" w:cs="Arial"/>
              <w:noProof/>
              <w:lang w:eastAsia="en-CA"/>
            </w:rPr>
          </w:pPr>
          <w:hyperlink w:anchor="_Toc27391304" w:history="1">
            <w:r w:rsidRPr="0032124A">
              <w:rPr>
                <w:rStyle w:val="Hyperlink"/>
                <w:rFonts w:ascii="Arial" w:hAnsi="Arial" w:cs="Arial"/>
                <w:noProof/>
              </w:rPr>
              <w:t>11- transmission of interest</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_Toc27391304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10</w:t>
            </w:r>
            <w:r w:rsidRPr="0032124A">
              <w:rPr>
                <w:rFonts w:ascii="Arial" w:hAnsi="Arial" w:cs="Arial"/>
                <w:noProof/>
                <w:webHidden/>
              </w:rPr>
              <w:fldChar w:fldCharType="end"/>
            </w:r>
          </w:hyperlink>
        </w:p>
        <w:p w14:paraId="21833E89" w14:textId="17DE3022" w:rsidR="00634043" w:rsidRPr="0032124A" w:rsidRDefault="00634043">
          <w:pPr>
            <w:pStyle w:val="TOC1"/>
            <w:tabs>
              <w:tab w:val="right" w:leader="dot" w:pos="10790"/>
            </w:tabs>
            <w:rPr>
              <w:rFonts w:ascii="Arial" w:eastAsiaTheme="minorEastAsia" w:hAnsi="Arial" w:cs="Arial"/>
              <w:noProof/>
              <w:lang w:eastAsia="en-CA"/>
            </w:rPr>
          </w:pPr>
          <w:hyperlink w:anchor="_Toc27391305" w:history="1">
            <w:r w:rsidRPr="0032124A">
              <w:rPr>
                <w:rStyle w:val="Hyperlink"/>
                <w:rFonts w:ascii="Arial" w:hAnsi="Arial" w:cs="Arial"/>
                <w:noProof/>
              </w:rPr>
              <w:t>13- intervention</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_Toc27391305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11</w:t>
            </w:r>
            <w:r w:rsidRPr="0032124A">
              <w:rPr>
                <w:rFonts w:ascii="Arial" w:hAnsi="Arial" w:cs="Arial"/>
                <w:noProof/>
                <w:webHidden/>
              </w:rPr>
              <w:fldChar w:fldCharType="end"/>
            </w:r>
          </w:hyperlink>
        </w:p>
        <w:p w14:paraId="4302D387" w14:textId="2DE50BF4" w:rsidR="00634043" w:rsidRPr="0032124A" w:rsidRDefault="00634043">
          <w:pPr>
            <w:pStyle w:val="TOC1"/>
            <w:tabs>
              <w:tab w:val="right" w:leader="dot" w:pos="10790"/>
            </w:tabs>
            <w:rPr>
              <w:rFonts w:ascii="Arial" w:eastAsiaTheme="minorEastAsia" w:hAnsi="Arial" w:cs="Arial"/>
              <w:noProof/>
              <w:lang w:eastAsia="en-CA"/>
            </w:rPr>
          </w:pPr>
          <w:hyperlink w:anchor="_Toc27391306" w:history="1">
            <w:r w:rsidRPr="0032124A">
              <w:rPr>
                <w:rStyle w:val="Hyperlink"/>
                <w:rFonts w:ascii="Arial" w:hAnsi="Arial" w:cs="Arial"/>
                <w:noProof/>
              </w:rPr>
              <w:t>Vexatious Proceedings &amp; Litigants (vexatious, frivolous, or abuse of process)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_Toc27391306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11</w:t>
            </w:r>
            <w:r w:rsidRPr="0032124A">
              <w:rPr>
                <w:rFonts w:ascii="Arial" w:hAnsi="Arial" w:cs="Arial"/>
                <w:noProof/>
                <w:webHidden/>
              </w:rPr>
              <w:fldChar w:fldCharType="end"/>
            </w:r>
          </w:hyperlink>
        </w:p>
        <w:p w14:paraId="5E79C000" w14:textId="26875F18" w:rsidR="00634043" w:rsidRPr="0032124A" w:rsidRDefault="00634043">
          <w:pPr>
            <w:pStyle w:val="TOC1"/>
            <w:tabs>
              <w:tab w:val="right" w:leader="dot" w:pos="10790"/>
            </w:tabs>
            <w:rPr>
              <w:rFonts w:ascii="Arial" w:eastAsiaTheme="minorEastAsia" w:hAnsi="Arial" w:cs="Arial"/>
              <w:noProof/>
              <w:lang w:eastAsia="en-CA"/>
            </w:rPr>
          </w:pPr>
          <w:hyperlink w:anchor="_Toc27391307" w:history="1">
            <w:r w:rsidRPr="0032124A">
              <w:rPr>
                <w:rStyle w:val="Hyperlink"/>
                <w:rFonts w:ascii="Arial" w:hAnsi="Arial" w:cs="Arial"/>
                <w:noProof/>
              </w:rPr>
              <w:t>Demands Before an Action</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_Toc27391307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12</w:t>
            </w:r>
            <w:r w:rsidRPr="0032124A">
              <w:rPr>
                <w:rFonts w:ascii="Arial" w:hAnsi="Arial" w:cs="Arial"/>
                <w:noProof/>
                <w:webHidden/>
              </w:rPr>
              <w:fldChar w:fldCharType="end"/>
            </w:r>
          </w:hyperlink>
        </w:p>
        <w:p w14:paraId="7FC7B7A8" w14:textId="6FCE0AA6" w:rsidR="00634043" w:rsidRPr="0032124A" w:rsidRDefault="00634043">
          <w:pPr>
            <w:pStyle w:val="TOC1"/>
            <w:tabs>
              <w:tab w:val="right" w:leader="dot" w:pos="10790"/>
            </w:tabs>
            <w:rPr>
              <w:rFonts w:ascii="Arial" w:eastAsiaTheme="minorEastAsia" w:hAnsi="Arial" w:cs="Arial"/>
              <w:noProof/>
              <w:lang w:eastAsia="en-CA"/>
            </w:rPr>
          </w:pPr>
          <w:hyperlink w:anchor="_Toc27391308" w:history="1">
            <w:r w:rsidRPr="0032124A">
              <w:rPr>
                <w:rStyle w:val="Hyperlink"/>
                <w:rFonts w:ascii="Arial" w:hAnsi="Arial" w:cs="Arial"/>
                <w:noProof/>
              </w:rPr>
              <w:t>Place of Commencement, Forum and Jurisdiction</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_Toc27391308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12</w:t>
            </w:r>
            <w:r w:rsidRPr="0032124A">
              <w:rPr>
                <w:rFonts w:ascii="Arial" w:hAnsi="Arial" w:cs="Arial"/>
                <w:noProof/>
                <w:webHidden/>
              </w:rPr>
              <w:fldChar w:fldCharType="end"/>
            </w:r>
          </w:hyperlink>
        </w:p>
        <w:p w14:paraId="2BDDAB4F" w14:textId="72B7ED7E" w:rsidR="00634043" w:rsidRPr="0032124A" w:rsidRDefault="00634043">
          <w:pPr>
            <w:pStyle w:val="TOC1"/>
            <w:tabs>
              <w:tab w:val="right" w:leader="dot" w:pos="10790"/>
            </w:tabs>
            <w:rPr>
              <w:rFonts w:ascii="Arial" w:eastAsiaTheme="minorEastAsia" w:hAnsi="Arial" w:cs="Arial"/>
              <w:noProof/>
              <w:lang w:eastAsia="en-CA"/>
            </w:rPr>
          </w:pPr>
          <w:hyperlink w:anchor="_Toc27391309" w:history="1">
            <w:r w:rsidRPr="0032124A">
              <w:rPr>
                <w:rStyle w:val="Hyperlink"/>
                <w:rFonts w:ascii="Arial" w:hAnsi="Arial" w:cs="Arial"/>
                <w:noProof/>
              </w:rPr>
              <w:t>Naming Defendants – proper identification of Defendants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_Toc27391309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13</w:t>
            </w:r>
            <w:r w:rsidRPr="0032124A">
              <w:rPr>
                <w:rFonts w:ascii="Arial" w:hAnsi="Arial" w:cs="Arial"/>
                <w:noProof/>
                <w:webHidden/>
              </w:rPr>
              <w:fldChar w:fldCharType="end"/>
            </w:r>
          </w:hyperlink>
        </w:p>
        <w:p w14:paraId="7201B22A" w14:textId="5D7E5DF2" w:rsidR="00634043" w:rsidRPr="0032124A" w:rsidRDefault="00634043">
          <w:pPr>
            <w:pStyle w:val="TOC1"/>
            <w:tabs>
              <w:tab w:val="right" w:leader="dot" w:pos="10790"/>
            </w:tabs>
            <w:rPr>
              <w:rFonts w:ascii="Arial" w:eastAsiaTheme="minorEastAsia" w:hAnsi="Arial" w:cs="Arial"/>
              <w:noProof/>
              <w:lang w:eastAsia="en-CA"/>
            </w:rPr>
          </w:pPr>
          <w:hyperlink w:anchor="_Toc27391310" w:history="1">
            <w:r w:rsidRPr="0032124A">
              <w:rPr>
                <w:rStyle w:val="Hyperlink"/>
                <w:rFonts w:ascii="Arial" w:hAnsi="Arial" w:cs="Arial"/>
                <w:noProof/>
              </w:rPr>
              <w:t>Assets of D</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_Toc27391310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13</w:t>
            </w:r>
            <w:r w:rsidRPr="0032124A">
              <w:rPr>
                <w:rFonts w:ascii="Arial" w:hAnsi="Arial" w:cs="Arial"/>
                <w:noProof/>
                <w:webHidden/>
              </w:rPr>
              <w:fldChar w:fldCharType="end"/>
            </w:r>
          </w:hyperlink>
        </w:p>
        <w:p w14:paraId="461CE580" w14:textId="6014BEE8" w:rsidR="00634043" w:rsidRPr="0032124A" w:rsidRDefault="00634043">
          <w:pPr>
            <w:pStyle w:val="TOC1"/>
            <w:tabs>
              <w:tab w:val="right" w:leader="dot" w:pos="10790"/>
            </w:tabs>
            <w:rPr>
              <w:rFonts w:ascii="Arial" w:eastAsiaTheme="minorEastAsia" w:hAnsi="Arial" w:cs="Arial"/>
              <w:noProof/>
              <w:lang w:eastAsia="en-CA"/>
            </w:rPr>
          </w:pPr>
          <w:hyperlink w:anchor="_Toc27391311" w:history="1">
            <w:r w:rsidRPr="0032124A">
              <w:rPr>
                <w:rStyle w:val="Hyperlink"/>
                <w:rFonts w:ascii="Arial" w:hAnsi="Arial" w:cs="Arial"/>
                <w:noProof/>
              </w:rPr>
              <w:t>Insurance considerations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_Toc27391311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13</w:t>
            </w:r>
            <w:r w:rsidRPr="0032124A">
              <w:rPr>
                <w:rFonts w:ascii="Arial" w:hAnsi="Arial" w:cs="Arial"/>
                <w:noProof/>
                <w:webHidden/>
              </w:rPr>
              <w:fldChar w:fldCharType="end"/>
            </w:r>
          </w:hyperlink>
        </w:p>
        <w:p w14:paraId="5D9D3D3C" w14:textId="137A3BBC" w:rsidR="00634043" w:rsidRPr="0032124A" w:rsidRDefault="00634043">
          <w:pPr>
            <w:pStyle w:val="TOC1"/>
            <w:tabs>
              <w:tab w:val="right" w:leader="dot" w:pos="10790"/>
            </w:tabs>
            <w:rPr>
              <w:rFonts w:ascii="Arial" w:eastAsiaTheme="minorEastAsia" w:hAnsi="Arial" w:cs="Arial"/>
              <w:noProof/>
              <w:lang w:eastAsia="en-CA"/>
            </w:rPr>
          </w:pPr>
          <w:hyperlink w:anchor="_Toc27391312" w:history="1">
            <w:r w:rsidRPr="0032124A">
              <w:rPr>
                <w:rStyle w:val="Hyperlink"/>
                <w:rFonts w:ascii="Arial" w:hAnsi="Arial" w:cs="Arial"/>
                <w:noProof/>
              </w:rPr>
              <w:t>14- Originating Process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_Toc27391312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14</w:t>
            </w:r>
            <w:r w:rsidRPr="0032124A">
              <w:rPr>
                <w:rFonts w:ascii="Arial" w:hAnsi="Arial" w:cs="Arial"/>
                <w:noProof/>
                <w:webHidden/>
              </w:rPr>
              <w:fldChar w:fldCharType="end"/>
            </w:r>
          </w:hyperlink>
        </w:p>
        <w:p w14:paraId="7443098D" w14:textId="16600238" w:rsidR="00634043" w:rsidRPr="0032124A" w:rsidRDefault="00634043">
          <w:pPr>
            <w:pStyle w:val="TOC1"/>
            <w:tabs>
              <w:tab w:val="right" w:leader="dot" w:pos="10790"/>
            </w:tabs>
            <w:rPr>
              <w:rFonts w:ascii="Arial" w:eastAsiaTheme="minorEastAsia" w:hAnsi="Arial" w:cs="Arial"/>
              <w:noProof/>
              <w:lang w:eastAsia="en-CA"/>
            </w:rPr>
          </w:pPr>
          <w:hyperlink w:anchor="_Toc27391313" w:history="1">
            <w:r w:rsidRPr="0032124A">
              <w:rPr>
                <w:rStyle w:val="Hyperlink"/>
                <w:rFonts w:ascii="Arial" w:hAnsi="Arial" w:cs="Arial"/>
                <w:noProof/>
              </w:rPr>
              <w:t>38- Applications – jurisdiction and procedure</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_Toc27391313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14</w:t>
            </w:r>
            <w:r w:rsidRPr="0032124A">
              <w:rPr>
                <w:rFonts w:ascii="Arial" w:hAnsi="Arial" w:cs="Arial"/>
                <w:noProof/>
                <w:webHidden/>
              </w:rPr>
              <w:fldChar w:fldCharType="end"/>
            </w:r>
          </w:hyperlink>
        </w:p>
        <w:p w14:paraId="4AD24F7F" w14:textId="04D60E8F" w:rsidR="00634043" w:rsidRPr="0032124A" w:rsidRDefault="00634043">
          <w:pPr>
            <w:pStyle w:val="TOC1"/>
            <w:tabs>
              <w:tab w:val="right" w:leader="dot" w:pos="10790"/>
            </w:tabs>
            <w:rPr>
              <w:rFonts w:ascii="Arial" w:eastAsiaTheme="minorEastAsia" w:hAnsi="Arial" w:cs="Arial"/>
              <w:noProof/>
              <w:lang w:eastAsia="en-CA"/>
            </w:rPr>
          </w:pPr>
          <w:hyperlink w:anchor="_Toc27391314" w:history="1">
            <w:r w:rsidRPr="0032124A">
              <w:rPr>
                <w:rStyle w:val="Hyperlink"/>
                <w:rFonts w:ascii="Arial" w:hAnsi="Arial" w:cs="Arial"/>
                <w:noProof/>
              </w:rPr>
              <w:t>39- evidence on motions and applications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_Toc27391314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14</w:t>
            </w:r>
            <w:r w:rsidRPr="0032124A">
              <w:rPr>
                <w:rFonts w:ascii="Arial" w:hAnsi="Arial" w:cs="Arial"/>
                <w:noProof/>
                <w:webHidden/>
              </w:rPr>
              <w:fldChar w:fldCharType="end"/>
            </w:r>
          </w:hyperlink>
        </w:p>
        <w:p w14:paraId="01409CEC" w14:textId="4DDBA1C0" w:rsidR="00634043" w:rsidRPr="0032124A" w:rsidRDefault="00634043">
          <w:pPr>
            <w:pStyle w:val="TOC1"/>
            <w:tabs>
              <w:tab w:val="right" w:leader="dot" w:pos="10790"/>
            </w:tabs>
            <w:rPr>
              <w:rFonts w:ascii="Arial" w:eastAsiaTheme="minorEastAsia" w:hAnsi="Arial" w:cs="Arial"/>
              <w:noProof/>
              <w:lang w:eastAsia="en-CA"/>
            </w:rPr>
          </w:pPr>
          <w:hyperlink w:anchor="_Toc27391315" w:history="1">
            <w:r w:rsidRPr="0032124A">
              <w:rPr>
                <w:rStyle w:val="Hyperlink"/>
                <w:rFonts w:ascii="Arial" w:hAnsi="Arial" w:cs="Arial"/>
                <w:noProof/>
              </w:rPr>
              <w:t>4- court documents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_Toc27391315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15</w:t>
            </w:r>
            <w:r w:rsidRPr="0032124A">
              <w:rPr>
                <w:rFonts w:ascii="Arial" w:hAnsi="Arial" w:cs="Arial"/>
                <w:noProof/>
                <w:webHidden/>
              </w:rPr>
              <w:fldChar w:fldCharType="end"/>
            </w:r>
          </w:hyperlink>
        </w:p>
        <w:p w14:paraId="26D0BEC9" w14:textId="1060B98B" w:rsidR="00634043" w:rsidRPr="0032124A" w:rsidRDefault="00634043">
          <w:pPr>
            <w:pStyle w:val="TOC1"/>
            <w:tabs>
              <w:tab w:val="right" w:leader="dot" w:pos="10790"/>
            </w:tabs>
            <w:rPr>
              <w:rFonts w:ascii="Arial" w:eastAsiaTheme="minorEastAsia" w:hAnsi="Arial" w:cs="Arial"/>
              <w:noProof/>
              <w:lang w:eastAsia="en-CA"/>
            </w:rPr>
          </w:pPr>
          <w:hyperlink w:anchor="_Toc27391316" w:history="1">
            <w:r w:rsidRPr="0032124A">
              <w:rPr>
                <w:rStyle w:val="Hyperlink"/>
                <w:rFonts w:ascii="Arial" w:hAnsi="Arial" w:cs="Arial"/>
                <w:noProof/>
              </w:rPr>
              <w:t>5- Joinder</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_Toc27391316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15</w:t>
            </w:r>
            <w:r w:rsidRPr="0032124A">
              <w:rPr>
                <w:rFonts w:ascii="Arial" w:hAnsi="Arial" w:cs="Arial"/>
                <w:noProof/>
                <w:webHidden/>
              </w:rPr>
              <w:fldChar w:fldCharType="end"/>
            </w:r>
          </w:hyperlink>
        </w:p>
        <w:p w14:paraId="3133EF93" w14:textId="3D775C8B" w:rsidR="00634043" w:rsidRPr="0032124A" w:rsidRDefault="00634043">
          <w:pPr>
            <w:pStyle w:val="TOC1"/>
            <w:tabs>
              <w:tab w:val="right" w:leader="dot" w:pos="10790"/>
            </w:tabs>
            <w:rPr>
              <w:rFonts w:ascii="Arial" w:eastAsiaTheme="minorEastAsia" w:hAnsi="Arial" w:cs="Arial"/>
              <w:noProof/>
              <w:lang w:eastAsia="en-CA"/>
            </w:rPr>
          </w:pPr>
          <w:hyperlink w:anchor="_Toc27391317" w:history="1">
            <w:r w:rsidRPr="0032124A">
              <w:rPr>
                <w:rStyle w:val="Hyperlink"/>
                <w:rFonts w:ascii="Arial" w:hAnsi="Arial" w:cs="Arial"/>
                <w:noProof/>
              </w:rPr>
              <w:t>6- consolidation or hearing together</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_Toc27391317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16</w:t>
            </w:r>
            <w:r w:rsidRPr="0032124A">
              <w:rPr>
                <w:rFonts w:ascii="Arial" w:hAnsi="Arial" w:cs="Arial"/>
                <w:noProof/>
                <w:webHidden/>
              </w:rPr>
              <w:fldChar w:fldCharType="end"/>
            </w:r>
          </w:hyperlink>
        </w:p>
        <w:p w14:paraId="307AB57B" w14:textId="783B1009" w:rsidR="00634043" w:rsidRPr="0032124A" w:rsidRDefault="00634043">
          <w:pPr>
            <w:pStyle w:val="TOC1"/>
            <w:tabs>
              <w:tab w:val="right" w:leader="dot" w:pos="10790"/>
            </w:tabs>
            <w:rPr>
              <w:rFonts w:ascii="Arial" w:eastAsiaTheme="minorEastAsia" w:hAnsi="Arial" w:cs="Arial"/>
              <w:noProof/>
              <w:lang w:eastAsia="en-CA"/>
            </w:rPr>
          </w:pPr>
          <w:hyperlink w:anchor="_Toc27391318" w:history="1">
            <w:r w:rsidRPr="0032124A">
              <w:rPr>
                <w:rStyle w:val="Hyperlink"/>
                <w:rFonts w:ascii="Arial" w:hAnsi="Arial" w:cs="Arial"/>
                <w:noProof/>
              </w:rPr>
              <w:t>16- Service</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_Toc27391318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17</w:t>
            </w:r>
            <w:r w:rsidRPr="0032124A">
              <w:rPr>
                <w:rFonts w:ascii="Arial" w:hAnsi="Arial" w:cs="Arial"/>
                <w:noProof/>
                <w:webHidden/>
              </w:rPr>
              <w:fldChar w:fldCharType="end"/>
            </w:r>
          </w:hyperlink>
        </w:p>
        <w:p w14:paraId="6E90EE0F" w14:textId="02954EE1" w:rsidR="00634043" w:rsidRPr="0032124A" w:rsidRDefault="00634043">
          <w:pPr>
            <w:pStyle w:val="TOC1"/>
            <w:tabs>
              <w:tab w:val="right" w:leader="dot" w:pos="10790"/>
            </w:tabs>
            <w:rPr>
              <w:rFonts w:ascii="Arial" w:eastAsiaTheme="minorEastAsia" w:hAnsi="Arial" w:cs="Arial"/>
              <w:noProof/>
              <w:lang w:eastAsia="en-CA"/>
            </w:rPr>
          </w:pPr>
          <w:hyperlink w:anchor="_Toc27391319" w:history="1">
            <w:r w:rsidRPr="0032124A">
              <w:rPr>
                <w:rStyle w:val="Hyperlink"/>
                <w:rFonts w:ascii="Arial" w:hAnsi="Arial" w:cs="Arial"/>
                <w:noProof/>
              </w:rPr>
              <w:t>17- service outside Ontario</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_Toc27391319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17</w:t>
            </w:r>
            <w:r w:rsidRPr="0032124A">
              <w:rPr>
                <w:rFonts w:ascii="Arial" w:hAnsi="Arial" w:cs="Arial"/>
                <w:noProof/>
                <w:webHidden/>
              </w:rPr>
              <w:fldChar w:fldCharType="end"/>
            </w:r>
          </w:hyperlink>
        </w:p>
        <w:p w14:paraId="4909AAC0" w14:textId="52ACCC44" w:rsidR="00634043" w:rsidRPr="0032124A" w:rsidRDefault="00634043">
          <w:pPr>
            <w:pStyle w:val="TOC1"/>
            <w:tabs>
              <w:tab w:val="right" w:leader="dot" w:pos="10790"/>
            </w:tabs>
            <w:rPr>
              <w:rFonts w:ascii="Arial" w:eastAsiaTheme="minorEastAsia" w:hAnsi="Arial" w:cs="Arial"/>
              <w:noProof/>
              <w:lang w:eastAsia="en-CA"/>
            </w:rPr>
          </w:pPr>
          <w:hyperlink w:anchor="_Toc27391320" w:history="1">
            <w:r w:rsidRPr="0032124A">
              <w:rPr>
                <w:rStyle w:val="Hyperlink"/>
                <w:rFonts w:ascii="Arial" w:hAnsi="Arial" w:cs="Arial"/>
                <w:noProof/>
              </w:rPr>
              <w:t xml:space="preserve">Jurisdiction and </w:t>
            </w:r>
            <w:r w:rsidRPr="0032124A">
              <w:rPr>
                <w:rStyle w:val="Hyperlink"/>
                <w:rFonts w:ascii="Arial" w:hAnsi="Arial" w:cs="Arial"/>
                <w:i/>
                <w:noProof/>
              </w:rPr>
              <w:t>Forum Non Conveniens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_Toc27391320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18</w:t>
            </w:r>
            <w:r w:rsidRPr="0032124A">
              <w:rPr>
                <w:rFonts w:ascii="Arial" w:hAnsi="Arial" w:cs="Arial"/>
                <w:noProof/>
                <w:webHidden/>
              </w:rPr>
              <w:fldChar w:fldCharType="end"/>
            </w:r>
          </w:hyperlink>
        </w:p>
        <w:p w14:paraId="12E85C32" w14:textId="0FCB6295" w:rsidR="00634043" w:rsidRPr="0032124A" w:rsidRDefault="00634043">
          <w:pPr>
            <w:pStyle w:val="TOC1"/>
            <w:tabs>
              <w:tab w:val="right" w:leader="dot" w:pos="10790"/>
            </w:tabs>
            <w:rPr>
              <w:rFonts w:ascii="Arial" w:eastAsiaTheme="minorEastAsia" w:hAnsi="Arial" w:cs="Arial"/>
              <w:noProof/>
              <w:lang w:eastAsia="en-CA"/>
            </w:rPr>
          </w:pPr>
          <w:hyperlink w:anchor="_Toc27391321" w:history="1">
            <w:r w:rsidRPr="0032124A">
              <w:rPr>
                <w:rStyle w:val="Hyperlink"/>
                <w:rFonts w:ascii="Arial" w:hAnsi="Arial" w:cs="Arial"/>
                <w:noProof/>
              </w:rPr>
              <w:t>Enforcing Foreign Judgments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_Toc27391321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19</w:t>
            </w:r>
            <w:r w:rsidRPr="0032124A">
              <w:rPr>
                <w:rFonts w:ascii="Arial" w:hAnsi="Arial" w:cs="Arial"/>
                <w:noProof/>
                <w:webHidden/>
              </w:rPr>
              <w:fldChar w:fldCharType="end"/>
            </w:r>
          </w:hyperlink>
        </w:p>
        <w:p w14:paraId="7725B8D6" w14:textId="581F2FE4" w:rsidR="00634043" w:rsidRPr="0032124A" w:rsidRDefault="00634043">
          <w:pPr>
            <w:pStyle w:val="TOC1"/>
            <w:tabs>
              <w:tab w:val="right" w:leader="dot" w:pos="10790"/>
            </w:tabs>
            <w:rPr>
              <w:rFonts w:ascii="Arial" w:eastAsiaTheme="minorEastAsia" w:hAnsi="Arial" w:cs="Arial"/>
              <w:noProof/>
              <w:lang w:eastAsia="en-CA"/>
            </w:rPr>
          </w:pPr>
          <w:hyperlink w:anchor="_Toc27391322" w:history="1">
            <w:r w:rsidRPr="0032124A">
              <w:rPr>
                <w:rStyle w:val="Hyperlink"/>
                <w:rFonts w:ascii="Arial" w:hAnsi="Arial" w:cs="Arial"/>
                <w:noProof/>
              </w:rPr>
              <w:t>18- time for delivery of statement of defence</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_Toc27391322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20</w:t>
            </w:r>
            <w:r w:rsidRPr="0032124A">
              <w:rPr>
                <w:rFonts w:ascii="Arial" w:hAnsi="Arial" w:cs="Arial"/>
                <w:noProof/>
                <w:webHidden/>
              </w:rPr>
              <w:fldChar w:fldCharType="end"/>
            </w:r>
          </w:hyperlink>
        </w:p>
        <w:p w14:paraId="7D30DF4D" w14:textId="3DDC42F7" w:rsidR="00634043" w:rsidRPr="0032124A" w:rsidRDefault="00634043">
          <w:pPr>
            <w:pStyle w:val="TOC1"/>
            <w:tabs>
              <w:tab w:val="right" w:leader="dot" w:pos="10790"/>
            </w:tabs>
            <w:rPr>
              <w:rFonts w:ascii="Arial" w:eastAsiaTheme="minorEastAsia" w:hAnsi="Arial" w:cs="Arial"/>
              <w:noProof/>
              <w:lang w:eastAsia="en-CA"/>
            </w:rPr>
          </w:pPr>
          <w:hyperlink w:anchor="_Toc27391323" w:history="1">
            <w:r w:rsidRPr="0032124A">
              <w:rPr>
                <w:rStyle w:val="Hyperlink"/>
                <w:rFonts w:ascii="Arial" w:hAnsi="Arial" w:cs="Arial"/>
                <w:noProof/>
              </w:rPr>
              <w:t>25- pleadings generally</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_Toc27391323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20</w:t>
            </w:r>
            <w:r w:rsidRPr="0032124A">
              <w:rPr>
                <w:rFonts w:ascii="Arial" w:hAnsi="Arial" w:cs="Arial"/>
                <w:noProof/>
                <w:webHidden/>
              </w:rPr>
              <w:fldChar w:fldCharType="end"/>
            </w:r>
          </w:hyperlink>
        </w:p>
        <w:p w14:paraId="56F38D06" w14:textId="4EB5195A" w:rsidR="00634043" w:rsidRPr="0032124A" w:rsidRDefault="00634043">
          <w:pPr>
            <w:pStyle w:val="TOC1"/>
            <w:tabs>
              <w:tab w:val="right" w:leader="dot" w:pos="10790"/>
            </w:tabs>
            <w:rPr>
              <w:rFonts w:ascii="Arial" w:eastAsiaTheme="minorEastAsia" w:hAnsi="Arial" w:cs="Arial"/>
              <w:noProof/>
              <w:lang w:eastAsia="en-CA"/>
            </w:rPr>
          </w:pPr>
          <w:hyperlink w:anchor="_Toc27391324" w:history="1">
            <w:r w:rsidRPr="0032124A">
              <w:rPr>
                <w:rStyle w:val="Hyperlink"/>
                <w:rFonts w:ascii="Arial" w:hAnsi="Arial" w:cs="Arial"/>
                <w:noProof/>
              </w:rPr>
              <w:t>27- counterclaims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_Toc27391324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22</w:t>
            </w:r>
            <w:r w:rsidRPr="0032124A">
              <w:rPr>
                <w:rFonts w:ascii="Arial" w:hAnsi="Arial" w:cs="Arial"/>
                <w:noProof/>
                <w:webHidden/>
              </w:rPr>
              <w:fldChar w:fldCharType="end"/>
            </w:r>
          </w:hyperlink>
        </w:p>
        <w:p w14:paraId="5876095A" w14:textId="01224F35" w:rsidR="00634043" w:rsidRPr="0032124A" w:rsidRDefault="00634043">
          <w:pPr>
            <w:pStyle w:val="TOC1"/>
            <w:tabs>
              <w:tab w:val="right" w:leader="dot" w:pos="10790"/>
            </w:tabs>
            <w:rPr>
              <w:rFonts w:ascii="Arial" w:eastAsiaTheme="minorEastAsia" w:hAnsi="Arial" w:cs="Arial"/>
              <w:noProof/>
              <w:lang w:eastAsia="en-CA"/>
            </w:rPr>
          </w:pPr>
          <w:hyperlink w:anchor="_Toc27391325" w:history="1">
            <w:r w:rsidRPr="0032124A">
              <w:rPr>
                <w:rStyle w:val="Hyperlink"/>
                <w:rFonts w:ascii="Arial" w:hAnsi="Arial" w:cs="Arial"/>
                <w:noProof/>
              </w:rPr>
              <w:t>28- crossclaims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_Toc27391325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22</w:t>
            </w:r>
            <w:r w:rsidRPr="0032124A">
              <w:rPr>
                <w:rFonts w:ascii="Arial" w:hAnsi="Arial" w:cs="Arial"/>
                <w:noProof/>
                <w:webHidden/>
              </w:rPr>
              <w:fldChar w:fldCharType="end"/>
            </w:r>
          </w:hyperlink>
        </w:p>
        <w:p w14:paraId="4351AA4C" w14:textId="2AA83998" w:rsidR="00634043" w:rsidRPr="0032124A" w:rsidRDefault="00634043">
          <w:pPr>
            <w:pStyle w:val="TOC1"/>
            <w:tabs>
              <w:tab w:val="right" w:leader="dot" w:pos="10790"/>
            </w:tabs>
            <w:rPr>
              <w:rFonts w:ascii="Arial" w:eastAsiaTheme="minorEastAsia" w:hAnsi="Arial" w:cs="Arial"/>
              <w:noProof/>
              <w:lang w:eastAsia="en-CA"/>
            </w:rPr>
          </w:pPr>
          <w:hyperlink w:anchor="_Toc27391326" w:history="1">
            <w:r w:rsidRPr="0032124A">
              <w:rPr>
                <w:rStyle w:val="Hyperlink"/>
                <w:rFonts w:ascii="Arial" w:hAnsi="Arial" w:cs="Arial"/>
                <w:noProof/>
              </w:rPr>
              <w:t>29- third party claims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_Toc27391326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22</w:t>
            </w:r>
            <w:r w:rsidRPr="0032124A">
              <w:rPr>
                <w:rFonts w:ascii="Arial" w:hAnsi="Arial" w:cs="Arial"/>
                <w:noProof/>
                <w:webHidden/>
              </w:rPr>
              <w:fldChar w:fldCharType="end"/>
            </w:r>
          </w:hyperlink>
        </w:p>
        <w:p w14:paraId="2EFEEEF7" w14:textId="72D35B73" w:rsidR="00634043" w:rsidRPr="0032124A" w:rsidRDefault="00634043">
          <w:pPr>
            <w:pStyle w:val="TOC1"/>
            <w:tabs>
              <w:tab w:val="right" w:leader="dot" w:pos="10790"/>
            </w:tabs>
            <w:rPr>
              <w:rFonts w:ascii="Arial" w:eastAsiaTheme="minorEastAsia" w:hAnsi="Arial" w:cs="Arial"/>
              <w:noProof/>
              <w:lang w:eastAsia="en-CA"/>
            </w:rPr>
          </w:pPr>
          <w:hyperlink w:anchor="_Toc27391327" w:history="1">
            <w:r w:rsidRPr="0032124A">
              <w:rPr>
                <w:rStyle w:val="Hyperlink"/>
                <w:rFonts w:ascii="Arial" w:hAnsi="Arial" w:cs="Arial"/>
                <w:noProof/>
              </w:rPr>
              <w:t>26- amendment of pleadings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_Toc27391327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22</w:t>
            </w:r>
            <w:r w:rsidRPr="0032124A">
              <w:rPr>
                <w:rFonts w:ascii="Arial" w:hAnsi="Arial" w:cs="Arial"/>
                <w:noProof/>
                <w:webHidden/>
              </w:rPr>
              <w:fldChar w:fldCharType="end"/>
            </w:r>
          </w:hyperlink>
        </w:p>
        <w:p w14:paraId="05224CE8" w14:textId="06C57B6B" w:rsidR="00634043" w:rsidRPr="0032124A" w:rsidRDefault="00634043">
          <w:pPr>
            <w:pStyle w:val="TOC1"/>
            <w:tabs>
              <w:tab w:val="right" w:leader="dot" w:pos="10790"/>
            </w:tabs>
            <w:rPr>
              <w:rFonts w:ascii="Arial" w:eastAsiaTheme="minorEastAsia" w:hAnsi="Arial" w:cs="Arial"/>
              <w:noProof/>
              <w:lang w:eastAsia="en-CA"/>
            </w:rPr>
          </w:pPr>
          <w:hyperlink w:anchor="_Toc27391328" w:history="1">
            <w:r w:rsidRPr="0032124A">
              <w:rPr>
                <w:rStyle w:val="Hyperlink"/>
                <w:rFonts w:ascii="Arial" w:hAnsi="Arial" w:cs="Arial"/>
                <w:noProof/>
              </w:rPr>
              <w:t>Interest – CJA ss 127-130</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_Toc27391328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23</w:t>
            </w:r>
            <w:r w:rsidRPr="0032124A">
              <w:rPr>
                <w:rFonts w:ascii="Arial" w:hAnsi="Arial" w:cs="Arial"/>
                <w:noProof/>
                <w:webHidden/>
              </w:rPr>
              <w:fldChar w:fldCharType="end"/>
            </w:r>
          </w:hyperlink>
        </w:p>
        <w:p w14:paraId="0FED0539" w14:textId="1B9F57E0" w:rsidR="00634043" w:rsidRPr="0032124A" w:rsidRDefault="00634043">
          <w:pPr>
            <w:pStyle w:val="TOC1"/>
            <w:tabs>
              <w:tab w:val="right" w:leader="dot" w:pos="10790"/>
            </w:tabs>
            <w:rPr>
              <w:rFonts w:ascii="Arial" w:eastAsiaTheme="minorEastAsia" w:hAnsi="Arial" w:cs="Arial"/>
              <w:noProof/>
              <w:lang w:eastAsia="en-CA"/>
            </w:rPr>
          </w:pPr>
          <w:hyperlink w:anchor="_Toc27391329" w:history="1">
            <w:r w:rsidRPr="0032124A">
              <w:rPr>
                <w:rStyle w:val="Hyperlink"/>
                <w:rFonts w:ascii="Arial" w:hAnsi="Arial" w:cs="Arial"/>
                <w:noProof/>
              </w:rPr>
              <w:t>Motions – rules 37/39 (and evidence on application (R39))</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_Toc27391329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24</w:t>
            </w:r>
            <w:r w:rsidRPr="0032124A">
              <w:rPr>
                <w:rFonts w:ascii="Arial" w:hAnsi="Arial" w:cs="Arial"/>
                <w:noProof/>
                <w:webHidden/>
              </w:rPr>
              <w:fldChar w:fldCharType="end"/>
            </w:r>
          </w:hyperlink>
        </w:p>
        <w:p w14:paraId="12EE243E" w14:textId="17D48411" w:rsidR="00634043" w:rsidRPr="0032124A" w:rsidRDefault="00634043">
          <w:pPr>
            <w:pStyle w:val="TOC1"/>
            <w:tabs>
              <w:tab w:val="right" w:leader="dot" w:pos="10790"/>
            </w:tabs>
            <w:rPr>
              <w:rFonts w:ascii="Arial" w:eastAsiaTheme="minorEastAsia" w:hAnsi="Arial" w:cs="Arial"/>
              <w:noProof/>
              <w:lang w:eastAsia="en-CA"/>
            </w:rPr>
          </w:pPr>
          <w:hyperlink w:anchor="_Toc27391330" w:history="1">
            <w:r w:rsidRPr="0032124A">
              <w:rPr>
                <w:rStyle w:val="Hyperlink"/>
                <w:rFonts w:ascii="Arial" w:hAnsi="Arial" w:cs="Arial"/>
                <w:noProof/>
              </w:rPr>
              <w:t>Discovery and inspection of property – rules 29.1/30/31/34/35 &amp; 32</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_Toc27391330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27</w:t>
            </w:r>
            <w:r w:rsidRPr="0032124A">
              <w:rPr>
                <w:rFonts w:ascii="Arial" w:hAnsi="Arial" w:cs="Arial"/>
                <w:noProof/>
                <w:webHidden/>
              </w:rPr>
              <w:fldChar w:fldCharType="end"/>
            </w:r>
          </w:hyperlink>
        </w:p>
        <w:p w14:paraId="54F10B68" w14:textId="49BB4674" w:rsidR="00634043" w:rsidRPr="0032124A" w:rsidRDefault="00634043">
          <w:pPr>
            <w:pStyle w:val="TOC1"/>
            <w:tabs>
              <w:tab w:val="right" w:leader="dot" w:pos="10790"/>
            </w:tabs>
            <w:rPr>
              <w:rFonts w:ascii="Arial" w:eastAsiaTheme="minorEastAsia" w:hAnsi="Arial" w:cs="Arial"/>
              <w:noProof/>
              <w:lang w:eastAsia="en-CA"/>
            </w:rPr>
          </w:pPr>
          <w:hyperlink w:anchor="_Toc27391331" w:history="1">
            <w:r w:rsidRPr="0032124A">
              <w:rPr>
                <w:rStyle w:val="Hyperlink"/>
                <w:rFonts w:ascii="Arial" w:hAnsi="Arial" w:cs="Arial"/>
                <w:noProof/>
              </w:rPr>
              <w:t>Privilege</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_Toc27391331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34</w:t>
            </w:r>
            <w:r w:rsidRPr="0032124A">
              <w:rPr>
                <w:rFonts w:ascii="Arial" w:hAnsi="Arial" w:cs="Arial"/>
                <w:noProof/>
                <w:webHidden/>
              </w:rPr>
              <w:fldChar w:fldCharType="end"/>
            </w:r>
          </w:hyperlink>
        </w:p>
        <w:p w14:paraId="3E4F670E" w14:textId="520F7AB5" w:rsidR="00634043" w:rsidRPr="0032124A" w:rsidRDefault="00634043">
          <w:pPr>
            <w:pStyle w:val="TOC1"/>
            <w:tabs>
              <w:tab w:val="right" w:leader="dot" w:pos="10790"/>
            </w:tabs>
            <w:rPr>
              <w:rFonts w:ascii="Arial" w:eastAsiaTheme="minorEastAsia" w:hAnsi="Arial" w:cs="Arial"/>
              <w:noProof/>
              <w:lang w:eastAsia="en-CA"/>
            </w:rPr>
          </w:pPr>
          <w:hyperlink w:anchor="_Toc27391332" w:history="1">
            <w:r w:rsidRPr="0032124A">
              <w:rPr>
                <w:rStyle w:val="Hyperlink"/>
                <w:rFonts w:ascii="Arial" w:hAnsi="Arial" w:cs="Arial"/>
                <w:noProof/>
              </w:rPr>
              <w:t>Injunctions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_Toc27391332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34</w:t>
            </w:r>
            <w:r w:rsidRPr="0032124A">
              <w:rPr>
                <w:rFonts w:ascii="Arial" w:hAnsi="Arial" w:cs="Arial"/>
                <w:noProof/>
                <w:webHidden/>
              </w:rPr>
              <w:fldChar w:fldCharType="end"/>
            </w:r>
          </w:hyperlink>
        </w:p>
        <w:p w14:paraId="07314880" w14:textId="4CC30AC1" w:rsidR="00634043" w:rsidRPr="0032124A" w:rsidRDefault="00634043">
          <w:pPr>
            <w:pStyle w:val="TOC1"/>
            <w:tabs>
              <w:tab w:val="right" w:leader="dot" w:pos="10790"/>
            </w:tabs>
            <w:rPr>
              <w:rFonts w:ascii="Arial" w:eastAsiaTheme="minorEastAsia" w:hAnsi="Arial" w:cs="Arial"/>
              <w:noProof/>
              <w:lang w:eastAsia="en-CA"/>
            </w:rPr>
          </w:pPr>
          <w:hyperlink w:anchor="_Toc27391333" w:history="1">
            <w:r w:rsidRPr="0032124A">
              <w:rPr>
                <w:rStyle w:val="Hyperlink"/>
                <w:rFonts w:ascii="Arial" w:hAnsi="Arial" w:cs="Arial"/>
                <w:noProof/>
              </w:rPr>
              <w:t>41- appointment of receiver</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_Toc27391333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36</w:t>
            </w:r>
            <w:r w:rsidRPr="0032124A">
              <w:rPr>
                <w:rFonts w:ascii="Arial" w:hAnsi="Arial" w:cs="Arial"/>
                <w:noProof/>
                <w:webHidden/>
              </w:rPr>
              <w:fldChar w:fldCharType="end"/>
            </w:r>
          </w:hyperlink>
        </w:p>
        <w:p w14:paraId="08B703C3" w14:textId="68FDCC55" w:rsidR="00634043" w:rsidRPr="0032124A" w:rsidRDefault="00634043">
          <w:pPr>
            <w:pStyle w:val="TOC1"/>
            <w:tabs>
              <w:tab w:val="right" w:leader="dot" w:pos="10790"/>
            </w:tabs>
            <w:rPr>
              <w:rFonts w:ascii="Arial" w:eastAsiaTheme="minorEastAsia" w:hAnsi="Arial" w:cs="Arial"/>
              <w:noProof/>
              <w:lang w:eastAsia="en-CA"/>
            </w:rPr>
          </w:pPr>
          <w:hyperlink w:anchor="_Toc27391334" w:history="1">
            <w:r w:rsidRPr="0032124A">
              <w:rPr>
                <w:rStyle w:val="Hyperlink"/>
                <w:rFonts w:ascii="Arial" w:hAnsi="Arial" w:cs="Arial"/>
                <w:noProof/>
              </w:rPr>
              <w:t>42- certificates of pending litigation</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_Toc27391334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36</w:t>
            </w:r>
            <w:r w:rsidRPr="0032124A">
              <w:rPr>
                <w:rFonts w:ascii="Arial" w:hAnsi="Arial" w:cs="Arial"/>
                <w:noProof/>
                <w:webHidden/>
              </w:rPr>
              <w:fldChar w:fldCharType="end"/>
            </w:r>
          </w:hyperlink>
        </w:p>
        <w:p w14:paraId="7017F839" w14:textId="4608A6F1" w:rsidR="00634043" w:rsidRPr="0032124A" w:rsidRDefault="00634043">
          <w:pPr>
            <w:pStyle w:val="TOC1"/>
            <w:tabs>
              <w:tab w:val="right" w:leader="dot" w:pos="10790"/>
            </w:tabs>
            <w:rPr>
              <w:rFonts w:ascii="Arial" w:eastAsiaTheme="minorEastAsia" w:hAnsi="Arial" w:cs="Arial"/>
              <w:noProof/>
              <w:lang w:eastAsia="en-CA"/>
            </w:rPr>
          </w:pPr>
          <w:hyperlink w:anchor="_Toc27391335" w:history="1">
            <w:r w:rsidRPr="0032124A">
              <w:rPr>
                <w:rStyle w:val="Hyperlink"/>
                <w:rFonts w:ascii="Arial" w:hAnsi="Arial" w:cs="Arial"/>
                <w:noProof/>
              </w:rPr>
              <w:t>43- interpleader</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_Toc27391335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36</w:t>
            </w:r>
            <w:r w:rsidRPr="0032124A">
              <w:rPr>
                <w:rFonts w:ascii="Arial" w:hAnsi="Arial" w:cs="Arial"/>
                <w:noProof/>
                <w:webHidden/>
              </w:rPr>
              <w:fldChar w:fldCharType="end"/>
            </w:r>
          </w:hyperlink>
        </w:p>
        <w:p w14:paraId="629A9F3C" w14:textId="7A94573D" w:rsidR="00634043" w:rsidRPr="0032124A" w:rsidRDefault="00634043">
          <w:pPr>
            <w:pStyle w:val="TOC1"/>
            <w:tabs>
              <w:tab w:val="right" w:leader="dot" w:pos="10790"/>
            </w:tabs>
            <w:rPr>
              <w:rFonts w:ascii="Arial" w:eastAsiaTheme="minorEastAsia" w:hAnsi="Arial" w:cs="Arial"/>
              <w:noProof/>
              <w:lang w:eastAsia="en-CA"/>
            </w:rPr>
          </w:pPr>
          <w:hyperlink w:anchor="_Toc27391336" w:history="1">
            <w:r w:rsidRPr="0032124A">
              <w:rPr>
                <w:rStyle w:val="Hyperlink"/>
                <w:rFonts w:ascii="Arial" w:hAnsi="Arial" w:cs="Arial"/>
                <w:noProof/>
              </w:rPr>
              <w:t>44- interim recovery of personal property</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_Toc27391336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36</w:t>
            </w:r>
            <w:r w:rsidRPr="0032124A">
              <w:rPr>
                <w:rFonts w:ascii="Arial" w:hAnsi="Arial" w:cs="Arial"/>
                <w:noProof/>
                <w:webHidden/>
              </w:rPr>
              <w:fldChar w:fldCharType="end"/>
            </w:r>
          </w:hyperlink>
        </w:p>
        <w:p w14:paraId="60DBBCCD" w14:textId="649082CB" w:rsidR="00634043" w:rsidRPr="0032124A" w:rsidRDefault="00634043">
          <w:pPr>
            <w:pStyle w:val="TOC1"/>
            <w:tabs>
              <w:tab w:val="right" w:leader="dot" w:pos="10790"/>
            </w:tabs>
            <w:rPr>
              <w:rFonts w:ascii="Arial" w:eastAsiaTheme="minorEastAsia" w:hAnsi="Arial" w:cs="Arial"/>
              <w:noProof/>
              <w:lang w:eastAsia="en-CA"/>
            </w:rPr>
          </w:pPr>
          <w:hyperlink w:anchor="_Toc27391337" w:history="1">
            <w:r w:rsidRPr="0032124A">
              <w:rPr>
                <w:rStyle w:val="Hyperlink"/>
                <w:rFonts w:ascii="Arial" w:hAnsi="Arial" w:cs="Arial"/>
                <w:noProof/>
              </w:rPr>
              <w:t>45- interim preservation of property</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_Toc27391337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37</w:t>
            </w:r>
            <w:r w:rsidRPr="0032124A">
              <w:rPr>
                <w:rFonts w:ascii="Arial" w:hAnsi="Arial" w:cs="Arial"/>
                <w:noProof/>
                <w:webHidden/>
              </w:rPr>
              <w:fldChar w:fldCharType="end"/>
            </w:r>
          </w:hyperlink>
        </w:p>
        <w:p w14:paraId="68E6F5E9" w14:textId="0B4CBADD" w:rsidR="00634043" w:rsidRPr="0032124A" w:rsidRDefault="00634043">
          <w:pPr>
            <w:pStyle w:val="TOC1"/>
            <w:tabs>
              <w:tab w:val="right" w:leader="dot" w:pos="10790"/>
            </w:tabs>
            <w:rPr>
              <w:rFonts w:ascii="Arial" w:eastAsiaTheme="minorEastAsia" w:hAnsi="Arial" w:cs="Arial"/>
              <w:noProof/>
              <w:lang w:eastAsia="en-CA"/>
            </w:rPr>
          </w:pPr>
          <w:hyperlink w:anchor="_Toc27391338" w:history="1">
            <w:r w:rsidRPr="0032124A">
              <w:rPr>
                <w:rStyle w:val="Hyperlink"/>
                <w:rFonts w:ascii="Arial" w:hAnsi="Arial" w:cs="Arial"/>
                <w:noProof/>
              </w:rPr>
              <w:t>20- Summary Judgment</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_Toc27391338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37</w:t>
            </w:r>
            <w:r w:rsidRPr="0032124A">
              <w:rPr>
                <w:rFonts w:ascii="Arial" w:hAnsi="Arial" w:cs="Arial"/>
                <w:noProof/>
                <w:webHidden/>
              </w:rPr>
              <w:fldChar w:fldCharType="end"/>
            </w:r>
          </w:hyperlink>
        </w:p>
        <w:p w14:paraId="7F74EBFE" w14:textId="131A195E" w:rsidR="00634043" w:rsidRPr="0032124A" w:rsidRDefault="00634043">
          <w:pPr>
            <w:pStyle w:val="TOC1"/>
            <w:tabs>
              <w:tab w:val="right" w:leader="dot" w:pos="10790"/>
            </w:tabs>
            <w:rPr>
              <w:rFonts w:ascii="Arial" w:eastAsiaTheme="minorEastAsia" w:hAnsi="Arial" w:cs="Arial"/>
              <w:noProof/>
              <w:lang w:eastAsia="en-CA"/>
            </w:rPr>
          </w:pPr>
          <w:hyperlink w:anchor="_Toc27391339" w:history="1">
            <w:r w:rsidRPr="0032124A">
              <w:rPr>
                <w:rStyle w:val="Hyperlink"/>
                <w:rFonts w:ascii="Arial" w:hAnsi="Arial" w:cs="Arial"/>
                <w:noProof/>
              </w:rPr>
              <w:t>21- determining issue before trial</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_Toc27391339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39</w:t>
            </w:r>
            <w:r w:rsidRPr="0032124A">
              <w:rPr>
                <w:rFonts w:ascii="Arial" w:hAnsi="Arial" w:cs="Arial"/>
                <w:noProof/>
                <w:webHidden/>
              </w:rPr>
              <w:fldChar w:fldCharType="end"/>
            </w:r>
          </w:hyperlink>
        </w:p>
        <w:p w14:paraId="438E753F" w14:textId="59ED432F" w:rsidR="00634043" w:rsidRPr="0032124A" w:rsidRDefault="00634043">
          <w:pPr>
            <w:pStyle w:val="TOC1"/>
            <w:tabs>
              <w:tab w:val="right" w:leader="dot" w:pos="10790"/>
            </w:tabs>
            <w:rPr>
              <w:rFonts w:ascii="Arial" w:eastAsiaTheme="minorEastAsia" w:hAnsi="Arial" w:cs="Arial"/>
              <w:noProof/>
              <w:lang w:eastAsia="en-CA"/>
            </w:rPr>
          </w:pPr>
          <w:hyperlink w:anchor="_Toc27391340" w:history="1">
            <w:r w:rsidRPr="0032124A">
              <w:rPr>
                <w:rStyle w:val="Hyperlink"/>
                <w:rFonts w:ascii="Arial" w:hAnsi="Arial" w:cs="Arial"/>
                <w:noProof/>
              </w:rPr>
              <w:t>22- special case</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_Toc27391340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40</w:t>
            </w:r>
            <w:r w:rsidRPr="0032124A">
              <w:rPr>
                <w:rFonts w:ascii="Arial" w:hAnsi="Arial" w:cs="Arial"/>
                <w:noProof/>
                <w:webHidden/>
              </w:rPr>
              <w:fldChar w:fldCharType="end"/>
            </w:r>
          </w:hyperlink>
        </w:p>
        <w:p w14:paraId="4B34C309" w14:textId="2727DB83" w:rsidR="00634043" w:rsidRPr="0032124A" w:rsidRDefault="00634043">
          <w:pPr>
            <w:pStyle w:val="TOC1"/>
            <w:tabs>
              <w:tab w:val="right" w:leader="dot" w:pos="10790"/>
            </w:tabs>
            <w:rPr>
              <w:rFonts w:ascii="Arial" w:eastAsiaTheme="minorEastAsia" w:hAnsi="Arial" w:cs="Arial"/>
              <w:noProof/>
              <w:lang w:eastAsia="en-CA"/>
            </w:rPr>
          </w:pPr>
          <w:hyperlink w:anchor="_Toc27391341" w:history="1">
            <w:r w:rsidRPr="0032124A">
              <w:rPr>
                <w:rStyle w:val="Hyperlink"/>
                <w:rFonts w:ascii="Arial" w:hAnsi="Arial" w:cs="Arial"/>
                <w:noProof/>
              </w:rPr>
              <w:t>23- discontinuance and withdrawal</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_Toc27391341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40</w:t>
            </w:r>
            <w:r w:rsidRPr="0032124A">
              <w:rPr>
                <w:rFonts w:ascii="Arial" w:hAnsi="Arial" w:cs="Arial"/>
                <w:noProof/>
                <w:webHidden/>
              </w:rPr>
              <w:fldChar w:fldCharType="end"/>
            </w:r>
          </w:hyperlink>
        </w:p>
        <w:p w14:paraId="422AFF3F" w14:textId="534C2780" w:rsidR="00634043" w:rsidRPr="0032124A" w:rsidRDefault="00634043">
          <w:pPr>
            <w:pStyle w:val="TOC1"/>
            <w:tabs>
              <w:tab w:val="right" w:leader="dot" w:pos="10790"/>
            </w:tabs>
            <w:rPr>
              <w:rFonts w:ascii="Arial" w:eastAsiaTheme="minorEastAsia" w:hAnsi="Arial" w:cs="Arial"/>
              <w:noProof/>
              <w:lang w:eastAsia="en-CA"/>
            </w:rPr>
          </w:pPr>
          <w:hyperlink w:anchor="_Toc27391342" w:history="1">
            <w:r w:rsidRPr="0032124A">
              <w:rPr>
                <w:rStyle w:val="Hyperlink"/>
                <w:rFonts w:ascii="Arial" w:hAnsi="Arial" w:cs="Arial"/>
                <w:noProof/>
              </w:rPr>
              <w:t>24- dismissal of action for delay</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_Toc27391342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40</w:t>
            </w:r>
            <w:r w:rsidRPr="0032124A">
              <w:rPr>
                <w:rFonts w:ascii="Arial" w:hAnsi="Arial" w:cs="Arial"/>
                <w:noProof/>
                <w:webHidden/>
              </w:rPr>
              <w:fldChar w:fldCharType="end"/>
            </w:r>
          </w:hyperlink>
        </w:p>
        <w:p w14:paraId="068ED89A" w14:textId="71C70827" w:rsidR="00634043" w:rsidRPr="0032124A" w:rsidRDefault="00634043">
          <w:pPr>
            <w:pStyle w:val="TOC1"/>
            <w:tabs>
              <w:tab w:val="right" w:leader="dot" w:pos="10790"/>
            </w:tabs>
            <w:rPr>
              <w:rFonts w:ascii="Arial" w:eastAsiaTheme="minorEastAsia" w:hAnsi="Arial" w:cs="Arial"/>
              <w:noProof/>
              <w:lang w:eastAsia="en-CA"/>
            </w:rPr>
          </w:pPr>
          <w:hyperlink w:anchor="_Toc27391343" w:history="1">
            <w:r w:rsidRPr="0032124A">
              <w:rPr>
                <w:rStyle w:val="Hyperlink"/>
                <w:rFonts w:ascii="Arial" w:hAnsi="Arial" w:cs="Arial"/>
                <w:noProof/>
              </w:rPr>
              <w:t>24.1- mandatory mediation</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_Toc27391343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41</w:t>
            </w:r>
            <w:r w:rsidRPr="0032124A">
              <w:rPr>
                <w:rFonts w:ascii="Arial" w:hAnsi="Arial" w:cs="Arial"/>
                <w:noProof/>
                <w:webHidden/>
              </w:rPr>
              <w:fldChar w:fldCharType="end"/>
            </w:r>
          </w:hyperlink>
        </w:p>
        <w:p w14:paraId="31182EB7" w14:textId="771A7D54" w:rsidR="00634043" w:rsidRPr="0032124A" w:rsidRDefault="00634043">
          <w:pPr>
            <w:pStyle w:val="TOC1"/>
            <w:tabs>
              <w:tab w:val="right" w:leader="dot" w:pos="10790"/>
            </w:tabs>
            <w:rPr>
              <w:rFonts w:ascii="Arial" w:eastAsiaTheme="minorEastAsia" w:hAnsi="Arial" w:cs="Arial"/>
              <w:noProof/>
              <w:lang w:eastAsia="en-CA"/>
            </w:rPr>
          </w:pPr>
          <w:hyperlink w:anchor="_Toc27391344" w:history="1">
            <w:r w:rsidRPr="0032124A">
              <w:rPr>
                <w:rStyle w:val="Hyperlink"/>
                <w:rFonts w:ascii="Arial" w:hAnsi="Arial" w:cs="Arial"/>
                <w:noProof/>
              </w:rPr>
              <w:t>47- jury notices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_Toc27391344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41</w:t>
            </w:r>
            <w:r w:rsidRPr="0032124A">
              <w:rPr>
                <w:rFonts w:ascii="Arial" w:hAnsi="Arial" w:cs="Arial"/>
                <w:noProof/>
                <w:webHidden/>
              </w:rPr>
              <w:fldChar w:fldCharType="end"/>
            </w:r>
          </w:hyperlink>
        </w:p>
        <w:p w14:paraId="07C4E0C0" w14:textId="165F757D" w:rsidR="00634043" w:rsidRPr="0032124A" w:rsidRDefault="00634043">
          <w:pPr>
            <w:pStyle w:val="TOC1"/>
            <w:tabs>
              <w:tab w:val="right" w:leader="dot" w:pos="10790"/>
            </w:tabs>
            <w:rPr>
              <w:rFonts w:ascii="Arial" w:eastAsiaTheme="minorEastAsia" w:hAnsi="Arial" w:cs="Arial"/>
              <w:noProof/>
              <w:lang w:eastAsia="en-CA"/>
            </w:rPr>
          </w:pPr>
          <w:hyperlink w:anchor="_Toc27391345" w:history="1">
            <w:r w:rsidRPr="0032124A">
              <w:rPr>
                <w:rStyle w:val="Hyperlink"/>
                <w:rFonts w:ascii="Arial" w:hAnsi="Arial" w:cs="Arial"/>
                <w:noProof/>
              </w:rPr>
              <w:t>46- place of trial</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_Toc27391345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42</w:t>
            </w:r>
            <w:r w:rsidRPr="0032124A">
              <w:rPr>
                <w:rFonts w:ascii="Arial" w:hAnsi="Arial" w:cs="Arial"/>
                <w:noProof/>
                <w:webHidden/>
              </w:rPr>
              <w:fldChar w:fldCharType="end"/>
            </w:r>
          </w:hyperlink>
        </w:p>
        <w:p w14:paraId="26EED70E" w14:textId="76024078" w:rsidR="00634043" w:rsidRPr="0032124A" w:rsidRDefault="00634043">
          <w:pPr>
            <w:pStyle w:val="TOC1"/>
            <w:tabs>
              <w:tab w:val="right" w:leader="dot" w:pos="10790"/>
            </w:tabs>
            <w:rPr>
              <w:rFonts w:ascii="Arial" w:eastAsiaTheme="minorEastAsia" w:hAnsi="Arial" w:cs="Arial"/>
              <w:noProof/>
              <w:lang w:eastAsia="en-CA"/>
            </w:rPr>
          </w:pPr>
          <w:hyperlink w:anchor="_Toc27391346" w:history="1">
            <w:r w:rsidRPr="0032124A">
              <w:rPr>
                <w:rStyle w:val="Hyperlink"/>
                <w:rFonts w:ascii="Arial" w:hAnsi="Arial" w:cs="Arial"/>
                <w:noProof/>
              </w:rPr>
              <w:t>48- listing for trial</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_Toc27391346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42</w:t>
            </w:r>
            <w:r w:rsidRPr="0032124A">
              <w:rPr>
                <w:rFonts w:ascii="Arial" w:hAnsi="Arial" w:cs="Arial"/>
                <w:noProof/>
                <w:webHidden/>
              </w:rPr>
              <w:fldChar w:fldCharType="end"/>
            </w:r>
          </w:hyperlink>
        </w:p>
        <w:p w14:paraId="33BCFB7E" w14:textId="1E7F409F" w:rsidR="00634043" w:rsidRPr="0032124A" w:rsidRDefault="00634043">
          <w:pPr>
            <w:pStyle w:val="TOC1"/>
            <w:tabs>
              <w:tab w:val="right" w:leader="dot" w:pos="10790"/>
            </w:tabs>
            <w:rPr>
              <w:rFonts w:ascii="Arial" w:eastAsiaTheme="minorEastAsia" w:hAnsi="Arial" w:cs="Arial"/>
              <w:noProof/>
              <w:lang w:eastAsia="en-CA"/>
            </w:rPr>
          </w:pPr>
          <w:hyperlink w:anchor="_Toc27391347" w:history="1">
            <w:r w:rsidRPr="0032124A">
              <w:rPr>
                <w:rStyle w:val="Hyperlink"/>
                <w:rFonts w:ascii="Arial" w:hAnsi="Arial" w:cs="Arial"/>
                <w:noProof/>
              </w:rPr>
              <w:t>49- offer to settle</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_Toc27391347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42</w:t>
            </w:r>
            <w:r w:rsidRPr="0032124A">
              <w:rPr>
                <w:rFonts w:ascii="Arial" w:hAnsi="Arial" w:cs="Arial"/>
                <w:noProof/>
                <w:webHidden/>
              </w:rPr>
              <w:fldChar w:fldCharType="end"/>
            </w:r>
          </w:hyperlink>
        </w:p>
        <w:p w14:paraId="7408EE95" w14:textId="0A5440E4" w:rsidR="00634043" w:rsidRPr="0032124A" w:rsidRDefault="00634043">
          <w:pPr>
            <w:pStyle w:val="TOC1"/>
            <w:tabs>
              <w:tab w:val="right" w:leader="dot" w:pos="10790"/>
            </w:tabs>
            <w:rPr>
              <w:rFonts w:ascii="Arial" w:eastAsiaTheme="minorEastAsia" w:hAnsi="Arial" w:cs="Arial"/>
              <w:noProof/>
              <w:lang w:eastAsia="en-CA"/>
            </w:rPr>
          </w:pPr>
          <w:hyperlink w:anchor="_Toc27391348" w:history="1">
            <w:r w:rsidRPr="0032124A">
              <w:rPr>
                <w:rStyle w:val="Hyperlink"/>
                <w:rFonts w:ascii="Arial" w:hAnsi="Arial" w:cs="Arial"/>
                <w:noProof/>
              </w:rPr>
              <w:t>50- pre-trial conference</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_Toc27391348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44</w:t>
            </w:r>
            <w:r w:rsidRPr="0032124A">
              <w:rPr>
                <w:rFonts w:ascii="Arial" w:hAnsi="Arial" w:cs="Arial"/>
                <w:noProof/>
                <w:webHidden/>
              </w:rPr>
              <w:fldChar w:fldCharType="end"/>
            </w:r>
          </w:hyperlink>
        </w:p>
        <w:p w14:paraId="15B5B3DB" w14:textId="021729E1" w:rsidR="00634043" w:rsidRPr="0032124A" w:rsidRDefault="00634043">
          <w:pPr>
            <w:pStyle w:val="TOC1"/>
            <w:tabs>
              <w:tab w:val="right" w:leader="dot" w:pos="10790"/>
            </w:tabs>
            <w:rPr>
              <w:rFonts w:ascii="Arial" w:eastAsiaTheme="minorEastAsia" w:hAnsi="Arial" w:cs="Arial"/>
              <w:noProof/>
              <w:lang w:eastAsia="en-CA"/>
            </w:rPr>
          </w:pPr>
          <w:hyperlink w:anchor="_Toc27391349" w:history="1">
            <w:r w:rsidRPr="0032124A">
              <w:rPr>
                <w:rStyle w:val="Hyperlink"/>
                <w:rFonts w:ascii="Arial" w:hAnsi="Arial" w:cs="Arial"/>
                <w:noProof/>
              </w:rPr>
              <w:t>51- admissions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_Toc27391349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44</w:t>
            </w:r>
            <w:r w:rsidRPr="0032124A">
              <w:rPr>
                <w:rFonts w:ascii="Arial" w:hAnsi="Arial" w:cs="Arial"/>
                <w:noProof/>
                <w:webHidden/>
              </w:rPr>
              <w:fldChar w:fldCharType="end"/>
            </w:r>
          </w:hyperlink>
        </w:p>
        <w:p w14:paraId="76C1976C" w14:textId="330BC25F" w:rsidR="00634043" w:rsidRPr="0032124A" w:rsidRDefault="00634043">
          <w:pPr>
            <w:pStyle w:val="TOC1"/>
            <w:tabs>
              <w:tab w:val="right" w:leader="dot" w:pos="10790"/>
            </w:tabs>
            <w:rPr>
              <w:rFonts w:ascii="Arial" w:eastAsiaTheme="minorEastAsia" w:hAnsi="Arial" w:cs="Arial"/>
              <w:noProof/>
              <w:lang w:eastAsia="en-CA"/>
            </w:rPr>
          </w:pPr>
          <w:hyperlink w:anchor="_Toc27391350" w:history="1">
            <w:r w:rsidRPr="0032124A">
              <w:rPr>
                <w:rStyle w:val="Hyperlink"/>
                <w:rFonts w:ascii="Arial" w:hAnsi="Arial" w:cs="Arial"/>
                <w:noProof/>
              </w:rPr>
              <w:t>Evidence Act notices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_Toc27391350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44</w:t>
            </w:r>
            <w:r w:rsidRPr="0032124A">
              <w:rPr>
                <w:rFonts w:ascii="Arial" w:hAnsi="Arial" w:cs="Arial"/>
                <w:noProof/>
                <w:webHidden/>
              </w:rPr>
              <w:fldChar w:fldCharType="end"/>
            </w:r>
          </w:hyperlink>
        </w:p>
        <w:p w14:paraId="7BDAF348" w14:textId="78C4A8B6" w:rsidR="00634043" w:rsidRPr="0032124A" w:rsidRDefault="00634043">
          <w:pPr>
            <w:pStyle w:val="TOC1"/>
            <w:tabs>
              <w:tab w:val="right" w:leader="dot" w:pos="10790"/>
            </w:tabs>
            <w:rPr>
              <w:rFonts w:ascii="Arial" w:eastAsiaTheme="minorEastAsia" w:hAnsi="Arial" w:cs="Arial"/>
              <w:noProof/>
              <w:lang w:eastAsia="en-CA"/>
            </w:rPr>
          </w:pPr>
          <w:hyperlink w:anchor="_Toc27391351" w:history="1">
            <w:r w:rsidRPr="0032124A">
              <w:rPr>
                <w:rStyle w:val="Hyperlink"/>
                <w:rFonts w:ascii="Arial" w:hAnsi="Arial" w:cs="Arial"/>
                <w:noProof/>
              </w:rPr>
              <w:t>77- civil case management</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_Toc27391351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45</w:t>
            </w:r>
            <w:r w:rsidRPr="0032124A">
              <w:rPr>
                <w:rFonts w:ascii="Arial" w:hAnsi="Arial" w:cs="Arial"/>
                <w:noProof/>
                <w:webHidden/>
              </w:rPr>
              <w:fldChar w:fldCharType="end"/>
            </w:r>
          </w:hyperlink>
        </w:p>
        <w:p w14:paraId="19B40479" w14:textId="4B274D36" w:rsidR="00634043" w:rsidRPr="0032124A" w:rsidRDefault="00634043">
          <w:pPr>
            <w:pStyle w:val="TOC1"/>
            <w:tabs>
              <w:tab w:val="right" w:leader="dot" w:pos="10790"/>
            </w:tabs>
            <w:rPr>
              <w:rFonts w:ascii="Arial" w:eastAsiaTheme="minorEastAsia" w:hAnsi="Arial" w:cs="Arial"/>
              <w:noProof/>
              <w:lang w:eastAsia="en-CA"/>
            </w:rPr>
          </w:pPr>
          <w:hyperlink w:anchor="_Toc27391352" w:history="1">
            <w:r w:rsidRPr="0032124A">
              <w:rPr>
                <w:rStyle w:val="Hyperlink"/>
                <w:rFonts w:ascii="Arial" w:hAnsi="Arial" w:cs="Arial"/>
                <w:noProof/>
              </w:rPr>
              <w:t>Expert Witnesses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_Toc27391352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45</w:t>
            </w:r>
            <w:r w:rsidRPr="0032124A">
              <w:rPr>
                <w:rFonts w:ascii="Arial" w:hAnsi="Arial" w:cs="Arial"/>
                <w:noProof/>
                <w:webHidden/>
              </w:rPr>
              <w:fldChar w:fldCharType="end"/>
            </w:r>
          </w:hyperlink>
        </w:p>
        <w:p w14:paraId="2A1C5E6A" w14:textId="071D31B4" w:rsidR="00634043" w:rsidRPr="0032124A" w:rsidRDefault="00634043">
          <w:pPr>
            <w:pStyle w:val="TOC1"/>
            <w:tabs>
              <w:tab w:val="right" w:leader="dot" w:pos="10790"/>
            </w:tabs>
            <w:rPr>
              <w:rFonts w:ascii="Arial" w:eastAsiaTheme="minorEastAsia" w:hAnsi="Arial" w:cs="Arial"/>
              <w:noProof/>
              <w:lang w:eastAsia="en-CA"/>
            </w:rPr>
          </w:pPr>
          <w:hyperlink w:anchor="_Toc27391353" w:history="1">
            <w:r w:rsidRPr="0032124A">
              <w:rPr>
                <w:rStyle w:val="Hyperlink"/>
                <w:rFonts w:ascii="Arial" w:hAnsi="Arial" w:cs="Arial"/>
                <w:noProof/>
              </w:rPr>
              <w:t>Productions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_Toc27391353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47</w:t>
            </w:r>
            <w:r w:rsidRPr="0032124A">
              <w:rPr>
                <w:rFonts w:ascii="Arial" w:hAnsi="Arial" w:cs="Arial"/>
                <w:noProof/>
                <w:webHidden/>
              </w:rPr>
              <w:fldChar w:fldCharType="end"/>
            </w:r>
          </w:hyperlink>
        </w:p>
        <w:p w14:paraId="1D5ED4CA" w14:textId="0FDE9850" w:rsidR="00634043" w:rsidRPr="0032124A" w:rsidRDefault="00634043">
          <w:pPr>
            <w:pStyle w:val="TOC1"/>
            <w:tabs>
              <w:tab w:val="right" w:leader="dot" w:pos="10790"/>
            </w:tabs>
            <w:rPr>
              <w:rFonts w:ascii="Arial" w:eastAsiaTheme="minorEastAsia" w:hAnsi="Arial" w:cs="Arial"/>
              <w:noProof/>
              <w:lang w:eastAsia="en-CA"/>
            </w:rPr>
          </w:pPr>
          <w:hyperlink w:anchor="_Toc27391354" w:history="1">
            <w:r w:rsidRPr="0032124A">
              <w:rPr>
                <w:rStyle w:val="Hyperlink"/>
                <w:rFonts w:ascii="Arial" w:hAnsi="Arial" w:cs="Arial"/>
                <w:noProof/>
              </w:rPr>
              <w:t>52/53- Trial Preparation, Trial, Evidence at Trial</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_Toc27391354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47</w:t>
            </w:r>
            <w:r w:rsidRPr="0032124A">
              <w:rPr>
                <w:rFonts w:ascii="Arial" w:hAnsi="Arial" w:cs="Arial"/>
                <w:noProof/>
                <w:webHidden/>
              </w:rPr>
              <w:fldChar w:fldCharType="end"/>
            </w:r>
          </w:hyperlink>
        </w:p>
        <w:p w14:paraId="5A15F969" w14:textId="52591ABE" w:rsidR="00634043" w:rsidRPr="0032124A" w:rsidRDefault="00634043">
          <w:pPr>
            <w:pStyle w:val="TOC1"/>
            <w:tabs>
              <w:tab w:val="right" w:leader="dot" w:pos="10790"/>
            </w:tabs>
            <w:rPr>
              <w:rFonts w:ascii="Arial" w:eastAsiaTheme="minorEastAsia" w:hAnsi="Arial" w:cs="Arial"/>
              <w:noProof/>
              <w:lang w:eastAsia="en-CA"/>
            </w:rPr>
          </w:pPr>
          <w:hyperlink w:anchor="_Toc27391355" w:history="1">
            <w:r w:rsidRPr="0032124A">
              <w:rPr>
                <w:rStyle w:val="Hyperlink"/>
                <w:rFonts w:ascii="Arial" w:hAnsi="Arial" w:cs="Arial"/>
                <w:noProof/>
              </w:rPr>
              <w:t>Commercial litigation</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_Toc27391355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49</w:t>
            </w:r>
            <w:r w:rsidRPr="0032124A">
              <w:rPr>
                <w:rFonts w:ascii="Arial" w:hAnsi="Arial" w:cs="Arial"/>
                <w:noProof/>
                <w:webHidden/>
              </w:rPr>
              <w:fldChar w:fldCharType="end"/>
            </w:r>
          </w:hyperlink>
        </w:p>
        <w:p w14:paraId="180E1B8C" w14:textId="72503AC6" w:rsidR="00634043" w:rsidRPr="0032124A" w:rsidRDefault="00634043">
          <w:pPr>
            <w:pStyle w:val="TOC1"/>
            <w:tabs>
              <w:tab w:val="right" w:leader="dot" w:pos="10790"/>
            </w:tabs>
            <w:rPr>
              <w:rFonts w:ascii="Arial" w:eastAsiaTheme="minorEastAsia" w:hAnsi="Arial" w:cs="Arial"/>
              <w:noProof/>
              <w:lang w:eastAsia="en-CA"/>
            </w:rPr>
          </w:pPr>
          <w:hyperlink w:anchor="_Toc27391356" w:history="1">
            <w:r w:rsidRPr="0032124A">
              <w:rPr>
                <w:rStyle w:val="Hyperlink"/>
                <w:rFonts w:ascii="Arial" w:hAnsi="Arial" w:cs="Arial"/>
                <w:noProof/>
              </w:rPr>
              <w:t>Proceedings Against the Crown</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_Toc27391356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52</w:t>
            </w:r>
            <w:r w:rsidRPr="0032124A">
              <w:rPr>
                <w:rFonts w:ascii="Arial" w:hAnsi="Arial" w:cs="Arial"/>
                <w:noProof/>
                <w:webHidden/>
              </w:rPr>
              <w:fldChar w:fldCharType="end"/>
            </w:r>
          </w:hyperlink>
        </w:p>
        <w:p w14:paraId="70437AA3" w14:textId="0D3DFA51" w:rsidR="00634043" w:rsidRPr="0032124A" w:rsidRDefault="00634043">
          <w:pPr>
            <w:pStyle w:val="TOC1"/>
            <w:tabs>
              <w:tab w:val="right" w:leader="dot" w:pos="10790"/>
            </w:tabs>
            <w:rPr>
              <w:rFonts w:ascii="Arial" w:eastAsiaTheme="minorEastAsia" w:hAnsi="Arial" w:cs="Arial"/>
              <w:noProof/>
              <w:lang w:eastAsia="en-CA"/>
            </w:rPr>
          </w:pPr>
          <w:hyperlink w:anchor="_Toc27391357" w:history="1">
            <w:r w:rsidRPr="0032124A">
              <w:rPr>
                <w:rStyle w:val="Hyperlink"/>
                <w:rFonts w:ascii="Arial" w:hAnsi="Arial" w:cs="Arial"/>
                <w:noProof/>
              </w:rPr>
              <w:t>Naming Parties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_Toc27391357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52</w:t>
            </w:r>
            <w:r w:rsidRPr="0032124A">
              <w:rPr>
                <w:rFonts w:ascii="Arial" w:hAnsi="Arial" w:cs="Arial"/>
                <w:noProof/>
                <w:webHidden/>
              </w:rPr>
              <w:fldChar w:fldCharType="end"/>
            </w:r>
          </w:hyperlink>
        </w:p>
        <w:p w14:paraId="67C4A291" w14:textId="50DE0FF5" w:rsidR="00634043" w:rsidRPr="0032124A" w:rsidRDefault="00634043">
          <w:pPr>
            <w:pStyle w:val="TOC1"/>
            <w:tabs>
              <w:tab w:val="right" w:leader="dot" w:pos="10790"/>
            </w:tabs>
            <w:rPr>
              <w:rFonts w:ascii="Arial" w:eastAsiaTheme="minorEastAsia" w:hAnsi="Arial" w:cs="Arial"/>
              <w:noProof/>
              <w:lang w:eastAsia="en-CA"/>
            </w:rPr>
          </w:pPr>
          <w:hyperlink w:anchor="_Toc27391358" w:history="1">
            <w:r w:rsidRPr="0032124A">
              <w:rPr>
                <w:rStyle w:val="Hyperlink"/>
                <w:rFonts w:ascii="Arial" w:hAnsi="Arial" w:cs="Arial"/>
                <w:noProof/>
              </w:rPr>
              <w:t>Costs – CJA ss 131, 133(b); Rules 56-58, 1.03</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_Toc27391358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53</w:t>
            </w:r>
            <w:r w:rsidRPr="0032124A">
              <w:rPr>
                <w:rFonts w:ascii="Arial" w:hAnsi="Arial" w:cs="Arial"/>
                <w:noProof/>
                <w:webHidden/>
              </w:rPr>
              <w:fldChar w:fldCharType="end"/>
            </w:r>
          </w:hyperlink>
        </w:p>
        <w:p w14:paraId="7D9D8F7B" w14:textId="7BB87C12" w:rsidR="00634043" w:rsidRPr="0032124A" w:rsidRDefault="00634043">
          <w:pPr>
            <w:pStyle w:val="TOC1"/>
            <w:tabs>
              <w:tab w:val="right" w:leader="dot" w:pos="10790"/>
            </w:tabs>
            <w:rPr>
              <w:rFonts w:ascii="Arial" w:eastAsiaTheme="minorEastAsia" w:hAnsi="Arial" w:cs="Arial"/>
              <w:noProof/>
              <w:lang w:eastAsia="en-CA"/>
            </w:rPr>
          </w:pPr>
          <w:hyperlink w:anchor="_Toc27391359" w:history="1">
            <w:r w:rsidRPr="0032124A">
              <w:rPr>
                <w:rStyle w:val="Hyperlink"/>
                <w:rFonts w:ascii="Arial" w:hAnsi="Arial" w:cs="Arial"/>
                <w:noProof/>
              </w:rPr>
              <w:t>Costs – Rule 57 (general costs rule)</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_Toc27391359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53</w:t>
            </w:r>
            <w:r w:rsidRPr="0032124A">
              <w:rPr>
                <w:rFonts w:ascii="Arial" w:hAnsi="Arial" w:cs="Arial"/>
                <w:noProof/>
                <w:webHidden/>
              </w:rPr>
              <w:fldChar w:fldCharType="end"/>
            </w:r>
          </w:hyperlink>
        </w:p>
        <w:p w14:paraId="209656B9" w14:textId="20F0424A" w:rsidR="00634043" w:rsidRPr="0032124A" w:rsidRDefault="00634043">
          <w:pPr>
            <w:pStyle w:val="TOC1"/>
            <w:tabs>
              <w:tab w:val="right" w:leader="dot" w:pos="10790"/>
            </w:tabs>
            <w:rPr>
              <w:rFonts w:ascii="Arial" w:eastAsiaTheme="minorEastAsia" w:hAnsi="Arial" w:cs="Arial"/>
              <w:noProof/>
              <w:lang w:eastAsia="en-CA"/>
            </w:rPr>
          </w:pPr>
          <w:hyperlink w:anchor="_Toc27391360" w:history="1">
            <w:r w:rsidRPr="0032124A">
              <w:rPr>
                <w:rStyle w:val="Hyperlink"/>
                <w:rFonts w:ascii="Arial" w:hAnsi="Arial" w:cs="Arial"/>
                <w:noProof/>
              </w:rPr>
              <w:t>56- Security for costs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_Toc27391360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57</w:t>
            </w:r>
            <w:r w:rsidRPr="0032124A">
              <w:rPr>
                <w:rFonts w:ascii="Arial" w:hAnsi="Arial" w:cs="Arial"/>
                <w:noProof/>
                <w:webHidden/>
              </w:rPr>
              <w:fldChar w:fldCharType="end"/>
            </w:r>
          </w:hyperlink>
        </w:p>
        <w:p w14:paraId="4289C68E" w14:textId="76E7C5C7" w:rsidR="00634043" w:rsidRPr="0032124A" w:rsidRDefault="00634043">
          <w:pPr>
            <w:pStyle w:val="TOC1"/>
            <w:tabs>
              <w:tab w:val="right" w:leader="dot" w:pos="10790"/>
            </w:tabs>
            <w:rPr>
              <w:rFonts w:ascii="Arial" w:eastAsiaTheme="minorEastAsia" w:hAnsi="Arial" w:cs="Arial"/>
              <w:noProof/>
              <w:lang w:eastAsia="en-CA"/>
            </w:rPr>
          </w:pPr>
          <w:hyperlink w:anchor="_Toc27391361" w:history="1">
            <w:r w:rsidRPr="0032124A">
              <w:rPr>
                <w:rStyle w:val="Hyperlink"/>
                <w:rFonts w:ascii="Arial" w:hAnsi="Arial" w:cs="Arial"/>
                <w:noProof/>
              </w:rPr>
              <w:t>Costs – improper use of Rule 20 (summary judgment motion)</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_Toc27391361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58</w:t>
            </w:r>
            <w:r w:rsidRPr="0032124A">
              <w:rPr>
                <w:rFonts w:ascii="Arial" w:hAnsi="Arial" w:cs="Arial"/>
                <w:noProof/>
                <w:webHidden/>
              </w:rPr>
              <w:fldChar w:fldCharType="end"/>
            </w:r>
          </w:hyperlink>
        </w:p>
        <w:p w14:paraId="3A931D23" w14:textId="49BA8012" w:rsidR="00634043" w:rsidRPr="0032124A" w:rsidRDefault="00634043">
          <w:pPr>
            <w:pStyle w:val="TOC1"/>
            <w:tabs>
              <w:tab w:val="right" w:leader="dot" w:pos="10790"/>
            </w:tabs>
            <w:rPr>
              <w:rFonts w:ascii="Arial" w:eastAsiaTheme="minorEastAsia" w:hAnsi="Arial" w:cs="Arial"/>
              <w:noProof/>
              <w:lang w:eastAsia="en-CA"/>
            </w:rPr>
          </w:pPr>
          <w:hyperlink w:anchor="_Toc27391362" w:history="1">
            <w:r w:rsidRPr="0032124A">
              <w:rPr>
                <w:rStyle w:val="Hyperlink"/>
                <w:rFonts w:ascii="Arial" w:hAnsi="Arial" w:cs="Arial"/>
                <w:noProof/>
              </w:rPr>
              <w:t>Cost consequences imposed by other rules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_Toc27391362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59</w:t>
            </w:r>
            <w:r w:rsidRPr="0032124A">
              <w:rPr>
                <w:rFonts w:ascii="Arial" w:hAnsi="Arial" w:cs="Arial"/>
                <w:noProof/>
                <w:webHidden/>
              </w:rPr>
              <w:fldChar w:fldCharType="end"/>
            </w:r>
          </w:hyperlink>
        </w:p>
        <w:p w14:paraId="38D1A29B" w14:textId="53A58954" w:rsidR="00634043" w:rsidRPr="0032124A" w:rsidRDefault="00634043">
          <w:pPr>
            <w:pStyle w:val="TOC1"/>
            <w:tabs>
              <w:tab w:val="right" w:leader="dot" w:pos="10790"/>
            </w:tabs>
            <w:rPr>
              <w:rFonts w:ascii="Arial" w:eastAsiaTheme="minorEastAsia" w:hAnsi="Arial" w:cs="Arial"/>
              <w:noProof/>
              <w:lang w:eastAsia="en-CA"/>
            </w:rPr>
          </w:pPr>
          <w:hyperlink w:anchor="_Toc27391363" w:history="1">
            <w:r w:rsidRPr="0032124A">
              <w:rPr>
                <w:rStyle w:val="Hyperlink"/>
                <w:rFonts w:ascii="Arial" w:hAnsi="Arial" w:cs="Arial"/>
                <w:noProof/>
              </w:rPr>
              <w:t>76- simplified procedure</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_Toc27391363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59</w:t>
            </w:r>
            <w:r w:rsidRPr="0032124A">
              <w:rPr>
                <w:rFonts w:ascii="Arial" w:hAnsi="Arial" w:cs="Arial"/>
                <w:noProof/>
                <w:webHidden/>
              </w:rPr>
              <w:fldChar w:fldCharType="end"/>
            </w:r>
          </w:hyperlink>
        </w:p>
        <w:p w14:paraId="5D57D472" w14:textId="582926C9" w:rsidR="00634043" w:rsidRPr="0032124A" w:rsidRDefault="00634043">
          <w:pPr>
            <w:pStyle w:val="TOC1"/>
            <w:tabs>
              <w:tab w:val="right" w:leader="dot" w:pos="10790"/>
            </w:tabs>
            <w:rPr>
              <w:rFonts w:ascii="Arial" w:eastAsiaTheme="minorEastAsia" w:hAnsi="Arial" w:cs="Arial"/>
              <w:noProof/>
              <w:lang w:eastAsia="en-CA"/>
            </w:rPr>
          </w:pPr>
          <w:hyperlink w:anchor="_Toc27391364" w:history="1">
            <w:r w:rsidRPr="0032124A">
              <w:rPr>
                <w:rStyle w:val="Hyperlink"/>
                <w:rFonts w:ascii="Arial" w:hAnsi="Arial" w:cs="Arial"/>
                <w:noProof/>
              </w:rPr>
              <w:t>Small claims court</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_Toc27391364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60</w:t>
            </w:r>
            <w:r w:rsidRPr="0032124A">
              <w:rPr>
                <w:rFonts w:ascii="Arial" w:hAnsi="Arial" w:cs="Arial"/>
                <w:noProof/>
                <w:webHidden/>
              </w:rPr>
              <w:fldChar w:fldCharType="end"/>
            </w:r>
          </w:hyperlink>
        </w:p>
        <w:p w14:paraId="0D7E05D7" w14:textId="4DEE17FB" w:rsidR="00634043" w:rsidRPr="0032124A" w:rsidRDefault="00634043">
          <w:pPr>
            <w:pStyle w:val="TOC1"/>
            <w:tabs>
              <w:tab w:val="right" w:leader="dot" w:pos="10790"/>
            </w:tabs>
            <w:rPr>
              <w:rFonts w:ascii="Arial" w:eastAsiaTheme="minorEastAsia" w:hAnsi="Arial" w:cs="Arial"/>
              <w:noProof/>
              <w:lang w:eastAsia="en-CA"/>
            </w:rPr>
          </w:pPr>
          <w:hyperlink w:anchor="_Toc27391365" w:history="1">
            <w:r w:rsidRPr="0032124A">
              <w:rPr>
                <w:rStyle w:val="Hyperlink"/>
                <w:rFonts w:ascii="Arial" w:hAnsi="Arial" w:cs="Arial"/>
                <w:noProof/>
              </w:rPr>
              <w:t>Orders and Judgments – rule 59, CJA 97-121</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_Toc27391365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62</w:t>
            </w:r>
            <w:r w:rsidRPr="0032124A">
              <w:rPr>
                <w:rFonts w:ascii="Arial" w:hAnsi="Arial" w:cs="Arial"/>
                <w:noProof/>
                <w:webHidden/>
              </w:rPr>
              <w:fldChar w:fldCharType="end"/>
            </w:r>
          </w:hyperlink>
        </w:p>
        <w:p w14:paraId="36B2B637" w14:textId="1BC10D4B" w:rsidR="00634043" w:rsidRPr="0032124A" w:rsidRDefault="00634043">
          <w:pPr>
            <w:pStyle w:val="TOC1"/>
            <w:tabs>
              <w:tab w:val="right" w:leader="dot" w:pos="10790"/>
            </w:tabs>
            <w:rPr>
              <w:rFonts w:ascii="Arial" w:eastAsiaTheme="minorEastAsia" w:hAnsi="Arial" w:cs="Arial"/>
              <w:noProof/>
              <w:lang w:eastAsia="en-CA"/>
            </w:rPr>
          </w:pPr>
          <w:hyperlink w:anchor="_Toc27391366" w:history="1">
            <w:r w:rsidRPr="0032124A">
              <w:rPr>
                <w:rStyle w:val="Hyperlink"/>
                <w:rFonts w:ascii="Arial" w:hAnsi="Arial" w:cs="Arial"/>
                <w:noProof/>
              </w:rPr>
              <w:t>Enforcing Orders rule 60, 34.15, CJA 141</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_Toc27391366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62</w:t>
            </w:r>
            <w:r w:rsidRPr="0032124A">
              <w:rPr>
                <w:rFonts w:ascii="Arial" w:hAnsi="Arial" w:cs="Arial"/>
                <w:noProof/>
                <w:webHidden/>
              </w:rPr>
              <w:fldChar w:fldCharType="end"/>
            </w:r>
          </w:hyperlink>
        </w:p>
        <w:p w14:paraId="01051CCC" w14:textId="041FD5F6" w:rsidR="00634043" w:rsidRPr="0032124A" w:rsidRDefault="00634043">
          <w:pPr>
            <w:pStyle w:val="TOC1"/>
            <w:tabs>
              <w:tab w:val="right" w:leader="dot" w:pos="10790"/>
            </w:tabs>
            <w:rPr>
              <w:rFonts w:ascii="Arial" w:eastAsiaTheme="minorEastAsia" w:hAnsi="Arial" w:cs="Arial"/>
              <w:noProof/>
              <w:lang w:eastAsia="en-CA"/>
            </w:rPr>
          </w:pPr>
          <w:hyperlink w:anchor="_Toc27391367" w:history="1">
            <w:r w:rsidRPr="0032124A">
              <w:rPr>
                <w:rStyle w:val="Hyperlink"/>
                <w:rFonts w:ascii="Arial" w:hAnsi="Arial" w:cs="Arial"/>
                <w:noProof/>
              </w:rPr>
              <w:t>Appeals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_Toc27391367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64</w:t>
            </w:r>
            <w:r w:rsidRPr="0032124A">
              <w:rPr>
                <w:rFonts w:ascii="Arial" w:hAnsi="Arial" w:cs="Arial"/>
                <w:noProof/>
                <w:webHidden/>
              </w:rPr>
              <w:fldChar w:fldCharType="end"/>
            </w:r>
          </w:hyperlink>
        </w:p>
        <w:p w14:paraId="3C2E7628" w14:textId="00045AB0" w:rsidR="00634043" w:rsidRPr="0032124A" w:rsidRDefault="00634043">
          <w:pPr>
            <w:pStyle w:val="TOC1"/>
            <w:tabs>
              <w:tab w:val="right" w:leader="dot" w:pos="10790"/>
            </w:tabs>
            <w:rPr>
              <w:rFonts w:ascii="Arial" w:eastAsiaTheme="minorEastAsia" w:hAnsi="Arial" w:cs="Arial"/>
              <w:noProof/>
              <w:lang w:eastAsia="en-CA"/>
            </w:rPr>
          </w:pPr>
          <w:hyperlink w:anchor="_Toc27391368" w:history="1">
            <w:r w:rsidRPr="0032124A">
              <w:rPr>
                <w:rStyle w:val="Hyperlink"/>
                <w:rFonts w:ascii="Arial" w:hAnsi="Arial" w:cs="Arial"/>
                <w:noProof/>
              </w:rPr>
              <w:t>Class actions</w:t>
            </w:r>
            <w:r w:rsidRPr="0032124A">
              <w:rPr>
                <w:rFonts w:ascii="Arial" w:hAnsi="Arial" w:cs="Arial"/>
                <w:noProof/>
                <w:webHidden/>
              </w:rPr>
              <w:tab/>
            </w:r>
            <w:r w:rsidRPr="0032124A">
              <w:rPr>
                <w:rFonts w:ascii="Arial" w:hAnsi="Arial" w:cs="Arial"/>
                <w:noProof/>
                <w:webHidden/>
              </w:rPr>
              <w:fldChar w:fldCharType="begin"/>
            </w:r>
            <w:r w:rsidRPr="0032124A">
              <w:rPr>
                <w:rFonts w:ascii="Arial" w:hAnsi="Arial" w:cs="Arial"/>
                <w:noProof/>
                <w:webHidden/>
              </w:rPr>
              <w:instrText xml:space="preserve"> PAGEREF _Toc27391368 \h </w:instrText>
            </w:r>
            <w:r w:rsidRPr="0032124A">
              <w:rPr>
                <w:rFonts w:ascii="Arial" w:hAnsi="Arial" w:cs="Arial"/>
                <w:noProof/>
                <w:webHidden/>
              </w:rPr>
            </w:r>
            <w:r w:rsidRPr="0032124A">
              <w:rPr>
                <w:rFonts w:ascii="Arial" w:hAnsi="Arial" w:cs="Arial"/>
                <w:noProof/>
                <w:webHidden/>
              </w:rPr>
              <w:fldChar w:fldCharType="separate"/>
            </w:r>
            <w:r w:rsidRPr="0032124A">
              <w:rPr>
                <w:rFonts w:ascii="Arial" w:hAnsi="Arial" w:cs="Arial"/>
                <w:noProof/>
                <w:webHidden/>
              </w:rPr>
              <w:t>67</w:t>
            </w:r>
            <w:r w:rsidRPr="0032124A">
              <w:rPr>
                <w:rFonts w:ascii="Arial" w:hAnsi="Arial" w:cs="Arial"/>
                <w:noProof/>
                <w:webHidden/>
              </w:rPr>
              <w:fldChar w:fldCharType="end"/>
            </w:r>
          </w:hyperlink>
        </w:p>
        <w:p w14:paraId="28374659" w14:textId="0911C6A1" w:rsidR="004B5ED8" w:rsidRPr="0032124A" w:rsidRDefault="004B5ED8">
          <w:pPr>
            <w:rPr>
              <w:rFonts w:ascii="Arial" w:hAnsi="Arial" w:cs="Arial"/>
            </w:rPr>
          </w:pPr>
          <w:r w:rsidRPr="0032124A">
            <w:rPr>
              <w:rFonts w:ascii="Arial" w:hAnsi="Arial" w:cs="Arial"/>
              <w:b/>
              <w:bCs/>
              <w:noProof/>
            </w:rPr>
            <w:fldChar w:fldCharType="end"/>
          </w:r>
        </w:p>
      </w:sdtContent>
    </w:sdt>
    <w:p w14:paraId="6248C39F" w14:textId="68C1DF14" w:rsidR="00DD280B" w:rsidRPr="0032124A" w:rsidRDefault="00DD280B" w:rsidP="00DD280B">
      <w:pPr>
        <w:jc w:val="center"/>
        <w:rPr>
          <w:rFonts w:ascii="Arial" w:hAnsi="Arial" w:cs="Arial"/>
          <w:b/>
          <w:sz w:val="28"/>
          <w:szCs w:val="28"/>
          <w:u w:val="single"/>
        </w:rPr>
      </w:pPr>
      <w:r w:rsidRPr="0032124A">
        <w:rPr>
          <w:rFonts w:ascii="Arial" w:hAnsi="Arial" w:cs="Arial"/>
          <w:b/>
          <w:sz w:val="28"/>
          <w:szCs w:val="28"/>
          <w:u w:val="single"/>
        </w:rPr>
        <w:lastRenderedPageBreak/>
        <w:t>Civil Procedure Summary</w:t>
      </w:r>
    </w:p>
    <w:p w14:paraId="63BF0964" w14:textId="122AD3AC" w:rsidR="00DD280B" w:rsidRPr="0032124A" w:rsidRDefault="00587289" w:rsidP="009B01A7">
      <w:pPr>
        <w:pStyle w:val="Heading1"/>
        <w:rPr>
          <w:rFonts w:ascii="Arial" w:hAnsi="Arial" w:cs="Arial"/>
        </w:rPr>
      </w:pPr>
      <w:bookmarkStart w:id="0" w:name="_Toc27391296"/>
      <w:r w:rsidRPr="0032124A">
        <w:rPr>
          <w:rFonts w:ascii="Arial" w:hAnsi="Arial" w:cs="Arial"/>
        </w:rPr>
        <w:t>Limitation Period</w:t>
      </w:r>
      <w:r w:rsidR="00686110" w:rsidRPr="0032124A">
        <w:rPr>
          <w:rFonts w:ascii="Arial" w:hAnsi="Arial" w:cs="Arial"/>
        </w:rPr>
        <w:t xml:space="preserve"> – </w:t>
      </w:r>
      <w:r w:rsidR="00686110" w:rsidRPr="0032124A">
        <w:rPr>
          <w:rFonts w:ascii="Arial" w:hAnsi="Arial" w:cs="Arial"/>
          <w:i/>
        </w:rPr>
        <w:t>Limitations Act</w:t>
      </w:r>
      <w:bookmarkEnd w:id="0"/>
    </w:p>
    <w:p w14:paraId="241119DC" w14:textId="21C3AA73" w:rsidR="00587289" w:rsidRPr="0032124A" w:rsidRDefault="00587289" w:rsidP="00587289">
      <w:pPr>
        <w:pStyle w:val="ListParagraph"/>
        <w:numPr>
          <w:ilvl w:val="0"/>
          <w:numId w:val="4"/>
        </w:numPr>
        <w:rPr>
          <w:rFonts w:ascii="Arial" w:hAnsi="Arial" w:cs="Arial"/>
        </w:rPr>
      </w:pPr>
      <w:r w:rsidRPr="0032124A">
        <w:rPr>
          <w:rFonts w:ascii="Arial" w:hAnsi="Arial" w:cs="Arial"/>
        </w:rPr>
        <w:t>Unlike the other rules, this is a hard and fast rule (not flexible)</w:t>
      </w:r>
    </w:p>
    <w:p w14:paraId="6ADA539A" w14:textId="307069C3" w:rsidR="00587289" w:rsidRPr="0032124A" w:rsidRDefault="00F20BAC" w:rsidP="00686110">
      <w:pPr>
        <w:pStyle w:val="ListParagraph"/>
        <w:numPr>
          <w:ilvl w:val="0"/>
          <w:numId w:val="4"/>
        </w:numPr>
        <w:rPr>
          <w:rFonts w:ascii="Arial" w:hAnsi="Arial" w:cs="Arial"/>
        </w:rPr>
      </w:pPr>
      <w:r w:rsidRPr="0032124A">
        <w:rPr>
          <w:rFonts w:ascii="Arial" w:hAnsi="Arial" w:cs="Arial"/>
        </w:rPr>
        <w:t xml:space="preserve">S 4 </w:t>
      </w:r>
      <w:r w:rsidR="00587289" w:rsidRPr="0032124A">
        <w:rPr>
          <w:rFonts w:ascii="Arial" w:hAnsi="Arial" w:cs="Arial"/>
          <w:b/>
        </w:rPr>
        <w:t>2 years</w:t>
      </w:r>
      <w:r w:rsidR="00587289" w:rsidRPr="0032124A">
        <w:rPr>
          <w:rFonts w:ascii="Arial" w:hAnsi="Arial" w:cs="Arial"/>
        </w:rPr>
        <w:t xml:space="preserve"> is the </w:t>
      </w:r>
      <w:r w:rsidR="00220937" w:rsidRPr="0032124A">
        <w:rPr>
          <w:rFonts w:ascii="Arial" w:hAnsi="Arial" w:cs="Arial"/>
        </w:rPr>
        <w:t>general</w:t>
      </w:r>
      <w:r w:rsidR="00587289" w:rsidRPr="0032124A">
        <w:rPr>
          <w:rFonts w:ascii="Arial" w:hAnsi="Arial" w:cs="Arial"/>
        </w:rPr>
        <w:t xml:space="preserve"> limitation period</w:t>
      </w:r>
      <w:r w:rsidR="00686110" w:rsidRPr="0032124A">
        <w:rPr>
          <w:rFonts w:ascii="Arial" w:hAnsi="Arial" w:cs="Arial"/>
        </w:rPr>
        <w:t xml:space="preserve"> from discovery (s 4)</w:t>
      </w:r>
    </w:p>
    <w:p w14:paraId="2914BF18" w14:textId="0B54AAC3" w:rsidR="00220937" w:rsidRPr="0032124A" w:rsidRDefault="00F20BAC" w:rsidP="00220937">
      <w:pPr>
        <w:pStyle w:val="ListParagraph"/>
        <w:numPr>
          <w:ilvl w:val="1"/>
          <w:numId w:val="4"/>
        </w:numPr>
        <w:rPr>
          <w:rFonts w:ascii="Arial" w:hAnsi="Arial" w:cs="Arial"/>
        </w:rPr>
      </w:pPr>
      <w:r w:rsidRPr="0032124A">
        <w:rPr>
          <w:rFonts w:ascii="Arial" w:hAnsi="Arial" w:cs="Arial"/>
        </w:rPr>
        <w:t xml:space="preserve">S 5(1) </w:t>
      </w:r>
      <w:r w:rsidR="00F67E76" w:rsidRPr="0032124A">
        <w:rPr>
          <w:rFonts w:ascii="Arial" w:hAnsi="Arial" w:cs="Arial"/>
        </w:rPr>
        <w:t xml:space="preserve">Claim </w:t>
      </w:r>
      <w:r w:rsidR="00F67E76" w:rsidRPr="0032124A">
        <w:rPr>
          <w:rFonts w:ascii="Arial" w:hAnsi="Arial" w:cs="Arial"/>
          <w:b/>
        </w:rPr>
        <w:t>discovered</w:t>
      </w:r>
      <w:r w:rsidR="00F67E76" w:rsidRPr="0032124A">
        <w:rPr>
          <w:rFonts w:ascii="Arial" w:hAnsi="Arial" w:cs="Arial"/>
        </w:rPr>
        <w:t xml:space="preserve"> when person first knew</w:t>
      </w:r>
      <w:r w:rsidR="00D30B3E" w:rsidRPr="0032124A">
        <w:rPr>
          <w:rFonts w:ascii="Arial" w:hAnsi="Arial" w:cs="Arial"/>
        </w:rPr>
        <w:t xml:space="preserve"> </w:t>
      </w:r>
      <w:r w:rsidR="00D30B3E" w:rsidRPr="0032124A">
        <w:rPr>
          <w:rFonts w:ascii="Arial" w:hAnsi="Arial" w:cs="Arial"/>
          <w:sz w:val="18"/>
          <w:szCs w:val="18"/>
        </w:rPr>
        <w:t>(either (a) or (b) need to be satisfied)</w:t>
      </w:r>
      <w:r w:rsidR="00F67E76" w:rsidRPr="0032124A">
        <w:rPr>
          <w:rFonts w:ascii="Arial" w:hAnsi="Arial" w:cs="Arial"/>
        </w:rPr>
        <w:t>:</w:t>
      </w:r>
    </w:p>
    <w:p w14:paraId="0F36D86C" w14:textId="77777777" w:rsidR="00F67E76" w:rsidRPr="0032124A" w:rsidRDefault="00F67E76" w:rsidP="00F67E76">
      <w:pPr>
        <w:pStyle w:val="ListParagraph"/>
        <w:numPr>
          <w:ilvl w:val="2"/>
          <w:numId w:val="4"/>
        </w:numPr>
        <w:rPr>
          <w:rFonts w:ascii="Arial" w:hAnsi="Arial" w:cs="Arial"/>
        </w:rPr>
      </w:pPr>
      <w:r w:rsidRPr="0032124A">
        <w:rPr>
          <w:rFonts w:ascii="Arial" w:hAnsi="Arial" w:cs="Arial"/>
        </w:rPr>
        <w:t>(a)</w:t>
      </w:r>
    </w:p>
    <w:p w14:paraId="4EA266B1" w14:textId="66A26292" w:rsidR="00F67E76" w:rsidRPr="0032124A" w:rsidRDefault="00F67E76" w:rsidP="00F67E76">
      <w:pPr>
        <w:pStyle w:val="ListParagraph"/>
        <w:numPr>
          <w:ilvl w:val="3"/>
          <w:numId w:val="4"/>
        </w:numPr>
        <w:rPr>
          <w:rFonts w:ascii="Arial" w:hAnsi="Arial" w:cs="Arial"/>
        </w:rPr>
      </w:pPr>
      <w:r w:rsidRPr="0032124A">
        <w:rPr>
          <w:rFonts w:ascii="Arial" w:hAnsi="Arial" w:cs="Arial"/>
        </w:rPr>
        <w:t>(</w:t>
      </w:r>
      <w:proofErr w:type="spellStart"/>
      <w:r w:rsidRPr="0032124A">
        <w:rPr>
          <w:rFonts w:ascii="Arial" w:hAnsi="Arial" w:cs="Arial"/>
        </w:rPr>
        <w:t>i</w:t>
      </w:r>
      <w:proofErr w:type="spellEnd"/>
      <w:r w:rsidRPr="0032124A">
        <w:rPr>
          <w:rFonts w:ascii="Arial" w:hAnsi="Arial" w:cs="Arial"/>
        </w:rPr>
        <w:t>) Injury/damage/loss</w:t>
      </w:r>
    </w:p>
    <w:p w14:paraId="14CEB48E" w14:textId="149D135D" w:rsidR="00F67E76" w:rsidRPr="0032124A" w:rsidRDefault="00F67E76" w:rsidP="00F67E76">
      <w:pPr>
        <w:pStyle w:val="ListParagraph"/>
        <w:numPr>
          <w:ilvl w:val="3"/>
          <w:numId w:val="4"/>
        </w:numPr>
        <w:rPr>
          <w:rFonts w:ascii="Arial" w:hAnsi="Arial" w:cs="Arial"/>
        </w:rPr>
      </w:pPr>
      <w:r w:rsidRPr="0032124A">
        <w:rPr>
          <w:rFonts w:ascii="Arial" w:hAnsi="Arial" w:cs="Arial"/>
        </w:rPr>
        <w:t>(ii) That injury/loss/damage was caused by or contributed to by an act or omission</w:t>
      </w:r>
    </w:p>
    <w:p w14:paraId="2E56DB28" w14:textId="25F01D04" w:rsidR="00F67E76" w:rsidRPr="0032124A" w:rsidRDefault="00F67E76" w:rsidP="00F67E76">
      <w:pPr>
        <w:pStyle w:val="ListParagraph"/>
        <w:numPr>
          <w:ilvl w:val="3"/>
          <w:numId w:val="4"/>
        </w:numPr>
        <w:rPr>
          <w:rFonts w:ascii="Arial" w:hAnsi="Arial" w:cs="Arial"/>
        </w:rPr>
      </w:pPr>
      <w:r w:rsidRPr="0032124A">
        <w:rPr>
          <w:rFonts w:ascii="Arial" w:hAnsi="Arial" w:cs="Arial"/>
        </w:rPr>
        <w:t xml:space="preserve">(iii) Act/omission of person against whom claim is made, </w:t>
      </w:r>
      <w:r w:rsidRPr="0032124A">
        <w:rPr>
          <w:rFonts w:ascii="Arial" w:hAnsi="Arial" w:cs="Arial"/>
          <w:u w:val="single"/>
        </w:rPr>
        <w:t>AND</w:t>
      </w:r>
    </w:p>
    <w:p w14:paraId="70920C70" w14:textId="351C35E5" w:rsidR="00F67E76" w:rsidRPr="0032124A" w:rsidRDefault="00F67E76" w:rsidP="00F67E76">
      <w:pPr>
        <w:pStyle w:val="ListParagraph"/>
        <w:numPr>
          <w:ilvl w:val="3"/>
          <w:numId w:val="4"/>
        </w:numPr>
        <w:rPr>
          <w:rFonts w:ascii="Arial" w:hAnsi="Arial" w:cs="Arial"/>
        </w:rPr>
      </w:pPr>
      <w:r w:rsidRPr="0032124A">
        <w:rPr>
          <w:rFonts w:ascii="Arial" w:hAnsi="Arial" w:cs="Arial"/>
        </w:rPr>
        <w:t>(iv) Having regard to the nature of the injury, a proceeding would be the appropriate</w:t>
      </w:r>
    </w:p>
    <w:p w14:paraId="164C6B82" w14:textId="0DAD7A29" w:rsidR="00F67E76" w:rsidRPr="0032124A" w:rsidRDefault="00F67E76" w:rsidP="00F67E76">
      <w:pPr>
        <w:pStyle w:val="ListParagraph"/>
        <w:numPr>
          <w:ilvl w:val="2"/>
          <w:numId w:val="4"/>
        </w:numPr>
        <w:rPr>
          <w:rFonts w:ascii="Arial" w:hAnsi="Arial" w:cs="Arial"/>
        </w:rPr>
      </w:pPr>
      <w:r w:rsidRPr="0032124A">
        <w:rPr>
          <w:rFonts w:ascii="Arial" w:hAnsi="Arial" w:cs="Arial"/>
        </w:rPr>
        <w:t xml:space="preserve">(b) when a </w:t>
      </w:r>
      <w:r w:rsidRPr="0032124A">
        <w:rPr>
          <w:rFonts w:ascii="Arial" w:hAnsi="Arial" w:cs="Arial"/>
          <w:u w:val="single"/>
        </w:rPr>
        <w:t>reasonable person</w:t>
      </w:r>
      <w:r w:rsidRPr="0032124A">
        <w:rPr>
          <w:rFonts w:ascii="Arial" w:hAnsi="Arial" w:cs="Arial"/>
        </w:rPr>
        <w:t xml:space="preserve"> </w:t>
      </w:r>
      <w:r w:rsidRPr="0032124A">
        <w:rPr>
          <w:rFonts w:ascii="Arial" w:hAnsi="Arial" w:cs="Arial"/>
          <w:i/>
          <w:u w:val="single"/>
        </w:rPr>
        <w:t>with the abilities</w:t>
      </w:r>
      <w:r w:rsidRPr="0032124A">
        <w:rPr>
          <w:rFonts w:ascii="Arial" w:hAnsi="Arial" w:cs="Arial"/>
        </w:rPr>
        <w:t xml:space="preserve"> and </w:t>
      </w:r>
      <w:r w:rsidRPr="0032124A">
        <w:rPr>
          <w:rFonts w:ascii="Arial" w:hAnsi="Arial" w:cs="Arial"/>
          <w:i/>
          <w:u w:val="single"/>
        </w:rPr>
        <w:t>in the circumstances of the person</w:t>
      </w:r>
      <w:r w:rsidRPr="0032124A">
        <w:rPr>
          <w:rFonts w:ascii="Arial" w:hAnsi="Arial" w:cs="Arial"/>
        </w:rPr>
        <w:t xml:space="preserve"> with the claim first </w:t>
      </w:r>
      <w:r w:rsidRPr="0032124A">
        <w:rPr>
          <w:rFonts w:ascii="Arial" w:hAnsi="Arial" w:cs="Arial"/>
          <w:b/>
        </w:rPr>
        <w:t>ought</w:t>
      </w:r>
      <w:r w:rsidRPr="0032124A">
        <w:rPr>
          <w:rFonts w:ascii="Arial" w:hAnsi="Arial" w:cs="Arial"/>
        </w:rPr>
        <w:t xml:space="preserve"> to have known of the matters referred to in (a)</w:t>
      </w:r>
    </w:p>
    <w:p w14:paraId="08CB614F" w14:textId="555FF7F6" w:rsidR="00F67E76" w:rsidRPr="0032124A" w:rsidRDefault="00F20BAC" w:rsidP="00F67E76">
      <w:pPr>
        <w:pStyle w:val="ListParagraph"/>
        <w:numPr>
          <w:ilvl w:val="3"/>
          <w:numId w:val="4"/>
        </w:numPr>
        <w:rPr>
          <w:rFonts w:ascii="Arial" w:hAnsi="Arial" w:cs="Arial"/>
        </w:rPr>
      </w:pPr>
      <w:r w:rsidRPr="0032124A">
        <w:rPr>
          <w:rFonts w:ascii="Arial" w:hAnsi="Arial" w:cs="Arial"/>
        </w:rPr>
        <w:t>Mixed objective-subjective test</w:t>
      </w:r>
    </w:p>
    <w:p w14:paraId="396DDAB6" w14:textId="541501D9" w:rsidR="00F20BAC" w:rsidRPr="0032124A" w:rsidRDefault="00F20BAC" w:rsidP="00F20BAC">
      <w:pPr>
        <w:pStyle w:val="ListParagraph"/>
        <w:numPr>
          <w:ilvl w:val="1"/>
          <w:numId w:val="4"/>
        </w:numPr>
        <w:rPr>
          <w:rFonts w:ascii="Arial" w:hAnsi="Arial" w:cs="Arial"/>
        </w:rPr>
      </w:pPr>
      <w:r w:rsidRPr="0032124A">
        <w:rPr>
          <w:rFonts w:ascii="Arial" w:hAnsi="Arial" w:cs="Arial"/>
        </w:rPr>
        <w:t>(2) presumed to have known matters in (a) unless contrary is proved</w:t>
      </w:r>
    </w:p>
    <w:p w14:paraId="1201694E" w14:textId="77FE748F" w:rsidR="00F20BAC" w:rsidRPr="0032124A" w:rsidRDefault="00F20BAC" w:rsidP="00F20BAC">
      <w:pPr>
        <w:pStyle w:val="ListParagraph"/>
        <w:numPr>
          <w:ilvl w:val="2"/>
          <w:numId w:val="4"/>
        </w:numPr>
        <w:rPr>
          <w:rFonts w:ascii="Arial" w:hAnsi="Arial" w:cs="Arial"/>
        </w:rPr>
      </w:pPr>
      <w:r w:rsidRPr="0032124A">
        <w:rPr>
          <w:rFonts w:ascii="Arial" w:hAnsi="Arial" w:cs="Arial"/>
        </w:rPr>
        <w:t>Burden of proof on P</w:t>
      </w:r>
    </w:p>
    <w:p w14:paraId="77CA8C87" w14:textId="4C58DFDE" w:rsidR="006028F5" w:rsidRPr="0032124A" w:rsidRDefault="006028F5" w:rsidP="006028F5">
      <w:pPr>
        <w:pStyle w:val="ListParagraph"/>
        <w:numPr>
          <w:ilvl w:val="1"/>
          <w:numId w:val="4"/>
        </w:numPr>
        <w:rPr>
          <w:rFonts w:ascii="Arial" w:hAnsi="Arial" w:cs="Arial"/>
        </w:rPr>
      </w:pPr>
      <w:r w:rsidRPr="0032124A">
        <w:rPr>
          <w:rFonts w:ascii="Arial" w:hAnsi="Arial" w:cs="Arial"/>
        </w:rPr>
        <w:t>(3) injury with respect to failure to perform obligation (e.g. contract) occurs once a demand for the performance is made</w:t>
      </w:r>
    </w:p>
    <w:p w14:paraId="08911CB2" w14:textId="304472A6" w:rsidR="00D86B51" w:rsidRPr="0032124A" w:rsidRDefault="00D86B51" w:rsidP="006028F5">
      <w:pPr>
        <w:pStyle w:val="ListParagraph"/>
        <w:numPr>
          <w:ilvl w:val="1"/>
          <w:numId w:val="4"/>
        </w:numPr>
        <w:rPr>
          <w:rFonts w:ascii="Arial" w:hAnsi="Arial" w:cs="Arial"/>
        </w:rPr>
      </w:pPr>
      <w:r w:rsidRPr="0032124A">
        <w:rPr>
          <w:rFonts w:ascii="Arial" w:hAnsi="Arial" w:cs="Arial"/>
        </w:rPr>
        <w:t>S 18 claims for contribution/indemnity (date of claim is when alleged wrongdoer is accused)</w:t>
      </w:r>
    </w:p>
    <w:p w14:paraId="14ADD335" w14:textId="77777777" w:rsidR="00924861" w:rsidRPr="0032124A" w:rsidRDefault="00924861" w:rsidP="00924861">
      <w:pPr>
        <w:pStyle w:val="ListParagraph"/>
        <w:numPr>
          <w:ilvl w:val="0"/>
          <w:numId w:val="4"/>
        </w:numPr>
        <w:rPr>
          <w:rFonts w:ascii="Arial" w:hAnsi="Arial" w:cs="Arial"/>
          <w:b/>
        </w:rPr>
      </w:pPr>
      <w:r w:rsidRPr="0032124A">
        <w:rPr>
          <w:rFonts w:ascii="Arial" w:hAnsi="Arial" w:cs="Arial"/>
          <w:b/>
        </w:rPr>
        <w:t>Suspension of limitation period</w:t>
      </w:r>
    </w:p>
    <w:p w14:paraId="6B8C6115" w14:textId="77777777" w:rsidR="00924861" w:rsidRPr="0032124A" w:rsidRDefault="00924861" w:rsidP="00924861">
      <w:pPr>
        <w:pStyle w:val="ListParagraph"/>
        <w:numPr>
          <w:ilvl w:val="1"/>
          <w:numId w:val="4"/>
        </w:numPr>
        <w:rPr>
          <w:rFonts w:ascii="Arial" w:hAnsi="Arial" w:cs="Arial"/>
        </w:rPr>
      </w:pPr>
      <w:r w:rsidRPr="0032124A">
        <w:rPr>
          <w:rFonts w:ascii="Arial" w:hAnsi="Arial" w:cs="Arial"/>
        </w:rPr>
        <w:t xml:space="preserve">S 6 </w:t>
      </w:r>
      <w:r w:rsidRPr="0032124A">
        <w:rPr>
          <w:rFonts w:ascii="Arial" w:hAnsi="Arial" w:cs="Arial"/>
          <w:u w:val="single"/>
        </w:rPr>
        <w:t>Minor</w:t>
      </w:r>
      <w:r w:rsidRPr="0032124A">
        <w:rPr>
          <w:rFonts w:ascii="Arial" w:hAnsi="Arial" w:cs="Arial"/>
        </w:rPr>
        <w:t xml:space="preserve"> AND is not represented by a litigation guardian in relation to a claim</w:t>
      </w:r>
    </w:p>
    <w:p w14:paraId="037551C0" w14:textId="77777777" w:rsidR="00924861" w:rsidRPr="0032124A" w:rsidRDefault="00924861" w:rsidP="00924861">
      <w:pPr>
        <w:pStyle w:val="ListParagraph"/>
        <w:numPr>
          <w:ilvl w:val="1"/>
          <w:numId w:val="4"/>
        </w:numPr>
        <w:rPr>
          <w:rFonts w:ascii="Arial" w:hAnsi="Arial" w:cs="Arial"/>
        </w:rPr>
      </w:pPr>
      <w:r w:rsidRPr="0032124A">
        <w:rPr>
          <w:rFonts w:ascii="Arial" w:hAnsi="Arial" w:cs="Arial"/>
        </w:rPr>
        <w:t xml:space="preserve">S 7 </w:t>
      </w:r>
      <w:r w:rsidRPr="0032124A">
        <w:rPr>
          <w:rFonts w:ascii="Arial" w:hAnsi="Arial" w:cs="Arial"/>
          <w:u w:val="single"/>
        </w:rPr>
        <w:t>incapable</w:t>
      </w:r>
      <w:r w:rsidRPr="0032124A">
        <w:rPr>
          <w:rFonts w:ascii="Arial" w:hAnsi="Arial" w:cs="Arial"/>
        </w:rPr>
        <w:t xml:space="preserve"> of commencing a proceeding in respect of the claim because of his or her physical, mental or psychological condition, AND is not represented by a litigation guardian in relation to the claim</w:t>
      </w:r>
    </w:p>
    <w:p w14:paraId="5584F9F9" w14:textId="7383E51A" w:rsidR="000C3BD4" w:rsidRPr="0032124A" w:rsidRDefault="00924861" w:rsidP="00BB76AE">
      <w:pPr>
        <w:pStyle w:val="ListParagraph"/>
        <w:numPr>
          <w:ilvl w:val="1"/>
          <w:numId w:val="4"/>
        </w:numPr>
        <w:rPr>
          <w:rFonts w:ascii="Arial" w:hAnsi="Arial" w:cs="Arial"/>
        </w:rPr>
      </w:pPr>
      <w:r w:rsidRPr="0032124A">
        <w:rPr>
          <w:rFonts w:ascii="Arial" w:hAnsi="Arial" w:cs="Arial"/>
        </w:rPr>
        <w:t xml:space="preserve">S 11 </w:t>
      </w:r>
      <w:r w:rsidRPr="0032124A">
        <w:rPr>
          <w:rFonts w:ascii="Arial" w:hAnsi="Arial" w:cs="Arial"/>
          <w:u w:val="single"/>
        </w:rPr>
        <w:t>attempted resolution</w:t>
      </w:r>
      <w:r w:rsidR="007946D6" w:rsidRPr="0032124A">
        <w:rPr>
          <w:rFonts w:ascii="Arial" w:hAnsi="Arial" w:cs="Arial"/>
        </w:rPr>
        <w:t xml:space="preserve"> (while they try to resolve it</w:t>
      </w:r>
      <w:r w:rsidR="006C128C" w:rsidRPr="0032124A">
        <w:rPr>
          <w:rFonts w:ascii="Arial" w:hAnsi="Arial" w:cs="Arial"/>
        </w:rPr>
        <w:t xml:space="preserve"> through a third party)</w:t>
      </w:r>
    </w:p>
    <w:p w14:paraId="11AB4C53" w14:textId="5D2AD0EB" w:rsidR="00587289" w:rsidRPr="0032124A" w:rsidRDefault="00D17A1F" w:rsidP="00587289">
      <w:pPr>
        <w:pStyle w:val="ListParagraph"/>
        <w:numPr>
          <w:ilvl w:val="0"/>
          <w:numId w:val="4"/>
        </w:numPr>
        <w:rPr>
          <w:rFonts w:ascii="Arial" w:hAnsi="Arial" w:cs="Arial"/>
        </w:rPr>
      </w:pPr>
      <w:r w:rsidRPr="0032124A">
        <w:rPr>
          <w:rFonts w:ascii="Arial" w:hAnsi="Arial" w:cs="Arial"/>
        </w:rPr>
        <w:t xml:space="preserve">15(1) </w:t>
      </w:r>
      <w:r w:rsidR="00587289" w:rsidRPr="0032124A">
        <w:rPr>
          <w:rFonts w:ascii="Arial" w:hAnsi="Arial" w:cs="Arial"/>
          <w:b/>
        </w:rPr>
        <w:t>15 years</w:t>
      </w:r>
      <w:r w:rsidR="00587289" w:rsidRPr="0032124A">
        <w:rPr>
          <w:rFonts w:ascii="Arial" w:hAnsi="Arial" w:cs="Arial"/>
        </w:rPr>
        <w:t xml:space="preserve"> is the </w:t>
      </w:r>
      <w:r w:rsidR="00587289" w:rsidRPr="0032124A">
        <w:rPr>
          <w:rFonts w:ascii="Arial" w:hAnsi="Arial" w:cs="Arial"/>
          <w:b/>
        </w:rPr>
        <w:t>ultimate limitation period</w:t>
      </w:r>
      <w:r w:rsidR="00587289" w:rsidRPr="0032124A">
        <w:rPr>
          <w:rFonts w:ascii="Arial" w:hAnsi="Arial" w:cs="Arial"/>
        </w:rPr>
        <w:t xml:space="preserve"> (regardless of examination)</w:t>
      </w:r>
    </w:p>
    <w:p w14:paraId="2C81C9DE" w14:textId="27FE26A9" w:rsidR="002175BD" w:rsidRPr="0032124A" w:rsidRDefault="00D17A1F" w:rsidP="00D17A1F">
      <w:pPr>
        <w:pStyle w:val="ListParagraph"/>
        <w:numPr>
          <w:ilvl w:val="1"/>
          <w:numId w:val="4"/>
        </w:numPr>
        <w:rPr>
          <w:rFonts w:ascii="Arial" w:hAnsi="Arial" w:cs="Arial"/>
        </w:rPr>
      </w:pPr>
      <w:r w:rsidRPr="0032124A">
        <w:rPr>
          <w:rFonts w:ascii="Arial" w:hAnsi="Arial" w:cs="Arial"/>
        </w:rPr>
        <w:t xml:space="preserve">(4) </w:t>
      </w:r>
      <w:r w:rsidR="0090711F" w:rsidRPr="0032124A">
        <w:rPr>
          <w:rFonts w:ascii="Arial" w:hAnsi="Arial" w:cs="Arial"/>
          <w:u w:val="single"/>
        </w:rPr>
        <w:t>exception</w:t>
      </w:r>
      <w:r w:rsidR="002175BD" w:rsidRPr="0032124A">
        <w:rPr>
          <w:rFonts w:ascii="Arial" w:hAnsi="Arial" w:cs="Arial"/>
          <w:u w:val="single"/>
        </w:rPr>
        <w:t>s</w:t>
      </w:r>
      <w:r w:rsidR="0090711F" w:rsidRPr="0032124A">
        <w:rPr>
          <w:rFonts w:ascii="Arial" w:hAnsi="Arial" w:cs="Arial"/>
        </w:rPr>
        <w:t xml:space="preserve">: </w:t>
      </w:r>
    </w:p>
    <w:p w14:paraId="02C48633" w14:textId="0A2A1687" w:rsidR="0090711F" w:rsidRPr="0032124A" w:rsidRDefault="0090711F" w:rsidP="002175BD">
      <w:pPr>
        <w:pStyle w:val="ListParagraph"/>
        <w:numPr>
          <w:ilvl w:val="1"/>
          <w:numId w:val="4"/>
        </w:numPr>
        <w:rPr>
          <w:rFonts w:ascii="Arial" w:hAnsi="Arial" w:cs="Arial"/>
        </w:rPr>
      </w:pPr>
      <w:r w:rsidRPr="0032124A">
        <w:rPr>
          <w:rFonts w:ascii="Arial" w:hAnsi="Arial" w:cs="Arial"/>
        </w:rPr>
        <w:t>minor w/o litigation guardian, incapable w/o litigation guardian, OR</w:t>
      </w:r>
    </w:p>
    <w:p w14:paraId="3A22E99C" w14:textId="77777777" w:rsidR="0090711F" w:rsidRPr="0032124A" w:rsidRDefault="0090711F" w:rsidP="00D17A1F">
      <w:pPr>
        <w:pStyle w:val="ListParagraph"/>
        <w:numPr>
          <w:ilvl w:val="1"/>
          <w:numId w:val="4"/>
        </w:numPr>
        <w:rPr>
          <w:rFonts w:ascii="Arial" w:hAnsi="Arial" w:cs="Arial"/>
        </w:rPr>
      </w:pPr>
      <w:r w:rsidRPr="0032124A">
        <w:rPr>
          <w:rFonts w:ascii="Arial" w:hAnsi="Arial" w:cs="Arial"/>
        </w:rPr>
        <w:t>Person against whom claim is made:</w:t>
      </w:r>
    </w:p>
    <w:p w14:paraId="457B99E3" w14:textId="13C3BB37" w:rsidR="00D17A1F" w:rsidRPr="0032124A" w:rsidRDefault="0090711F" w:rsidP="0090711F">
      <w:pPr>
        <w:pStyle w:val="ListParagraph"/>
        <w:numPr>
          <w:ilvl w:val="2"/>
          <w:numId w:val="4"/>
        </w:numPr>
        <w:rPr>
          <w:rFonts w:ascii="Arial" w:hAnsi="Arial" w:cs="Arial"/>
        </w:rPr>
      </w:pPr>
      <w:r w:rsidRPr="0032124A">
        <w:rPr>
          <w:rFonts w:ascii="Arial" w:hAnsi="Arial" w:cs="Arial"/>
        </w:rPr>
        <w:t>wilfully conceals from the person with the claim the fact that injury, loss or damage has occurred, OR</w:t>
      </w:r>
    </w:p>
    <w:p w14:paraId="56F1DAB0" w14:textId="0928A5CD" w:rsidR="0090711F" w:rsidRPr="0032124A" w:rsidRDefault="0090711F" w:rsidP="0090711F">
      <w:pPr>
        <w:pStyle w:val="ListParagraph"/>
        <w:numPr>
          <w:ilvl w:val="2"/>
          <w:numId w:val="4"/>
        </w:numPr>
        <w:rPr>
          <w:rFonts w:ascii="Arial" w:hAnsi="Arial" w:cs="Arial"/>
        </w:rPr>
      </w:pPr>
      <w:r w:rsidRPr="0032124A">
        <w:rPr>
          <w:rFonts w:ascii="Arial" w:hAnsi="Arial" w:cs="Arial"/>
        </w:rPr>
        <w:t>Wilfully misleads the person with the claim as to the appropriateness of a proceeding as a means of remedying the injury, loss or damage</w:t>
      </w:r>
    </w:p>
    <w:p w14:paraId="1C0FEB22" w14:textId="35249772" w:rsidR="0090711F" w:rsidRPr="0032124A" w:rsidRDefault="00707B61" w:rsidP="002175BD">
      <w:pPr>
        <w:pStyle w:val="ListParagraph"/>
        <w:numPr>
          <w:ilvl w:val="1"/>
          <w:numId w:val="4"/>
        </w:numPr>
        <w:rPr>
          <w:rFonts w:ascii="Arial" w:hAnsi="Arial" w:cs="Arial"/>
        </w:rPr>
      </w:pPr>
      <w:r w:rsidRPr="0032124A">
        <w:rPr>
          <w:rFonts w:ascii="Arial" w:hAnsi="Arial" w:cs="Arial"/>
        </w:rPr>
        <w:t xml:space="preserve">(5) </w:t>
      </w:r>
      <w:r w:rsidRPr="0032124A">
        <w:rPr>
          <w:rFonts w:ascii="Arial" w:hAnsi="Arial" w:cs="Arial"/>
          <w:u w:val="single"/>
        </w:rPr>
        <w:t>Burden</w:t>
      </w:r>
      <w:r w:rsidRPr="0032124A">
        <w:rPr>
          <w:rFonts w:ascii="Arial" w:hAnsi="Arial" w:cs="Arial"/>
        </w:rPr>
        <w:t xml:space="preserve"> of proving that subsection (4) applies is on the person</w:t>
      </w:r>
      <w:r w:rsidR="002C1688" w:rsidRPr="0032124A">
        <w:rPr>
          <w:rFonts w:ascii="Arial" w:hAnsi="Arial" w:cs="Arial"/>
        </w:rPr>
        <w:t xml:space="preserve"> with</w:t>
      </w:r>
      <w:r w:rsidRPr="0032124A">
        <w:rPr>
          <w:rFonts w:ascii="Arial" w:hAnsi="Arial" w:cs="Arial"/>
        </w:rPr>
        <w:t xml:space="preserve"> the claim</w:t>
      </w:r>
    </w:p>
    <w:p w14:paraId="46578954" w14:textId="176CC538" w:rsidR="00D30B3E" w:rsidRPr="0032124A" w:rsidRDefault="00D17A1F" w:rsidP="00D30B3E">
      <w:pPr>
        <w:pStyle w:val="ListParagraph"/>
        <w:numPr>
          <w:ilvl w:val="0"/>
          <w:numId w:val="4"/>
        </w:numPr>
        <w:rPr>
          <w:rFonts w:ascii="Arial" w:hAnsi="Arial" w:cs="Arial"/>
          <w:b/>
        </w:rPr>
      </w:pPr>
      <w:r w:rsidRPr="0032124A">
        <w:rPr>
          <w:rFonts w:ascii="Arial" w:hAnsi="Arial" w:cs="Arial"/>
        </w:rPr>
        <w:t xml:space="preserve">S 16(1) </w:t>
      </w:r>
      <w:r w:rsidRPr="0032124A">
        <w:rPr>
          <w:rFonts w:ascii="Arial" w:hAnsi="Arial" w:cs="Arial"/>
          <w:b/>
        </w:rPr>
        <w:t>No limitation periods with respect to certain claims</w:t>
      </w:r>
      <w:r w:rsidR="00414590" w:rsidRPr="0032124A">
        <w:rPr>
          <w:rFonts w:ascii="Arial" w:hAnsi="Arial" w:cs="Arial"/>
        </w:rPr>
        <w:t xml:space="preserve"> (page 809)</w:t>
      </w:r>
    </w:p>
    <w:p w14:paraId="639C7938" w14:textId="77777777" w:rsidR="00D17A1F" w:rsidRPr="0032124A" w:rsidRDefault="00D17A1F" w:rsidP="00D17A1F">
      <w:pPr>
        <w:pStyle w:val="ListParagraph"/>
        <w:numPr>
          <w:ilvl w:val="1"/>
          <w:numId w:val="4"/>
        </w:numPr>
        <w:rPr>
          <w:rFonts w:ascii="Arial" w:hAnsi="Arial" w:cs="Arial"/>
        </w:rPr>
      </w:pPr>
      <w:r w:rsidRPr="0032124A">
        <w:rPr>
          <w:rFonts w:ascii="Arial" w:hAnsi="Arial" w:cs="Arial"/>
        </w:rPr>
        <w:t>(a) Proceeding for a declaration if no consequential relief is sought</w:t>
      </w:r>
    </w:p>
    <w:p w14:paraId="04E334FC" w14:textId="77777777" w:rsidR="00D17A1F" w:rsidRPr="0032124A" w:rsidRDefault="00D17A1F" w:rsidP="00D17A1F">
      <w:pPr>
        <w:pStyle w:val="ListParagraph"/>
        <w:numPr>
          <w:ilvl w:val="1"/>
          <w:numId w:val="4"/>
        </w:numPr>
        <w:rPr>
          <w:rFonts w:ascii="Arial" w:hAnsi="Arial" w:cs="Arial"/>
        </w:rPr>
      </w:pPr>
      <w:r w:rsidRPr="0032124A">
        <w:rPr>
          <w:rFonts w:ascii="Arial" w:hAnsi="Arial" w:cs="Arial"/>
        </w:rPr>
        <w:t>(b) Proceeding to enforce an order of court</w:t>
      </w:r>
    </w:p>
    <w:p w14:paraId="1B7460A5" w14:textId="77777777" w:rsidR="00D17A1F" w:rsidRPr="0032124A" w:rsidRDefault="00D17A1F" w:rsidP="00D17A1F">
      <w:pPr>
        <w:pStyle w:val="ListParagraph"/>
        <w:numPr>
          <w:ilvl w:val="1"/>
          <w:numId w:val="4"/>
        </w:numPr>
        <w:rPr>
          <w:rFonts w:ascii="Arial" w:hAnsi="Arial" w:cs="Arial"/>
        </w:rPr>
      </w:pPr>
      <w:r w:rsidRPr="0032124A">
        <w:rPr>
          <w:rFonts w:ascii="Arial" w:hAnsi="Arial" w:cs="Arial"/>
        </w:rPr>
        <w:t>(c) Proceeding to obtain support under the Family Law Act</w:t>
      </w:r>
    </w:p>
    <w:p w14:paraId="5AAC5D27" w14:textId="77777777" w:rsidR="00D17A1F" w:rsidRPr="0032124A" w:rsidRDefault="00D17A1F" w:rsidP="00D17A1F">
      <w:pPr>
        <w:pStyle w:val="ListParagraph"/>
        <w:numPr>
          <w:ilvl w:val="1"/>
          <w:numId w:val="4"/>
        </w:numPr>
        <w:rPr>
          <w:rFonts w:ascii="Arial" w:hAnsi="Arial" w:cs="Arial"/>
        </w:rPr>
      </w:pPr>
      <w:r w:rsidRPr="0032124A">
        <w:rPr>
          <w:rFonts w:ascii="Arial" w:hAnsi="Arial" w:cs="Arial"/>
        </w:rPr>
        <w:t>(f) Proceeding by a debtor in possession of collateral to redeem it</w:t>
      </w:r>
    </w:p>
    <w:p w14:paraId="217E7863" w14:textId="77777777" w:rsidR="00D17A1F" w:rsidRPr="0032124A" w:rsidRDefault="00D17A1F" w:rsidP="00D17A1F">
      <w:pPr>
        <w:pStyle w:val="ListParagraph"/>
        <w:numPr>
          <w:ilvl w:val="1"/>
          <w:numId w:val="4"/>
        </w:numPr>
        <w:rPr>
          <w:rFonts w:ascii="Arial" w:hAnsi="Arial" w:cs="Arial"/>
        </w:rPr>
      </w:pPr>
      <w:r w:rsidRPr="0032124A">
        <w:rPr>
          <w:rFonts w:ascii="Arial" w:hAnsi="Arial" w:cs="Arial"/>
        </w:rPr>
        <w:t>(g) Proceeding by a creditor in possession of collateral to realize it</w:t>
      </w:r>
    </w:p>
    <w:p w14:paraId="0BDD31EE" w14:textId="77777777" w:rsidR="00D17A1F" w:rsidRPr="0032124A" w:rsidRDefault="00D17A1F" w:rsidP="00D17A1F">
      <w:pPr>
        <w:pStyle w:val="ListParagraph"/>
        <w:numPr>
          <w:ilvl w:val="1"/>
          <w:numId w:val="4"/>
        </w:numPr>
        <w:rPr>
          <w:rFonts w:ascii="Arial" w:hAnsi="Arial" w:cs="Arial"/>
        </w:rPr>
      </w:pPr>
      <w:r w:rsidRPr="0032124A">
        <w:rPr>
          <w:rFonts w:ascii="Arial" w:hAnsi="Arial" w:cs="Arial"/>
        </w:rPr>
        <w:t>(h) Proceeding based on sexual assault</w:t>
      </w:r>
    </w:p>
    <w:p w14:paraId="3FD12145" w14:textId="77777777" w:rsidR="00D17A1F" w:rsidRPr="0032124A" w:rsidRDefault="00D17A1F" w:rsidP="00D17A1F">
      <w:pPr>
        <w:pStyle w:val="ListParagraph"/>
        <w:numPr>
          <w:ilvl w:val="1"/>
          <w:numId w:val="4"/>
        </w:numPr>
        <w:rPr>
          <w:rFonts w:ascii="Arial" w:hAnsi="Arial" w:cs="Arial"/>
        </w:rPr>
      </w:pPr>
      <w:r w:rsidRPr="0032124A">
        <w:rPr>
          <w:rFonts w:ascii="Arial" w:hAnsi="Arial" w:cs="Arial"/>
        </w:rPr>
        <w:t>(h.1) Sexual misconduct with minor if certain requirements met</w:t>
      </w:r>
    </w:p>
    <w:p w14:paraId="54F63B8B" w14:textId="118D9DE5" w:rsidR="00D17A1F" w:rsidRPr="0032124A" w:rsidRDefault="00D17A1F" w:rsidP="00D17A1F">
      <w:pPr>
        <w:pStyle w:val="ListParagraph"/>
        <w:numPr>
          <w:ilvl w:val="1"/>
          <w:numId w:val="4"/>
        </w:numPr>
        <w:rPr>
          <w:rFonts w:ascii="Arial" w:hAnsi="Arial" w:cs="Arial"/>
        </w:rPr>
      </w:pPr>
      <w:r w:rsidRPr="0032124A">
        <w:rPr>
          <w:rFonts w:ascii="Arial" w:hAnsi="Arial" w:cs="Arial"/>
        </w:rPr>
        <w:t>(h.2) Assault of minor if requirements met</w:t>
      </w:r>
    </w:p>
    <w:p w14:paraId="374C7206" w14:textId="2D871EF3" w:rsidR="00597CDE" w:rsidRPr="0032124A" w:rsidRDefault="00D17A1F" w:rsidP="00597CDE">
      <w:pPr>
        <w:pStyle w:val="ListParagraph"/>
        <w:numPr>
          <w:ilvl w:val="1"/>
          <w:numId w:val="4"/>
        </w:numPr>
        <w:rPr>
          <w:rFonts w:ascii="Arial" w:hAnsi="Arial" w:cs="Arial"/>
        </w:rPr>
      </w:pPr>
      <w:r w:rsidRPr="0032124A">
        <w:rPr>
          <w:rFonts w:ascii="Arial" w:hAnsi="Arial" w:cs="Arial"/>
        </w:rPr>
        <w:t>s. 17 No limitation period for undiscovered environmental claims</w:t>
      </w:r>
    </w:p>
    <w:p w14:paraId="33BB137D" w14:textId="57AA3C82" w:rsidR="00597CDE" w:rsidRPr="0032124A" w:rsidRDefault="00597CDE" w:rsidP="00597CDE">
      <w:pPr>
        <w:pStyle w:val="ListParagraph"/>
        <w:numPr>
          <w:ilvl w:val="0"/>
          <w:numId w:val="4"/>
        </w:numPr>
        <w:rPr>
          <w:rFonts w:ascii="Arial" w:hAnsi="Arial" w:cs="Arial"/>
        </w:rPr>
      </w:pPr>
      <w:r w:rsidRPr="0032124A">
        <w:rPr>
          <w:rFonts w:ascii="Arial" w:hAnsi="Arial" w:cs="Arial"/>
        </w:rPr>
        <w:t>s 21</w:t>
      </w:r>
      <w:r w:rsidR="009B0673" w:rsidRPr="0032124A">
        <w:rPr>
          <w:rFonts w:ascii="Arial" w:hAnsi="Arial" w:cs="Arial"/>
        </w:rPr>
        <w:t>(1)</w:t>
      </w:r>
      <w:r w:rsidRPr="0032124A">
        <w:rPr>
          <w:rFonts w:ascii="Arial" w:hAnsi="Arial" w:cs="Arial"/>
        </w:rPr>
        <w:t xml:space="preserve"> adding parties (can’t add party to existing proceeding if limitation period expired)</w:t>
      </w:r>
    </w:p>
    <w:p w14:paraId="10CA0257" w14:textId="6AEAB92C" w:rsidR="009B0673" w:rsidRPr="0032124A" w:rsidRDefault="009B0673" w:rsidP="009B0673">
      <w:pPr>
        <w:pStyle w:val="ListParagraph"/>
        <w:numPr>
          <w:ilvl w:val="1"/>
          <w:numId w:val="4"/>
        </w:numPr>
        <w:rPr>
          <w:rFonts w:ascii="Arial" w:hAnsi="Arial" w:cs="Arial"/>
        </w:rPr>
      </w:pPr>
      <w:r w:rsidRPr="0032124A">
        <w:rPr>
          <w:rFonts w:ascii="Arial" w:hAnsi="Arial" w:cs="Arial"/>
        </w:rPr>
        <w:t xml:space="preserve">(2) </w:t>
      </w:r>
      <w:r w:rsidRPr="0032124A">
        <w:rPr>
          <w:rFonts w:ascii="Arial" w:hAnsi="Arial" w:cs="Arial"/>
          <w:u w:val="single"/>
        </w:rPr>
        <w:t>exception</w:t>
      </w:r>
      <w:r w:rsidRPr="0032124A">
        <w:rPr>
          <w:rFonts w:ascii="Arial" w:hAnsi="Arial" w:cs="Arial"/>
        </w:rPr>
        <w:t xml:space="preserve">: to correct </w:t>
      </w:r>
      <w:r w:rsidRPr="0032124A">
        <w:rPr>
          <w:rFonts w:ascii="Arial" w:hAnsi="Arial" w:cs="Arial"/>
          <w:u w:val="single"/>
        </w:rPr>
        <w:t>misnaming</w:t>
      </w:r>
      <w:r w:rsidRPr="0032124A">
        <w:rPr>
          <w:rFonts w:ascii="Arial" w:hAnsi="Arial" w:cs="Arial"/>
        </w:rPr>
        <w:t xml:space="preserve"> or misdescription of party</w:t>
      </w:r>
    </w:p>
    <w:p w14:paraId="49CEB1EA" w14:textId="40D98BF8" w:rsidR="005821BE" w:rsidRPr="0032124A" w:rsidRDefault="00154900" w:rsidP="005821BE">
      <w:pPr>
        <w:pStyle w:val="ListParagraph"/>
        <w:numPr>
          <w:ilvl w:val="0"/>
          <w:numId w:val="4"/>
        </w:numPr>
        <w:rPr>
          <w:rFonts w:ascii="Arial" w:hAnsi="Arial" w:cs="Arial"/>
          <w:b/>
        </w:rPr>
      </w:pPr>
      <w:r w:rsidRPr="0032124A">
        <w:rPr>
          <w:rFonts w:ascii="Arial" w:hAnsi="Arial" w:cs="Arial"/>
        </w:rPr>
        <w:t xml:space="preserve">S 22 </w:t>
      </w:r>
      <w:r w:rsidRPr="0032124A">
        <w:rPr>
          <w:rFonts w:ascii="Arial" w:hAnsi="Arial" w:cs="Arial"/>
          <w:b/>
        </w:rPr>
        <w:t>Altering Limitation Period</w:t>
      </w:r>
    </w:p>
    <w:p w14:paraId="28D40BF6" w14:textId="48599930" w:rsidR="00154900" w:rsidRPr="0032124A" w:rsidRDefault="00154900" w:rsidP="00154900">
      <w:pPr>
        <w:pStyle w:val="ListParagraph"/>
        <w:numPr>
          <w:ilvl w:val="1"/>
          <w:numId w:val="4"/>
        </w:numPr>
        <w:rPr>
          <w:rFonts w:ascii="Arial" w:hAnsi="Arial" w:cs="Arial"/>
        </w:rPr>
      </w:pPr>
      <w:r w:rsidRPr="0032124A">
        <w:rPr>
          <w:rFonts w:ascii="Arial" w:hAnsi="Arial" w:cs="Arial"/>
        </w:rPr>
        <w:t>Default limitation period: May be suspended/extended by agreement</w:t>
      </w:r>
    </w:p>
    <w:p w14:paraId="05F222ED" w14:textId="1F9F660C" w:rsidR="00154900" w:rsidRPr="0032124A" w:rsidRDefault="00154900" w:rsidP="002F63F4">
      <w:pPr>
        <w:pStyle w:val="ListParagraph"/>
        <w:numPr>
          <w:ilvl w:val="1"/>
          <w:numId w:val="4"/>
        </w:numPr>
        <w:rPr>
          <w:rFonts w:ascii="Arial" w:hAnsi="Arial" w:cs="Arial"/>
        </w:rPr>
      </w:pPr>
      <w:r w:rsidRPr="0032124A">
        <w:rPr>
          <w:rFonts w:ascii="Arial" w:hAnsi="Arial" w:cs="Arial"/>
        </w:rPr>
        <w:lastRenderedPageBreak/>
        <w:t>Ultimate limitation period: May be suspended/extended by agreement but only if relevant claim has been discovered</w:t>
      </w:r>
    </w:p>
    <w:p w14:paraId="2990FB89" w14:textId="6C5E9FFC" w:rsidR="00DD280B" w:rsidRPr="0032124A" w:rsidRDefault="009B01A7" w:rsidP="009B01A7">
      <w:pPr>
        <w:pStyle w:val="Heading1"/>
        <w:rPr>
          <w:rFonts w:ascii="Arial" w:hAnsi="Arial" w:cs="Arial"/>
        </w:rPr>
      </w:pPr>
      <w:bookmarkStart w:id="1" w:name="_Toc27391297"/>
      <w:r w:rsidRPr="0032124A">
        <w:rPr>
          <w:rFonts w:ascii="Arial" w:hAnsi="Arial" w:cs="Arial"/>
        </w:rPr>
        <w:t>General Matters</w:t>
      </w:r>
      <w:bookmarkEnd w:id="1"/>
    </w:p>
    <w:p w14:paraId="4F7E3109" w14:textId="4FA81491" w:rsidR="009B01A7" w:rsidRPr="0032124A" w:rsidRDefault="009B01A7" w:rsidP="009B01A7">
      <w:pPr>
        <w:rPr>
          <w:rFonts w:ascii="Arial" w:hAnsi="Arial" w:cs="Arial"/>
        </w:rPr>
      </w:pPr>
      <w:r w:rsidRPr="0032124A">
        <w:rPr>
          <w:rFonts w:ascii="Arial" w:hAnsi="Arial" w:cs="Arial"/>
          <w:noProof/>
        </w:rPr>
        <w:drawing>
          <wp:inline distT="0" distB="0" distL="0" distR="0" wp14:anchorId="0665D36C" wp14:editId="364B4353">
            <wp:extent cx="3459480" cy="282791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4333" t="19752" r="24889" b="20989"/>
                    <a:stretch/>
                  </pic:blipFill>
                  <pic:spPr bwMode="auto">
                    <a:xfrm>
                      <a:off x="0" y="0"/>
                      <a:ext cx="3459480" cy="2827913"/>
                    </a:xfrm>
                    <a:prstGeom prst="rect">
                      <a:avLst/>
                    </a:prstGeom>
                    <a:noFill/>
                    <a:ln>
                      <a:noFill/>
                    </a:ln>
                    <a:extLst>
                      <a:ext uri="{53640926-AAD7-44D8-BBD7-CCE9431645EC}">
                        <a14:shadowObscured xmlns:a14="http://schemas.microsoft.com/office/drawing/2010/main"/>
                      </a:ext>
                    </a:extLst>
                  </pic:spPr>
                </pic:pic>
              </a:graphicData>
            </a:graphic>
          </wp:inline>
        </w:drawing>
      </w:r>
    </w:p>
    <w:p w14:paraId="724CC9B3" w14:textId="10C56284" w:rsidR="009B01A7" w:rsidRPr="0032124A" w:rsidRDefault="009A5319" w:rsidP="009A5319">
      <w:pPr>
        <w:pStyle w:val="ListParagraph"/>
        <w:numPr>
          <w:ilvl w:val="0"/>
          <w:numId w:val="4"/>
        </w:numPr>
        <w:rPr>
          <w:rFonts w:ascii="Arial" w:hAnsi="Arial" w:cs="Arial"/>
        </w:rPr>
      </w:pPr>
      <w:r w:rsidRPr="0032124A">
        <w:rPr>
          <w:rFonts w:ascii="Arial" w:hAnsi="Arial" w:cs="Arial"/>
        </w:rPr>
        <w:t>S 135 Public access to courts</w:t>
      </w:r>
    </w:p>
    <w:p w14:paraId="36E0A3D6" w14:textId="79CD6101" w:rsidR="009A5319" w:rsidRPr="0032124A" w:rsidRDefault="009A5319" w:rsidP="009A5319">
      <w:pPr>
        <w:pStyle w:val="ListParagraph"/>
        <w:numPr>
          <w:ilvl w:val="1"/>
          <w:numId w:val="4"/>
        </w:numPr>
        <w:rPr>
          <w:rFonts w:ascii="Arial" w:hAnsi="Arial" w:cs="Arial"/>
        </w:rPr>
      </w:pPr>
      <w:r w:rsidRPr="0032124A">
        <w:rPr>
          <w:rFonts w:ascii="Arial" w:hAnsi="Arial" w:cs="Arial"/>
        </w:rPr>
        <w:t>(2) sealing documents</w:t>
      </w:r>
    </w:p>
    <w:p w14:paraId="570F5494" w14:textId="2170A87A" w:rsidR="009A5319" w:rsidRPr="0032124A" w:rsidRDefault="009A5319" w:rsidP="009A5319">
      <w:pPr>
        <w:pStyle w:val="ListParagraph"/>
        <w:numPr>
          <w:ilvl w:val="1"/>
          <w:numId w:val="4"/>
        </w:numPr>
        <w:rPr>
          <w:rFonts w:ascii="Arial" w:hAnsi="Arial" w:cs="Arial"/>
          <w:iCs/>
          <w:sz w:val="18"/>
          <w:szCs w:val="18"/>
        </w:rPr>
      </w:pPr>
      <w:proofErr w:type="spellStart"/>
      <w:r w:rsidRPr="0032124A">
        <w:rPr>
          <w:rFonts w:ascii="Arial" w:hAnsi="Arial" w:cs="Arial"/>
          <w:i/>
          <w:iCs/>
          <w:sz w:val="18"/>
          <w:szCs w:val="18"/>
        </w:rPr>
        <w:t>Fraleigh</w:t>
      </w:r>
      <w:proofErr w:type="spellEnd"/>
      <w:r w:rsidRPr="0032124A">
        <w:rPr>
          <w:rFonts w:ascii="Arial" w:hAnsi="Arial" w:cs="Arial"/>
          <w:i/>
          <w:iCs/>
          <w:sz w:val="18"/>
          <w:szCs w:val="18"/>
        </w:rPr>
        <w:t xml:space="preserve"> v Great-West</w:t>
      </w:r>
      <w:r w:rsidRPr="0032124A">
        <w:rPr>
          <w:rFonts w:ascii="Arial" w:hAnsi="Arial" w:cs="Arial"/>
          <w:iCs/>
          <w:sz w:val="18"/>
          <w:szCs w:val="18"/>
        </w:rPr>
        <w:t xml:space="preserve">: Confidentiality Order, </w:t>
      </w:r>
      <w:r w:rsidR="00F3745E" w:rsidRPr="0032124A">
        <w:rPr>
          <w:rFonts w:ascii="Arial" w:hAnsi="Arial" w:cs="Arial"/>
          <w:iCs/>
          <w:sz w:val="18"/>
          <w:szCs w:val="18"/>
        </w:rPr>
        <w:t>p</w:t>
      </w:r>
      <w:r w:rsidRPr="0032124A">
        <w:rPr>
          <w:rFonts w:ascii="Arial" w:hAnsi="Arial" w:cs="Arial"/>
          <w:iCs/>
          <w:sz w:val="18"/>
          <w:szCs w:val="18"/>
        </w:rPr>
        <w:t>ublication ban regarding personal health records (mental health issues of a non-party)</w:t>
      </w:r>
    </w:p>
    <w:p w14:paraId="17BC3B2F" w14:textId="2E1146EF" w:rsidR="009A5319" w:rsidRPr="0032124A" w:rsidRDefault="009A5319" w:rsidP="009A5319">
      <w:pPr>
        <w:pStyle w:val="ListParagraph"/>
        <w:numPr>
          <w:ilvl w:val="1"/>
          <w:numId w:val="4"/>
        </w:numPr>
        <w:rPr>
          <w:rFonts w:ascii="Arial" w:hAnsi="Arial" w:cs="Arial"/>
          <w:iCs/>
          <w:sz w:val="18"/>
          <w:szCs w:val="18"/>
        </w:rPr>
      </w:pPr>
      <w:r w:rsidRPr="0032124A">
        <w:rPr>
          <w:rFonts w:ascii="Arial" w:hAnsi="Arial" w:cs="Arial"/>
          <w:i/>
          <w:iCs/>
          <w:sz w:val="18"/>
          <w:szCs w:val="18"/>
        </w:rPr>
        <w:t>Stubbs</w:t>
      </w:r>
      <w:r w:rsidRPr="0032124A">
        <w:rPr>
          <w:rFonts w:ascii="Arial" w:hAnsi="Arial" w:cs="Arial"/>
          <w:iCs/>
          <w:sz w:val="18"/>
          <w:szCs w:val="18"/>
        </w:rPr>
        <w:t>: Publication ban  regarding plaintiff’s identity refused in an action claiming damages for penile enhancement surgery</w:t>
      </w:r>
    </w:p>
    <w:p w14:paraId="3A23631E" w14:textId="216A4BB1" w:rsidR="009A5319" w:rsidRPr="0032124A" w:rsidRDefault="009A5319" w:rsidP="0034447A">
      <w:pPr>
        <w:pStyle w:val="ListParagraph"/>
        <w:numPr>
          <w:ilvl w:val="1"/>
          <w:numId w:val="4"/>
        </w:numPr>
        <w:rPr>
          <w:rFonts w:ascii="Arial" w:hAnsi="Arial" w:cs="Arial"/>
        </w:rPr>
      </w:pPr>
      <w:r w:rsidRPr="0032124A">
        <w:rPr>
          <w:rFonts w:ascii="Arial" w:hAnsi="Arial" w:cs="Arial"/>
        </w:rPr>
        <w:t>S 137 entitled to see documents on payment of a fee</w:t>
      </w:r>
    </w:p>
    <w:p w14:paraId="0D466064" w14:textId="6401FFB1" w:rsidR="00DA75F2" w:rsidRPr="0032124A" w:rsidRDefault="00DA75F2" w:rsidP="00DA75F2">
      <w:pPr>
        <w:pStyle w:val="ListParagraph"/>
        <w:numPr>
          <w:ilvl w:val="0"/>
          <w:numId w:val="4"/>
        </w:numPr>
        <w:rPr>
          <w:rFonts w:ascii="Arial" w:hAnsi="Arial" w:cs="Arial"/>
        </w:rPr>
      </w:pPr>
      <w:r w:rsidRPr="0032124A">
        <w:rPr>
          <w:rFonts w:ascii="Arial" w:hAnsi="Arial" w:cs="Arial"/>
        </w:rPr>
        <w:t>S 97 declaratory orders may be given</w:t>
      </w:r>
    </w:p>
    <w:p w14:paraId="11735660" w14:textId="01ED9266" w:rsidR="009A5319" w:rsidRPr="0032124A" w:rsidRDefault="009565AC" w:rsidP="009A5319">
      <w:pPr>
        <w:pStyle w:val="ListParagraph"/>
        <w:numPr>
          <w:ilvl w:val="0"/>
          <w:numId w:val="4"/>
        </w:numPr>
        <w:rPr>
          <w:rFonts w:ascii="Arial" w:hAnsi="Arial" w:cs="Arial"/>
        </w:rPr>
      </w:pPr>
      <w:r w:rsidRPr="0032124A">
        <w:rPr>
          <w:rFonts w:ascii="Arial" w:hAnsi="Arial" w:cs="Arial"/>
        </w:rPr>
        <w:t>S 1.02: RCP apply to all civil proceedings in CoA and SCJ</w:t>
      </w:r>
    </w:p>
    <w:p w14:paraId="59323BB1" w14:textId="77777777" w:rsidR="00416B5D" w:rsidRPr="0032124A" w:rsidRDefault="00F80B7A" w:rsidP="00416B5D">
      <w:pPr>
        <w:pStyle w:val="ListParagraph"/>
        <w:numPr>
          <w:ilvl w:val="1"/>
          <w:numId w:val="4"/>
        </w:numPr>
        <w:rPr>
          <w:rFonts w:ascii="Arial" w:hAnsi="Arial" w:cs="Arial"/>
        </w:rPr>
      </w:pPr>
      <w:r w:rsidRPr="0032124A">
        <w:rPr>
          <w:rFonts w:ascii="Arial" w:hAnsi="Arial" w:cs="Arial"/>
        </w:rPr>
        <w:t>Small claims court has its own rules</w:t>
      </w:r>
    </w:p>
    <w:p w14:paraId="7320EF70" w14:textId="7F73AAA1" w:rsidR="00416B5D" w:rsidRPr="0032124A" w:rsidRDefault="00416B5D" w:rsidP="00416B5D">
      <w:pPr>
        <w:rPr>
          <w:rFonts w:ascii="Arial" w:hAnsi="Arial" w:cs="Arial"/>
          <w:b/>
          <w:sz w:val="26"/>
          <w:szCs w:val="26"/>
        </w:rPr>
      </w:pPr>
      <w:r w:rsidRPr="0032124A">
        <w:rPr>
          <w:rFonts w:ascii="Arial" w:hAnsi="Arial" w:cs="Arial"/>
          <w:b/>
          <w:sz w:val="26"/>
          <w:szCs w:val="26"/>
        </w:rPr>
        <w:t>Rules of Civil Procedure General Matters</w:t>
      </w:r>
    </w:p>
    <w:p w14:paraId="2E36E3F7" w14:textId="7538ADCB" w:rsidR="00416B5D" w:rsidRPr="0032124A" w:rsidRDefault="00416B5D" w:rsidP="00416B5D">
      <w:pPr>
        <w:pStyle w:val="ListParagraph"/>
        <w:numPr>
          <w:ilvl w:val="0"/>
          <w:numId w:val="4"/>
        </w:numPr>
        <w:rPr>
          <w:rFonts w:ascii="Arial" w:hAnsi="Arial" w:cs="Arial"/>
        </w:rPr>
      </w:pPr>
      <w:r w:rsidRPr="0032124A">
        <w:rPr>
          <w:rFonts w:ascii="Arial" w:hAnsi="Arial" w:cs="Arial"/>
        </w:rPr>
        <w:t xml:space="preserve">1.04: </w:t>
      </w:r>
      <w:r w:rsidRPr="0032124A">
        <w:rPr>
          <w:rFonts w:ascii="Arial" w:hAnsi="Arial" w:cs="Arial"/>
          <w:b/>
          <w:i/>
          <w:u w:val="single"/>
          <w:lang w:val="en-US"/>
        </w:rPr>
        <w:t>These rules shall be liberally construed to secure the just, most expeditious and least expensive determination of every civil proceeding on its merits</w:t>
      </w:r>
    </w:p>
    <w:p w14:paraId="1A7032D2" w14:textId="06C9223A" w:rsidR="00CF1677" w:rsidRPr="0032124A" w:rsidRDefault="00CF1677" w:rsidP="00CF1677">
      <w:pPr>
        <w:pStyle w:val="ListParagraph"/>
        <w:numPr>
          <w:ilvl w:val="1"/>
          <w:numId w:val="4"/>
        </w:numPr>
        <w:rPr>
          <w:rFonts w:ascii="Arial" w:hAnsi="Arial" w:cs="Arial"/>
          <w:sz w:val="18"/>
          <w:szCs w:val="18"/>
        </w:rPr>
      </w:pPr>
      <w:r w:rsidRPr="0032124A">
        <w:rPr>
          <w:rFonts w:ascii="Arial" w:hAnsi="Arial" w:cs="Arial"/>
          <w:i/>
          <w:iCs/>
          <w:sz w:val="18"/>
          <w:szCs w:val="18"/>
        </w:rPr>
        <w:t>Wawanesa</w:t>
      </w:r>
      <w:r w:rsidR="00AE70F0" w:rsidRPr="0032124A">
        <w:rPr>
          <w:rFonts w:ascii="Arial" w:hAnsi="Arial" w:cs="Arial"/>
          <w:iCs/>
          <w:sz w:val="18"/>
          <w:szCs w:val="18"/>
        </w:rPr>
        <w:t>: A court has jurisdiction to relieve against strict compliance where trial fairness so demands.</w:t>
      </w:r>
    </w:p>
    <w:p w14:paraId="547D3C41" w14:textId="6434B77C" w:rsidR="00416B5D" w:rsidRPr="0032124A" w:rsidRDefault="00691DC0" w:rsidP="00416B5D">
      <w:pPr>
        <w:pStyle w:val="ListParagraph"/>
        <w:numPr>
          <w:ilvl w:val="0"/>
          <w:numId w:val="4"/>
        </w:numPr>
        <w:rPr>
          <w:rFonts w:ascii="Arial" w:hAnsi="Arial" w:cs="Arial"/>
        </w:rPr>
      </w:pPr>
      <w:r w:rsidRPr="0032124A">
        <w:rPr>
          <w:rFonts w:ascii="Arial" w:hAnsi="Arial" w:cs="Arial"/>
          <w:lang w:val="en-US"/>
        </w:rPr>
        <w:t xml:space="preserve">(1.1) In applying these rules, the court shall make orders and give directions that are </w:t>
      </w:r>
      <w:r w:rsidRPr="0032124A">
        <w:rPr>
          <w:rFonts w:ascii="Arial" w:hAnsi="Arial" w:cs="Arial"/>
          <w:b/>
          <w:u w:val="single"/>
          <w:lang w:val="en-US"/>
        </w:rPr>
        <w:t>proportionate</w:t>
      </w:r>
      <w:r w:rsidRPr="0032124A">
        <w:rPr>
          <w:rFonts w:ascii="Arial" w:hAnsi="Arial" w:cs="Arial"/>
          <w:u w:val="single"/>
          <w:lang w:val="en-US"/>
        </w:rPr>
        <w:t xml:space="preserve"> to the importance and complexity of the issues</w:t>
      </w:r>
      <w:r w:rsidRPr="0032124A">
        <w:rPr>
          <w:rFonts w:ascii="Arial" w:hAnsi="Arial" w:cs="Arial"/>
          <w:lang w:val="en-US"/>
        </w:rPr>
        <w:t>, and to the amount involved, in the proceeding. </w:t>
      </w:r>
    </w:p>
    <w:p w14:paraId="5BADF6A6" w14:textId="5F10F93E" w:rsidR="00A60B66" w:rsidRPr="0032124A" w:rsidRDefault="00A60B66" w:rsidP="00A60B66">
      <w:pPr>
        <w:pStyle w:val="ListParagraph"/>
        <w:numPr>
          <w:ilvl w:val="0"/>
          <w:numId w:val="4"/>
        </w:numPr>
        <w:rPr>
          <w:rFonts w:ascii="Arial" w:hAnsi="Arial" w:cs="Arial"/>
        </w:rPr>
      </w:pPr>
      <w:r w:rsidRPr="0032124A">
        <w:rPr>
          <w:rFonts w:ascii="Arial" w:hAnsi="Arial" w:cs="Arial"/>
          <w:lang w:val="en-US"/>
        </w:rPr>
        <w:t xml:space="preserve">1.05 When making an order under these rules the </w:t>
      </w:r>
      <w:r w:rsidRPr="0032124A">
        <w:rPr>
          <w:rFonts w:ascii="Arial" w:hAnsi="Arial" w:cs="Arial"/>
          <w:u w:val="single"/>
          <w:lang w:val="en-US"/>
        </w:rPr>
        <w:t>court may impose such terms and give such directions as are just</w:t>
      </w:r>
    </w:p>
    <w:p w14:paraId="556FF7F9" w14:textId="2A8F6F4F" w:rsidR="00691DC0" w:rsidRPr="0032124A" w:rsidRDefault="00CA6C1C" w:rsidP="00416B5D">
      <w:pPr>
        <w:pStyle w:val="ListParagraph"/>
        <w:numPr>
          <w:ilvl w:val="0"/>
          <w:numId w:val="4"/>
        </w:numPr>
        <w:rPr>
          <w:rFonts w:ascii="Arial" w:hAnsi="Arial" w:cs="Arial"/>
        </w:rPr>
      </w:pPr>
      <w:r w:rsidRPr="0032124A">
        <w:rPr>
          <w:rFonts w:ascii="Arial" w:hAnsi="Arial" w:cs="Arial"/>
          <w:lang w:val="en-US"/>
        </w:rPr>
        <w:t xml:space="preserve">2.01 </w:t>
      </w:r>
      <w:r w:rsidRPr="0032124A">
        <w:rPr>
          <w:rFonts w:ascii="Arial" w:hAnsi="Arial" w:cs="Arial"/>
          <w:u w:val="single"/>
          <w:lang w:val="en-US"/>
        </w:rPr>
        <w:t xml:space="preserve">Effect of non-compliance: </w:t>
      </w:r>
    </w:p>
    <w:p w14:paraId="4A24C564" w14:textId="77777777" w:rsidR="00CA6C1C" w:rsidRPr="0032124A" w:rsidRDefault="00CA6C1C" w:rsidP="00CA6C1C">
      <w:pPr>
        <w:pStyle w:val="ListParagraph"/>
        <w:numPr>
          <w:ilvl w:val="1"/>
          <w:numId w:val="4"/>
        </w:numPr>
        <w:rPr>
          <w:rFonts w:ascii="Arial" w:hAnsi="Arial" w:cs="Arial"/>
        </w:rPr>
      </w:pPr>
      <w:r w:rsidRPr="0032124A">
        <w:rPr>
          <w:rFonts w:ascii="Arial" w:hAnsi="Arial" w:cs="Arial"/>
          <w:lang w:val="en-US"/>
        </w:rPr>
        <w:t xml:space="preserve">A failure to comply with these rules is an </w:t>
      </w:r>
      <w:r w:rsidRPr="0032124A">
        <w:rPr>
          <w:rFonts w:ascii="Arial" w:hAnsi="Arial" w:cs="Arial"/>
          <w:b/>
          <w:lang w:val="en-US"/>
        </w:rPr>
        <w:t>irregularity and does not render a proceeding or a step, document or order in a proceeding a nullity</w:t>
      </w:r>
      <w:r w:rsidRPr="0032124A">
        <w:rPr>
          <w:rFonts w:ascii="Arial" w:hAnsi="Arial" w:cs="Arial"/>
          <w:lang w:val="en-US"/>
        </w:rPr>
        <w:t>, and the court,</w:t>
      </w:r>
    </w:p>
    <w:p w14:paraId="7FB57420" w14:textId="77777777" w:rsidR="00CA6C1C" w:rsidRPr="0032124A" w:rsidRDefault="00CA6C1C" w:rsidP="00CA6C1C">
      <w:pPr>
        <w:pStyle w:val="ListParagraph"/>
        <w:numPr>
          <w:ilvl w:val="1"/>
          <w:numId w:val="4"/>
        </w:numPr>
        <w:rPr>
          <w:rFonts w:ascii="Arial" w:hAnsi="Arial" w:cs="Arial"/>
          <w:sz w:val="18"/>
          <w:szCs w:val="18"/>
        </w:rPr>
      </w:pPr>
      <w:r w:rsidRPr="0032124A">
        <w:rPr>
          <w:rFonts w:ascii="Arial" w:hAnsi="Arial" w:cs="Arial"/>
          <w:sz w:val="18"/>
          <w:szCs w:val="18"/>
          <w:lang w:val="en-US"/>
        </w:rPr>
        <w:t>(a) may grant all necessary amendments or other relief, on such terms as are just, to secure the just determination of the real matters in dispute; or</w:t>
      </w:r>
    </w:p>
    <w:p w14:paraId="2CE3E7FA" w14:textId="1FD716DA" w:rsidR="00CA6C1C" w:rsidRPr="0032124A" w:rsidRDefault="00CA6C1C" w:rsidP="00CA6C1C">
      <w:pPr>
        <w:pStyle w:val="ListParagraph"/>
        <w:numPr>
          <w:ilvl w:val="1"/>
          <w:numId w:val="4"/>
        </w:numPr>
        <w:rPr>
          <w:rFonts w:ascii="Arial" w:hAnsi="Arial" w:cs="Arial"/>
          <w:sz w:val="18"/>
          <w:szCs w:val="18"/>
        </w:rPr>
      </w:pPr>
      <w:r w:rsidRPr="0032124A">
        <w:rPr>
          <w:rFonts w:ascii="Arial" w:hAnsi="Arial" w:cs="Arial"/>
          <w:sz w:val="18"/>
          <w:szCs w:val="18"/>
          <w:lang w:val="en-US"/>
        </w:rPr>
        <w:t>(b) only where and as necessary in the interest of justice, may set aside the proceeding or a step, document or order in the proceeding in whole or in part.</w:t>
      </w:r>
    </w:p>
    <w:p w14:paraId="199471CE" w14:textId="27789966" w:rsidR="009F2607" w:rsidRPr="0032124A" w:rsidRDefault="009F2607" w:rsidP="00CA6C1C">
      <w:pPr>
        <w:pStyle w:val="ListParagraph"/>
        <w:numPr>
          <w:ilvl w:val="1"/>
          <w:numId w:val="4"/>
        </w:numPr>
        <w:rPr>
          <w:rFonts w:ascii="Arial" w:hAnsi="Arial" w:cs="Arial"/>
          <w:sz w:val="18"/>
          <w:szCs w:val="18"/>
        </w:rPr>
      </w:pPr>
      <w:r w:rsidRPr="0032124A">
        <w:rPr>
          <w:rFonts w:ascii="Arial" w:hAnsi="Arial" w:cs="Arial"/>
          <w:lang w:val="en-US"/>
        </w:rPr>
        <w:t>Usually could be compensated w/ adjournment or costs w/o prejudice</w:t>
      </w:r>
    </w:p>
    <w:p w14:paraId="7CE7AFC0" w14:textId="09BC4596" w:rsidR="00C31343" w:rsidRPr="0032124A" w:rsidRDefault="00C31343" w:rsidP="00C31343">
      <w:pPr>
        <w:pStyle w:val="ListParagraph"/>
        <w:numPr>
          <w:ilvl w:val="0"/>
          <w:numId w:val="4"/>
        </w:numPr>
        <w:rPr>
          <w:rFonts w:ascii="Arial" w:hAnsi="Arial" w:cs="Arial"/>
        </w:rPr>
      </w:pPr>
      <w:r w:rsidRPr="0032124A">
        <w:rPr>
          <w:rFonts w:ascii="Arial" w:hAnsi="Arial" w:cs="Arial"/>
        </w:rPr>
        <w:t xml:space="preserve">2.02 </w:t>
      </w:r>
      <w:r w:rsidRPr="0032124A">
        <w:rPr>
          <w:rFonts w:ascii="Arial" w:hAnsi="Arial" w:cs="Arial"/>
          <w:u w:val="single"/>
        </w:rPr>
        <w:t>attacking a proceeding</w:t>
      </w:r>
      <w:r w:rsidRPr="0032124A">
        <w:rPr>
          <w:rFonts w:ascii="Arial" w:hAnsi="Arial" w:cs="Arial"/>
        </w:rPr>
        <w:t>: must do it ASAP if you are to</w:t>
      </w:r>
    </w:p>
    <w:p w14:paraId="451D4981" w14:textId="2718C91A" w:rsidR="00C31343" w:rsidRPr="0032124A" w:rsidRDefault="00C31343" w:rsidP="00C31343">
      <w:pPr>
        <w:pStyle w:val="ListParagraph"/>
        <w:numPr>
          <w:ilvl w:val="1"/>
          <w:numId w:val="4"/>
        </w:numPr>
        <w:rPr>
          <w:rFonts w:ascii="Arial" w:hAnsi="Arial" w:cs="Arial"/>
          <w:sz w:val="18"/>
          <w:szCs w:val="18"/>
        </w:rPr>
      </w:pPr>
      <w:r w:rsidRPr="0032124A">
        <w:rPr>
          <w:rFonts w:ascii="Arial" w:hAnsi="Arial" w:cs="Arial"/>
          <w:sz w:val="18"/>
          <w:szCs w:val="18"/>
          <w:lang w:val="en-US"/>
        </w:rPr>
        <w:t xml:space="preserve">A motion to attack a proceeding or a step, document or order in a proceeding for irregularity </w:t>
      </w:r>
      <w:r w:rsidRPr="0032124A">
        <w:rPr>
          <w:rFonts w:ascii="Arial" w:hAnsi="Arial" w:cs="Arial"/>
          <w:b/>
          <w:sz w:val="18"/>
          <w:szCs w:val="18"/>
          <w:u w:val="single"/>
          <w:lang w:val="en-US"/>
        </w:rPr>
        <w:t>shall not be made</w:t>
      </w:r>
      <w:r w:rsidRPr="0032124A">
        <w:rPr>
          <w:rFonts w:ascii="Arial" w:hAnsi="Arial" w:cs="Arial"/>
          <w:sz w:val="18"/>
          <w:szCs w:val="18"/>
          <w:lang w:val="en-US"/>
        </w:rPr>
        <w:t>, except with leave of the court,</w:t>
      </w:r>
    </w:p>
    <w:p w14:paraId="0F99A1B9" w14:textId="77777777" w:rsidR="00C31343" w:rsidRPr="0032124A" w:rsidRDefault="00C31343" w:rsidP="009B1B14">
      <w:pPr>
        <w:pStyle w:val="ListParagraph"/>
        <w:numPr>
          <w:ilvl w:val="2"/>
          <w:numId w:val="4"/>
        </w:numPr>
        <w:rPr>
          <w:rFonts w:ascii="Arial" w:hAnsi="Arial" w:cs="Arial"/>
          <w:sz w:val="18"/>
          <w:szCs w:val="18"/>
        </w:rPr>
      </w:pPr>
      <w:r w:rsidRPr="0032124A">
        <w:rPr>
          <w:rFonts w:ascii="Arial" w:hAnsi="Arial" w:cs="Arial"/>
          <w:sz w:val="18"/>
          <w:szCs w:val="18"/>
          <w:lang w:val="en-US"/>
        </w:rPr>
        <w:t>(a) after the expiry of a reasonable time after the moving party knows or ought reasonably to have known of the irregularity; or</w:t>
      </w:r>
    </w:p>
    <w:p w14:paraId="122470A8" w14:textId="13DDF11B" w:rsidR="00C31343" w:rsidRPr="0032124A" w:rsidRDefault="00C31343" w:rsidP="009B1B14">
      <w:pPr>
        <w:pStyle w:val="ListParagraph"/>
        <w:numPr>
          <w:ilvl w:val="2"/>
          <w:numId w:val="4"/>
        </w:numPr>
        <w:rPr>
          <w:rFonts w:ascii="Arial" w:hAnsi="Arial" w:cs="Arial"/>
          <w:sz w:val="18"/>
          <w:szCs w:val="18"/>
        </w:rPr>
      </w:pPr>
      <w:r w:rsidRPr="0032124A">
        <w:rPr>
          <w:rFonts w:ascii="Arial" w:hAnsi="Arial" w:cs="Arial"/>
          <w:sz w:val="18"/>
          <w:szCs w:val="18"/>
          <w:lang w:val="en-US"/>
        </w:rPr>
        <w:lastRenderedPageBreak/>
        <w:t>(b) if the moving party has taken any further step in the proceeding after obtaining knowledge of the irregularity.</w:t>
      </w:r>
    </w:p>
    <w:p w14:paraId="4C1947C0" w14:textId="1966BA0E" w:rsidR="00C31343" w:rsidRPr="0032124A" w:rsidRDefault="00CA6C1C" w:rsidP="00C31343">
      <w:pPr>
        <w:pStyle w:val="ListParagraph"/>
        <w:numPr>
          <w:ilvl w:val="0"/>
          <w:numId w:val="4"/>
        </w:numPr>
        <w:rPr>
          <w:rFonts w:ascii="Arial" w:hAnsi="Arial" w:cs="Arial"/>
        </w:rPr>
      </w:pPr>
      <w:r w:rsidRPr="0032124A">
        <w:rPr>
          <w:rFonts w:ascii="Arial" w:hAnsi="Arial" w:cs="Arial"/>
          <w:lang w:val="en-US"/>
        </w:rPr>
        <w:t xml:space="preserve">2.03 Court may </w:t>
      </w:r>
      <w:r w:rsidRPr="0032124A">
        <w:rPr>
          <w:rFonts w:ascii="Arial" w:hAnsi="Arial" w:cs="Arial"/>
          <w:u w:val="single"/>
          <w:lang w:val="en-US"/>
        </w:rPr>
        <w:t>dispense with compliance</w:t>
      </w:r>
      <w:r w:rsidRPr="0032124A">
        <w:rPr>
          <w:rFonts w:ascii="Arial" w:hAnsi="Arial" w:cs="Arial"/>
          <w:lang w:val="en-US"/>
        </w:rPr>
        <w:t>: The court may, only where and as necessary in the interest of justice, dispense with compliance with any rule at any time.</w:t>
      </w:r>
    </w:p>
    <w:p w14:paraId="14FC6682" w14:textId="4808D19B" w:rsidR="003E666E" w:rsidRPr="0032124A" w:rsidRDefault="003E666E" w:rsidP="003E666E">
      <w:pPr>
        <w:pStyle w:val="ListParagraph"/>
        <w:numPr>
          <w:ilvl w:val="0"/>
          <w:numId w:val="4"/>
        </w:numPr>
        <w:rPr>
          <w:rFonts w:ascii="Arial" w:hAnsi="Arial" w:cs="Arial"/>
        </w:rPr>
      </w:pPr>
      <w:r w:rsidRPr="0032124A">
        <w:rPr>
          <w:rFonts w:ascii="Arial" w:hAnsi="Arial" w:cs="Arial"/>
        </w:rPr>
        <w:t xml:space="preserve">3.02(1) court may </w:t>
      </w:r>
      <w:r w:rsidRPr="0032124A">
        <w:rPr>
          <w:rFonts w:ascii="Arial" w:hAnsi="Arial" w:cs="Arial"/>
          <w:b/>
        </w:rPr>
        <w:t>by order</w:t>
      </w:r>
      <w:r w:rsidRPr="0032124A">
        <w:rPr>
          <w:rFonts w:ascii="Arial" w:hAnsi="Arial" w:cs="Arial"/>
        </w:rPr>
        <w:t xml:space="preserve"> </w:t>
      </w:r>
      <w:r w:rsidRPr="0032124A">
        <w:rPr>
          <w:rFonts w:ascii="Arial" w:hAnsi="Arial" w:cs="Arial"/>
          <w:u w:val="single"/>
        </w:rPr>
        <w:t>extend/abridge</w:t>
      </w:r>
      <w:r w:rsidRPr="0032124A">
        <w:rPr>
          <w:rFonts w:ascii="Arial" w:hAnsi="Arial" w:cs="Arial"/>
        </w:rPr>
        <w:t xml:space="preserve"> any time</w:t>
      </w:r>
    </w:p>
    <w:p w14:paraId="155E06FF" w14:textId="3C955C2F" w:rsidR="00466DC4" w:rsidRPr="0032124A" w:rsidRDefault="00466DC4" w:rsidP="00466DC4">
      <w:pPr>
        <w:pStyle w:val="ListParagraph"/>
        <w:numPr>
          <w:ilvl w:val="1"/>
          <w:numId w:val="4"/>
        </w:numPr>
        <w:rPr>
          <w:rFonts w:ascii="Arial" w:hAnsi="Arial" w:cs="Arial"/>
        </w:rPr>
      </w:pPr>
      <w:r w:rsidRPr="0032124A">
        <w:rPr>
          <w:rFonts w:ascii="Arial" w:hAnsi="Arial" w:cs="Arial"/>
        </w:rPr>
        <w:t>Considerations: for extension; other party prejudiced? Shortening: urgency, necessity?</w:t>
      </w:r>
    </w:p>
    <w:p w14:paraId="48FE4E97" w14:textId="162918D8" w:rsidR="0032177D" w:rsidRPr="0032124A" w:rsidRDefault="0032177D" w:rsidP="00466DC4">
      <w:pPr>
        <w:pStyle w:val="ListParagraph"/>
        <w:numPr>
          <w:ilvl w:val="1"/>
          <w:numId w:val="4"/>
        </w:numPr>
        <w:rPr>
          <w:rFonts w:ascii="Arial" w:hAnsi="Arial" w:cs="Arial"/>
          <w:sz w:val="18"/>
          <w:szCs w:val="18"/>
        </w:rPr>
      </w:pPr>
      <w:r w:rsidRPr="0032124A">
        <w:rPr>
          <w:rFonts w:ascii="Arial" w:hAnsi="Arial" w:cs="Arial"/>
          <w:sz w:val="18"/>
          <w:szCs w:val="18"/>
        </w:rPr>
        <w:t xml:space="preserve">For prejudice, note that it is </w:t>
      </w:r>
      <w:r w:rsidRPr="0032124A">
        <w:rPr>
          <w:rFonts w:ascii="Arial" w:hAnsi="Arial" w:cs="Arial"/>
        </w:rPr>
        <w:t>prejudiced suffered</w:t>
      </w:r>
      <w:r w:rsidRPr="0032124A">
        <w:rPr>
          <w:rFonts w:ascii="Arial" w:hAnsi="Arial" w:cs="Arial"/>
          <w:sz w:val="18"/>
          <w:szCs w:val="18"/>
        </w:rPr>
        <w:t xml:space="preserve"> that </w:t>
      </w:r>
      <w:r w:rsidRPr="0032124A">
        <w:rPr>
          <w:rFonts w:ascii="Arial" w:hAnsi="Arial" w:cs="Arial"/>
        </w:rPr>
        <w:t>cannot be remedied</w:t>
      </w:r>
      <w:r w:rsidRPr="0032124A">
        <w:rPr>
          <w:rFonts w:ascii="Arial" w:hAnsi="Arial" w:cs="Arial"/>
          <w:sz w:val="18"/>
          <w:szCs w:val="18"/>
        </w:rPr>
        <w:t xml:space="preserve"> by adjournment</w:t>
      </w:r>
      <w:r w:rsidR="00E112A1" w:rsidRPr="0032124A">
        <w:rPr>
          <w:rFonts w:ascii="Arial" w:hAnsi="Arial" w:cs="Arial"/>
          <w:sz w:val="18"/>
          <w:szCs w:val="18"/>
        </w:rPr>
        <w:t>, imposition of a deadline on timetable, allowing other party a further opportunity to respond, costs</w:t>
      </w:r>
    </w:p>
    <w:p w14:paraId="100FAC46" w14:textId="778A39B7" w:rsidR="00525A40" w:rsidRPr="0032124A" w:rsidRDefault="00525A40" w:rsidP="00C31343">
      <w:pPr>
        <w:pStyle w:val="ListParagraph"/>
        <w:numPr>
          <w:ilvl w:val="0"/>
          <w:numId w:val="4"/>
        </w:numPr>
        <w:rPr>
          <w:rFonts w:ascii="Arial" w:hAnsi="Arial" w:cs="Arial"/>
        </w:rPr>
      </w:pPr>
      <w:r w:rsidRPr="0032124A">
        <w:rPr>
          <w:rFonts w:ascii="Arial" w:hAnsi="Arial" w:cs="Arial"/>
          <w:lang w:val="en-US"/>
        </w:rPr>
        <w:t xml:space="preserve">3.02(4) </w:t>
      </w:r>
      <w:r w:rsidRPr="0032124A">
        <w:rPr>
          <w:rFonts w:ascii="Arial" w:hAnsi="Arial" w:cs="Arial"/>
          <w:b/>
          <w:lang w:val="en-US"/>
        </w:rPr>
        <w:t>time</w:t>
      </w:r>
      <w:r w:rsidRPr="0032124A">
        <w:rPr>
          <w:rFonts w:ascii="Arial" w:hAnsi="Arial" w:cs="Arial"/>
          <w:lang w:val="en-US"/>
        </w:rPr>
        <w:t xml:space="preserve"> for serving/filing/delivering document </w:t>
      </w:r>
      <w:r w:rsidRPr="0032124A">
        <w:rPr>
          <w:rFonts w:ascii="Arial" w:hAnsi="Arial" w:cs="Arial"/>
          <w:b/>
          <w:u w:val="single"/>
          <w:lang w:val="en-US"/>
        </w:rPr>
        <w:t>may be extended or abridged</w:t>
      </w:r>
      <w:r w:rsidRPr="0032124A">
        <w:rPr>
          <w:rFonts w:ascii="Arial" w:hAnsi="Arial" w:cs="Arial"/>
          <w:lang w:val="en-US"/>
        </w:rPr>
        <w:t xml:space="preserve"> by filing a </w:t>
      </w:r>
      <w:r w:rsidRPr="0032124A">
        <w:rPr>
          <w:rFonts w:ascii="Arial" w:hAnsi="Arial" w:cs="Arial"/>
          <w:b/>
          <w:lang w:val="en-US"/>
        </w:rPr>
        <w:t>consent</w:t>
      </w:r>
    </w:p>
    <w:p w14:paraId="43825FD0" w14:textId="22F2A4B4" w:rsidR="00A60B66" w:rsidRPr="0032124A" w:rsidRDefault="00FF3E7B" w:rsidP="00634813">
      <w:pPr>
        <w:rPr>
          <w:rFonts w:ascii="Arial" w:hAnsi="Arial" w:cs="Arial"/>
          <w:sz w:val="28"/>
          <w:szCs w:val="28"/>
        </w:rPr>
      </w:pPr>
      <w:r w:rsidRPr="0032124A">
        <w:rPr>
          <w:rFonts w:ascii="Arial" w:hAnsi="Arial" w:cs="Arial"/>
          <w:b/>
          <w:sz w:val="28"/>
          <w:szCs w:val="28"/>
        </w:rPr>
        <w:t>Time</w:t>
      </w:r>
    </w:p>
    <w:p w14:paraId="51A547AF" w14:textId="73672C8E" w:rsidR="00634813" w:rsidRPr="0032124A" w:rsidRDefault="00DC4193" w:rsidP="00113A84">
      <w:pPr>
        <w:pStyle w:val="ListParagraph"/>
        <w:numPr>
          <w:ilvl w:val="0"/>
          <w:numId w:val="5"/>
        </w:numPr>
        <w:rPr>
          <w:rFonts w:ascii="Arial" w:hAnsi="Arial" w:cs="Arial"/>
        </w:rPr>
      </w:pPr>
      <w:r w:rsidRPr="0032124A">
        <w:rPr>
          <w:rFonts w:ascii="Arial" w:hAnsi="Arial" w:cs="Arial"/>
        </w:rPr>
        <w:t xml:space="preserve">3.01 </w:t>
      </w:r>
      <w:r w:rsidRPr="0032124A">
        <w:rPr>
          <w:rFonts w:ascii="Arial" w:hAnsi="Arial" w:cs="Arial"/>
          <w:b/>
          <w:u w:val="single"/>
        </w:rPr>
        <w:t>Computation</w:t>
      </w:r>
      <w:r w:rsidRPr="0032124A">
        <w:rPr>
          <w:rFonts w:ascii="Arial" w:hAnsi="Arial" w:cs="Arial"/>
        </w:rPr>
        <w:t xml:space="preserve"> (Rules for time):</w:t>
      </w:r>
    </w:p>
    <w:p w14:paraId="461A4EBE" w14:textId="37E89638" w:rsidR="00DC4193" w:rsidRPr="0032124A" w:rsidRDefault="00DC4193" w:rsidP="00113A84">
      <w:pPr>
        <w:pStyle w:val="ListParagraph"/>
        <w:numPr>
          <w:ilvl w:val="1"/>
          <w:numId w:val="5"/>
        </w:numPr>
        <w:rPr>
          <w:rFonts w:ascii="Arial" w:hAnsi="Arial" w:cs="Arial"/>
        </w:rPr>
      </w:pPr>
      <w:r w:rsidRPr="0032124A">
        <w:rPr>
          <w:rFonts w:ascii="Arial" w:hAnsi="Arial" w:cs="Arial"/>
        </w:rPr>
        <w:t xml:space="preserve">Period of </w:t>
      </w:r>
      <w:r w:rsidRPr="0032124A">
        <w:rPr>
          <w:rFonts w:ascii="Arial" w:hAnsi="Arial" w:cs="Arial"/>
          <w:u w:val="single"/>
        </w:rPr>
        <w:t>seven days</w:t>
      </w:r>
      <w:r w:rsidRPr="0032124A">
        <w:rPr>
          <w:rFonts w:ascii="Arial" w:hAnsi="Arial" w:cs="Arial"/>
        </w:rPr>
        <w:t xml:space="preserve"> of less, holidays </w:t>
      </w:r>
      <w:r w:rsidRPr="0032124A">
        <w:rPr>
          <w:rFonts w:ascii="Arial" w:hAnsi="Arial" w:cs="Arial"/>
          <w:b/>
        </w:rPr>
        <w:t>not</w:t>
      </w:r>
      <w:r w:rsidRPr="0032124A">
        <w:rPr>
          <w:rFonts w:ascii="Arial" w:hAnsi="Arial" w:cs="Arial"/>
        </w:rPr>
        <w:t xml:space="preserve"> counted (see holidays definition!)</w:t>
      </w:r>
    </w:p>
    <w:p w14:paraId="70D7AF38" w14:textId="2E41EA11" w:rsidR="00DC4193" w:rsidRPr="0032124A" w:rsidRDefault="00DC4193" w:rsidP="00113A84">
      <w:pPr>
        <w:pStyle w:val="ListParagraph"/>
        <w:numPr>
          <w:ilvl w:val="2"/>
          <w:numId w:val="5"/>
        </w:numPr>
        <w:rPr>
          <w:rFonts w:ascii="Arial" w:hAnsi="Arial" w:cs="Arial"/>
        </w:rPr>
      </w:pPr>
      <w:r w:rsidRPr="0032124A">
        <w:rPr>
          <w:rFonts w:ascii="Arial" w:hAnsi="Arial" w:cs="Arial"/>
        </w:rPr>
        <w:t>Otherwise they are</w:t>
      </w:r>
    </w:p>
    <w:p w14:paraId="55138500" w14:textId="1353F767" w:rsidR="00DC4193" w:rsidRPr="0032124A" w:rsidRDefault="00DC4193" w:rsidP="00113A84">
      <w:pPr>
        <w:pStyle w:val="ListParagraph"/>
        <w:numPr>
          <w:ilvl w:val="1"/>
          <w:numId w:val="5"/>
        </w:numPr>
        <w:rPr>
          <w:rFonts w:ascii="Arial" w:hAnsi="Arial" w:cs="Arial"/>
        </w:rPr>
      </w:pPr>
      <w:r w:rsidRPr="0032124A">
        <w:rPr>
          <w:rFonts w:ascii="Arial" w:hAnsi="Arial" w:cs="Arial"/>
        </w:rPr>
        <w:t xml:space="preserve">Where time for doing something expires on a holiday, </w:t>
      </w:r>
      <w:r w:rsidRPr="0032124A">
        <w:rPr>
          <w:rFonts w:ascii="Arial" w:hAnsi="Arial" w:cs="Arial"/>
          <w:b/>
        </w:rPr>
        <w:t>extended to next day that is not a holiday</w:t>
      </w:r>
    </w:p>
    <w:p w14:paraId="4D632630" w14:textId="5E74E238" w:rsidR="00D97384" w:rsidRPr="0032124A" w:rsidRDefault="00D97384" w:rsidP="00113A84">
      <w:pPr>
        <w:pStyle w:val="ListParagraph"/>
        <w:numPr>
          <w:ilvl w:val="1"/>
          <w:numId w:val="5"/>
        </w:numPr>
        <w:rPr>
          <w:rFonts w:ascii="Arial" w:hAnsi="Arial" w:cs="Arial"/>
        </w:rPr>
      </w:pPr>
      <w:r w:rsidRPr="0032124A">
        <w:rPr>
          <w:rFonts w:ascii="Arial" w:hAnsi="Arial" w:cs="Arial"/>
        </w:rPr>
        <w:t xml:space="preserve">Service of a document, </w:t>
      </w:r>
      <w:r w:rsidRPr="0032124A">
        <w:rPr>
          <w:rFonts w:ascii="Arial" w:hAnsi="Arial" w:cs="Arial"/>
          <w:i/>
        </w:rPr>
        <w:t>other than originating process</w:t>
      </w:r>
      <w:r w:rsidRPr="0032124A">
        <w:rPr>
          <w:rFonts w:ascii="Arial" w:hAnsi="Arial" w:cs="Arial"/>
        </w:rPr>
        <w:t xml:space="preserve">, made after </w:t>
      </w:r>
      <w:r w:rsidRPr="0032124A">
        <w:rPr>
          <w:rFonts w:ascii="Arial" w:hAnsi="Arial" w:cs="Arial"/>
          <w:b/>
        </w:rPr>
        <w:t xml:space="preserve">4pm </w:t>
      </w:r>
      <w:r w:rsidRPr="0032124A">
        <w:rPr>
          <w:rFonts w:ascii="Arial" w:hAnsi="Arial" w:cs="Arial"/>
          <w:u w:val="single"/>
        </w:rPr>
        <w:t>or</w:t>
      </w:r>
      <w:r w:rsidRPr="0032124A">
        <w:rPr>
          <w:rFonts w:ascii="Arial" w:hAnsi="Arial" w:cs="Arial"/>
        </w:rPr>
        <w:t xml:space="preserve"> </w:t>
      </w:r>
      <w:r w:rsidRPr="0032124A">
        <w:rPr>
          <w:rFonts w:ascii="Arial" w:hAnsi="Arial" w:cs="Arial"/>
          <w:b/>
        </w:rPr>
        <w:t>during holiday</w:t>
      </w:r>
      <w:r w:rsidRPr="0032124A">
        <w:rPr>
          <w:rFonts w:ascii="Arial" w:hAnsi="Arial" w:cs="Arial"/>
        </w:rPr>
        <w:t xml:space="preserve"> shall be deemed to have been made on the next day that is not a holiday</w:t>
      </w:r>
    </w:p>
    <w:p w14:paraId="09D91A72" w14:textId="702EC5B2" w:rsidR="00DC4193" w:rsidRPr="0032124A" w:rsidRDefault="00DC4193" w:rsidP="00113A84">
      <w:pPr>
        <w:pStyle w:val="ListParagraph"/>
        <w:numPr>
          <w:ilvl w:val="1"/>
          <w:numId w:val="5"/>
        </w:numPr>
        <w:rPr>
          <w:rFonts w:ascii="Arial" w:hAnsi="Arial" w:cs="Arial"/>
        </w:rPr>
      </w:pPr>
      <w:r w:rsidRPr="0032124A">
        <w:rPr>
          <w:rFonts w:ascii="Arial" w:hAnsi="Arial" w:cs="Arial"/>
        </w:rPr>
        <w:t>Reference to time in b/w events: first day not counted and last day counted</w:t>
      </w:r>
    </w:p>
    <w:p w14:paraId="09DD6F6A" w14:textId="193EA040" w:rsidR="00DC4193" w:rsidRPr="0032124A" w:rsidRDefault="00DC4193" w:rsidP="00113A84">
      <w:pPr>
        <w:pStyle w:val="ListParagraph"/>
        <w:numPr>
          <w:ilvl w:val="2"/>
          <w:numId w:val="5"/>
        </w:numPr>
        <w:rPr>
          <w:rFonts w:ascii="Arial" w:hAnsi="Arial" w:cs="Arial"/>
        </w:rPr>
      </w:pPr>
      <w:r w:rsidRPr="0032124A">
        <w:rPr>
          <w:rFonts w:ascii="Arial" w:hAnsi="Arial" w:cs="Arial"/>
        </w:rPr>
        <w:t>E.g. May 1-8 = 7 days</w:t>
      </w:r>
    </w:p>
    <w:p w14:paraId="190412D2" w14:textId="77777777" w:rsidR="00E112A1" w:rsidRPr="0032124A" w:rsidRDefault="00E112A1" w:rsidP="00113A84">
      <w:pPr>
        <w:pStyle w:val="ListParagraph"/>
        <w:numPr>
          <w:ilvl w:val="0"/>
          <w:numId w:val="5"/>
        </w:numPr>
        <w:rPr>
          <w:rFonts w:ascii="Arial" w:hAnsi="Arial" w:cs="Arial"/>
          <w:b/>
          <w:u w:val="single"/>
        </w:rPr>
      </w:pPr>
      <w:r w:rsidRPr="0032124A">
        <w:rPr>
          <w:rFonts w:ascii="Arial" w:hAnsi="Arial" w:cs="Arial"/>
          <w:b/>
          <w:u w:val="single"/>
        </w:rPr>
        <w:t>Breaches fatal or difficult to correct:</w:t>
      </w:r>
    </w:p>
    <w:p w14:paraId="06A678BB" w14:textId="583B4CBE" w:rsidR="009B01A7" w:rsidRPr="0032124A" w:rsidRDefault="00E112A1" w:rsidP="00113A84">
      <w:pPr>
        <w:pStyle w:val="ListParagraph"/>
        <w:numPr>
          <w:ilvl w:val="1"/>
          <w:numId w:val="5"/>
        </w:numPr>
        <w:rPr>
          <w:rFonts w:ascii="Arial" w:hAnsi="Arial" w:cs="Arial"/>
          <w:b/>
          <w:u w:val="single"/>
        </w:rPr>
      </w:pPr>
      <w:r w:rsidRPr="0032124A">
        <w:rPr>
          <w:rFonts w:ascii="Arial" w:hAnsi="Arial" w:cs="Arial"/>
        </w:rPr>
        <w:t xml:space="preserve">Failing to have a notice of action or statement of claim issued or a party or new claim added to an existing proceeding within a </w:t>
      </w:r>
      <w:r w:rsidRPr="0032124A">
        <w:rPr>
          <w:rFonts w:ascii="Arial" w:hAnsi="Arial" w:cs="Arial"/>
          <w:b/>
          <w:u w:val="single"/>
        </w:rPr>
        <w:t>limitation period</w:t>
      </w:r>
      <w:r w:rsidR="00DE688B" w:rsidRPr="0032124A">
        <w:rPr>
          <w:rFonts w:ascii="Arial" w:hAnsi="Arial" w:cs="Arial"/>
        </w:rPr>
        <w:t xml:space="preserve"> (fatal – limitations act, not liberally construed)</w:t>
      </w:r>
    </w:p>
    <w:p w14:paraId="75FBFE12" w14:textId="7DDAB111" w:rsidR="00DE688B" w:rsidRPr="0032124A" w:rsidRDefault="00FF5584" w:rsidP="00113A84">
      <w:pPr>
        <w:pStyle w:val="ListParagraph"/>
        <w:numPr>
          <w:ilvl w:val="1"/>
          <w:numId w:val="5"/>
        </w:numPr>
        <w:rPr>
          <w:rFonts w:ascii="Arial" w:hAnsi="Arial" w:cs="Arial"/>
        </w:rPr>
      </w:pPr>
      <w:r w:rsidRPr="0032124A">
        <w:rPr>
          <w:rFonts w:ascii="Arial" w:hAnsi="Arial" w:cs="Arial"/>
        </w:rPr>
        <w:t>Failing to amend a pleading before the commencement of trial</w:t>
      </w:r>
    </w:p>
    <w:p w14:paraId="1DD17DD5" w14:textId="66261A39" w:rsidR="00E112A1" w:rsidRPr="0032124A" w:rsidRDefault="00B43F5F" w:rsidP="00113A84">
      <w:pPr>
        <w:pStyle w:val="ListParagraph"/>
        <w:numPr>
          <w:ilvl w:val="1"/>
          <w:numId w:val="5"/>
        </w:numPr>
        <w:rPr>
          <w:rFonts w:ascii="Arial" w:hAnsi="Arial" w:cs="Arial"/>
        </w:rPr>
      </w:pPr>
      <w:r w:rsidRPr="0032124A">
        <w:rPr>
          <w:rFonts w:ascii="Arial" w:hAnsi="Arial" w:cs="Arial"/>
        </w:rPr>
        <w:t xml:space="preserve">Failing to </w:t>
      </w:r>
      <w:r w:rsidRPr="0032124A">
        <w:rPr>
          <w:rFonts w:ascii="Arial" w:hAnsi="Arial" w:cs="Arial"/>
          <w:b/>
        </w:rPr>
        <w:t>list for trial</w:t>
      </w:r>
      <w:r w:rsidRPr="0032124A">
        <w:rPr>
          <w:rFonts w:ascii="Arial" w:hAnsi="Arial" w:cs="Arial"/>
        </w:rPr>
        <w:t xml:space="preserve"> within </w:t>
      </w:r>
      <w:r w:rsidRPr="0032124A">
        <w:rPr>
          <w:rFonts w:ascii="Arial" w:hAnsi="Arial" w:cs="Arial"/>
          <w:u w:val="single"/>
        </w:rPr>
        <w:t>5 years</w:t>
      </w:r>
      <w:r w:rsidRPr="0032124A">
        <w:rPr>
          <w:rFonts w:ascii="Arial" w:hAnsi="Arial" w:cs="Arial"/>
        </w:rPr>
        <w:t xml:space="preserve"> of issuing the claim</w:t>
      </w:r>
    </w:p>
    <w:p w14:paraId="5F18519A" w14:textId="77777777" w:rsidR="00D5662B" w:rsidRPr="0032124A" w:rsidRDefault="00D5662B" w:rsidP="00113A84">
      <w:pPr>
        <w:pStyle w:val="ListParagraph"/>
        <w:numPr>
          <w:ilvl w:val="1"/>
          <w:numId w:val="5"/>
        </w:numPr>
        <w:rPr>
          <w:rFonts w:ascii="Arial" w:hAnsi="Arial" w:cs="Arial"/>
        </w:rPr>
      </w:pPr>
      <w:r w:rsidRPr="0032124A">
        <w:rPr>
          <w:rFonts w:ascii="Arial" w:hAnsi="Arial" w:cs="Arial"/>
        </w:rPr>
        <w:t xml:space="preserve">Failure to deliver a </w:t>
      </w:r>
      <w:r w:rsidRPr="0032124A">
        <w:rPr>
          <w:rFonts w:ascii="Arial" w:hAnsi="Arial" w:cs="Arial"/>
          <w:b/>
        </w:rPr>
        <w:t>notice of appeal</w:t>
      </w:r>
      <w:r w:rsidRPr="0032124A">
        <w:rPr>
          <w:rFonts w:ascii="Arial" w:hAnsi="Arial" w:cs="Arial"/>
        </w:rPr>
        <w:t xml:space="preserve"> within </w:t>
      </w:r>
      <w:r w:rsidRPr="0032124A">
        <w:rPr>
          <w:rFonts w:ascii="Arial" w:hAnsi="Arial" w:cs="Arial"/>
          <w:u w:val="single"/>
        </w:rPr>
        <w:t>30 days</w:t>
      </w:r>
    </w:p>
    <w:p w14:paraId="1E62C8E9" w14:textId="77777777" w:rsidR="00D5662B" w:rsidRPr="0032124A" w:rsidRDefault="00D5662B" w:rsidP="00113A84">
      <w:pPr>
        <w:pStyle w:val="ListParagraph"/>
        <w:numPr>
          <w:ilvl w:val="1"/>
          <w:numId w:val="5"/>
        </w:numPr>
        <w:rPr>
          <w:rFonts w:ascii="Arial" w:hAnsi="Arial" w:cs="Arial"/>
        </w:rPr>
      </w:pPr>
      <w:r w:rsidRPr="0032124A">
        <w:rPr>
          <w:rFonts w:ascii="Arial" w:hAnsi="Arial" w:cs="Arial"/>
        </w:rPr>
        <w:t xml:space="preserve">Failing to act promptly to remedy a discovered omission </w:t>
      </w:r>
    </w:p>
    <w:p w14:paraId="5EC8F471" w14:textId="3E3432EA" w:rsidR="00B43F5F" w:rsidRPr="0032124A" w:rsidRDefault="0085236F" w:rsidP="004C543B">
      <w:pPr>
        <w:rPr>
          <w:rFonts w:ascii="Arial" w:hAnsi="Arial" w:cs="Arial"/>
          <w:b/>
          <w:sz w:val="26"/>
          <w:szCs w:val="26"/>
        </w:rPr>
      </w:pPr>
      <w:r w:rsidRPr="0032124A">
        <w:rPr>
          <w:rFonts w:ascii="Arial" w:hAnsi="Arial" w:cs="Arial"/>
          <w:b/>
          <w:sz w:val="26"/>
          <w:szCs w:val="26"/>
        </w:rPr>
        <w:t>Communication with Opposing Party</w:t>
      </w:r>
    </w:p>
    <w:p w14:paraId="1DA94A08" w14:textId="5F8F1A3C" w:rsidR="0085236F" w:rsidRPr="0032124A" w:rsidRDefault="0085236F" w:rsidP="00113A84">
      <w:pPr>
        <w:pStyle w:val="ListParagraph"/>
        <w:numPr>
          <w:ilvl w:val="0"/>
          <w:numId w:val="5"/>
        </w:numPr>
        <w:rPr>
          <w:rFonts w:ascii="Arial" w:hAnsi="Arial" w:cs="Arial"/>
          <w:u w:val="single"/>
        </w:rPr>
      </w:pPr>
      <w:r w:rsidRPr="0032124A">
        <w:rPr>
          <w:rFonts w:ascii="Arial" w:hAnsi="Arial" w:cs="Arial"/>
        </w:rPr>
        <w:t xml:space="preserve">RPC 7.2-6 </w:t>
      </w:r>
      <w:r w:rsidRPr="0032124A">
        <w:rPr>
          <w:rFonts w:ascii="Arial" w:hAnsi="Arial" w:cs="Arial"/>
          <w:u w:val="single"/>
        </w:rPr>
        <w:t>if person represented by legal practitioner, lawyer shall not communicate with person directly</w:t>
      </w:r>
    </w:p>
    <w:p w14:paraId="0FEE4777" w14:textId="1EF8DA70" w:rsidR="0085236F" w:rsidRPr="0032124A" w:rsidRDefault="0085236F" w:rsidP="00113A84">
      <w:pPr>
        <w:pStyle w:val="ListParagraph"/>
        <w:numPr>
          <w:ilvl w:val="0"/>
          <w:numId w:val="5"/>
        </w:numPr>
        <w:rPr>
          <w:rFonts w:ascii="Arial" w:hAnsi="Arial" w:cs="Arial"/>
        </w:rPr>
      </w:pPr>
      <w:r w:rsidRPr="0032124A">
        <w:rPr>
          <w:rFonts w:ascii="Arial" w:hAnsi="Arial" w:cs="Arial"/>
        </w:rPr>
        <w:t>7.2-8 corporation rep by legal practitioner, lawyer shall not communicate with director/officer</w:t>
      </w:r>
    </w:p>
    <w:p w14:paraId="4BE0C996" w14:textId="7108D1DE" w:rsidR="0085236F" w:rsidRPr="0032124A" w:rsidRDefault="00593D08" w:rsidP="00113A84">
      <w:pPr>
        <w:pStyle w:val="ListParagraph"/>
        <w:numPr>
          <w:ilvl w:val="0"/>
          <w:numId w:val="5"/>
        </w:numPr>
        <w:rPr>
          <w:rFonts w:ascii="Arial" w:hAnsi="Arial" w:cs="Arial"/>
        </w:rPr>
      </w:pPr>
      <w:r w:rsidRPr="0032124A">
        <w:rPr>
          <w:rFonts w:ascii="Arial" w:hAnsi="Arial" w:cs="Arial"/>
        </w:rPr>
        <w:t>Inadvertent communication: 7.2-10: promptly notify sender</w:t>
      </w:r>
    </w:p>
    <w:p w14:paraId="7A681753" w14:textId="4576EF92" w:rsidR="00593D08" w:rsidRPr="0032124A" w:rsidRDefault="00593D08" w:rsidP="00113A84">
      <w:pPr>
        <w:pStyle w:val="ListParagraph"/>
        <w:numPr>
          <w:ilvl w:val="0"/>
          <w:numId w:val="5"/>
        </w:numPr>
        <w:rPr>
          <w:rFonts w:ascii="Arial" w:hAnsi="Arial" w:cs="Arial"/>
        </w:rPr>
      </w:pPr>
      <w:r w:rsidRPr="0032124A">
        <w:rPr>
          <w:rFonts w:ascii="Arial" w:hAnsi="Arial" w:cs="Arial"/>
        </w:rPr>
        <w:t xml:space="preserve">5.3-1: </w:t>
      </w:r>
      <w:r w:rsidRPr="0032124A">
        <w:rPr>
          <w:rFonts w:ascii="Arial" w:hAnsi="Arial" w:cs="Arial"/>
          <w:u w:val="single"/>
        </w:rPr>
        <w:t>third parties:</w:t>
      </w:r>
      <w:r w:rsidRPr="0032124A">
        <w:rPr>
          <w:rFonts w:ascii="Arial" w:hAnsi="Arial" w:cs="Arial"/>
        </w:rPr>
        <w:t xml:space="preserve"> can communicate with potential witnesses</w:t>
      </w:r>
    </w:p>
    <w:p w14:paraId="7ED18808" w14:textId="061876B2" w:rsidR="00593D08" w:rsidRPr="0032124A" w:rsidRDefault="00593D08" w:rsidP="00113A84">
      <w:pPr>
        <w:pStyle w:val="ListParagraph"/>
        <w:numPr>
          <w:ilvl w:val="0"/>
          <w:numId w:val="5"/>
        </w:numPr>
        <w:rPr>
          <w:rFonts w:ascii="Arial" w:hAnsi="Arial" w:cs="Arial"/>
        </w:rPr>
      </w:pPr>
      <w:r w:rsidRPr="0032124A">
        <w:rPr>
          <w:rFonts w:ascii="Arial" w:hAnsi="Arial" w:cs="Arial"/>
        </w:rPr>
        <w:t xml:space="preserve">5.4-2 </w:t>
      </w:r>
      <w:r w:rsidRPr="0032124A">
        <w:rPr>
          <w:rFonts w:ascii="Arial" w:hAnsi="Arial" w:cs="Arial"/>
          <w:b/>
          <w:u w:val="single"/>
        </w:rPr>
        <w:t>communication w/ witnesses</w:t>
      </w:r>
      <w:r w:rsidR="007B0588" w:rsidRPr="0032124A">
        <w:rPr>
          <w:rFonts w:ascii="Arial" w:hAnsi="Arial" w:cs="Arial"/>
        </w:rPr>
        <w:t xml:space="preserve"> (</w:t>
      </w:r>
      <w:r w:rsidR="007B0588" w:rsidRPr="0032124A">
        <w:rPr>
          <w:rFonts w:ascii="Arial" w:hAnsi="Arial" w:cs="Arial"/>
          <w:u w:val="single"/>
        </w:rPr>
        <w:t>in court but also in examination for discovery</w:t>
      </w:r>
      <w:r w:rsidR="007B0588" w:rsidRPr="0032124A">
        <w:rPr>
          <w:rFonts w:ascii="Arial" w:hAnsi="Arial" w:cs="Arial"/>
        </w:rPr>
        <w:t>)</w:t>
      </w:r>
      <w:r w:rsidRPr="0032124A">
        <w:rPr>
          <w:rFonts w:ascii="Arial" w:hAnsi="Arial" w:cs="Arial"/>
        </w:rPr>
        <w:t>: in b/w direct and cross examination, no communication w/ witness</w:t>
      </w:r>
      <w:r w:rsidR="00020724" w:rsidRPr="0032124A">
        <w:rPr>
          <w:rFonts w:ascii="Arial" w:hAnsi="Arial" w:cs="Arial"/>
        </w:rPr>
        <w:t xml:space="preserve"> about evidence/proceeding</w:t>
      </w:r>
    </w:p>
    <w:p w14:paraId="2FD37874" w14:textId="6B4F2867" w:rsidR="00593D08" w:rsidRPr="0032124A" w:rsidRDefault="00593D08" w:rsidP="00113A84">
      <w:pPr>
        <w:pStyle w:val="ListParagraph"/>
        <w:numPr>
          <w:ilvl w:val="1"/>
          <w:numId w:val="5"/>
        </w:numPr>
        <w:rPr>
          <w:rFonts w:ascii="Arial" w:hAnsi="Arial" w:cs="Arial"/>
        </w:rPr>
      </w:pPr>
      <w:r w:rsidRPr="0032124A">
        <w:rPr>
          <w:rFonts w:ascii="Arial" w:hAnsi="Arial" w:cs="Arial"/>
        </w:rPr>
        <w:t>This can extend to overnight if the examination occurs over a couple days</w:t>
      </w:r>
    </w:p>
    <w:p w14:paraId="56CDEF14" w14:textId="3C18927E" w:rsidR="00593D08" w:rsidRPr="0032124A" w:rsidRDefault="00593D08" w:rsidP="00113A84">
      <w:pPr>
        <w:pStyle w:val="ListParagraph"/>
        <w:numPr>
          <w:ilvl w:val="1"/>
          <w:numId w:val="5"/>
        </w:numPr>
        <w:rPr>
          <w:rFonts w:ascii="Arial" w:hAnsi="Arial" w:cs="Arial"/>
        </w:rPr>
      </w:pPr>
      <w:r w:rsidRPr="0032124A">
        <w:rPr>
          <w:rFonts w:ascii="Arial" w:hAnsi="Arial" w:cs="Arial"/>
        </w:rPr>
        <w:t>Lawyer may discuss evidence w/ witness who is adverse in interest</w:t>
      </w:r>
    </w:p>
    <w:p w14:paraId="15B8D008" w14:textId="22F49B4D" w:rsidR="00593D08" w:rsidRPr="0032124A" w:rsidRDefault="0080070A" w:rsidP="00113A84">
      <w:pPr>
        <w:pStyle w:val="ListParagraph"/>
        <w:numPr>
          <w:ilvl w:val="0"/>
          <w:numId w:val="5"/>
        </w:numPr>
        <w:rPr>
          <w:rFonts w:ascii="Arial" w:hAnsi="Arial" w:cs="Arial"/>
        </w:rPr>
      </w:pPr>
      <w:r w:rsidRPr="0032124A">
        <w:rPr>
          <w:rFonts w:ascii="Arial" w:hAnsi="Arial" w:cs="Arial"/>
        </w:rPr>
        <w:t>Communication w/ other lawyers 7.2-1 to -5</w:t>
      </w:r>
    </w:p>
    <w:p w14:paraId="1CF693F2" w14:textId="5FE9CE26" w:rsidR="0080070A" w:rsidRPr="0032124A" w:rsidRDefault="0080070A" w:rsidP="00113A84">
      <w:pPr>
        <w:pStyle w:val="ListParagraph"/>
        <w:numPr>
          <w:ilvl w:val="1"/>
          <w:numId w:val="5"/>
        </w:numPr>
        <w:rPr>
          <w:rFonts w:ascii="Arial" w:hAnsi="Arial" w:cs="Arial"/>
        </w:rPr>
      </w:pPr>
      <w:r w:rsidRPr="0032124A">
        <w:rPr>
          <w:rFonts w:ascii="Arial" w:hAnsi="Arial" w:cs="Arial"/>
        </w:rPr>
        <w:t>Civil, courteous, etc.</w:t>
      </w:r>
    </w:p>
    <w:p w14:paraId="27967FD7" w14:textId="77777777" w:rsidR="0080070A" w:rsidRPr="0032124A" w:rsidRDefault="0080070A" w:rsidP="00113A84">
      <w:pPr>
        <w:pStyle w:val="ListParagraph"/>
        <w:numPr>
          <w:ilvl w:val="0"/>
          <w:numId w:val="5"/>
        </w:numPr>
        <w:rPr>
          <w:rFonts w:ascii="Arial" w:hAnsi="Arial" w:cs="Arial"/>
        </w:rPr>
      </w:pPr>
    </w:p>
    <w:p w14:paraId="46FA11B6" w14:textId="77777777" w:rsidR="0085236F" w:rsidRPr="0032124A" w:rsidRDefault="0085236F" w:rsidP="004C543B">
      <w:pPr>
        <w:rPr>
          <w:rFonts w:ascii="Arial" w:hAnsi="Arial" w:cs="Arial"/>
        </w:rPr>
      </w:pPr>
    </w:p>
    <w:p w14:paraId="2CBB0E88" w14:textId="33826BE8" w:rsidR="009B01A7" w:rsidRPr="0032124A" w:rsidRDefault="004C543B" w:rsidP="004C543B">
      <w:pPr>
        <w:pStyle w:val="Heading1"/>
        <w:rPr>
          <w:rFonts w:ascii="Arial" w:hAnsi="Arial" w:cs="Arial"/>
        </w:rPr>
      </w:pPr>
      <w:bookmarkStart w:id="2" w:name="_Toc27391298"/>
      <w:r w:rsidRPr="0032124A">
        <w:rPr>
          <w:rFonts w:ascii="Arial" w:hAnsi="Arial" w:cs="Arial"/>
        </w:rPr>
        <w:t>Rules of Professional Conduct</w:t>
      </w:r>
      <w:r w:rsidR="00203FE7" w:rsidRPr="0032124A">
        <w:rPr>
          <w:rFonts w:ascii="Arial" w:hAnsi="Arial" w:cs="Arial"/>
        </w:rPr>
        <w:t xml:space="preserve"> (RPC)</w:t>
      </w:r>
      <w:bookmarkEnd w:id="2"/>
    </w:p>
    <w:p w14:paraId="6A84E861" w14:textId="0202D2E8" w:rsidR="00203FE7" w:rsidRPr="0032124A" w:rsidRDefault="00203FE7" w:rsidP="00113A84">
      <w:pPr>
        <w:pStyle w:val="ListParagraph"/>
        <w:numPr>
          <w:ilvl w:val="0"/>
          <w:numId w:val="5"/>
        </w:numPr>
        <w:rPr>
          <w:rFonts w:ascii="Arial" w:hAnsi="Arial" w:cs="Arial"/>
        </w:rPr>
      </w:pPr>
      <w:r w:rsidRPr="0032124A">
        <w:rPr>
          <w:rFonts w:ascii="Arial" w:hAnsi="Arial" w:cs="Arial"/>
        </w:rPr>
        <w:t xml:space="preserve">RPC 1.1-1 </w:t>
      </w:r>
      <w:r w:rsidRPr="0032124A">
        <w:rPr>
          <w:rFonts w:ascii="Arial" w:hAnsi="Arial" w:cs="Arial"/>
          <w:u w:val="single"/>
        </w:rPr>
        <w:t>Client</w:t>
      </w:r>
      <w:r w:rsidRPr="0032124A">
        <w:rPr>
          <w:rFonts w:ascii="Arial" w:hAnsi="Arial" w:cs="Arial"/>
        </w:rPr>
        <w:t>: a person who</w:t>
      </w:r>
      <w:r w:rsidR="00097054" w:rsidRPr="0032124A">
        <w:rPr>
          <w:rFonts w:ascii="Arial" w:hAnsi="Arial" w:cs="Arial"/>
        </w:rPr>
        <w:t xml:space="preserve"> (broad definition!)</w:t>
      </w:r>
    </w:p>
    <w:p w14:paraId="6877B30B" w14:textId="77777777" w:rsidR="00203FE7" w:rsidRPr="0032124A" w:rsidRDefault="00203FE7" w:rsidP="00113A84">
      <w:pPr>
        <w:pStyle w:val="ListParagraph"/>
        <w:numPr>
          <w:ilvl w:val="1"/>
          <w:numId w:val="5"/>
        </w:numPr>
        <w:rPr>
          <w:rFonts w:ascii="Arial" w:hAnsi="Arial" w:cs="Arial"/>
          <w:sz w:val="18"/>
          <w:szCs w:val="18"/>
        </w:rPr>
      </w:pPr>
      <w:r w:rsidRPr="0032124A">
        <w:rPr>
          <w:rFonts w:ascii="Arial" w:hAnsi="Arial" w:cs="Arial"/>
          <w:sz w:val="18"/>
          <w:szCs w:val="18"/>
        </w:rPr>
        <w:t>a) consults a lawyer and on whose behalf the lawyer renders or agrees to render legal services; or</w:t>
      </w:r>
    </w:p>
    <w:p w14:paraId="50357471" w14:textId="77777777" w:rsidR="00203FE7" w:rsidRPr="0032124A" w:rsidRDefault="00203FE7" w:rsidP="00113A84">
      <w:pPr>
        <w:pStyle w:val="ListParagraph"/>
        <w:numPr>
          <w:ilvl w:val="1"/>
          <w:numId w:val="5"/>
        </w:numPr>
        <w:rPr>
          <w:rFonts w:ascii="Arial" w:hAnsi="Arial" w:cs="Arial"/>
          <w:sz w:val="18"/>
          <w:szCs w:val="18"/>
        </w:rPr>
      </w:pPr>
      <w:r w:rsidRPr="0032124A">
        <w:rPr>
          <w:rFonts w:ascii="Arial" w:hAnsi="Arial" w:cs="Arial"/>
          <w:sz w:val="18"/>
          <w:szCs w:val="18"/>
        </w:rPr>
        <w:t>b) having consulted the lawyer, reasonably concludes that the lawyer has agreed to render legal services on their behalf</w:t>
      </w:r>
    </w:p>
    <w:p w14:paraId="5A297F6D" w14:textId="268B3483" w:rsidR="004C543B" w:rsidRPr="0032124A" w:rsidRDefault="00203FE7" w:rsidP="00113A84">
      <w:pPr>
        <w:pStyle w:val="ListParagraph"/>
        <w:numPr>
          <w:ilvl w:val="1"/>
          <w:numId w:val="5"/>
        </w:numPr>
        <w:rPr>
          <w:rFonts w:ascii="Arial" w:hAnsi="Arial" w:cs="Arial"/>
          <w:sz w:val="18"/>
          <w:szCs w:val="18"/>
        </w:rPr>
      </w:pPr>
      <w:r w:rsidRPr="0032124A">
        <w:rPr>
          <w:rFonts w:ascii="Arial" w:hAnsi="Arial" w:cs="Arial"/>
          <w:sz w:val="18"/>
          <w:szCs w:val="18"/>
        </w:rPr>
        <w:t>“…and includes a client of the law firm of which the lawyer is a partner or associate, whether or not the lawyer handles the client’s work”</w:t>
      </w:r>
    </w:p>
    <w:p w14:paraId="751F4B0B" w14:textId="211BA74D" w:rsidR="00097054" w:rsidRPr="0032124A" w:rsidRDefault="00097054" w:rsidP="00113A84">
      <w:pPr>
        <w:pStyle w:val="ListParagraph"/>
        <w:numPr>
          <w:ilvl w:val="0"/>
          <w:numId w:val="5"/>
        </w:numPr>
        <w:rPr>
          <w:rFonts w:ascii="Arial" w:hAnsi="Arial" w:cs="Arial"/>
        </w:rPr>
      </w:pPr>
      <w:r w:rsidRPr="0032124A">
        <w:rPr>
          <w:rFonts w:ascii="Arial" w:hAnsi="Arial" w:cs="Arial"/>
        </w:rPr>
        <w:t xml:space="preserve">3.6-1 shall not charge fee unless it is </w:t>
      </w:r>
      <w:r w:rsidRPr="0032124A">
        <w:rPr>
          <w:rFonts w:ascii="Arial" w:hAnsi="Arial" w:cs="Arial"/>
          <w:u w:val="single"/>
        </w:rPr>
        <w:t>fair and reasonable</w:t>
      </w:r>
    </w:p>
    <w:p w14:paraId="799BDF80" w14:textId="75B5AF89" w:rsidR="00097054" w:rsidRPr="0032124A" w:rsidRDefault="00097054" w:rsidP="00113A84">
      <w:pPr>
        <w:pStyle w:val="ListParagraph"/>
        <w:numPr>
          <w:ilvl w:val="0"/>
          <w:numId w:val="5"/>
        </w:numPr>
        <w:rPr>
          <w:rFonts w:ascii="Arial" w:hAnsi="Arial" w:cs="Arial"/>
        </w:rPr>
      </w:pPr>
      <w:r w:rsidRPr="0032124A">
        <w:rPr>
          <w:rFonts w:ascii="Arial" w:hAnsi="Arial" w:cs="Arial"/>
        </w:rPr>
        <w:lastRenderedPageBreak/>
        <w:t xml:space="preserve">3.6-2 </w:t>
      </w:r>
      <w:r w:rsidRPr="0032124A">
        <w:rPr>
          <w:rFonts w:ascii="Arial" w:hAnsi="Arial" w:cs="Arial"/>
          <w:u w:val="single"/>
        </w:rPr>
        <w:t>Contingency fees</w:t>
      </w:r>
      <w:r w:rsidRPr="0032124A">
        <w:rPr>
          <w:rFonts w:ascii="Arial" w:hAnsi="Arial" w:cs="Arial"/>
        </w:rPr>
        <w:t xml:space="preserve"> allowed if not in family/criminal matters, must be in a written agreement, etc.</w:t>
      </w:r>
    </w:p>
    <w:p w14:paraId="103E4CC2" w14:textId="1354B5C7" w:rsidR="00097054" w:rsidRPr="0032124A" w:rsidRDefault="00097054" w:rsidP="00113A84">
      <w:pPr>
        <w:pStyle w:val="ListParagraph"/>
        <w:numPr>
          <w:ilvl w:val="1"/>
          <w:numId w:val="5"/>
        </w:numPr>
        <w:rPr>
          <w:rFonts w:ascii="Arial" w:hAnsi="Arial" w:cs="Arial"/>
        </w:rPr>
      </w:pPr>
      <w:r w:rsidRPr="0032124A">
        <w:rPr>
          <w:rFonts w:ascii="Arial" w:hAnsi="Arial" w:cs="Arial"/>
        </w:rPr>
        <w:t>Appropriate percentage factors: Likelihood of Success, Nature and Complexity of Claim, Expense and Risk of Pursuing It, Amount of the Expected Recovery and Who Receives It</w:t>
      </w:r>
    </w:p>
    <w:p w14:paraId="33CE4186" w14:textId="6F016DB5" w:rsidR="00B04B14" w:rsidRPr="0032124A" w:rsidRDefault="00B04B14" w:rsidP="00113A84">
      <w:pPr>
        <w:pStyle w:val="ListParagraph"/>
        <w:numPr>
          <w:ilvl w:val="0"/>
          <w:numId w:val="5"/>
        </w:numPr>
        <w:rPr>
          <w:rFonts w:ascii="Arial" w:hAnsi="Arial" w:cs="Arial"/>
        </w:rPr>
      </w:pPr>
      <w:r w:rsidRPr="0032124A">
        <w:rPr>
          <w:rFonts w:ascii="Arial" w:hAnsi="Arial" w:cs="Arial"/>
        </w:rPr>
        <w:t xml:space="preserve">3.4-5 joint retainer: </w:t>
      </w:r>
    </w:p>
    <w:p w14:paraId="425F81AD" w14:textId="77777777" w:rsidR="009A1258" w:rsidRPr="0032124A" w:rsidRDefault="009A1258" w:rsidP="00113A84">
      <w:pPr>
        <w:pStyle w:val="ListParagraph"/>
        <w:numPr>
          <w:ilvl w:val="1"/>
          <w:numId w:val="5"/>
        </w:numPr>
        <w:rPr>
          <w:rFonts w:ascii="Arial" w:hAnsi="Arial" w:cs="Arial"/>
          <w:sz w:val="18"/>
          <w:szCs w:val="18"/>
        </w:rPr>
      </w:pPr>
      <w:r w:rsidRPr="0032124A">
        <w:rPr>
          <w:rFonts w:ascii="Arial" w:hAnsi="Arial" w:cs="Arial"/>
          <w:sz w:val="18"/>
          <w:szCs w:val="18"/>
        </w:rPr>
        <w:t>Before a lawyer acts in a matter or transaction for more than one client, the lawyer shall advise each of the clients that</w:t>
      </w:r>
    </w:p>
    <w:p w14:paraId="64FE911A" w14:textId="77777777" w:rsidR="009A1258" w:rsidRPr="0032124A" w:rsidRDefault="009A1258" w:rsidP="00113A84">
      <w:pPr>
        <w:pStyle w:val="ListParagraph"/>
        <w:numPr>
          <w:ilvl w:val="1"/>
          <w:numId w:val="5"/>
        </w:numPr>
        <w:rPr>
          <w:rFonts w:ascii="Arial" w:hAnsi="Arial" w:cs="Arial"/>
          <w:sz w:val="18"/>
          <w:szCs w:val="18"/>
        </w:rPr>
      </w:pPr>
      <w:r w:rsidRPr="0032124A">
        <w:rPr>
          <w:rFonts w:ascii="Arial" w:hAnsi="Arial" w:cs="Arial"/>
          <w:sz w:val="18"/>
          <w:szCs w:val="18"/>
        </w:rPr>
        <w:t>(a) the lawyer has been asked to act for both or all of them;</w:t>
      </w:r>
    </w:p>
    <w:p w14:paraId="151188AF" w14:textId="77777777" w:rsidR="009A1258" w:rsidRPr="0032124A" w:rsidRDefault="009A1258" w:rsidP="00113A84">
      <w:pPr>
        <w:pStyle w:val="ListParagraph"/>
        <w:numPr>
          <w:ilvl w:val="1"/>
          <w:numId w:val="5"/>
        </w:numPr>
        <w:rPr>
          <w:rFonts w:ascii="Arial" w:hAnsi="Arial" w:cs="Arial"/>
          <w:sz w:val="18"/>
          <w:szCs w:val="18"/>
        </w:rPr>
      </w:pPr>
      <w:r w:rsidRPr="0032124A">
        <w:rPr>
          <w:rFonts w:ascii="Arial" w:hAnsi="Arial" w:cs="Arial"/>
          <w:sz w:val="18"/>
          <w:szCs w:val="18"/>
        </w:rPr>
        <w:t>(b) no information received in connection with the matter from one client can be treated as confidential so far as any of the others are concerned; and</w:t>
      </w:r>
    </w:p>
    <w:p w14:paraId="24DAAD6B" w14:textId="13C6B499" w:rsidR="009A1258" w:rsidRPr="0032124A" w:rsidRDefault="009A1258" w:rsidP="00113A84">
      <w:pPr>
        <w:pStyle w:val="ListParagraph"/>
        <w:numPr>
          <w:ilvl w:val="1"/>
          <w:numId w:val="5"/>
        </w:numPr>
        <w:rPr>
          <w:rFonts w:ascii="Arial" w:hAnsi="Arial" w:cs="Arial"/>
          <w:sz w:val="18"/>
          <w:szCs w:val="18"/>
        </w:rPr>
      </w:pPr>
      <w:r w:rsidRPr="0032124A">
        <w:rPr>
          <w:rFonts w:ascii="Arial" w:hAnsi="Arial" w:cs="Arial"/>
          <w:sz w:val="18"/>
          <w:szCs w:val="18"/>
        </w:rPr>
        <w:t>(c) if a conflict develops that cannot be resolved, the lawyer cannot continue to act for both or all of them and may have to withdraw completely.</w:t>
      </w:r>
    </w:p>
    <w:p w14:paraId="2436AA83" w14:textId="64980993" w:rsidR="00823B09" w:rsidRPr="0032124A" w:rsidRDefault="00823B09" w:rsidP="00113A84">
      <w:pPr>
        <w:pStyle w:val="ListParagraph"/>
        <w:numPr>
          <w:ilvl w:val="0"/>
          <w:numId w:val="5"/>
        </w:numPr>
        <w:rPr>
          <w:rFonts w:ascii="Arial" w:hAnsi="Arial" w:cs="Arial"/>
        </w:rPr>
      </w:pPr>
      <w:r w:rsidRPr="0032124A">
        <w:rPr>
          <w:rFonts w:ascii="Arial" w:hAnsi="Arial" w:cs="Arial"/>
        </w:rPr>
        <w:t xml:space="preserve">3.4-1 </w:t>
      </w:r>
      <w:r w:rsidRPr="0032124A">
        <w:rPr>
          <w:rFonts w:ascii="Arial" w:hAnsi="Arial" w:cs="Arial"/>
          <w:u w:val="single"/>
        </w:rPr>
        <w:t>conflicts of interest</w:t>
      </w:r>
      <w:r w:rsidRPr="0032124A">
        <w:rPr>
          <w:rFonts w:ascii="Arial" w:hAnsi="Arial" w:cs="Arial"/>
        </w:rPr>
        <w:t>: a lawyer shall not act or continue to act for a client where there is a conflict of interest</w:t>
      </w:r>
      <w:r w:rsidR="009A1258" w:rsidRPr="0032124A">
        <w:rPr>
          <w:rFonts w:ascii="Arial" w:hAnsi="Arial" w:cs="Arial"/>
        </w:rPr>
        <w:t xml:space="preserve"> (except with </w:t>
      </w:r>
      <w:r w:rsidR="00F40779" w:rsidRPr="0032124A">
        <w:rPr>
          <w:rFonts w:ascii="Arial" w:hAnsi="Arial" w:cs="Arial"/>
        </w:rPr>
        <w:t xml:space="preserve">their informed </w:t>
      </w:r>
      <w:r w:rsidR="009A1258" w:rsidRPr="0032124A">
        <w:rPr>
          <w:rFonts w:ascii="Arial" w:hAnsi="Arial" w:cs="Arial"/>
        </w:rPr>
        <w:t>consent (2))</w:t>
      </w:r>
    </w:p>
    <w:p w14:paraId="382F8861" w14:textId="4324779F" w:rsidR="0022372D" w:rsidRPr="0032124A" w:rsidRDefault="001A628D" w:rsidP="00113A84">
      <w:pPr>
        <w:pStyle w:val="ListParagraph"/>
        <w:numPr>
          <w:ilvl w:val="1"/>
          <w:numId w:val="5"/>
        </w:numPr>
        <w:rPr>
          <w:rFonts w:ascii="Arial" w:hAnsi="Arial" w:cs="Arial"/>
        </w:rPr>
      </w:pPr>
      <w:r w:rsidRPr="0032124A">
        <w:rPr>
          <w:rFonts w:ascii="Arial" w:hAnsi="Arial" w:cs="Arial"/>
        </w:rPr>
        <w:t>Bright line rule: immediate legal interests are directly adverse in matters</w:t>
      </w:r>
    </w:p>
    <w:p w14:paraId="690DD50B" w14:textId="3995B21B" w:rsidR="001A628D" w:rsidRPr="0032124A" w:rsidRDefault="001A628D" w:rsidP="00113A84">
      <w:pPr>
        <w:pStyle w:val="ListParagraph"/>
        <w:numPr>
          <w:ilvl w:val="1"/>
          <w:numId w:val="5"/>
        </w:numPr>
        <w:rPr>
          <w:rFonts w:ascii="Arial" w:hAnsi="Arial" w:cs="Arial"/>
        </w:rPr>
      </w:pPr>
      <w:r w:rsidRPr="0032124A">
        <w:rPr>
          <w:rFonts w:ascii="Arial" w:hAnsi="Arial" w:cs="Arial"/>
        </w:rPr>
        <w:t>Can’t be raised by party who seeks to abuse it</w:t>
      </w:r>
    </w:p>
    <w:p w14:paraId="1CE9AAE7" w14:textId="20B5BEA4" w:rsidR="001A628D" w:rsidRPr="0032124A" w:rsidRDefault="001A628D" w:rsidP="00113A84">
      <w:pPr>
        <w:pStyle w:val="ListParagraph"/>
        <w:numPr>
          <w:ilvl w:val="1"/>
          <w:numId w:val="5"/>
        </w:numPr>
        <w:rPr>
          <w:rFonts w:ascii="Arial" w:hAnsi="Arial" w:cs="Arial"/>
        </w:rPr>
      </w:pPr>
      <w:r w:rsidRPr="0032124A">
        <w:rPr>
          <w:rFonts w:ascii="Arial" w:hAnsi="Arial" w:cs="Arial"/>
        </w:rPr>
        <w:t>Doesn’t apply where it is unreasonable for a client to expect that a lawyer firm won’t act against it in an unrelated matter (professional litigant exemption)</w:t>
      </w:r>
    </w:p>
    <w:p w14:paraId="775F639B" w14:textId="332EBCB8" w:rsidR="0047449E" w:rsidRPr="0032124A" w:rsidRDefault="0047449E" w:rsidP="00113A84">
      <w:pPr>
        <w:pStyle w:val="ListParagraph"/>
        <w:numPr>
          <w:ilvl w:val="0"/>
          <w:numId w:val="5"/>
        </w:numPr>
        <w:rPr>
          <w:rFonts w:ascii="Arial" w:hAnsi="Arial" w:cs="Arial"/>
        </w:rPr>
      </w:pPr>
      <w:r w:rsidRPr="0032124A">
        <w:rPr>
          <w:rFonts w:ascii="Arial" w:hAnsi="Arial" w:cs="Arial"/>
        </w:rPr>
        <w:t xml:space="preserve">3.4-10 </w:t>
      </w:r>
      <w:r w:rsidRPr="0032124A">
        <w:rPr>
          <w:rFonts w:ascii="Arial" w:hAnsi="Arial" w:cs="Arial"/>
          <w:u w:val="single"/>
        </w:rPr>
        <w:t>Former clients</w:t>
      </w:r>
      <w:r w:rsidRPr="0032124A">
        <w:rPr>
          <w:rFonts w:ascii="Arial" w:hAnsi="Arial" w:cs="Arial"/>
        </w:rPr>
        <w:t>: Unless the former client consents, a lawyer shall not act against a former client in (a) the same matter, (b) any related matter, or (c) save as provided by rule 3.4-11, any other matter if the lawyer has relevant confidential information arising from the representation of the former client that may prejudice that client.</w:t>
      </w:r>
    </w:p>
    <w:p w14:paraId="53823CE3" w14:textId="77777777" w:rsidR="00631931" w:rsidRPr="0032124A" w:rsidRDefault="00631931" w:rsidP="00113A84">
      <w:pPr>
        <w:pStyle w:val="ListParagraph"/>
        <w:numPr>
          <w:ilvl w:val="1"/>
          <w:numId w:val="5"/>
        </w:numPr>
        <w:rPr>
          <w:rFonts w:ascii="Arial" w:hAnsi="Arial" w:cs="Arial"/>
        </w:rPr>
      </w:pPr>
      <w:r w:rsidRPr="0032124A">
        <w:rPr>
          <w:rFonts w:ascii="Arial" w:hAnsi="Arial" w:cs="Arial"/>
        </w:rPr>
        <w:t xml:space="preserve">When a lawyer has acted for a former client and obtained confidential information relevant to a new matter, </w:t>
      </w:r>
      <w:r w:rsidRPr="0032124A">
        <w:rPr>
          <w:rFonts w:ascii="Arial" w:hAnsi="Arial" w:cs="Arial"/>
          <w:u w:val="single"/>
        </w:rPr>
        <w:t xml:space="preserve">another lawyer </w:t>
      </w:r>
      <w:r w:rsidRPr="0032124A">
        <w:rPr>
          <w:rFonts w:ascii="Arial" w:hAnsi="Arial" w:cs="Arial"/>
        </w:rPr>
        <w:t xml:space="preserve">in the lawyer’s firm may act in the new matter against the former client provided that: </w:t>
      </w:r>
    </w:p>
    <w:p w14:paraId="1243148C" w14:textId="77777777" w:rsidR="00631931" w:rsidRPr="0032124A" w:rsidRDefault="00631931" w:rsidP="00113A84">
      <w:pPr>
        <w:pStyle w:val="ListParagraph"/>
        <w:numPr>
          <w:ilvl w:val="2"/>
          <w:numId w:val="5"/>
        </w:numPr>
        <w:rPr>
          <w:rFonts w:ascii="Arial" w:hAnsi="Arial" w:cs="Arial"/>
        </w:rPr>
      </w:pPr>
      <w:r w:rsidRPr="0032124A">
        <w:rPr>
          <w:rFonts w:ascii="Arial" w:hAnsi="Arial" w:cs="Arial"/>
        </w:rPr>
        <w:t xml:space="preserve">(a) the former client consents…; </w:t>
      </w:r>
    </w:p>
    <w:p w14:paraId="230AB9BC" w14:textId="413F0065" w:rsidR="00631931" w:rsidRPr="0032124A" w:rsidRDefault="00631931" w:rsidP="00113A84">
      <w:pPr>
        <w:pStyle w:val="ListParagraph"/>
        <w:numPr>
          <w:ilvl w:val="2"/>
          <w:numId w:val="5"/>
        </w:numPr>
        <w:rPr>
          <w:rFonts w:ascii="Arial" w:hAnsi="Arial" w:cs="Arial"/>
        </w:rPr>
      </w:pPr>
      <w:r w:rsidRPr="0032124A">
        <w:rPr>
          <w:rFonts w:ascii="Arial" w:hAnsi="Arial" w:cs="Arial"/>
        </w:rPr>
        <w:t xml:space="preserve">(b) the law firm establishes that it has taken adequate measures </w:t>
      </w:r>
      <w:r w:rsidRPr="0032124A">
        <w:rPr>
          <w:rFonts w:ascii="Arial" w:hAnsi="Arial" w:cs="Arial"/>
        </w:rPr>
        <w:tab/>
        <w:t xml:space="preserve">on a timely basis to ensure that there will be no risk of </w:t>
      </w:r>
      <w:r w:rsidRPr="0032124A">
        <w:rPr>
          <w:rFonts w:ascii="Arial" w:hAnsi="Arial" w:cs="Arial"/>
        </w:rPr>
        <w:tab/>
      </w:r>
      <w:proofErr w:type="spellStart"/>
      <w:r w:rsidRPr="0032124A">
        <w:rPr>
          <w:rFonts w:ascii="Arial" w:hAnsi="Arial" w:cs="Arial"/>
        </w:rPr>
        <w:t>isclosures</w:t>
      </w:r>
      <w:proofErr w:type="spellEnd"/>
      <w:r w:rsidRPr="0032124A">
        <w:rPr>
          <w:rFonts w:ascii="Arial" w:hAnsi="Arial" w:cs="Arial"/>
        </w:rPr>
        <w:t xml:space="preserve"> of the former client’s confidential information to the other lawyer having carriage of the new matter</w:t>
      </w:r>
    </w:p>
    <w:p w14:paraId="765ABE4E" w14:textId="2091B6F4" w:rsidR="001A628D" w:rsidRPr="0032124A" w:rsidRDefault="007968DE" w:rsidP="00113A84">
      <w:pPr>
        <w:pStyle w:val="ListParagraph"/>
        <w:numPr>
          <w:ilvl w:val="0"/>
          <w:numId w:val="5"/>
        </w:numPr>
        <w:rPr>
          <w:rFonts w:ascii="Arial" w:hAnsi="Arial" w:cs="Arial"/>
        </w:rPr>
      </w:pPr>
      <w:r w:rsidRPr="0032124A">
        <w:rPr>
          <w:rFonts w:ascii="Arial" w:hAnsi="Arial" w:cs="Arial"/>
        </w:rPr>
        <w:t xml:space="preserve">3.7-1 </w:t>
      </w:r>
      <w:r w:rsidRPr="0032124A">
        <w:rPr>
          <w:rFonts w:ascii="Arial" w:hAnsi="Arial" w:cs="Arial"/>
          <w:u w:val="single"/>
        </w:rPr>
        <w:t>duty of commitment to client’s cause</w:t>
      </w:r>
      <w:r w:rsidRPr="0032124A">
        <w:rPr>
          <w:rFonts w:ascii="Arial" w:hAnsi="Arial" w:cs="Arial"/>
        </w:rPr>
        <w:t xml:space="preserve"> – shall not withdraw from representation except for good cause and on reasonable notice to a client</w:t>
      </w:r>
    </w:p>
    <w:p w14:paraId="11247FCB" w14:textId="0A11AD57" w:rsidR="007968DE" w:rsidRPr="0032124A" w:rsidRDefault="000F40AB" w:rsidP="00113A84">
      <w:pPr>
        <w:pStyle w:val="ListParagraph"/>
        <w:numPr>
          <w:ilvl w:val="0"/>
          <w:numId w:val="5"/>
        </w:numPr>
        <w:rPr>
          <w:rFonts w:ascii="Arial" w:hAnsi="Arial" w:cs="Arial"/>
        </w:rPr>
      </w:pPr>
      <w:r w:rsidRPr="0032124A">
        <w:rPr>
          <w:rFonts w:ascii="Arial" w:hAnsi="Arial" w:cs="Arial"/>
        </w:rPr>
        <w:t xml:space="preserve">3.2-2 duty of </w:t>
      </w:r>
      <w:r w:rsidRPr="0032124A">
        <w:rPr>
          <w:rFonts w:ascii="Arial" w:hAnsi="Arial" w:cs="Arial"/>
          <w:u w:val="single"/>
        </w:rPr>
        <w:t>candour</w:t>
      </w:r>
    </w:p>
    <w:p w14:paraId="6333A79D" w14:textId="77D3A529" w:rsidR="000F40AB" w:rsidRPr="0032124A" w:rsidRDefault="000F40AB" w:rsidP="00113A84">
      <w:pPr>
        <w:pStyle w:val="ListParagraph"/>
        <w:numPr>
          <w:ilvl w:val="0"/>
          <w:numId w:val="5"/>
        </w:numPr>
        <w:rPr>
          <w:rFonts w:ascii="Arial" w:hAnsi="Arial" w:cs="Arial"/>
        </w:rPr>
      </w:pPr>
      <w:r w:rsidRPr="0032124A">
        <w:rPr>
          <w:rFonts w:ascii="Arial" w:hAnsi="Arial" w:cs="Arial"/>
        </w:rPr>
        <w:t xml:space="preserve">3.3-1 duty of </w:t>
      </w:r>
      <w:r w:rsidRPr="0032124A">
        <w:rPr>
          <w:rFonts w:ascii="Arial" w:hAnsi="Arial" w:cs="Arial"/>
          <w:u w:val="single"/>
        </w:rPr>
        <w:t>confidentiality</w:t>
      </w:r>
    </w:p>
    <w:p w14:paraId="0D740444" w14:textId="22977BDA" w:rsidR="00334C97" w:rsidRPr="0032124A" w:rsidRDefault="00334C97" w:rsidP="00113A84">
      <w:pPr>
        <w:pStyle w:val="ListParagraph"/>
        <w:numPr>
          <w:ilvl w:val="1"/>
          <w:numId w:val="5"/>
        </w:numPr>
        <w:rPr>
          <w:rFonts w:ascii="Arial" w:hAnsi="Arial" w:cs="Arial"/>
        </w:rPr>
      </w:pPr>
      <w:proofErr w:type="spellStart"/>
      <w:r w:rsidRPr="0032124A">
        <w:rPr>
          <w:rFonts w:ascii="Arial" w:hAnsi="Arial" w:cs="Arial"/>
          <w:i/>
        </w:rPr>
        <w:t>Kovjevic</w:t>
      </w:r>
      <w:proofErr w:type="spellEnd"/>
      <w:r w:rsidR="00620B7E" w:rsidRPr="0032124A">
        <w:rPr>
          <w:rFonts w:ascii="Arial" w:hAnsi="Arial" w:cs="Arial"/>
        </w:rPr>
        <w:t xml:space="preserve"> and RCP</w:t>
      </w:r>
      <w:r w:rsidRPr="0032124A">
        <w:rPr>
          <w:rFonts w:ascii="Arial" w:hAnsi="Arial" w:cs="Arial"/>
        </w:rPr>
        <w:t xml:space="preserve">: </w:t>
      </w:r>
      <w:r w:rsidR="00620B7E" w:rsidRPr="0032124A">
        <w:rPr>
          <w:rFonts w:ascii="Arial" w:hAnsi="Arial" w:cs="Arial"/>
        </w:rPr>
        <w:t>require that the “risk” that confidential information may be disclosed must be “substantial” and “serious” and more  than “a mere possibility that the impairment will occur</w:t>
      </w:r>
    </w:p>
    <w:p w14:paraId="5E188796" w14:textId="74E66552" w:rsidR="000F40AB" w:rsidRPr="0032124A" w:rsidRDefault="00631931" w:rsidP="00113A84">
      <w:pPr>
        <w:pStyle w:val="ListParagraph"/>
        <w:numPr>
          <w:ilvl w:val="0"/>
          <w:numId w:val="5"/>
        </w:numPr>
        <w:rPr>
          <w:rFonts w:ascii="Arial" w:hAnsi="Arial" w:cs="Arial"/>
        </w:rPr>
      </w:pPr>
      <w:r w:rsidRPr="0032124A">
        <w:rPr>
          <w:rFonts w:ascii="Arial" w:hAnsi="Arial" w:cs="Arial"/>
        </w:rPr>
        <w:t xml:space="preserve">3.6-6-6.0, 3.6-6.1 </w:t>
      </w:r>
      <w:r w:rsidRPr="0032124A">
        <w:rPr>
          <w:rFonts w:ascii="Arial" w:hAnsi="Arial" w:cs="Arial"/>
          <w:u w:val="single"/>
        </w:rPr>
        <w:t>Referrals</w:t>
      </w:r>
    </w:p>
    <w:p w14:paraId="09E00678" w14:textId="77777777" w:rsidR="00631931" w:rsidRPr="0032124A" w:rsidRDefault="00631931" w:rsidP="00631931">
      <w:pPr>
        <w:rPr>
          <w:rFonts w:ascii="Arial" w:hAnsi="Arial" w:cs="Arial"/>
        </w:rPr>
      </w:pPr>
    </w:p>
    <w:p w14:paraId="09319593" w14:textId="4F5525E9" w:rsidR="00631931" w:rsidRPr="0032124A" w:rsidRDefault="00895C27" w:rsidP="00631931">
      <w:pPr>
        <w:pStyle w:val="Heading1"/>
        <w:rPr>
          <w:rFonts w:ascii="Arial" w:hAnsi="Arial" w:cs="Arial"/>
        </w:rPr>
      </w:pPr>
      <w:bookmarkStart w:id="3" w:name="_Toc27391299"/>
      <w:r w:rsidRPr="0032124A">
        <w:rPr>
          <w:rFonts w:ascii="Arial" w:hAnsi="Arial" w:cs="Arial"/>
        </w:rPr>
        <w:t xml:space="preserve">15- </w:t>
      </w:r>
      <w:r w:rsidR="00631931" w:rsidRPr="0032124A">
        <w:rPr>
          <w:rFonts w:ascii="Arial" w:hAnsi="Arial" w:cs="Arial"/>
        </w:rPr>
        <w:t>Representation by lawyer</w:t>
      </w:r>
      <w:bookmarkEnd w:id="3"/>
    </w:p>
    <w:p w14:paraId="3E0E0D68" w14:textId="760AF1E6" w:rsidR="00631931" w:rsidRPr="0032124A" w:rsidRDefault="00631931" w:rsidP="00113A84">
      <w:pPr>
        <w:pStyle w:val="ListParagraph"/>
        <w:numPr>
          <w:ilvl w:val="0"/>
          <w:numId w:val="5"/>
        </w:numPr>
        <w:rPr>
          <w:rFonts w:ascii="Arial" w:hAnsi="Arial" w:cs="Arial"/>
        </w:rPr>
      </w:pPr>
      <w:r w:rsidRPr="0032124A">
        <w:rPr>
          <w:rFonts w:ascii="Arial" w:hAnsi="Arial" w:cs="Arial"/>
        </w:rPr>
        <w:t>Getting on the Record</w:t>
      </w:r>
    </w:p>
    <w:p w14:paraId="4259840A" w14:textId="77777777" w:rsidR="00631931" w:rsidRPr="0032124A" w:rsidRDefault="00631931" w:rsidP="00113A84">
      <w:pPr>
        <w:pStyle w:val="ListParagraph"/>
        <w:numPr>
          <w:ilvl w:val="1"/>
          <w:numId w:val="5"/>
        </w:numPr>
        <w:rPr>
          <w:rFonts w:ascii="Arial" w:hAnsi="Arial" w:cs="Arial"/>
        </w:rPr>
      </w:pPr>
      <w:r w:rsidRPr="0032124A">
        <w:rPr>
          <w:rFonts w:ascii="Arial" w:hAnsi="Arial" w:cs="Arial"/>
        </w:rPr>
        <w:t>Commence an Originating Process (Statement of Claim or Application)</w:t>
      </w:r>
    </w:p>
    <w:p w14:paraId="7F2B5945" w14:textId="77777777" w:rsidR="00631931" w:rsidRPr="0032124A" w:rsidRDefault="00631931" w:rsidP="00113A84">
      <w:pPr>
        <w:pStyle w:val="ListParagraph"/>
        <w:numPr>
          <w:ilvl w:val="1"/>
          <w:numId w:val="5"/>
        </w:numPr>
        <w:rPr>
          <w:rFonts w:ascii="Arial" w:hAnsi="Arial" w:cs="Arial"/>
        </w:rPr>
      </w:pPr>
      <w:r w:rsidRPr="0032124A">
        <w:rPr>
          <w:rFonts w:ascii="Arial" w:hAnsi="Arial" w:cs="Arial"/>
        </w:rPr>
        <w:t>File a Statement of Defence or Responding Application Record</w:t>
      </w:r>
    </w:p>
    <w:p w14:paraId="3D0CA84C" w14:textId="77777777" w:rsidR="00631931" w:rsidRPr="0032124A" w:rsidRDefault="00631931" w:rsidP="00113A84">
      <w:pPr>
        <w:pStyle w:val="ListParagraph"/>
        <w:numPr>
          <w:ilvl w:val="1"/>
          <w:numId w:val="5"/>
        </w:numPr>
        <w:rPr>
          <w:rFonts w:ascii="Arial" w:hAnsi="Arial" w:cs="Arial"/>
        </w:rPr>
      </w:pPr>
      <w:r w:rsidRPr="0032124A">
        <w:rPr>
          <w:rFonts w:ascii="Arial" w:hAnsi="Arial" w:cs="Arial"/>
        </w:rPr>
        <w:t>File a Notice of Intent to Defend (RCP 18.02)</w:t>
      </w:r>
    </w:p>
    <w:p w14:paraId="29A14BBE" w14:textId="77777777" w:rsidR="00631931" w:rsidRPr="0032124A" w:rsidRDefault="00631931" w:rsidP="00113A84">
      <w:pPr>
        <w:pStyle w:val="ListParagraph"/>
        <w:numPr>
          <w:ilvl w:val="1"/>
          <w:numId w:val="5"/>
        </w:numPr>
        <w:rPr>
          <w:rFonts w:ascii="Arial" w:hAnsi="Arial" w:cs="Arial"/>
        </w:rPr>
      </w:pPr>
      <w:r w:rsidRPr="0032124A">
        <w:rPr>
          <w:rFonts w:ascii="Arial" w:hAnsi="Arial" w:cs="Arial"/>
        </w:rPr>
        <w:t>Easy to Get On Record Than Off</w:t>
      </w:r>
    </w:p>
    <w:p w14:paraId="1CEEECC8" w14:textId="1D7B703E" w:rsidR="00631931" w:rsidRPr="0032124A" w:rsidRDefault="00631931" w:rsidP="00113A84">
      <w:pPr>
        <w:pStyle w:val="ListParagraph"/>
        <w:numPr>
          <w:ilvl w:val="0"/>
          <w:numId w:val="5"/>
        </w:numPr>
        <w:rPr>
          <w:rFonts w:ascii="Arial" w:hAnsi="Arial" w:cs="Arial"/>
        </w:rPr>
      </w:pPr>
      <w:r w:rsidRPr="0032124A">
        <w:rPr>
          <w:rFonts w:ascii="Arial" w:hAnsi="Arial" w:cs="Arial"/>
        </w:rPr>
        <w:t xml:space="preserve">15.01 where </w:t>
      </w:r>
      <w:r w:rsidRPr="0032124A">
        <w:rPr>
          <w:rFonts w:ascii="Arial" w:hAnsi="Arial" w:cs="Arial"/>
          <w:b/>
        </w:rPr>
        <w:t>lawyer required</w:t>
      </w:r>
      <w:r w:rsidRPr="0032124A">
        <w:rPr>
          <w:rFonts w:ascii="Arial" w:hAnsi="Arial" w:cs="Arial"/>
        </w:rPr>
        <w:t>:</w:t>
      </w:r>
    </w:p>
    <w:p w14:paraId="238DABD4" w14:textId="1B56AC2A" w:rsidR="00631931" w:rsidRPr="0032124A" w:rsidRDefault="00631931" w:rsidP="00113A84">
      <w:pPr>
        <w:pStyle w:val="ListParagraph"/>
        <w:numPr>
          <w:ilvl w:val="1"/>
          <w:numId w:val="5"/>
        </w:numPr>
        <w:rPr>
          <w:rFonts w:ascii="Arial" w:hAnsi="Arial" w:cs="Arial"/>
        </w:rPr>
      </w:pPr>
      <w:r w:rsidRPr="0032124A">
        <w:rPr>
          <w:rFonts w:ascii="Arial" w:hAnsi="Arial" w:cs="Arial"/>
        </w:rPr>
        <w:t xml:space="preserve">(1) Party under </w:t>
      </w:r>
      <w:r w:rsidRPr="0032124A">
        <w:rPr>
          <w:rFonts w:ascii="Arial" w:hAnsi="Arial" w:cs="Arial"/>
          <w:u w:val="single"/>
        </w:rPr>
        <w:t>disability</w:t>
      </w:r>
    </w:p>
    <w:p w14:paraId="6779163D" w14:textId="6747BA98" w:rsidR="00631931" w:rsidRPr="0032124A" w:rsidRDefault="00631931" w:rsidP="00113A84">
      <w:pPr>
        <w:pStyle w:val="ListParagraph"/>
        <w:numPr>
          <w:ilvl w:val="1"/>
          <w:numId w:val="5"/>
        </w:numPr>
        <w:rPr>
          <w:rFonts w:ascii="Arial" w:hAnsi="Arial" w:cs="Arial"/>
        </w:rPr>
      </w:pPr>
      <w:r w:rsidRPr="0032124A">
        <w:rPr>
          <w:rFonts w:ascii="Arial" w:hAnsi="Arial" w:cs="Arial"/>
        </w:rPr>
        <w:t xml:space="preserve">(2) </w:t>
      </w:r>
      <w:r w:rsidRPr="0032124A">
        <w:rPr>
          <w:rFonts w:ascii="Arial" w:hAnsi="Arial" w:cs="Arial"/>
          <w:u w:val="single"/>
        </w:rPr>
        <w:t>Corporation</w:t>
      </w:r>
      <w:r w:rsidRPr="0032124A">
        <w:rPr>
          <w:rFonts w:ascii="Arial" w:hAnsi="Arial" w:cs="Arial"/>
        </w:rPr>
        <w:t xml:space="preserve"> </w:t>
      </w:r>
      <w:r w:rsidRPr="0032124A">
        <w:rPr>
          <w:rFonts w:ascii="Arial" w:hAnsi="Arial" w:cs="Arial"/>
          <w:i/>
        </w:rPr>
        <w:t>except with leave of court</w:t>
      </w:r>
    </w:p>
    <w:p w14:paraId="72727C36" w14:textId="2EF19ACF" w:rsidR="00631931" w:rsidRPr="0032124A" w:rsidRDefault="00631931" w:rsidP="00113A84">
      <w:pPr>
        <w:pStyle w:val="ListParagraph"/>
        <w:numPr>
          <w:ilvl w:val="1"/>
          <w:numId w:val="5"/>
        </w:numPr>
        <w:rPr>
          <w:rFonts w:ascii="Arial" w:hAnsi="Arial" w:cs="Arial"/>
          <w:sz w:val="18"/>
          <w:szCs w:val="18"/>
        </w:rPr>
      </w:pPr>
      <w:r w:rsidRPr="0032124A">
        <w:rPr>
          <w:rFonts w:ascii="Arial" w:hAnsi="Arial" w:cs="Arial"/>
          <w:sz w:val="18"/>
          <w:szCs w:val="18"/>
        </w:rPr>
        <w:t>(3) Any other party may act in person or be presented by a lawyer</w:t>
      </w:r>
    </w:p>
    <w:p w14:paraId="05CCB5B1" w14:textId="1FD3E336" w:rsidR="00631931" w:rsidRPr="0032124A" w:rsidRDefault="007B3C47" w:rsidP="00113A84">
      <w:pPr>
        <w:pStyle w:val="ListParagraph"/>
        <w:numPr>
          <w:ilvl w:val="0"/>
          <w:numId w:val="5"/>
        </w:numPr>
        <w:rPr>
          <w:rFonts w:ascii="Arial" w:hAnsi="Arial" w:cs="Arial"/>
        </w:rPr>
      </w:pPr>
      <w:r w:rsidRPr="0032124A">
        <w:rPr>
          <w:rFonts w:ascii="Arial" w:hAnsi="Arial" w:cs="Arial"/>
        </w:rPr>
        <w:t>15.03 change in lawyer</w:t>
      </w:r>
    </w:p>
    <w:p w14:paraId="1EC04ADD" w14:textId="32001F1A" w:rsidR="007B3C47" w:rsidRPr="0032124A" w:rsidRDefault="007B3C47" w:rsidP="00113A84">
      <w:pPr>
        <w:pStyle w:val="ListParagraph"/>
        <w:numPr>
          <w:ilvl w:val="0"/>
          <w:numId w:val="5"/>
        </w:numPr>
        <w:rPr>
          <w:rFonts w:ascii="Arial" w:hAnsi="Arial" w:cs="Arial"/>
        </w:rPr>
      </w:pPr>
      <w:r w:rsidRPr="0032124A">
        <w:rPr>
          <w:rFonts w:ascii="Arial" w:hAnsi="Arial" w:cs="Arial"/>
        </w:rPr>
        <w:t xml:space="preserve">15.04 motion for </w:t>
      </w:r>
      <w:r w:rsidRPr="0032124A">
        <w:rPr>
          <w:rFonts w:ascii="Arial" w:hAnsi="Arial" w:cs="Arial"/>
          <w:b/>
        </w:rPr>
        <w:t>removal</w:t>
      </w:r>
      <w:r w:rsidRPr="0032124A">
        <w:rPr>
          <w:rFonts w:ascii="Arial" w:hAnsi="Arial" w:cs="Arial"/>
        </w:rPr>
        <w:t xml:space="preserve"> as lawyer of record</w:t>
      </w:r>
    </w:p>
    <w:p w14:paraId="49B5EA15" w14:textId="011EADE1" w:rsidR="00F42D6F" w:rsidRPr="0032124A" w:rsidRDefault="00F42D6F" w:rsidP="00113A84">
      <w:pPr>
        <w:pStyle w:val="ListParagraph"/>
        <w:numPr>
          <w:ilvl w:val="1"/>
          <w:numId w:val="5"/>
        </w:numPr>
        <w:rPr>
          <w:rFonts w:ascii="Arial" w:hAnsi="Arial" w:cs="Arial"/>
        </w:rPr>
      </w:pPr>
      <w:r w:rsidRPr="0032124A">
        <w:rPr>
          <w:rFonts w:ascii="Arial" w:hAnsi="Arial" w:cs="Arial"/>
        </w:rPr>
        <w:t>Special rules; see</w:t>
      </w:r>
    </w:p>
    <w:p w14:paraId="110152E7" w14:textId="6677868F" w:rsidR="00F43EFC" w:rsidRPr="0032124A" w:rsidRDefault="00F43EFC" w:rsidP="00113A84">
      <w:pPr>
        <w:pStyle w:val="ListParagraph"/>
        <w:numPr>
          <w:ilvl w:val="1"/>
          <w:numId w:val="5"/>
        </w:numPr>
        <w:rPr>
          <w:rFonts w:ascii="Arial" w:hAnsi="Arial" w:cs="Arial"/>
          <w:sz w:val="18"/>
          <w:szCs w:val="18"/>
        </w:rPr>
      </w:pPr>
      <w:r w:rsidRPr="0032124A">
        <w:rPr>
          <w:rFonts w:ascii="Arial" w:hAnsi="Arial" w:cs="Arial"/>
          <w:i/>
          <w:sz w:val="18"/>
          <w:szCs w:val="18"/>
        </w:rPr>
        <w:t>Todd</w:t>
      </w:r>
      <w:r w:rsidRPr="0032124A">
        <w:rPr>
          <w:rFonts w:ascii="Arial" w:hAnsi="Arial" w:cs="Arial"/>
          <w:sz w:val="18"/>
          <w:szCs w:val="18"/>
        </w:rPr>
        <w:t>: concluded that not feasible for client to properly advocate for issues on his own, that he could not retain alternative representation at this late date and at the mid-trial juncture</w:t>
      </w:r>
    </w:p>
    <w:p w14:paraId="12721902" w14:textId="52E0AD71" w:rsidR="00F43EFC" w:rsidRPr="0032124A" w:rsidRDefault="00F43EFC" w:rsidP="00113A84">
      <w:pPr>
        <w:pStyle w:val="ListParagraph"/>
        <w:numPr>
          <w:ilvl w:val="2"/>
          <w:numId w:val="5"/>
        </w:numPr>
        <w:rPr>
          <w:rFonts w:ascii="Arial" w:hAnsi="Arial" w:cs="Arial"/>
          <w:sz w:val="18"/>
          <w:szCs w:val="18"/>
        </w:rPr>
      </w:pPr>
      <w:r w:rsidRPr="0032124A">
        <w:rPr>
          <w:rFonts w:ascii="Arial" w:hAnsi="Arial" w:cs="Arial"/>
          <w:sz w:val="18"/>
          <w:szCs w:val="18"/>
        </w:rPr>
        <w:lastRenderedPageBreak/>
        <w:t>retention of present counsel outweighs the interest of Robins</w:t>
      </w:r>
    </w:p>
    <w:p w14:paraId="72AB07AA" w14:textId="0EADC54C" w:rsidR="007B3C47" w:rsidRPr="0032124A" w:rsidRDefault="001668EE" w:rsidP="00113A84">
      <w:pPr>
        <w:pStyle w:val="ListParagraph"/>
        <w:numPr>
          <w:ilvl w:val="0"/>
          <w:numId w:val="5"/>
        </w:numPr>
        <w:rPr>
          <w:rFonts w:ascii="Arial" w:hAnsi="Arial" w:cs="Arial"/>
        </w:rPr>
      </w:pPr>
      <w:r w:rsidRPr="0032124A">
        <w:rPr>
          <w:rFonts w:ascii="Arial" w:hAnsi="Arial" w:cs="Arial"/>
        </w:rPr>
        <w:t>15.05 duty of lawyer o</w:t>
      </w:r>
      <w:r w:rsidR="00872B20" w:rsidRPr="0032124A">
        <w:rPr>
          <w:rFonts w:ascii="Arial" w:hAnsi="Arial" w:cs="Arial"/>
        </w:rPr>
        <w:t>f</w:t>
      </w:r>
      <w:r w:rsidRPr="0032124A">
        <w:rPr>
          <w:rFonts w:ascii="Arial" w:hAnsi="Arial" w:cs="Arial"/>
        </w:rPr>
        <w:t xml:space="preserve"> record</w:t>
      </w:r>
    </w:p>
    <w:p w14:paraId="7CFDDC47" w14:textId="2E9481E1" w:rsidR="00544821" w:rsidRPr="0032124A" w:rsidRDefault="00872B20" w:rsidP="00113A84">
      <w:pPr>
        <w:pStyle w:val="ListParagraph"/>
        <w:numPr>
          <w:ilvl w:val="1"/>
          <w:numId w:val="5"/>
        </w:numPr>
        <w:rPr>
          <w:rFonts w:ascii="Arial" w:hAnsi="Arial" w:cs="Arial"/>
        </w:rPr>
      </w:pPr>
      <w:r w:rsidRPr="0032124A">
        <w:rPr>
          <w:rFonts w:ascii="Arial" w:hAnsi="Arial" w:cs="Arial"/>
        </w:rPr>
        <w:t>Shall act as lawyer of record until client delivers notice under rule 15.03 or removal as lawyer of record under rule 15.0</w:t>
      </w:r>
      <w:r w:rsidR="00544821" w:rsidRPr="0032124A">
        <w:rPr>
          <w:rFonts w:ascii="Arial" w:hAnsi="Arial" w:cs="Arial"/>
        </w:rPr>
        <w:t>4</w:t>
      </w:r>
    </w:p>
    <w:p w14:paraId="12474EA9" w14:textId="77777777" w:rsidR="004E30BE" w:rsidRPr="0032124A" w:rsidRDefault="004E30BE" w:rsidP="00113A84">
      <w:pPr>
        <w:pStyle w:val="ListParagraph"/>
        <w:numPr>
          <w:ilvl w:val="0"/>
          <w:numId w:val="5"/>
        </w:numPr>
        <w:rPr>
          <w:rFonts w:ascii="Arial" w:hAnsi="Arial" w:cs="Arial"/>
        </w:rPr>
      </w:pPr>
    </w:p>
    <w:p w14:paraId="58198455" w14:textId="77777777" w:rsidR="00872B20" w:rsidRPr="0032124A" w:rsidRDefault="00872B20" w:rsidP="00113A84">
      <w:pPr>
        <w:pStyle w:val="ListParagraph"/>
        <w:numPr>
          <w:ilvl w:val="0"/>
          <w:numId w:val="5"/>
        </w:numPr>
        <w:rPr>
          <w:rFonts w:ascii="Arial" w:hAnsi="Arial" w:cs="Arial"/>
        </w:rPr>
      </w:pPr>
    </w:p>
    <w:p w14:paraId="49B8A341" w14:textId="58A07C8B" w:rsidR="00631931" w:rsidRPr="0032124A" w:rsidRDefault="00466BE9" w:rsidP="00466BE9">
      <w:pPr>
        <w:pStyle w:val="Heading1"/>
        <w:rPr>
          <w:rFonts w:ascii="Arial" w:hAnsi="Arial" w:cs="Arial"/>
        </w:rPr>
      </w:pPr>
      <w:bookmarkStart w:id="4" w:name="_Toc27391300"/>
      <w:r w:rsidRPr="0032124A">
        <w:rPr>
          <w:rFonts w:ascii="Arial" w:hAnsi="Arial" w:cs="Arial"/>
        </w:rPr>
        <w:t xml:space="preserve">7- </w:t>
      </w:r>
      <w:r w:rsidR="00895C27" w:rsidRPr="0032124A">
        <w:rPr>
          <w:rFonts w:ascii="Arial" w:hAnsi="Arial" w:cs="Arial"/>
        </w:rPr>
        <w:t>Parties Under Disability &amp; Capacity</w:t>
      </w:r>
      <w:bookmarkEnd w:id="4"/>
    </w:p>
    <w:p w14:paraId="03C110DE" w14:textId="29178DF1" w:rsidR="00487010" w:rsidRPr="0032124A" w:rsidRDefault="00487010" w:rsidP="00113A84">
      <w:pPr>
        <w:pStyle w:val="ListParagraph"/>
        <w:numPr>
          <w:ilvl w:val="0"/>
          <w:numId w:val="6"/>
        </w:numPr>
        <w:rPr>
          <w:rFonts w:ascii="Arial" w:hAnsi="Arial" w:cs="Arial"/>
        </w:rPr>
      </w:pPr>
      <w:r w:rsidRPr="0032124A">
        <w:rPr>
          <w:rFonts w:ascii="Arial" w:hAnsi="Arial" w:cs="Arial"/>
        </w:rPr>
        <w:t>Presumption of Capacity</w:t>
      </w:r>
    </w:p>
    <w:p w14:paraId="0C394B08" w14:textId="36B2C875" w:rsidR="00895C27" w:rsidRPr="0032124A" w:rsidRDefault="00895C27" w:rsidP="00113A84">
      <w:pPr>
        <w:pStyle w:val="ListParagraph"/>
        <w:numPr>
          <w:ilvl w:val="1"/>
          <w:numId w:val="6"/>
        </w:numPr>
        <w:rPr>
          <w:rFonts w:ascii="Arial" w:hAnsi="Arial" w:cs="Arial"/>
        </w:rPr>
      </w:pPr>
      <w:r w:rsidRPr="0032124A">
        <w:rPr>
          <w:rFonts w:ascii="Arial" w:hAnsi="Arial" w:cs="Arial"/>
          <w:i/>
        </w:rPr>
        <w:t>Substitute Decisions Act</w:t>
      </w:r>
      <w:r w:rsidRPr="0032124A">
        <w:rPr>
          <w:rFonts w:ascii="Arial" w:hAnsi="Arial" w:cs="Arial"/>
        </w:rPr>
        <w:t xml:space="preserve">: s 2(1) </w:t>
      </w:r>
      <w:r w:rsidRPr="0032124A">
        <w:rPr>
          <w:rFonts w:ascii="Arial" w:hAnsi="Arial" w:cs="Arial"/>
          <w:b/>
        </w:rPr>
        <w:t>Presumption of Capacity</w:t>
      </w:r>
      <w:r w:rsidRPr="0032124A">
        <w:rPr>
          <w:rFonts w:ascii="Arial" w:hAnsi="Arial" w:cs="Arial"/>
        </w:rPr>
        <w:t xml:space="preserve"> – A person who is </w:t>
      </w:r>
      <w:r w:rsidRPr="0032124A">
        <w:rPr>
          <w:rFonts w:ascii="Arial" w:hAnsi="Arial" w:cs="Arial"/>
          <w:b/>
          <w:u w:val="single"/>
        </w:rPr>
        <w:t>eighteen years</w:t>
      </w:r>
      <w:r w:rsidRPr="0032124A">
        <w:rPr>
          <w:rFonts w:ascii="Arial" w:hAnsi="Arial" w:cs="Arial"/>
        </w:rPr>
        <w:t xml:space="preserve"> of age or more is presumed to be capable of entering into a contract</w:t>
      </w:r>
    </w:p>
    <w:p w14:paraId="540DA28E" w14:textId="381EAA9E" w:rsidR="00895C27" w:rsidRPr="0032124A" w:rsidRDefault="00895C27" w:rsidP="00113A84">
      <w:pPr>
        <w:pStyle w:val="ListParagraph"/>
        <w:numPr>
          <w:ilvl w:val="2"/>
          <w:numId w:val="6"/>
        </w:numPr>
        <w:rPr>
          <w:rFonts w:ascii="Arial" w:hAnsi="Arial" w:cs="Arial"/>
        </w:rPr>
      </w:pPr>
      <w:r w:rsidRPr="0032124A">
        <w:rPr>
          <w:rFonts w:ascii="Arial" w:hAnsi="Arial" w:cs="Arial"/>
        </w:rPr>
        <w:t xml:space="preserve">(2) A person who is </w:t>
      </w:r>
      <w:r w:rsidRPr="0032124A">
        <w:rPr>
          <w:rFonts w:ascii="Arial" w:hAnsi="Arial" w:cs="Arial"/>
          <w:b/>
          <w:u w:val="single"/>
        </w:rPr>
        <w:t>sixteen years</w:t>
      </w:r>
      <w:r w:rsidRPr="0032124A">
        <w:rPr>
          <w:rFonts w:ascii="Arial" w:hAnsi="Arial" w:cs="Arial"/>
        </w:rPr>
        <w:t xml:space="preserve"> of age or more is presumed to be capable of giving or refusing consent </w:t>
      </w:r>
      <w:r w:rsidRPr="0032124A">
        <w:rPr>
          <w:rFonts w:ascii="Arial" w:hAnsi="Arial" w:cs="Arial"/>
          <w:i/>
          <w:u w:val="single"/>
        </w:rPr>
        <w:t>in connection with his or her own personal care</w:t>
      </w:r>
    </w:p>
    <w:p w14:paraId="0B845109" w14:textId="380D6642" w:rsidR="00767914" w:rsidRPr="0032124A" w:rsidRDefault="00767914" w:rsidP="00113A84">
      <w:pPr>
        <w:pStyle w:val="ListParagraph"/>
        <w:numPr>
          <w:ilvl w:val="2"/>
          <w:numId w:val="6"/>
        </w:numPr>
        <w:rPr>
          <w:rFonts w:ascii="Arial" w:hAnsi="Arial" w:cs="Arial"/>
        </w:rPr>
      </w:pPr>
      <w:r w:rsidRPr="0032124A">
        <w:rPr>
          <w:rFonts w:ascii="Arial" w:hAnsi="Arial" w:cs="Arial"/>
        </w:rPr>
        <w:t xml:space="preserve">(3) A person is </w:t>
      </w:r>
      <w:r w:rsidRPr="0032124A">
        <w:rPr>
          <w:rFonts w:ascii="Arial" w:hAnsi="Arial" w:cs="Arial"/>
          <w:b/>
        </w:rPr>
        <w:t>entitled to rely upon the presumption of capacity</w:t>
      </w:r>
      <w:r w:rsidRPr="0032124A">
        <w:rPr>
          <w:rFonts w:ascii="Arial" w:hAnsi="Arial" w:cs="Arial"/>
        </w:rPr>
        <w:t xml:space="preserve"> with respect to another person </w:t>
      </w:r>
      <w:r w:rsidRPr="0032124A">
        <w:rPr>
          <w:rFonts w:ascii="Arial" w:hAnsi="Arial" w:cs="Arial"/>
          <w:b/>
          <w:u w:val="single"/>
        </w:rPr>
        <w:t>unless</w:t>
      </w:r>
      <w:r w:rsidRPr="0032124A">
        <w:rPr>
          <w:rFonts w:ascii="Arial" w:hAnsi="Arial" w:cs="Arial"/>
        </w:rPr>
        <w:t xml:space="preserve"> he or she has </w:t>
      </w:r>
      <w:r w:rsidRPr="0032124A">
        <w:rPr>
          <w:rFonts w:ascii="Arial" w:hAnsi="Arial" w:cs="Arial"/>
          <w:u w:val="single"/>
        </w:rPr>
        <w:t>reasonable grounds</w:t>
      </w:r>
      <w:r w:rsidRPr="0032124A">
        <w:rPr>
          <w:rFonts w:ascii="Arial" w:hAnsi="Arial" w:cs="Arial"/>
        </w:rPr>
        <w:t xml:space="preserve"> to </w:t>
      </w:r>
      <w:r w:rsidRPr="0032124A">
        <w:rPr>
          <w:rFonts w:ascii="Arial" w:hAnsi="Arial" w:cs="Arial"/>
          <w:u w:val="single"/>
        </w:rPr>
        <w:t>believe</w:t>
      </w:r>
      <w:r w:rsidRPr="0032124A">
        <w:rPr>
          <w:rFonts w:ascii="Arial" w:hAnsi="Arial" w:cs="Arial"/>
        </w:rPr>
        <w:t xml:space="preserve"> that the other person is incapable of entering into the contract or of giving or refusing consent, as the case may be</w:t>
      </w:r>
    </w:p>
    <w:p w14:paraId="546E0908" w14:textId="07AD0EAD" w:rsidR="00895C27" w:rsidRPr="0032124A" w:rsidRDefault="00487010" w:rsidP="00113A84">
      <w:pPr>
        <w:pStyle w:val="ListParagraph"/>
        <w:numPr>
          <w:ilvl w:val="1"/>
          <w:numId w:val="6"/>
        </w:numPr>
        <w:rPr>
          <w:rFonts w:ascii="Arial" w:hAnsi="Arial" w:cs="Arial"/>
        </w:rPr>
      </w:pPr>
      <w:r w:rsidRPr="0032124A">
        <w:rPr>
          <w:rFonts w:ascii="Arial" w:hAnsi="Arial" w:cs="Arial"/>
          <w:i/>
        </w:rPr>
        <w:t>Limitations Act</w:t>
      </w:r>
      <w:r w:rsidRPr="0032124A">
        <w:rPr>
          <w:rFonts w:ascii="Arial" w:hAnsi="Arial" w:cs="Arial"/>
        </w:rPr>
        <w:t xml:space="preserve">: 7(2) </w:t>
      </w:r>
      <w:r w:rsidRPr="0032124A">
        <w:rPr>
          <w:rFonts w:ascii="Arial" w:hAnsi="Arial" w:cs="Arial"/>
          <w:lang w:val="en-US"/>
        </w:rPr>
        <w:t>person shall be presumed to have been capable of commencing a proceeding in respect of a claim at all times unless the contrary is proved</w:t>
      </w:r>
    </w:p>
    <w:p w14:paraId="1518B833" w14:textId="2BD3494D" w:rsidR="00487010" w:rsidRPr="0032124A" w:rsidRDefault="00022BD8" w:rsidP="00113A84">
      <w:pPr>
        <w:pStyle w:val="ListParagraph"/>
        <w:numPr>
          <w:ilvl w:val="0"/>
          <w:numId w:val="6"/>
        </w:numPr>
        <w:rPr>
          <w:rFonts w:ascii="Arial" w:hAnsi="Arial" w:cs="Arial"/>
        </w:rPr>
      </w:pPr>
      <w:r w:rsidRPr="0032124A">
        <w:rPr>
          <w:rFonts w:ascii="Arial" w:hAnsi="Arial" w:cs="Arial"/>
        </w:rPr>
        <w:t xml:space="preserve">RPC 3.2-9: clients w/ diminished capacity: </w:t>
      </w:r>
      <w:r w:rsidRPr="0032124A">
        <w:rPr>
          <w:rFonts w:ascii="Arial" w:hAnsi="Arial" w:cs="Arial"/>
          <w:lang w:val="en-US"/>
        </w:rPr>
        <w:t xml:space="preserve">When a </w:t>
      </w:r>
      <w:r w:rsidRPr="0032124A">
        <w:rPr>
          <w:rFonts w:ascii="Arial" w:hAnsi="Arial" w:cs="Arial"/>
          <w:u w:val="single"/>
          <w:lang w:val="en-US"/>
        </w:rPr>
        <w:t>client's ability to make decisions</w:t>
      </w:r>
      <w:r w:rsidRPr="0032124A">
        <w:rPr>
          <w:rFonts w:ascii="Arial" w:hAnsi="Arial" w:cs="Arial"/>
          <w:lang w:val="en-US"/>
        </w:rPr>
        <w:t xml:space="preserve"> is </w:t>
      </w:r>
      <w:r w:rsidRPr="0032124A">
        <w:rPr>
          <w:rFonts w:ascii="Arial" w:hAnsi="Arial" w:cs="Arial"/>
          <w:u w:val="single"/>
          <w:lang w:val="en-US"/>
        </w:rPr>
        <w:t>impaired</w:t>
      </w:r>
      <w:r w:rsidRPr="0032124A">
        <w:rPr>
          <w:rFonts w:ascii="Arial" w:hAnsi="Arial" w:cs="Arial"/>
          <w:lang w:val="en-US"/>
        </w:rPr>
        <w:t xml:space="preserve"> because of minority, mental disability, or for some other reason, the lawyer shall, as far as reasonably possible, maintain a normal lawyer and client relationship</w:t>
      </w:r>
    </w:p>
    <w:p w14:paraId="63AFDEB2" w14:textId="2257E77D" w:rsidR="00022BD8" w:rsidRPr="0032124A" w:rsidRDefault="00CA7736" w:rsidP="00113A84">
      <w:pPr>
        <w:pStyle w:val="ListParagraph"/>
        <w:numPr>
          <w:ilvl w:val="1"/>
          <w:numId w:val="6"/>
        </w:numPr>
        <w:rPr>
          <w:rFonts w:ascii="Arial" w:hAnsi="Arial" w:cs="Arial"/>
          <w:sz w:val="18"/>
          <w:szCs w:val="18"/>
        </w:rPr>
      </w:pPr>
      <w:r w:rsidRPr="0032124A">
        <w:rPr>
          <w:rFonts w:ascii="Arial" w:hAnsi="Arial" w:cs="Arial"/>
          <w:sz w:val="18"/>
          <w:szCs w:val="18"/>
          <w:lang w:val="en-US"/>
        </w:rPr>
        <w:t>Commentary [1] A lawyer and client relationship presupposes that the client has the requisite mental ability to make decisions about their legal affairs and to give the lawyer instructions</w:t>
      </w:r>
    </w:p>
    <w:p w14:paraId="21587529" w14:textId="5D0BEE66" w:rsidR="00CA7736" w:rsidRPr="0032124A" w:rsidRDefault="00CA7736" w:rsidP="00113A84">
      <w:pPr>
        <w:pStyle w:val="ListParagraph"/>
        <w:numPr>
          <w:ilvl w:val="1"/>
          <w:numId w:val="6"/>
        </w:numPr>
        <w:rPr>
          <w:rFonts w:ascii="Arial" w:hAnsi="Arial" w:cs="Arial"/>
          <w:sz w:val="18"/>
          <w:szCs w:val="18"/>
        </w:rPr>
      </w:pPr>
      <w:r w:rsidRPr="0032124A">
        <w:rPr>
          <w:rFonts w:ascii="Arial" w:hAnsi="Arial" w:cs="Arial"/>
          <w:sz w:val="18"/>
          <w:szCs w:val="18"/>
          <w:lang w:val="en-US"/>
        </w:rPr>
        <w:t>Commentary [3] A lawyer with a client under a disability should appreciate that if the disability of the client is such that the client no longer has the legal capacity to manage their legal affairs, the lawyer may need to take steps to have a lawfully authorized representative appointed, for example, a litigation guardian, or to obtain the assistance of the Office of the Public Guardian and Trustee or the Office of the Children's Lawyer to protect the interests of the client. In any event, the lawyer has an ethical obligation to ensure that the client's interests are not abandoned</w:t>
      </w:r>
    </w:p>
    <w:p w14:paraId="2DC5A34F" w14:textId="280FA6A0" w:rsidR="00CA7736" w:rsidRPr="0032124A" w:rsidRDefault="009E39BE" w:rsidP="00113A84">
      <w:pPr>
        <w:pStyle w:val="ListParagraph"/>
        <w:numPr>
          <w:ilvl w:val="0"/>
          <w:numId w:val="6"/>
        </w:numPr>
        <w:rPr>
          <w:rFonts w:ascii="Arial" w:hAnsi="Arial" w:cs="Arial"/>
        </w:rPr>
      </w:pPr>
      <w:r w:rsidRPr="0032124A">
        <w:rPr>
          <w:rFonts w:ascii="Arial" w:hAnsi="Arial" w:cs="Arial"/>
        </w:rPr>
        <w:t>Limits on the right to be self represented or make one’s own decisions</w:t>
      </w:r>
    </w:p>
    <w:p w14:paraId="2E0DBBDC" w14:textId="77777777" w:rsidR="00280335" w:rsidRPr="0032124A" w:rsidRDefault="00280335" w:rsidP="00113A84">
      <w:pPr>
        <w:pStyle w:val="ListParagraph"/>
        <w:numPr>
          <w:ilvl w:val="1"/>
          <w:numId w:val="6"/>
        </w:numPr>
        <w:rPr>
          <w:rFonts w:ascii="Arial" w:hAnsi="Arial" w:cs="Arial"/>
        </w:rPr>
      </w:pPr>
      <w:r w:rsidRPr="0032124A">
        <w:rPr>
          <w:rFonts w:ascii="Arial" w:hAnsi="Arial" w:cs="Arial"/>
        </w:rPr>
        <w:t xml:space="preserve">Courts inherent right to appoint Amicus Curiae- (see </w:t>
      </w:r>
      <w:proofErr w:type="spellStart"/>
      <w:r w:rsidRPr="0032124A">
        <w:rPr>
          <w:rFonts w:ascii="Arial" w:hAnsi="Arial" w:cs="Arial"/>
          <w:i/>
          <w:iCs/>
        </w:rPr>
        <w:t>Gligorevic</w:t>
      </w:r>
      <w:proofErr w:type="spellEnd"/>
      <w:r w:rsidRPr="0032124A">
        <w:rPr>
          <w:rFonts w:ascii="Arial" w:hAnsi="Arial" w:cs="Arial"/>
          <w:i/>
          <w:iCs/>
        </w:rPr>
        <w:t>)</w:t>
      </w:r>
    </w:p>
    <w:p w14:paraId="5FECA21E" w14:textId="31E9D242" w:rsidR="00280335" w:rsidRPr="0032124A" w:rsidRDefault="00280335" w:rsidP="00113A84">
      <w:pPr>
        <w:pStyle w:val="ListParagraph"/>
        <w:numPr>
          <w:ilvl w:val="1"/>
          <w:numId w:val="6"/>
        </w:numPr>
        <w:rPr>
          <w:rFonts w:ascii="Arial" w:hAnsi="Arial" w:cs="Arial"/>
        </w:rPr>
      </w:pPr>
      <w:r w:rsidRPr="0032124A">
        <w:rPr>
          <w:rFonts w:ascii="Arial" w:hAnsi="Arial" w:cs="Arial"/>
        </w:rPr>
        <w:t xml:space="preserve">In litigation concerning their capacity, appointment of legal counsel under section 3 of the </w:t>
      </w:r>
      <w:r w:rsidRPr="0032124A">
        <w:rPr>
          <w:rFonts w:ascii="Arial" w:hAnsi="Arial" w:cs="Arial"/>
          <w:i/>
          <w:iCs/>
        </w:rPr>
        <w:t>Substitute Decisions Act</w:t>
      </w:r>
    </w:p>
    <w:p w14:paraId="23730945" w14:textId="77777777" w:rsidR="00BA1A6B" w:rsidRPr="0032124A" w:rsidRDefault="00BA1A6B" w:rsidP="00113A84">
      <w:pPr>
        <w:pStyle w:val="ListParagraph"/>
        <w:numPr>
          <w:ilvl w:val="2"/>
          <w:numId w:val="6"/>
        </w:numPr>
        <w:rPr>
          <w:rFonts w:ascii="Arial" w:hAnsi="Arial" w:cs="Arial"/>
        </w:rPr>
      </w:pPr>
      <w:r w:rsidRPr="0032124A">
        <w:rPr>
          <w:rFonts w:ascii="Arial" w:hAnsi="Arial" w:cs="Arial"/>
          <w:b/>
          <w:bCs/>
          <w:lang w:val="en-US"/>
        </w:rPr>
        <w:t xml:space="preserve">3 </w:t>
      </w:r>
      <w:r w:rsidRPr="0032124A">
        <w:rPr>
          <w:rFonts w:ascii="Arial" w:hAnsi="Arial" w:cs="Arial"/>
          <w:lang w:val="en-US"/>
        </w:rPr>
        <w:t>(1) If the capacity of a person who does not have legal representation is in issue in a proceeding under this Act,</w:t>
      </w:r>
    </w:p>
    <w:p w14:paraId="0F376DBE" w14:textId="6FC83D41" w:rsidR="00BA1A6B" w:rsidRPr="0032124A" w:rsidRDefault="00BA1A6B" w:rsidP="00113A84">
      <w:pPr>
        <w:pStyle w:val="ListParagraph"/>
        <w:numPr>
          <w:ilvl w:val="2"/>
          <w:numId w:val="6"/>
        </w:numPr>
        <w:rPr>
          <w:rFonts w:ascii="Arial" w:hAnsi="Arial" w:cs="Arial"/>
        </w:rPr>
      </w:pPr>
      <w:r w:rsidRPr="0032124A">
        <w:rPr>
          <w:rFonts w:ascii="Arial" w:hAnsi="Arial" w:cs="Arial"/>
          <w:lang w:val="en-US"/>
        </w:rPr>
        <w:t>(a) the court may direct that the Public Guardian and Trustee arrange for legal representation to be provided for the person; and</w:t>
      </w:r>
    </w:p>
    <w:p w14:paraId="7233F29C" w14:textId="6FE2E756" w:rsidR="00280335" w:rsidRPr="0032124A" w:rsidRDefault="00BA1A6B" w:rsidP="00113A84">
      <w:pPr>
        <w:pStyle w:val="ListParagraph"/>
        <w:numPr>
          <w:ilvl w:val="2"/>
          <w:numId w:val="6"/>
        </w:numPr>
        <w:rPr>
          <w:rFonts w:ascii="Arial" w:hAnsi="Arial" w:cs="Arial"/>
        </w:rPr>
      </w:pPr>
      <w:r w:rsidRPr="0032124A">
        <w:rPr>
          <w:rFonts w:ascii="Arial" w:hAnsi="Arial" w:cs="Arial"/>
          <w:lang w:val="en-US"/>
        </w:rPr>
        <w:t>(b) the person shall be deemed to have capacity to retain and instruct counsel.</w:t>
      </w:r>
    </w:p>
    <w:p w14:paraId="7B7803D7" w14:textId="66D7C96B" w:rsidR="009E39BE" w:rsidRPr="0032124A" w:rsidRDefault="00280335" w:rsidP="00113A84">
      <w:pPr>
        <w:pStyle w:val="ListParagraph"/>
        <w:numPr>
          <w:ilvl w:val="1"/>
          <w:numId w:val="6"/>
        </w:numPr>
        <w:rPr>
          <w:rFonts w:ascii="Arial" w:hAnsi="Arial" w:cs="Arial"/>
        </w:rPr>
      </w:pPr>
      <w:r w:rsidRPr="0032124A">
        <w:rPr>
          <w:rFonts w:ascii="Arial" w:hAnsi="Arial" w:cs="Arial"/>
        </w:rPr>
        <w:t>Appointment of Litigation Guardian under Rule 7 of RCP</w:t>
      </w:r>
    </w:p>
    <w:p w14:paraId="7038DB07" w14:textId="5C6114ED" w:rsidR="007502DD" w:rsidRPr="0032124A" w:rsidRDefault="00DE5663" w:rsidP="00113A84">
      <w:pPr>
        <w:pStyle w:val="ListParagraph"/>
        <w:numPr>
          <w:ilvl w:val="2"/>
          <w:numId w:val="6"/>
        </w:numPr>
        <w:rPr>
          <w:rFonts w:ascii="Arial" w:hAnsi="Arial" w:cs="Arial"/>
        </w:rPr>
      </w:pPr>
      <w:r w:rsidRPr="0032124A">
        <w:rPr>
          <w:rFonts w:ascii="Arial" w:hAnsi="Arial" w:cs="Arial"/>
        </w:rPr>
        <w:t xml:space="preserve">RCP 1.03 </w:t>
      </w:r>
      <w:r w:rsidR="0058009B" w:rsidRPr="0032124A">
        <w:rPr>
          <w:rFonts w:ascii="Arial" w:hAnsi="Arial" w:cs="Arial"/>
        </w:rPr>
        <w:t xml:space="preserve">“disability” </w:t>
      </w:r>
      <w:r w:rsidR="007502DD" w:rsidRPr="0032124A">
        <w:rPr>
          <w:rFonts w:ascii="Arial" w:hAnsi="Arial" w:cs="Arial"/>
          <w:lang w:val="en-US"/>
        </w:rPr>
        <w:t>means that the person is,</w:t>
      </w:r>
    </w:p>
    <w:p w14:paraId="5037948D" w14:textId="77777777" w:rsidR="007502DD" w:rsidRPr="0032124A" w:rsidRDefault="007502DD" w:rsidP="00113A84">
      <w:pPr>
        <w:pStyle w:val="ListParagraph"/>
        <w:numPr>
          <w:ilvl w:val="3"/>
          <w:numId w:val="6"/>
        </w:numPr>
        <w:rPr>
          <w:rFonts w:ascii="Arial" w:hAnsi="Arial" w:cs="Arial"/>
        </w:rPr>
      </w:pPr>
      <w:r w:rsidRPr="0032124A">
        <w:rPr>
          <w:rFonts w:ascii="Arial" w:hAnsi="Arial" w:cs="Arial"/>
          <w:lang w:val="en-US"/>
        </w:rPr>
        <w:t xml:space="preserve">(a) a </w:t>
      </w:r>
      <w:r w:rsidRPr="0032124A">
        <w:rPr>
          <w:rFonts w:ascii="Arial" w:hAnsi="Arial" w:cs="Arial"/>
          <w:u w:val="single"/>
          <w:lang w:val="en-US"/>
        </w:rPr>
        <w:t>minor</w:t>
      </w:r>
      <w:r w:rsidRPr="0032124A">
        <w:rPr>
          <w:rFonts w:ascii="Arial" w:hAnsi="Arial" w:cs="Arial"/>
          <w:lang w:val="en-US"/>
        </w:rPr>
        <w:t>,</w:t>
      </w:r>
    </w:p>
    <w:p w14:paraId="7F4ACC8C" w14:textId="5C53A0EB" w:rsidR="007502DD" w:rsidRPr="0032124A" w:rsidRDefault="007502DD" w:rsidP="00113A84">
      <w:pPr>
        <w:pStyle w:val="ListParagraph"/>
        <w:numPr>
          <w:ilvl w:val="3"/>
          <w:numId w:val="6"/>
        </w:numPr>
        <w:rPr>
          <w:rFonts w:ascii="Arial" w:hAnsi="Arial" w:cs="Arial"/>
        </w:rPr>
      </w:pPr>
      <w:r w:rsidRPr="0032124A">
        <w:rPr>
          <w:rFonts w:ascii="Arial" w:hAnsi="Arial" w:cs="Arial"/>
          <w:lang w:val="en-US"/>
        </w:rPr>
        <w:t xml:space="preserve">(b) </w:t>
      </w:r>
      <w:r w:rsidRPr="0032124A">
        <w:rPr>
          <w:rFonts w:ascii="Arial" w:hAnsi="Arial" w:cs="Arial"/>
          <w:u w:val="single"/>
          <w:lang w:val="en-US"/>
        </w:rPr>
        <w:t>mentally incapable</w:t>
      </w:r>
      <w:r w:rsidRPr="0032124A">
        <w:rPr>
          <w:rFonts w:ascii="Arial" w:hAnsi="Arial" w:cs="Arial"/>
          <w:lang w:val="en-US"/>
        </w:rPr>
        <w:t xml:space="preserve"> </w:t>
      </w:r>
      <w:r w:rsidRPr="0032124A">
        <w:rPr>
          <w:rFonts w:ascii="Arial" w:hAnsi="Arial" w:cs="Arial"/>
          <w:b/>
          <w:u w:val="single"/>
          <w:lang w:val="en-US"/>
        </w:rPr>
        <w:t xml:space="preserve">within the meaning </w:t>
      </w:r>
      <w:r w:rsidRPr="0032124A">
        <w:rPr>
          <w:rFonts w:ascii="Arial" w:hAnsi="Arial" w:cs="Arial"/>
          <w:lang w:val="en-US"/>
        </w:rPr>
        <w:t xml:space="preserve">of section </w:t>
      </w:r>
      <w:r w:rsidRPr="0032124A">
        <w:rPr>
          <w:rFonts w:ascii="Arial" w:hAnsi="Arial" w:cs="Arial"/>
          <w:b/>
          <w:lang w:val="en-US"/>
        </w:rPr>
        <w:t>6</w:t>
      </w:r>
      <w:r w:rsidRPr="0032124A">
        <w:rPr>
          <w:rFonts w:ascii="Arial" w:hAnsi="Arial" w:cs="Arial"/>
          <w:lang w:val="en-US"/>
        </w:rPr>
        <w:t> or </w:t>
      </w:r>
      <w:r w:rsidRPr="0032124A">
        <w:rPr>
          <w:rFonts w:ascii="Arial" w:hAnsi="Arial" w:cs="Arial"/>
          <w:b/>
          <w:lang w:val="en-US"/>
        </w:rPr>
        <w:t>45</w:t>
      </w:r>
      <w:r w:rsidRPr="0032124A">
        <w:rPr>
          <w:rFonts w:ascii="Arial" w:hAnsi="Arial" w:cs="Arial"/>
          <w:lang w:val="en-US"/>
        </w:rPr>
        <w:t> of the </w:t>
      </w:r>
      <w:r w:rsidRPr="0032124A">
        <w:rPr>
          <w:rFonts w:ascii="Arial" w:hAnsi="Arial" w:cs="Arial"/>
          <w:i/>
          <w:iCs/>
          <w:lang w:val="en-US"/>
        </w:rPr>
        <w:t>Substitute Decisions Act, 1992</w:t>
      </w:r>
      <w:r w:rsidRPr="0032124A">
        <w:rPr>
          <w:rFonts w:ascii="Arial" w:hAnsi="Arial" w:cs="Arial"/>
          <w:lang w:val="en-US"/>
        </w:rPr>
        <w:t> in respect of an issue in the proceeding, whether the person has a guardian or not, or</w:t>
      </w:r>
      <w:r w:rsidR="00D41A68" w:rsidRPr="0032124A">
        <w:rPr>
          <w:rFonts w:ascii="Arial" w:hAnsi="Arial" w:cs="Arial"/>
          <w:lang w:val="en-US"/>
        </w:rPr>
        <w:t xml:space="preserve"> (two tests – s 6 and s 45)</w:t>
      </w:r>
    </w:p>
    <w:p w14:paraId="22793D60" w14:textId="07093E82" w:rsidR="00D41A68" w:rsidRPr="0032124A" w:rsidRDefault="00D41A68" w:rsidP="00113A84">
      <w:pPr>
        <w:pStyle w:val="ListParagraph"/>
        <w:numPr>
          <w:ilvl w:val="4"/>
          <w:numId w:val="6"/>
        </w:numPr>
        <w:rPr>
          <w:rFonts w:ascii="Arial" w:hAnsi="Arial" w:cs="Arial"/>
        </w:rPr>
      </w:pPr>
      <w:r w:rsidRPr="0032124A">
        <w:rPr>
          <w:rFonts w:ascii="Arial" w:hAnsi="Arial" w:cs="Arial"/>
          <w:lang w:val="en-US"/>
        </w:rPr>
        <w:t xml:space="preserve">S 6: </w:t>
      </w:r>
      <w:r w:rsidRPr="0032124A">
        <w:rPr>
          <w:rFonts w:ascii="Arial" w:hAnsi="Arial" w:cs="Arial"/>
          <w:u w:val="single"/>
          <w:lang w:val="en-US"/>
        </w:rPr>
        <w:t>incapable of managing property</w:t>
      </w:r>
      <w:r w:rsidRPr="0032124A">
        <w:rPr>
          <w:rFonts w:ascii="Arial" w:hAnsi="Arial" w:cs="Arial"/>
          <w:lang w:val="en-US"/>
        </w:rPr>
        <w:t xml:space="preserve">: </w:t>
      </w:r>
      <w:r w:rsidRPr="0032124A">
        <w:rPr>
          <w:rFonts w:ascii="Arial" w:hAnsi="Arial" w:cs="Arial"/>
          <w:sz w:val="18"/>
          <w:szCs w:val="18"/>
          <w:lang w:val="en-US"/>
        </w:rPr>
        <w:t xml:space="preserve">A person is incapable of managing property if the person is not able to understand information that is relevant to </w:t>
      </w:r>
      <w:proofErr w:type="gramStart"/>
      <w:r w:rsidRPr="0032124A">
        <w:rPr>
          <w:rFonts w:ascii="Arial" w:hAnsi="Arial" w:cs="Arial"/>
          <w:sz w:val="18"/>
          <w:szCs w:val="18"/>
          <w:lang w:val="en-US"/>
        </w:rPr>
        <w:t>making a decision</w:t>
      </w:r>
      <w:proofErr w:type="gramEnd"/>
      <w:r w:rsidRPr="0032124A">
        <w:rPr>
          <w:rFonts w:ascii="Arial" w:hAnsi="Arial" w:cs="Arial"/>
          <w:sz w:val="18"/>
          <w:szCs w:val="18"/>
          <w:lang w:val="en-US"/>
        </w:rPr>
        <w:t xml:space="preserve"> in the management of his or her property, or is not able to appreciate the reasonably foreseeable consequences of a decision or lack of decision</w:t>
      </w:r>
    </w:p>
    <w:p w14:paraId="6C080898" w14:textId="5FEF0C16" w:rsidR="00BB1ABA" w:rsidRPr="0032124A" w:rsidRDefault="00BB1ABA" w:rsidP="00113A84">
      <w:pPr>
        <w:pStyle w:val="ListParagraph"/>
        <w:numPr>
          <w:ilvl w:val="4"/>
          <w:numId w:val="6"/>
        </w:numPr>
        <w:rPr>
          <w:rFonts w:ascii="Arial" w:hAnsi="Arial" w:cs="Arial"/>
          <w:sz w:val="18"/>
          <w:szCs w:val="18"/>
        </w:rPr>
      </w:pPr>
      <w:r w:rsidRPr="0032124A">
        <w:rPr>
          <w:rFonts w:ascii="Arial" w:hAnsi="Arial" w:cs="Arial"/>
          <w:lang w:val="en-US"/>
        </w:rPr>
        <w:t xml:space="preserve">S 45 </w:t>
      </w:r>
      <w:r w:rsidRPr="0032124A">
        <w:rPr>
          <w:rFonts w:ascii="Arial" w:hAnsi="Arial" w:cs="Arial"/>
          <w:u w:val="single"/>
          <w:lang w:val="en-US"/>
        </w:rPr>
        <w:t>incapacity for personal care</w:t>
      </w:r>
      <w:r w:rsidRPr="0032124A">
        <w:rPr>
          <w:rFonts w:ascii="Arial" w:hAnsi="Arial" w:cs="Arial"/>
          <w:lang w:val="en-US"/>
        </w:rPr>
        <w:t xml:space="preserve">: </w:t>
      </w:r>
      <w:r w:rsidRPr="0032124A">
        <w:rPr>
          <w:rFonts w:ascii="Arial" w:hAnsi="Arial" w:cs="Arial"/>
          <w:sz w:val="18"/>
          <w:szCs w:val="18"/>
          <w:lang w:val="en-US"/>
        </w:rPr>
        <w:t xml:space="preserve">A person is incapable of personal care if the person is not able to understand information that is relevant to </w:t>
      </w:r>
      <w:proofErr w:type="gramStart"/>
      <w:r w:rsidRPr="0032124A">
        <w:rPr>
          <w:rFonts w:ascii="Arial" w:hAnsi="Arial" w:cs="Arial"/>
          <w:sz w:val="18"/>
          <w:szCs w:val="18"/>
          <w:lang w:val="en-US"/>
        </w:rPr>
        <w:t>making a decision</w:t>
      </w:r>
      <w:proofErr w:type="gramEnd"/>
      <w:r w:rsidRPr="0032124A">
        <w:rPr>
          <w:rFonts w:ascii="Arial" w:hAnsi="Arial" w:cs="Arial"/>
          <w:sz w:val="18"/>
          <w:szCs w:val="18"/>
          <w:lang w:val="en-US"/>
        </w:rPr>
        <w:t xml:space="preserve"> concerning his or her own health care, nutrition, shelter, clothing, hygiene or safety, or is not able to appreciate the reasonably foreseeable consequences of a decision or lack of decision</w:t>
      </w:r>
    </w:p>
    <w:p w14:paraId="67E3B4F6" w14:textId="70AF8786" w:rsidR="00DE5663" w:rsidRPr="0032124A" w:rsidRDefault="007502DD" w:rsidP="00113A84">
      <w:pPr>
        <w:pStyle w:val="ListParagraph"/>
        <w:numPr>
          <w:ilvl w:val="3"/>
          <w:numId w:val="6"/>
        </w:numPr>
        <w:rPr>
          <w:rFonts w:ascii="Arial" w:hAnsi="Arial" w:cs="Arial"/>
        </w:rPr>
      </w:pPr>
      <w:r w:rsidRPr="0032124A">
        <w:rPr>
          <w:rFonts w:ascii="Arial" w:hAnsi="Arial" w:cs="Arial"/>
          <w:lang w:val="en-US"/>
        </w:rPr>
        <w:lastRenderedPageBreak/>
        <w:t xml:space="preserve">(c) an </w:t>
      </w:r>
      <w:r w:rsidRPr="0032124A">
        <w:rPr>
          <w:rFonts w:ascii="Arial" w:hAnsi="Arial" w:cs="Arial"/>
          <w:u w:val="single"/>
          <w:lang w:val="en-US"/>
        </w:rPr>
        <w:t>absentee</w:t>
      </w:r>
      <w:r w:rsidRPr="0032124A">
        <w:rPr>
          <w:rFonts w:ascii="Arial" w:hAnsi="Arial" w:cs="Arial"/>
          <w:lang w:val="en-US"/>
        </w:rPr>
        <w:t xml:space="preserve"> within the meaning of the </w:t>
      </w:r>
      <w:r w:rsidRPr="0032124A">
        <w:rPr>
          <w:rFonts w:ascii="Arial" w:hAnsi="Arial" w:cs="Arial"/>
          <w:i/>
          <w:iCs/>
          <w:lang w:val="en-US"/>
        </w:rPr>
        <w:t>Absentees Act</w:t>
      </w:r>
    </w:p>
    <w:p w14:paraId="18EF103A" w14:textId="2684907A" w:rsidR="00BB1ABA" w:rsidRPr="0032124A" w:rsidRDefault="00466BE9" w:rsidP="00113A84">
      <w:pPr>
        <w:pStyle w:val="ListParagraph"/>
        <w:numPr>
          <w:ilvl w:val="4"/>
          <w:numId w:val="6"/>
        </w:numPr>
        <w:rPr>
          <w:rFonts w:ascii="Arial" w:hAnsi="Arial" w:cs="Arial"/>
        </w:rPr>
      </w:pPr>
      <w:r w:rsidRPr="0032124A">
        <w:rPr>
          <w:rFonts w:ascii="Arial" w:hAnsi="Arial" w:cs="Arial"/>
          <w:iCs/>
          <w:lang w:val="en-US"/>
        </w:rPr>
        <w:t>S 1 “absentee” means a person who, having had his or her usual place of residence or domicile in Ontario, has disappeared, whose whereabouts is unknown and as to whom there is no knowledge as to whether he or she is alive or dead</w:t>
      </w:r>
    </w:p>
    <w:p w14:paraId="5A9BB9E3" w14:textId="4B265A20" w:rsidR="00466BE9" w:rsidRPr="0032124A" w:rsidRDefault="00466BE9" w:rsidP="00113A84">
      <w:pPr>
        <w:pStyle w:val="ListParagraph"/>
        <w:numPr>
          <w:ilvl w:val="4"/>
          <w:numId w:val="6"/>
        </w:numPr>
        <w:rPr>
          <w:rFonts w:ascii="Arial" w:hAnsi="Arial" w:cs="Arial"/>
        </w:rPr>
      </w:pPr>
      <w:r w:rsidRPr="0032124A">
        <w:rPr>
          <w:rFonts w:ascii="Arial" w:hAnsi="Arial" w:cs="Arial"/>
        </w:rPr>
        <w:t xml:space="preserve">S 2(1) declaration by the court: </w:t>
      </w:r>
      <w:r w:rsidRPr="0032124A">
        <w:rPr>
          <w:rFonts w:ascii="Arial" w:hAnsi="Arial" w:cs="Arial"/>
          <w:sz w:val="18"/>
          <w:szCs w:val="18"/>
          <w:lang w:val="en-US"/>
        </w:rPr>
        <w:t>The Superior Court of Justice may by order declare a person to be an absentee if it is shown that due and satisfactory inquiry has been made, or may direct such further inquiry to be made and proceedings to be taken as the court considers expedient before making any order</w:t>
      </w:r>
    </w:p>
    <w:p w14:paraId="195C65A1" w14:textId="19709F84" w:rsidR="00466BE9" w:rsidRPr="0032124A" w:rsidRDefault="00466BE9" w:rsidP="00113A84">
      <w:pPr>
        <w:pStyle w:val="ListParagraph"/>
        <w:numPr>
          <w:ilvl w:val="2"/>
          <w:numId w:val="6"/>
        </w:numPr>
        <w:rPr>
          <w:rFonts w:ascii="Arial" w:hAnsi="Arial" w:cs="Arial"/>
          <w:b/>
          <w:u w:val="single"/>
        </w:rPr>
      </w:pPr>
      <w:r w:rsidRPr="0032124A">
        <w:rPr>
          <w:rFonts w:ascii="Arial" w:hAnsi="Arial" w:cs="Arial"/>
          <w:b/>
          <w:u w:val="single"/>
        </w:rPr>
        <w:t>Rule 7 Parties under disability</w:t>
      </w:r>
    </w:p>
    <w:p w14:paraId="10A445DA" w14:textId="0BBE3B60" w:rsidR="00466BE9" w:rsidRPr="0032124A" w:rsidRDefault="00DD3B37" w:rsidP="00113A84">
      <w:pPr>
        <w:pStyle w:val="ListParagraph"/>
        <w:numPr>
          <w:ilvl w:val="3"/>
          <w:numId w:val="6"/>
        </w:numPr>
        <w:rPr>
          <w:rFonts w:ascii="Arial" w:hAnsi="Arial" w:cs="Arial"/>
        </w:rPr>
      </w:pPr>
      <w:r w:rsidRPr="0032124A">
        <w:rPr>
          <w:rFonts w:ascii="Arial" w:hAnsi="Arial" w:cs="Arial"/>
          <w:lang w:val="en-US"/>
        </w:rPr>
        <w:t xml:space="preserve">7.01(1) parties under disability represented by </w:t>
      </w:r>
      <w:r w:rsidRPr="0032124A">
        <w:rPr>
          <w:rFonts w:ascii="Arial" w:hAnsi="Arial" w:cs="Arial"/>
          <w:u w:val="single"/>
          <w:lang w:val="en-US"/>
        </w:rPr>
        <w:t>litigation guardian</w:t>
      </w:r>
      <w:r w:rsidRPr="0032124A">
        <w:rPr>
          <w:rFonts w:ascii="Arial" w:hAnsi="Arial" w:cs="Arial"/>
          <w:lang w:val="en-US"/>
        </w:rPr>
        <w:t>:</w:t>
      </w:r>
      <w:r w:rsidRPr="0032124A">
        <w:rPr>
          <w:rFonts w:ascii="Arial" w:hAnsi="Arial" w:cs="Arial"/>
          <w:sz w:val="18"/>
          <w:szCs w:val="18"/>
          <w:lang w:val="en-US"/>
        </w:rPr>
        <w:t xml:space="preserve"> </w:t>
      </w:r>
      <w:r w:rsidR="00466BE9" w:rsidRPr="0032124A">
        <w:rPr>
          <w:rFonts w:ascii="Arial" w:hAnsi="Arial" w:cs="Arial"/>
          <w:sz w:val="18"/>
          <w:szCs w:val="18"/>
          <w:lang w:val="en-US"/>
        </w:rPr>
        <w:t xml:space="preserve">Unless the court orders or a statute provides otherwise, a proceeding shall be commenced, continued or defended on behalf of a party under disability by a </w:t>
      </w:r>
      <w:r w:rsidR="00466BE9" w:rsidRPr="0032124A">
        <w:rPr>
          <w:rFonts w:ascii="Arial" w:hAnsi="Arial" w:cs="Arial"/>
          <w:sz w:val="18"/>
          <w:szCs w:val="18"/>
          <w:u w:val="single"/>
          <w:lang w:val="en-US"/>
        </w:rPr>
        <w:t>litigation guardian</w:t>
      </w:r>
    </w:p>
    <w:p w14:paraId="7BA8A9B9" w14:textId="78524097" w:rsidR="00466BE9" w:rsidRPr="0032124A" w:rsidRDefault="005D20B3" w:rsidP="00113A84">
      <w:pPr>
        <w:pStyle w:val="ListParagraph"/>
        <w:numPr>
          <w:ilvl w:val="4"/>
          <w:numId w:val="6"/>
        </w:numPr>
        <w:rPr>
          <w:rFonts w:ascii="Arial" w:hAnsi="Arial" w:cs="Arial"/>
          <w:sz w:val="18"/>
          <w:szCs w:val="18"/>
        </w:rPr>
      </w:pPr>
      <w:r w:rsidRPr="0032124A">
        <w:rPr>
          <w:rFonts w:ascii="Arial" w:hAnsi="Arial" w:cs="Arial"/>
          <w:sz w:val="18"/>
          <w:szCs w:val="18"/>
        </w:rPr>
        <w:t xml:space="preserve">(2) </w:t>
      </w:r>
      <w:r w:rsidR="00311991" w:rsidRPr="0032124A">
        <w:rPr>
          <w:rFonts w:ascii="Arial" w:hAnsi="Arial" w:cs="Arial"/>
          <w:sz w:val="18"/>
          <w:szCs w:val="18"/>
        </w:rPr>
        <w:t xml:space="preserve">Despite </w:t>
      </w:r>
      <w:proofErr w:type="spellStart"/>
      <w:r w:rsidR="00311991" w:rsidRPr="0032124A">
        <w:rPr>
          <w:rFonts w:ascii="Arial" w:hAnsi="Arial" w:cs="Arial"/>
          <w:sz w:val="18"/>
          <w:szCs w:val="18"/>
        </w:rPr>
        <w:t>subrule</w:t>
      </w:r>
      <w:proofErr w:type="spellEnd"/>
      <w:r w:rsidR="00311991" w:rsidRPr="0032124A">
        <w:rPr>
          <w:rFonts w:ascii="Arial" w:hAnsi="Arial" w:cs="Arial"/>
          <w:sz w:val="18"/>
          <w:szCs w:val="18"/>
        </w:rPr>
        <w:t xml:space="preserve"> (1), an application under the Substitute Decisions Act, 1992 to appoint a guardian of property or a guardian of the person may be commenced, continued and defended without the appointment of a litigation guardian for the respondent in respect of whom the application is made, unless the court orders otherwise</w:t>
      </w:r>
    </w:p>
    <w:p w14:paraId="0684E901" w14:textId="67A9196C" w:rsidR="00311991" w:rsidRPr="0032124A" w:rsidRDefault="004740D3" w:rsidP="00113A84">
      <w:pPr>
        <w:pStyle w:val="ListParagraph"/>
        <w:numPr>
          <w:ilvl w:val="3"/>
          <w:numId w:val="6"/>
        </w:numPr>
        <w:rPr>
          <w:rFonts w:ascii="Arial" w:hAnsi="Arial" w:cs="Arial"/>
          <w:sz w:val="18"/>
          <w:szCs w:val="18"/>
        </w:rPr>
      </w:pPr>
      <w:r w:rsidRPr="0032124A">
        <w:rPr>
          <w:rFonts w:ascii="Arial" w:hAnsi="Arial" w:cs="Arial"/>
          <w:b/>
        </w:rPr>
        <w:t>LG for P</w:t>
      </w:r>
      <w:r w:rsidRPr="0032124A">
        <w:rPr>
          <w:rFonts w:ascii="Arial" w:hAnsi="Arial" w:cs="Arial"/>
        </w:rPr>
        <w:t xml:space="preserve"> – </w:t>
      </w:r>
      <w:r w:rsidR="00311991" w:rsidRPr="0032124A">
        <w:rPr>
          <w:rFonts w:ascii="Arial" w:hAnsi="Arial" w:cs="Arial"/>
        </w:rPr>
        <w:t>7.02(1)</w:t>
      </w:r>
      <w:r w:rsidR="0002633D" w:rsidRPr="0032124A">
        <w:rPr>
          <w:rFonts w:ascii="Arial" w:hAnsi="Arial" w:cs="Arial"/>
        </w:rPr>
        <w:t xml:space="preserve"> </w:t>
      </w:r>
      <w:r w:rsidR="00311991" w:rsidRPr="0032124A">
        <w:rPr>
          <w:rFonts w:ascii="Arial" w:hAnsi="Arial" w:cs="Arial"/>
          <w:lang w:val="en-US"/>
        </w:rPr>
        <w:t xml:space="preserve">Any person who is </w:t>
      </w:r>
      <w:r w:rsidR="00311991" w:rsidRPr="0032124A">
        <w:rPr>
          <w:rFonts w:ascii="Arial" w:hAnsi="Arial" w:cs="Arial"/>
          <w:u w:val="single"/>
          <w:lang w:val="en-US"/>
        </w:rPr>
        <w:t>not under disability</w:t>
      </w:r>
      <w:r w:rsidR="00311991" w:rsidRPr="0032124A">
        <w:rPr>
          <w:rFonts w:ascii="Arial" w:hAnsi="Arial" w:cs="Arial"/>
          <w:lang w:val="en-US"/>
        </w:rPr>
        <w:t xml:space="preserve"> may act, </w:t>
      </w:r>
      <w:r w:rsidR="00311991" w:rsidRPr="0032124A">
        <w:rPr>
          <w:rFonts w:ascii="Arial" w:hAnsi="Arial" w:cs="Arial"/>
          <w:b/>
          <w:lang w:val="en-US"/>
        </w:rPr>
        <w:t>without being appointed by the court</w:t>
      </w:r>
      <w:r w:rsidR="00311991" w:rsidRPr="0032124A">
        <w:rPr>
          <w:rFonts w:ascii="Arial" w:hAnsi="Arial" w:cs="Arial"/>
          <w:lang w:val="en-US"/>
        </w:rPr>
        <w:t xml:space="preserve">, as </w:t>
      </w:r>
      <w:r w:rsidR="00311991" w:rsidRPr="0032124A">
        <w:rPr>
          <w:rFonts w:ascii="Arial" w:hAnsi="Arial" w:cs="Arial"/>
          <w:b/>
          <w:lang w:val="en-US"/>
        </w:rPr>
        <w:t>litigation guardian</w:t>
      </w:r>
      <w:r w:rsidR="00311991" w:rsidRPr="0032124A">
        <w:rPr>
          <w:rFonts w:ascii="Arial" w:hAnsi="Arial" w:cs="Arial"/>
          <w:lang w:val="en-US"/>
        </w:rPr>
        <w:t xml:space="preserve"> for a </w:t>
      </w:r>
      <w:r w:rsidR="00311991" w:rsidRPr="0032124A">
        <w:rPr>
          <w:rFonts w:ascii="Arial" w:hAnsi="Arial" w:cs="Arial"/>
          <w:b/>
          <w:u w:val="single"/>
          <w:lang w:val="en-US"/>
        </w:rPr>
        <w:t>plaintiff</w:t>
      </w:r>
      <w:r w:rsidR="00311991" w:rsidRPr="0032124A">
        <w:rPr>
          <w:rFonts w:ascii="Arial" w:hAnsi="Arial" w:cs="Arial"/>
          <w:lang w:val="en-US"/>
        </w:rPr>
        <w:t xml:space="preserve"> or applicant who is under disability</w:t>
      </w:r>
    </w:p>
    <w:p w14:paraId="25B8B5F9" w14:textId="7F0BFC00" w:rsidR="0002633D" w:rsidRPr="0032124A" w:rsidRDefault="0002633D" w:rsidP="00113A84">
      <w:pPr>
        <w:pStyle w:val="ListParagraph"/>
        <w:numPr>
          <w:ilvl w:val="4"/>
          <w:numId w:val="6"/>
        </w:numPr>
        <w:rPr>
          <w:rFonts w:ascii="Arial" w:hAnsi="Arial" w:cs="Arial"/>
        </w:rPr>
      </w:pPr>
      <w:r w:rsidRPr="0032124A">
        <w:rPr>
          <w:rFonts w:ascii="Arial" w:hAnsi="Arial" w:cs="Arial"/>
        </w:rPr>
        <w:t xml:space="preserve">(1.1) mentally incapable person or absentee – </w:t>
      </w:r>
      <w:r w:rsidRPr="0032124A">
        <w:rPr>
          <w:rFonts w:ascii="Arial" w:hAnsi="Arial" w:cs="Arial"/>
          <w:lang w:val="en-US"/>
        </w:rPr>
        <w:t>Unless the court orders otherwise, where a plaintiff or applicant,</w:t>
      </w:r>
    </w:p>
    <w:p w14:paraId="3A29CED3" w14:textId="77777777" w:rsidR="0002633D" w:rsidRPr="0032124A" w:rsidRDefault="0002633D" w:rsidP="00113A84">
      <w:pPr>
        <w:pStyle w:val="ListParagraph"/>
        <w:numPr>
          <w:ilvl w:val="5"/>
          <w:numId w:val="6"/>
        </w:numPr>
        <w:rPr>
          <w:rFonts w:ascii="Arial" w:hAnsi="Arial" w:cs="Arial"/>
          <w:sz w:val="18"/>
          <w:szCs w:val="18"/>
        </w:rPr>
      </w:pPr>
      <w:r w:rsidRPr="0032124A">
        <w:rPr>
          <w:rFonts w:ascii="Arial" w:hAnsi="Arial" w:cs="Arial"/>
          <w:sz w:val="18"/>
          <w:szCs w:val="18"/>
          <w:lang w:val="en-US"/>
        </w:rPr>
        <w:t>(a) is mentally incapable and has a guardian with authority to act as litigation guardian in the proceeding, the guardian shall act as litigation guardian;</w:t>
      </w:r>
    </w:p>
    <w:p w14:paraId="70F0456C" w14:textId="77777777" w:rsidR="0002633D" w:rsidRPr="0032124A" w:rsidRDefault="0002633D" w:rsidP="00113A84">
      <w:pPr>
        <w:pStyle w:val="ListParagraph"/>
        <w:numPr>
          <w:ilvl w:val="5"/>
          <w:numId w:val="6"/>
        </w:numPr>
        <w:rPr>
          <w:rFonts w:ascii="Arial" w:hAnsi="Arial" w:cs="Arial"/>
          <w:sz w:val="18"/>
          <w:szCs w:val="18"/>
        </w:rPr>
      </w:pPr>
      <w:r w:rsidRPr="0032124A">
        <w:rPr>
          <w:rFonts w:ascii="Arial" w:hAnsi="Arial" w:cs="Arial"/>
          <w:sz w:val="18"/>
          <w:szCs w:val="18"/>
          <w:lang w:val="en-US"/>
        </w:rPr>
        <w:t>(b) is mentally incapable and does not have a guardian with authority to act as litigation guardian in the proceeding, but has an attorney under a power of attorney with that authority, the attorney shall act as litigation guardian;</w:t>
      </w:r>
    </w:p>
    <w:p w14:paraId="520DAEAF" w14:textId="7C3C61DF" w:rsidR="00311991" w:rsidRPr="0032124A" w:rsidRDefault="0002633D" w:rsidP="00113A84">
      <w:pPr>
        <w:pStyle w:val="ListParagraph"/>
        <w:numPr>
          <w:ilvl w:val="5"/>
          <w:numId w:val="6"/>
        </w:numPr>
        <w:rPr>
          <w:rFonts w:ascii="Arial" w:hAnsi="Arial" w:cs="Arial"/>
          <w:sz w:val="18"/>
          <w:szCs w:val="18"/>
        </w:rPr>
      </w:pPr>
      <w:r w:rsidRPr="0032124A">
        <w:rPr>
          <w:rFonts w:ascii="Arial" w:hAnsi="Arial" w:cs="Arial"/>
          <w:sz w:val="18"/>
          <w:szCs w:val="18"/>
          <w:lang w:val="en-US"/>
        </w:rPr>
        <w:t>(c) is an absentee and a committee of his or her estate has been appointed under the </w:t>
      </w:r>
      <w:r w:rsidRPr="0032124A">
        <w:rPr>
          <w:rFonts w:ascii="Arial" w:hAnsi="Arial" w:cs="Arial"/>
          <w:i/>
          <w:iCs/>
          <w:sz w:val="18"/>
          <w:szCs w:val="18"/>
          <w:lang w:val="en-US"/>
        </w:rPr>
        <w:t>Absentees Act</w:t>
      </w:r>
      <w:r w:rsidRPr="0032124A">
        <w:rPr>
          <w:rFonts w:ascii="Arial" w:hAnsi="Arial" w:cs="Arial"/>
          <w:sz w:val="18"/>
          <w:szCs w:val="18"/>
          <w:lang w:val="en-US"/>
        </w:rPr>
        <w:t>, the committee shall act as litigation guardian</w:t>
      </w:r>
    </w:p>
    <w:p w14:paraId="75390081" w14:textId="3383B255" w:rsidR="00311991" w:rsidRPr="0032124A" w:rsidRDefault="00311991" w:rsidP="00113A84">
      <w:pPr>
        <w:pStyle w:val="ListParagraph"/>
        <w:numPr>
          <w:ilvl w:val="4"/>
          <w:numId w:val="6"/>
        </w:numPr>
        <w:rPr>
          <w:rFonts w:ascii="Arial" w:hAnsi="Arial" w:cs="Arial"/>
          <w:sz w:val="18"/>
          <w:szCs w:val="18"/>
        </w:rPr>
      </w:pPr>
      <w:r w:rsidRPr="0032124A">
        <w:rPr>
          <w:rFonts w:ascii="Arial" w:hAnsi="Arial" w:cs="Arial"/>
          <w:lang w:val="en-US"/>
        </w:rPr>
        <w:t xml:space="preserve">(2) </w:t>
      </w:r>
      <w:r w:rsidRPr="0032124A">
        <w:rPr>
          <w:rFonts w:ascii="Arial" w:hAnsi="Arial" w:cs="Arial"/>
          <w:b/>
          <w:lang w:val="en-US"/>
        </w:rPr>
        <w:t>affidavit to be filed</w:t>
      </w:r>
      <w:r w:rsidRPr="0032124A">
        <w:rPr>
          <w:rFonts w:ascii="Arial" w:hAnsi="Arial" w:cs="Arial"/>
          <w:lang w:val="en-US"/>
        </w:rPr>
        <w:t xml:space="preserve"> – see these </w:t>
      </w:r>
      <w:proofErr w:type="spellStart"/>
      <w:r w:rsidRPr="0032124A">
        <w:rPr>
          <w:rFonts w:ascii="Arial" w:hAnsi="Arial" w:cs="Arial"/>
          <w:lang w:val="en-US"/>
        </w:rPr>
        <w:t>reqs</w:t>
      </w:r>
      <w:proofErr w:type="spellEnd"/>
      <w:r w:rsidRPr="0032124A">
        <w:rPr>
          <w:rFonts w:ascii="Arial" w:hAnsi="Arial" w:cs="Arial"/>
          <w:lang w:val="en-US"/>
        </w:rPr>
        <w:t xml:space="preserve"> (page 940)</w:t>
      </w:r>
    </w:p>
    <w:p w14:paraId="5E5D2657" w14:textId="5677FE71" w:rsidR="0002633D" w:rsidRPr="0032124A" w:rsidRDefault="004740D3" w:rsidP="00113A84">
      <w:pPr>
        <w:pStyle w:val="ListParagraph"/>
        <w:numPr>
          <w:ilvl w:val="3"/>
          <w:numId w:val="6"/>
        </w:numPr>
        <w:rPr>
          <w:rFonts w:ascii="Arial" w:hAnsi="Arial" w:cs="Arial"/>
        </w:rPr>
      </w:pPr>
      <w:r w:rsidRPr="0032124A">
        <w:rPr>
          <w:rFonts w:ascii="Arial" w:hAnsi="Arial" w:cs="Arial"/>
          <w:b/>
        </w:rPr>
        <w:t>LG for D</w:t>
      </w:r>
      <w:r w:rsidRPr="0032124A">
        <w:rPr>
          <w:rFonts w:ascii="Arial" w:hAnsi="Arial" w:cs="Arial"/>
        </w:rPr>
        <w:t xml:space="preserve"> – 7.03(1) </w:t>
      </w:r>
      <w:r w:rsidRPr="0032124A">
        <w:rPr>
          <w:rFonts w:ascii="Arial" w:hAnsi="Arial" w:cs="Arial"/>
          <w:b/>
        </w:rPr>
        <w:t>appointment of court necessary</w:t>
      </w:r>
      <w:r w:rsidRPr="0032124A">
        <w:rPr>
          <w:rFonts w:ascii="Arial" w:hAnsi="Arial" w:cs="Arial"/>
        </w:rPr>
        <w:t xml:space="preserve"> for </w:t>
      </w:r>
      <w:r w:rsidRPr="0032124A">
        <w:rPr>
          <w:rFonts w:ascii="Arial" w:hAnsi="Arial" w:cs="Arial"/>
          <w:b/>
        </w:rPr>
        <w:t>defendant</w:t>
      </w:r>
      <w:r w:rsidRPr="0032124A">
        <w:rPr>
          <w:rFonts w:ascii="Arial" w:hAnsi="Arial" w:cs="Arial"/>
        </w:rPr>
        <w:t xml:space="preserve"> or respondent who is under disability </w:t>
      </w:r>
      <w:r w:rsidRPr="0032124A">
        <w:rPr>
          <w:rFonts w:ascii="Arial" w:hAnsi="Arial" w:cs="Arial"/>
          <w:i/>
          <w:u w:val="single"/>
        </w:rPr>
        <w:t>except</w:t>
      </w:r>
      <w:r w:rsidRPr="0032124A">
        <w:rPr>
          <w:rFonts w:ascii="Arial" w:hAnsi="Arial" w:cs="Arial"/>
        </w:rPr>
        <w:t xml:space="preserve"> for (2), (2.1), (3)</w:t>
      </w:r>
    </w:p>
    <w:p w14:paraId="3D868537" w14:textId="263D345D" w:rsidR="004740D3" w:rsidRPr="0032124A" w:rsidRDefault="0036638C" w:rsidP="00113A84">
      <w:pPr>
        <w:pStyle w:val="ListParagraph"/>
        <w:numPr>
          <w:ilvl w:val="4"/>
          <w:numId w:val="6"/>
        </w:numPr>
        <w:rPr>
          <w:rFonts w:ascii="Arial" w:hAnsi="Arial" w:cs="Arial"/>
        </w:rPr>
      </w:pPr>
      <w:r w:rsidRPr="0032124A">
        <w:rPr>
          <w:rFonts w:ascii="Arial" w:hAnsi="Arial" w:cs="Arial"/>
        </w:rPr>
        <w:t>(2)</w:t>
      </w:r>
      <w:r w:rsidRPr="0032124A">
        <w:rPr>
          <w:rFonts w:ascii="Arial" w:hAnsi="Arial" w:cs="Arial"/>
          <w:lang w:val="en-US"/>
        </w:rPr>
        <w:t> </w:t>
      </w:r>
      <w:r w:rsidRPr="0032124A">
        <w:rPr>
          <w:rFonts w:ascii="Arial" w:hAnsi="Arial" w:cs="Arial"/>
          <w:b/>
          <w:lang w:val="en-US"/>
        </w:rPr>
        <w:t>minor interest in estate/trust</w:t>
      </w:r>
      <w:r w:rsidRPr="0032124A">
        <w:rPr>
          <w:rFonts w:ascii="Arial" w:hAnsi="Arial" w:cs="Arial"/>
          <w:lang w:val="en-US"/>
        </w:rPr>
        <w:t xml:space="preserve"> – </w:t>
      </w:r>
      <w:r w:rsidRPr="0032124A">
        <w:rPr>
          <w:rFonts w:ascii="Arial" w:hAnsi="Arial" w:cs="Arial"/>
          <w:sz w:val="18"/>
          <w:szCs w:val="18"/>
          <w:lang w:val="en-US"/>
        </w:rPr>
        <w:t>Where a proceeding is against a minor in respect of the minor’s interest in an estate or trust, the Children’s Lawyer shall act as the litigation guardian of the minor defendant or respondent, unless the court orders otherwise</w:t>
      </w:r>
    </w:p>
    <w:p w14:paraId="16B6662E" w14:textId="0A265ABF" w:rsidR="00846D80" w:rsidRPr="0032124A" w:rsidRDefault="002A339D" w:rsidP="00113A84">
      <w:pPr>
        <w:pStyle w:val="ListParagraph"/>
        <w:numPr>
          <w:ilvl w:val="4"/>
          <w:numId w:val="6"/>
        </w:numPr>
        <w:rPr>
          <w:rFonts w:ascii="Arial" w:hAnsi="Arial" w:cs="Arial"/>
          <w:sz w:val="18"/>
          <w:szCs w:val="18"/>
        </w:rPr>
      </w:pPr>
      <w:r w:rsidRPr="0032124A">
        <w:rPr>
          <w:rFonts w:ascii="Arial" w:hAnsi="Arial" w:cs="Arial"/>
        </w:rPr>
        <w:t xml:space="preserve">(2.1) </w:t>
      </w:r>
      <w:r w:rsidR="006C291A" w:rsidRPr="0032124A">
        <w:rPr>
          <w:rFonts w:ascii="Arial" w:hAnsi="Arial" w:cs="Arial"/>
          <w:b/>
        </w:rPr>
        <w:t>mentall</w:t>
      </w:r>
      <w:r w:rsidR="004D5C13" w:rsidRPr="0032124A">
        <w:rPr>
          <w:rFonts w:ascii="Arial" w:hAnsi="Arial" w:cs="Arial"/>
          <w:b/>
        </w:rPr>
        <w:t>y</w:t>
      </w:r>
      <w:r w:rsidR="006C291A" w:rsidRPr="0032124A">
        <w:rPr>
          <w:rFonts w:ascii="Arial" w:hAnsi="Arial" w:cs="Arial"/>
          <w:b/>
        </w:rPr>
        <w:t xml:space="preserve"> incapable person or absentee</w:t>
      </w:r>
      <w:r w:rsidR="006C291A" w:rsidRPr="0032124A">
        <w:rPr>
          <w:rFonts w:ascii="Arial" w:hAnsi="Arial" w:cs="Arial"/>
        </w:rPr>
        <w:t xml:space="preserve"> – </w:t>
      </w:r>
      <w:r w:rsidR="00846D80" w:rsidRPr="0032124A">
        <w:rPr>
          <w:rFonts w:ascii="Arial" w:hAnsi="Arial" w:cs="Arial"/>
          <w:lang w:val="en-US"/>
        </w:rPr>
        <w:t>Unless the court orders otherwise, where a proceedings is against,</w:t>
      </w:r>
    </w:p>
    <w:p w14:paraId="0D4B55B8" w14:textId="112D6CDF" w:rsidR="00A0320F" w:rsidRPr="0032124A" w:rsidRDefault="00A0320F" w:rsidP="00113A84">
      <w:pPr>
        <w:pStyle w:val="ListParagraph"/>
        <w:numPr>
          <w:ilvl w:val="5"/>
          <w:numId w:val="6"/>
        </w:numPr>
        <w:rPr>
          <w:rFonts w:ascii="Arial" w:hAnsi="Arial" w:cs="Arial"/>
          <w:sz w:val="18"/>
          <w:szCs w:val="18"/>
        </w:rPr>
      </w:pPr>
      <w:r w:rsidRPr="0032124A">
        <w:rPr>
          <w:rFonts w:ascii="Arial" w:hAnsi="Arial" w:cs="Arial"/>
          <w:sz w:val="18"/>
          <w:szCs w:val="18"/>
          <w:lang w:val="en-US"/>
        </w:rPr>
        <w:t>(a) is mentally incapable and has a guardian with authority to act as litigation guardian in the proceeding, the guardian shall act as litigation guardian;</w:t>
      </w:r>
    </w:p>
    <w:p w14:paraId="1E241E55" w14:textId="77777777" w:rsidR="00A0320F" w:rsidRPr="0032124A" w:rsidRDefault="00A0320F" w:rsidP="00113A84">
      <w:pPr>
        <w:pStyle w:val="ListParagraph"/>
        <w:numPr>
          <w:ilvl w:val="5"/>
          <w:numId w:val="6"/>
        </w:numPr>
        <w:rPr>
          <w:rFonts w:ascii="Arial" w:hAnsi="Arial" w:cs="Arial"/>
          <w:sz w:val="18"/>
          <w:szCs w:val="18"/>
        </w:rPr>
      </w:pPr>
      <w:r w:rsidRPr="0032124A">
        <w:rPr>
          <w:rFonts w:ascii="Arial" w:hAnsi="Arial" w:cs="Arial"/>
          <w:sz w:val="18"/>
          <w:szCs w:val="18"/>
          <w:lang w:val="en-US"/>
        </w:rPr>
        <w:t>(b) is mentally incapable and does not have a guardian with authority to act as litigation guardian in the proceeding, but has an attorney under a power of attorney with that authority, the attorney shall act as litigation guardian;</w:t>
      </w:r>
    </w:p>
    <w:p w14:paraId="3A4AB6D8" w14:textId="6AAC55FA" w:rsidR="002A339D" w:rsidRPr="0032124A" w:rsidRDefault="00A0320F" w:rsidP="00113A84">
      <w:pPr>
        <w:pStyle w:val="ListParagraph"/>
        <w:numPr>
          <w:ilvl w:val="5"/>
          <w:numId w:val="6"/>
        </w:numPr>
        <w:rPr>
          <w:rFonts w:ascii="Arial" w:hAnsi="Arial" w:cs="Arial"/>
        </w:rPr>
      </w:pPr>
      <w:r w:rsidRPr="0032124A">
        <w:rPr>
          <w:rFonts w:ascii="Arial" w:hAnsi="Arial" w:cs="Arial"/>
          <w:sz w:val="18"/>
          <w:szCs w:val="18"/>
          <w:lang w:val="en-US"/>
        </w:rPr>
        <w:t>(c) is an absentee and a committee of his or her estate has been appointed under the </w:t>
      </w:r>
      <w:r w:rsidRPr="0032124A">
        <w:rPr>
          <w:rFonts w:ascii="Arial" w:hAnsi="Arial" w:cs="Arial"/>
          <w:i/>
          <w:iCs/>
          <w:sz w:val="18"/>
          <w:szCs w:val="18"/>
          <w:lang w:val="en-US"/>
        </w:rPr>
        <w:t>Absentees Act</w:t>
      </w:r>
      <w:r w:rsidRPr="0032124A">
        <w:rPr>
          <w:rFonts w:ascii="Arial" w:hAnsi="Arial" w:cs="Arial"/>
          <w:sz w:val="18"/>
          <w:szCs w:val="18"/>
          <w:lang w:val="en-US"/>
        </w:rPr>
        <w:t>, the committee shall act as litigation guardian</w:t>
      </w:r>
    </w:p>
    <w:p w14:paraId="150EA28A" w14:textId="6B6E95C9" w:rsidR="0036638C" w:rsidRPr="0032124A" w:rsidRDefault="0030595B" w:rsidP="00113A84">
      <w:pPr>
        <w:pStyle w:val="ListParagraph"/>
        <w:numPr>
          <w:ilvl w:val="4"/>
          <w:numId w:val="6"/>
        </w:numPr>
        <w:rPr>
          <w:rFonts w:ascii="Arial" w:hAnsi="Arial" w:cs="Arial"/>
        </w:rPr>
      </w:pPr>
      <w:r w:rsidRPr="0032124A">
        <w:rPr>
          <w:rFonts w:ascii="Arial" w:hAnsi="Arial" w:cs="Arial"/>
          <w:lang w:val="en-US"/>
        </w:rPr>
        <w:t>(</w:t>
      </w:r>
      <w:r w:rsidR="0067522F" w:rsidRPr="0032124A">
        <w:rPr>
          <w:rFonts w:ascii="Arial" w:hAnsi="Arial" w:cs="Arial"/>
          <w:lang w:val="en-US"/>
        </w:rPr>
        <w:t>2.2) affidavit</w:t>
      </w:r>
    </w:p>
    <w:p w14:paraId="0C752567" w14:textId="3EA61672" w:rsidR="0067522F" w:rsidRPr="0032124A" w:rsidRDefault="0067522F" w:rsidP="00113A84">
      <w:pPr>
        <w:pStyle w:val="ListParagraph"/>
        <w:numPr>
          <w:ilvl w:val="4"/>
          <w:numId w:val="6"/>
        </w:numPr>
        <w:rPr>
          <w:rFonts w:ascii="Arial" w:hAnsi="Arial" w:cs="Arial"/>
        </w:rPr>
      </w:pPr>
      <w:r w:rsidRPr="0032124A">
        <w:rPr>
          <w:rFonts w:ascii="Arial" w:hAnsi="Arial" w:cs="Arial"/>
          <w:lang w:val="en-US"/>
        </w:rPr>
        <w:t>(5) motion by P to appoint litigation guardian for D</w:t>
      </w:r>
    </w:p>
    <w:p w14:paraId="04B7E278" w14:textId="4A1DF17C" w:rsidR="0067522F" w:rsidRPr="0032124A" w:rsidRDefault="00C42118" w:rsidP="00113A84">
      <w:pPr>
        <w:pStyle w:val="ListParagraph"/>
        <w:numPr>
          <w:ilvl w:val="4"/>
          <w:numId w:val="6"/>
        </w:numPr>
        <w:rPr>
          <w:rFonts w:ascii="Arial" w:hAnsi="Arial" w:cs="Arial"/>
        </w:rPr>
      </w:pPr>
      <w:r w:rsidRPr="0032124A">
        <w:rPr>
          <w:rFonts w:ascii="Arial" w:hAnsi="Arial" w:cs="Arial"/>
          <w:lang w:val="en-US"/>
        </w:rPr>
        <w:t xml:space="preserve">(10) </w:t>
      </w:r>
      <w:r w:rsidRPr="0032124A">
        <w:rPr>
          <w:rFonts w:ascii="Arial" w:hAnsi="Arial" w:cs="Arial"/>
          <w:b/>
          <w:lang w:val="en-US"/>
        </w:rPr>
        <w:t>evidence on motion</w:t>
      </w:r>
      <w:r w:rsidRPr="0032124A">
        <w:rPr>
          <w:rFonts w:ascii="Arial" w:hAnsi="Arial" w:cs="Arial"/>
          <w:lang w:val="en-US"/>
        </w:rPr>
        <w:t xml:space="preserve"> – of disability (to appoint LG)</w:t>
      </w:r>
      <w:r w:rsidR="00F406EA" w:rsidRPr="0032124A">
        <w:rPr>
          <w:rFonts w:ascii="Arial" w:hAnsi="Arial" w:cs="Arial"/>
          <w:lang w:val="en-US"/>
        </w:rPr>
        <w:t xml:space="preserve"> (page 942)</w:t>
      </w:r>
    </w:p>
    <w:p w14:paraId="1AEE4AB1" w14:textId="7E0D6FD6" w:rsidR="00C42118" w:rsidRPr="0032124A" w:rsidRDefault="0017553D" w:rsidP="00113A84">
      <w:pPr>
        <w:pStyle w:val="ListParagraph"/>
        <w:numPr>
          <w:ilvl w:val="3"/>
          <w:numId w:val="6"/>
        </w:numPr>
        <w:rPr>
          <w:rFonts w:ascii="Arial" w:hAnsi="Arial" w:cs="Arial"/>
          <w:b/>
        </w:rPr>
      </w:pPr>
      <w:r w:rsidRPr="0032124A">
        <w:rPr>
          <w:rFonts w:ascii="Arial" w:hAnsi="Arial" w:cs="Arial"/>
          <w:b/>
        </w:rPr>
        <w:t>Representation of party under disability</w:t>
      </w:r>
    </w:p>
    <w:p w14:paraId="64884F5D" w14:textId="6CAD757E" w:rsidR="0017553D" w:rsidRPr="0032124A" w:rsidRDefault="0017553D" w:rsidP="00113A84">
      <w:pPr>
        <w:pStyle w:val="ListParagraph"/>
        <w:numPr>
          <w:ilvl w:val="4"/>
          <w:numId w:val="6"/>
        </w:numPr>
        <w:rPr>
          <w:rFonts w:ascii="Arial" w:hAnsi="Arial" w:cs="Arial"/>
        </w:rPr>
      </w:pPr>
      <w:r w:rsidRPr="0032124A">
        <w:rPr>
          <w:rFonts w:ascii="Arial" w:hAnsi="Arial" w:cs="Arial"/>
        </w:rPr>
        <w:t>7.04(1) Unless some other person willing/able to act as LG, court shall appoint</w:t>
      </w:r>
    </w:p>
    <w:p w14:paraId="602F296D" w14:textId="093AD5EC" w:rsidR="0017553D" w:rsidRPr="0032124A" w:rsidRDefault="0017553D" w:rsidP="00113A84">
      <w:pPr>
        <w:pStyle w:val="ListParagraph"/>
        <w:numPr>
          <w:ilvl w:val="5"/>
          <w:numId w:val="6"/>
        </w:numPr>
        <w:rPr>
          <w:rFonts w:ascii="Arial" w:hAnsi="Arial" w:cs="Arial"/>
        </w:rPr>
      </w:pPr>
      <w:r w:rsidRPr="0032124A">
        <w:rPr>
          <w:rFonts w:ascii="Arial" w:hAnsi="Arial" w:cs="Arial"/>
        </w:rPr>
        <w:t>(a) children’s lawyer for minor</w:t>
      </w:r>
    </w:p>
    <w:p w14:paraId="312D71E9" w14:textId="6514B0A7" w:rsidR="0017553D" w:rsidRPr="0032124A" w:rsidRDefault="0017553D" w:rsidP="00113A84">
      <w:pPr>
        <w:pStyle w:val="ListParagraph"/>
        <w:numPr>
          <w:ilvl w:val="5"/>
          <w:numId w:val="6"/>
        </w:numPr>
        <w:rPr>
          <w:rFonts w:ascii="Arial" w:hAnsi="Arial" w:cs="Arial"/>
        </w:rPr>
      </w:pPr>
      <w:r w:rsidRPr="0032124A">
        <w:rPr>
          <w:rFonts w:ascii="Arial" w:hAnsi="Arial" w:cs="Arial"/>
        </w:rPr>
        <w:t xml:space="preserve">(b) </w:t>
      </w:r>
      <w:r w:rsidRPr="0032124A">
        <w:rPr>
          <w:rFonts w:ascii="Arial" w:hAnsi="Arial" w:cs="Arial"/>
          <w:lang w:val="en-US"/>
        </w:rPr>
        <w:t>Public Guardian and Trustee for mentally incapable</w:t>
      </w:r>
    </w:p>
    <w:p w14:paraId="65C9E0C4" w14:textId="11055F11" w:rsidR="0017553D" w:rsidRPr="0032124A" w:rsidRDefault="0017553D" w:rsidP="00113A84">
      <w:pPr>
        <w:pStyle w:val="ListParagraph"/>
        <w:numPr>
          <w:ilvl w:val="3"/>
          <w:numId w:val="6"/>
        </w:numPr>
        <w:rPr>
          <w:rFonts w:ascii="Arial" w:hAnsi="Arial" w:cs="Arial"/>
          <w:b/>
        </w:rPr>
      </w:pPr>
      <w:r w:rsidRPr="0032124A">
        <w:rPr>
          <w:rFonts w:ascii="Arial" w:hAnsi="Arial" w:cs="Arial"/>
          <w:b/>
          <w:lang w:val="en-US"/>
        </w:rPr>
        <w:t>Powers and duties of LG</w:t>
      </w:r>
    </w:p>
    <w:p w14:paraId="161CBD69" w14:textId="4E4E53C8" w:rsidR="0017553D" w:rsidRPr="0032124A" w:rsidRDefault="0017553D" w:rsidP="00113A84">
      <w:pPr>
        <w:pStyle w:val="ListParagraph"/>
        <w:numPr>
          <w:ilvl w:val="4"/>
          <w:numId w:val="6"/>
        </w:numPr>
        <w:rPr>
          <w:rFonts w:ascii="Arial" w:hAnsi="Arial" w:cs="Arial"/>
        </w:rPr>
      </w:pPr>
      <w:r w:rsidRPr="0032124A">
        <w:rPr>
          <w:rFonts w:ascii="Arial" w:hAnsi="Arial" w:cs="Arial"/>
        </w:rPr>
        <w:t>7.05(1) can do anything that the disabled party is otherwise required/authorized to do</w:t>
      </w:r>
    </w:p>
    <w:p w14:paraId="2DF10BA1" w14:textId="56A5A4AC" w:rsidR="0017553D" w:rsidRPr="0032124A" w:rsidRDefault="0017553D" w:rsidP="00113A84">
      <w:pPr>
        <w:pStyle w:val="ListParagraph"/>
        <w:numPr>
          <w:ilvl w:val="4"/>
          <w:numId w:val="6"/>
        </w:numPr>
        <w:rPr>
          <w:rFonts w:ascii="Arial" w:hAnsi="Arial" w:cs="Arial"/>
        </w:rPr>
      </w:pPr>
      <w:r w:rsidRPr="0032124A">
        <w:rPr>
          <w:rFonts w:ascii="Arial" w:hAnsi="Arial" w:cs="Arial"/>
        </w:rPr>
        <w:lastRenderedPageBreak/>
        <w:t xml:space="preserve">(2) LG shall </w:t>
      </w:r>
      <w:r w:rsidRPr="0032124A">
        <w:rPr>
          <w:rFonts w:ascii="Arial" w:hAnsi="Arial" w:cs="Arial"/>
          <w:lang w:val="en-US"/>
        </w:rPr>
        <w:t xml:space="preserve">gently </w:t>
      </w:r>
      <w:r w:rsidRPr="0032124A">
        <w:rPr>
          <w:rFonts w:ascii="Arial" w:hAnsi="Arial" w:cs="Arial"/>
          <w:b/>
          <w:lang w:val="en-US"/>
        </w:rPr>
        <w:t>attend to the interests of the person under disability and take all steps necessary for the protection of those interests</w:t>
      </w:r>
      <w:r w:rsidRPr="0032124A">
        <w:rPr>
          <w:rFonts w:ascii="Arial" w:hAnsi="Arial" w:cs="Arial"/>
          <w:sz w:val="18"/>
          <w:szCs w:val="18"/>
          <w:lang w:val="en-US"/>
        </w:rPr>
        <w:t>, including the commencement and conduct of a counterclaim, crossclaim or third party claim</w:t>
      </w:r>
    </w:p>
    <w:p w14:paraId="2BAB4B07" w14:textId="35B38246" w:rsidR="00425C08" w:rsidRPr="0032124A" w:rsidRDefault="00425C08" w:rsidP="00113A84">
      <w:pPr>
        <w:pStyle w:val="ListParagraph"/>
        <w:numPr>
          <w:ilvl w:val="5"/>
          <w:numId w:val="6"/>
        </w:numPr>
        <w:rPr>
          <w:rFonts w:ascii="Arial" w:hAnsi="Arial" w:cs="Arial"/>
        </w:rPr>
      </w:pPr>
      <w:r w:rsidRPr="0032124A">
        <w:rPr>
          <w:rFonts w:ascii="Arial" w:hAnsi="Arial" w:cs="Arial"/>
          <w:lang w:val="en-US"/>
        </w:rPr>
        <w:t>7.06(2) where not acting in best interests, court may substitute LG with CL or PGT</w:t>
      </w:r>
    </w:p>
    <w:p w14:paraId="4622155E" w14:textId="27F584AE" w:rsidR="0017553D" w:rsidRPr="0032124A" w:rsidRDefault="0017553D" w:rsidP="00113A84">
      <w:pPr>
        <w:pStyle w:val="ListParagraph"/>
        <w:numPr>
          <w:ilvl w:val="4"/>
          <w:numId w:val="6"/>
        </w:numPr>
        <w:rPr>
          <w:rFonts w:ascii="Arial" w:hAnsi="Arial" w:cs="Arial"/>
        </w:rPr>
      </w:pPr>
      <w:r w:rsidRPr="0032124A">
        <w:rPr>
          <w:rFonts w:ascii="Arial" w:hAnsi="Arial" w:cs="Arial"/>
          <w:lang w:val="en-US"/>
        </w:rPr>
        <w:t xml:space="preserve">(3) A litigation guardian other than CL and PGT </w:t>
      </w:r>
      <w:r w:rsidRPr="0032124A">
        <w:rPr>
          <w:rFonts w:ascii="Arial" w:hAnsi="Arial" w:cs="Arial"/>
          <w:u w:val="single"/>
          <w:lang w:val="en-US"/>
        </w:rPr>
        <w:t>shall be represented by a lawyer</w:t>
      </w:r>
      <w:r w:rsidRPr="0032124A">
        <w:rPr>
          <w:rFonts w:ascii="Arial" w:hAnsi="Arial" w:cs="Arial"/>
          <w:lang w:val="en-US"/>
        </w:rPr>
        <w:t xml:space="preserve"> and shall instruct the lawyer in the conduct of the proceeding</w:t>
      </w:r>
    </w:p>
    <w:p w14:paraId="10EFDC08" w14:textId="6D28B027" w:rsidR="002A56FE" w:rsidRPr="0032124A" w:rsidRDefault="00756AFE" w:rsidP="00113A84">
      <w:pPr>
        <w:pStyle w:val="ListParagraph"/>
        <w:numPr>
          <w:ilvl w:val="3"/>
          <w:numId w:val="6"/>
        </w:numPr>
        <w:rPr>
          <w:rFonts w:ascii="Arial" w:hAnsi="Arial" w:cs="Arial"/>
        </w:rPr>
      </w:pPr>
      <w:r w:rsidRPr="0032124A">
        <w:rPr>
          <w:rFonts w:ascii="Arial" w:hAnsi="Arial" w:cs="Arial"/>
          <w:b/>
        </w:rPr>
        <w:t>Removal</w:t>
      </w:r>
      <w:r w:rsidR="00A2567F" w:rsidRPr="0032124A">
        <w:rPr>
          <w:rFonts w:ascii="Arial" w:hAnsi="Arial" w:cs="Arial"/>
          <w:b/>
        </w:rPr>
        <w:t xml:space="preserve"> of LG</w:t>
      </w:r>
    </w:p>
    <w:p w14:paraId="55452298" w14:textId="03B0C562" w:rsidR="00756AFE" w:rsidRPr="0032124A" w:rsidRDefault="00756AFE" w:rsidP="00113A84">
      <w:pPr>
        <w:pStyle w:val="ListParagraph"/>
        <w:numPr>
          <w:ilvl w:val="4"/>
          <w:numId w:val="6"/>
        </w:numPr>
        <w:rPr>
          <w:rFonts w:ascii="Arial" w:hAnsi="Arial" w:cs="Arial"/>
        </w:rPr>
      </w:pPr>
      <w:r w:rsidRPr="0032124A">
        <w:rPr>
          <w:rFonts w:ascii="Arial" w:hAnsi="Arial" w:cs="Arial"/>
        </w:rPr>
        <w:t>7.06(1)</w:t>
      </w:r>
      <w:r w:rsidR="00E84ABF" w:rsidRPr="0032124A">
        <w:rPr>
          <w:rFonts w:ascii="Arial" w:hAnsi="Arial" w:cs="Arial"/>
        </w:rPr>
        <w:t xml:space="preserve"> (a)</w:t>
      </w:r>
      <w:r w:rsidRPr="0032124A">
        <w:rPr>
          <w:rFonts w:ascii="Arial" w:hAnsi="Arial" w:cs="Arial"/>
        </w:rPr>
        <w:t xml:space="preserve"> minor turns 18, file affidavit</w:t>
      </w:r>
    </w:p>
    <w:p w14:paraId="2B5F5281" w14:textId="64A60F51" w:rsidR="00756AFE" w:rsidRPr="0032124A" w:rsidRDefault="00756AFE" w:rsidP="00113A84">
      <w:pPr>
        <w:pStyle w:val="ListParagraph"/>
        <w:numPr>
          <w:ilvl w:val="4"/>
          <w:numId w:val="6"/>
        </w:numPr>
        <w:rPr>
          <w:rFonts w:ascii="Arial" w:hAnsi="Arial" w:cs="Arial"/>
        </w:rPr>
      </w:pPr>
      <w:r w:rsidRPr="0032124A">
        <w:rPr>
          <w:rFonts w:ascii="Arial" w:hAnsi="Arial" w:cs="Arial"/>
        </w:rPr>
        <w:t>(</w:t>
      </w:r>
      <w:r w:rsidR="00E84ABF" w:rsidRPr="0032124A">
        <w:rPr>
          <w:rFonts w:ascii="Arial" w:hAnsi="Arial" w:cs="Arial"/>
        </w:rPr>
        <w:t>b</w:t>
      </w:r>
      <w:r w:rsidRPr="0032124A">
        <w:rPr>
          <w:rFonts w:ascii="Arial" w:hAnsi="Arial" w:cs="Arial"/>
        </w:rPr>
        <w:t xml:space="preserve">) </w:t>
      </w:r>
      <w:r w:rsidR="008C05EF" w:rsidRPr="0032124A">
        <w:rPr>
          <w:rFonts w:ascii="Arial" w:hAnsi="Arial" w:cs="Arial"/>
        </w:rPr>
        <w:t>party under any other disability ceases to be under disability may move for an order to continue proceeding w/o LG</w:t>
      </w:r>
    </w:p>
    <w:p w14:paraId="426A0035" w14:textId="76CAD5E6" w:rsidR="008C05EF" w:rsidRPr="0032124A" w:rsidRDefault="00AA46E5" w:rsidP="00113A84">
      <w:pPr>
        <w:pStyle w:val="ListParagraph"/>
        <w:numPr>
          <w:ilvl w:val="4"/>
          <w:numId w:val="6"/>
        </w:numPr>
        <w:rPr>
          <w:rFonts w:ascii="Arial" w:hAnsi="Arial" w:cs="Arial"/>
        </w:rPr>
      </w:pPr>
      <w:r w:rsidRPr="0032124A">
        <w:rPr>
          <w:rFonts w:ascii="Arial" w:hAnsi="Arial" w:cs="Arial"/>
        </w:rPr>
        <w:t>Order served on parties &amp; LG</w:t>
      </w:r>
    </w:p>
    <w:p w14:paraId="5E7CD383" w14:textId="73684C27" w:rsidR="00AA46E5" w:rsidRPr="0032124A" w:rsidRDefault="002857F1" w:rsidP="00113A84">
      <w:pPr>
        <w:pStyle w:val="ListParagraph"/>
        <w:numPr>
          <w:ilvl w:val="3"/>
          <w:numId w:val="6"/>
        </w:numPr>
        <w:rPr>
          <w:rFonts w:ascii="Arial" w:hAnsi="Arial" w:cs="Arial"/>
          <w:b/>
        </w:rPr>
      </w:pPr>
      <w:r w:rsidRPr="0032124A">
        <w:rPr>
          <w:rFonts w:ascii="Arial" w:hAnsi="Arial" w:cs="Arial"/>
          <w:b/>
        </w:rPr>
        <w:t>Noting in Default Party Under Disability</w:t>
      </w:r>
    </w:p>
    <w:p w14:paraId="54AC98EB" w14:textId="3FA9BFD5" w:rsidR="002857F1" w:rsidRPr="0032124A" w:rsidRDefault="002857F1" w:rsidP="00113A84">
      <w:pPr>
        <w:pStyle w:val="ListParagraph"/>
        <w:numPr>
          <w:ilvl w:val="4"/>
          <w:numId w:val="6"/>
        </w:numPr>
        <w:rPr>
          <w:rFonts w:ascii="Arial" w:hAnsi="Arial" w:cs="Arial"/>
        </w:rPr>
      </w:pPr>
      <w:r w:rsidRPr="0032124A">
        <w:rPr>
          <w:rFonts w:ascii="Arial" w:hAnsi="Arial" w:cs="Arial"/>
        </w:rPr>
        <w:t xml:space="preserve">7.07 </w:t>
      </w:r>
      <w:r w:rsidRPr="0032124A">
        <w:rPr>
          <w:rFonts w:ascii="Arial" w:hAnsi="Arial" w:cs="Arial"/>
          <w:b/>
        </w:rPr>
        <w:t>w/ leave of court</w:t>
      </w:r>
    </w:p>
    <w:p w14:paraId="6E3119E5" w14:textId="3EA3B43A" w:rsidR="002857F1" w:rsidRPr="0032124A" w:rsidRDefault="002857F1" w:rsidP="00113A84">
      <w:pPr>
        <w:pStyle w:val="ListParagraph"/>
        <w:numPr>
          <w:ilvl w:val="4"/>
          <w:numId w:val="6"/>
        </w:numPr>
        <w:rPr>
          <w:rFonts w:ascii="Arial" w:hAnsi="Arial" w:cs="Arial"/>
        </w:rPr>
      </w:pPr>
      <w:r w:rsidRPr="0032124A">
        <w:rPr>
          <w:rFonts w:ascii="Arial" w:hAnsi="Arial" w:cs="Arial"/>
        </w:rPr>
        <w:t>(2) notices to be served (page 945)</w:t>
      </w:r>
    </w:p>
    <w:p w14:paraId="2945F79A" w14:textId="4E7FC240" w:rsidR="002857F1" w:rsidRPr="0032124A" w:rsidRDefault="00D02010" w:rsidP="00113A84">
      <w:pPr>
        <w:pStyle w:val="ListParagraph"/>
        <w:numPr>
          <w:ilvl w:val="3"/>
          <w:numId w:val="6"/>
        </w:numPr>
        <w:rPr>
          <w:rFonts w:ascii="Arial" w:hAnsi="Arial" w:cs="Arial"/>
        </w:rPr>
      </w:pPr>
      <w:r w:rsidRPr="0032124A">
        <w:rPr>
          <w:rFonts w:ascii="Arial" w:hAnsi="Arial" w:cs="Arial"/>
          <w:b/>
        </w:rPr>
        <w:t>Discontinuance</w:t>
      </w:r>
    </w:p>
    <w:p w14:paraId="700B54FE" w14:textId="611B2EBE" w:rsidR="002857F1" w:rsidRPr="0032124A" w:rsidRDefault="00FA51BC" w:rsidP="00113A84">
      <w:pPr>
        <w:pStyle w:val="ListParagraph"/>
        <w:numPr>
          <w:ilvl w:val="4"/>
          <w:numId w:val="6"/>
        </w:numPr>
        <w:rPr>
          <w:rFonts w:ascii="Arial" w:hAnsi="Arial" w:cs="Arial"/>
        </w:rPr>
      </w:pPr>
      <w:r w:rsidRPr="0032124A">
        <w:rPr>
          <w:rFonts w:ascii="Arial" w:hAnsi="Arial" w:cs="Arial"/>
        </w:rPr>
        <w:t xml:space="preserve">7.07.1 </w:t>
      </w:r>
      <w:r w:rsidRPr="0032124A">
        <w:rPr>
          <w:rFonts w:ascii="Arial" w:hAnsi="Arial" w:cs="Arial"/>
          <w:b/>
        </w:rPr>
        <w:t>w/ leave of court</w:t>
      </w:r>
    </w:p>
    <w:p w14:paraId="6ADD087C" w14:textId="06E3E363" w:rsidR="00FA51BC" w:rsidRPr="0032124A" w:rsidRDefault="00FA51BC" w:rsidP="00113A84">
      <w:pPr>
        <w:pStyle w:val="ListParagraph"/>
        <w:numPr>
          <w:ilvl w:val="3"/>
          <w:numId w:val="6"/>
        </w:numPr>
        <w:rPr>
          <w:rFonts w:ascii="Arial" w:hAnsi="Arial" w:cs="Arial"/>
          <w:b/>
        </w:rPr>
      </w:pPr>
      <w:r w:rsidRPr="0032124A">
        <w:rPr>
          <w:rFonts w:ascii="Arial" w:hAnsi="Arial" w:cs="Arial"/>
          <w:b/>
        </w:rPr>
        <w:t>Approval of settlement</w:t>
      </w:r>
    </w:p>
    <w:p w14:paraId="6F97030F" w14:textId="2E3449B8" w:rsidR="00FA51BC" w:rsidRPr="0032124A" w:rsidRDefault="00FA51BC" w:rsidP="00113A84">
      <w:pPr>
        <w:pStyle w:val="ListParagraph"/>
        <w:numPr>
          <w:ilvl w:val="4"/>
          <w:numId w:val="6"/>
        </w:numPr>
        <w:rPr>
          <w:rFonts w:ascii="Arial" w:hAnsi="Arial" w:cs="Arial"/>
        </w:rPr>
      </w:pPr>
      <w:r w:rsidRPr="0032124A">
        <w:rPr>
          <w:rFonts w:ascii="Arial" w:hAnsi="Arial" w:cs="Arial"/>
        </w:rPr>
        <w:t xml:space="preserve">7.08(1) </w:t>
      </w:r>
      <w:r w:rsidRPr="0032124A">
        <w:rPr>
          <w:rFonts w:ascii="Arial" w:hAnsi="Arial" w:cs="Arial"/>
          <w:b/>
        </w:rPr>
        <w:t>w/ judge’s approval</w:t>
      </w:r>
    </w:p>
    <w:p w14:paraId="26FCD43D" w14:textId="7E5A08F1" w:rsidR="00FA51BC" w:rsidRPr="0032124A" w:rsidRDefault="00FA51BC" w:rsidP="00113A84">
      <w:pPr>
        <w:pStyle w:val="ListParagraph"/>
        <w:numPr>
          <w:ilvl w:val="4"/>
          <w:numId w:val="6"/>
        </w:numPr>
        <w:rPr>
          <w:rFonts w:ascii="Arial" w:hAnsi="Arial" w:cs="Arial"/>
          <w:sz w:val="18"/>
          <w:szCs w:val="18"/>
        </w:rPr>
      </w:pPr>
      <w:r w:rsidRPr="0032124A">
        <w:rPr>
          <w:rFonts w:ascii="Arial" w:hAnsi="Arial" w:cs="Arial"/>
          <w:sz w:val="18"/>
          <w:szCs w:val="18"/>
        </w:rPr>
        <w:t>(2.1) This rule does not apply to a settlement or judgment respecting the appointment under the </w:t>
      </w:r>
      <w:r w:rsidRPr="0032124A">
        <w:rPr>
          <w:rFonts w:ascii="Arial" w:hAnsi="Arial" w:cs="Arial"/>
          <w:i/>
          <w:sz w:val="18"/>
          <w:szCs w:val="18"/>
        </w:rPr>
        <w:t>Substitute Decisions Act</w:t>
      </w:r>
      <w:r w:rsidRPr="0032124A">
        <w:rPr>
          <w:rFonts w:ascii="Arial" w:hAnsi="Arial" w:cs="Arial"/>
          <w:sz w:val="18"/>
          <w:szCs w:val="18"/>
        </w:rPr>
        <w:t>, 1992 of a guardian of property or guardian of the person</w:t>
      </w:r>
    </w:p>
    <w:p w14:paraId="5F161350" w14:textId="097924CB" w:rsidR="00FA51BC" w:rsidRPr="0032124A" w:rsidRDefault="00B43B09" w:rsidP="00113A84">
      <w:pPr>
        <w:pStyle w:val="ListParagraph"/>
        <w:numPr>
          <w:ilvl w:val="4"/>
          <w:numId w:val="6"/>
        </w:numPr>
        <w:rPr>
          <w:rFonts w:ascii="Arial" w:hAnsi="Arial" w:cs="Arial"/>
        </w:rPr>
      </w:pPr>
      <w:r w:rsidRPr="0032124A">
        <w:rPr>
          <w:rFonts w:ascii="Arial" w:hAnsi="Arial" w:cs="Arial"/>
        </w:rPr>
        <w:t>(4) materials required (946)</w:t>
      </w:r>
    </w:p>
    <w:p w14:paraId="078548A8" w14:textId="2D7D9887" w:rsidR="00B43B09" w:rsidRPr="0032124A" w:rsidRDefault="00081EFF" w:rsidP="00113A84">
      <w:pPr>
        <w:pStyle w:val="ListParagraph"/>
        <w:numPr>
          <w:ilvl w:val="3"/>
          <w:numId w:val="6"/>
        </w:numPr>
        <w:rPr>
          <w:rFonts w:ascii="Arial" w:hAnsi="Arial" w:cs="Arial"/>
          <w:b/>
          <w:i/>
        </w:rPr>
      </w:pPr>
      <w:r w:rsidRPr="0032124A">
        <w:rPr>
          <w:rFonts w:ascii="Arial" w:hAnsi="Arial" w:cs="Arial"/>
          <w:b/>
          <w:i/>
        </w:rPr>
        <w:t>Business Names Act</w:t>
      </w:r>
    </w:p>
    <w:p w14:paraId="465135BB" w14:textId="59208E62" w:rsidR="00081EFF" w:rsidRPr="0032124A" w:rsidRDefault="00081EFF" w:rsidP="00113A84">
      <w:pPr>
        <w:pStyle w:val="ListParagraph"/>
        <w:numPr>
          <w:ilvl w:val="4"/>
          <w:numId w:val="6"/>
        </w:numPr>
        <w:rPr>
          <w:rFonts w:ascii="Arial" w:hAnsi="Arial" w:cs="Arial"/>
          <w:b/>
        </w:rPr>
      </w:pPr>
      <w:r w:rsidRPr="0032124A">
        <w:rPr>
          <w:rFonts w:ascii="Arial" w:hAnsi="Arial" w:cs="Arial"/>
        </w:rPr>
        <w:t xml:space="preserve">S 2 must </w:t>
      </w:r>
      <w:r w:rsidRPr="0032124A">
        <w:rPr>
          <w:rFonts w:ascii="Arial" w:hAnsi="Arial" w:cs="Arial"/>
          <w:b/>
        </w:rPr>
        <w:t>register</w:t>
      </w:r>
      <w:r w:rsidRPr="0032124A">
        <w:rPr>
          <w:rFonts w:ascii="Arial" w:hAnsi="Arial" w:cs="Arial"/>
        </w:rPr>
        <w:t xml:space="preserve"> name </w:t>
      </w:r>
      <w:r w:rsidRPr="0032124A">
        <w:rPr>
          <w:rFonts w:ascii="Arial" w:hAnsi="Arial" w:cs="Arial"/>
          <w:i/>
          <w:u w:val="single"/>
        </w:rPr>
        <w:t>otherwise</w:t>
      </w:r>
      <w:r w:rsidRPr="0032124A">
        <w:rPr>
          <w:rFonts w:ascii="Arial" w:hAnsi="Arial" w:cs="Arial"/>
        </w:rPr>
        <w:t xml:space="preserve">: s 7 </w:t>
      </w:r>
      <w:r w:rsidRPr="0032124A">
        <w:rPr>
          <w:rFonts w:ascii="Arial" w:hAnsi="Arial" w:cs="Arial"/>
          <w:u w:val="single"/>
        </w:rPr>
        <w:t>not capable of bringing a proceeding except w/ leave</w:t>
      </w:r>
    </w:p>
    <w:p w14:paraId="51032848" w14:textId="15D57212" w:rsidR="00081EFF" w:rsidRPr="0032124A" w:rsidRDefault="00081EFF" w:rsidP="00113A84">
      <w:pPr>
        <w:pStyle w:val="ListParagraph"/>
        <w:numPr>
          <w:ilvl w:val="4"/>
          <w:numId w:val="6"/>
        </w:numPr>
        <w:rPr>
          <w:rFonts w:ascii="Arial" w:hAnsi="Arial" w:cs="Arial"/>
          <w:b/>
        </w:rPr>
      </w:pPr>
      <w:r w:rsidRPr="0032124A">
        <w:rPr>
          <w:rFonts w:ascii="Arial" w:hAnsi="Arial" w:cs="Arial"/>
        </w:rPr>
        <w:t>S 7(2) shall grant leave if:</w:t>
      </w:r>
    </w:p>
    <w:p w14:paraId="78D3BC3E" w14:textId="77777777" w:rsidR="00081EFF" w:rsidRPr="0032124A" w:rsidRDefault="00081EFF" w:rsidP="00113A84">
      <w:pPr>
        <w:pStyle w:val="ListParagraph"/>
        <w:numPr>
          <w:ilvl w:val="5"/>
          <w:numId w:val="6"/>
        </w:numPr>
        <w:rPr>
          <w:rFonts w:ascii="Arial" w:hAnsi="Arial" w:cs="Arial"/>
          <w:sz w:val="18"/>
          <w:szCs w:val="18"/>
        </w:rPr>
      </w:pPr>
      <w:r w:rsidRPr="0032124A">
        <w:rPr>
          <w:rFonts w:ascii="Arial" w:hAnsi="Arial" w:cs="Arial"/>
          <w:sz w:val="18"/>
          <w:szCs w:val="18"/>
        </w:rPr>
        <w:t>(a) the failure to register was inadvertent;</w:t>
      </w:r>
    </w:p>
    <w:p w14:paraId="6DE98557" w14:textId="77777777" w:rsidR="00081EFF" w:rsidRPr="0032124A" w:rsidRDefault="00081EFF" w:rsidP="00113A84">
      <w:pPr>
        <w:pStyle w:val="ListParagraph"/>
        <w:numPr>
          <w:ilvl w:val="5"/>
          <w:numId w:val="6"/>
        </w:numPr>
        <w:rPr>
          <w:rFonts w:ascii="Arial" w:hAnsi="Arial" w:cs="Arial"/>
          <w:sz w:val="18"/>
          <w:szCs w:val="18"/>
        </w:rPr>
      </w:pPr>
      <w:r w:rsidRPr="0032124A">
        <w:rPr>
          <w:rFonts w:ascii="Arial" w:hAnsi="Arial" w:cs="Arial"/>
          <w:sz w:val="18"/>
          <w:szCs w:val="18"/>
        </w:rPr>
        <w:t>(b) there is no evidence that the public has been deceived or misled; and</w:t>
      </w:r>
    </w:p>
    <w:p w14:paraId="57E33D90" w14:textId="0D129F66" w:rsidR="00081EFF" w:rsidRPr="0032124A" w:rsidRDefault="00081EFF" w:rsidP="00113A84">
      <w:pPr>
        <w:pStyle w:val="ListParagraph"/>
        <w:numPr>
          <w:ilvl w:val="5"/>
          <w:numId w:val="6"/>
        </w:numPr>
        <w:rPr>
          <w:rFonts w:ascii="Arial" w:hAnsi="Arial" w:cs="Arial"/>
          <w:sz w:val="18"/>
          <w:szCs w:val="18"/>
        </w:rPr>
      </w:pPr>
      <w:r w:rsidRPr="0032124A">
        <w:rPr>
          <w:rFonts w:ascii="Arial" w:hAnsi="Arial" w:cs="Arial"/>
          <w:sz w:val="18"/>
          <w:szCs w:val="18"/>
        </w:rPr>
        <w:t>(c) at the time of the application to the court, the person is not in contravention of this Act or the regulations</w:t>
      </w:r>
    </w:p>
    <w:p w14:paraId="6AAD41A4" w14:textId="5AA13CCD" w:rsidR="00466BE9" w:rsidRPr="0032124A" w:rsidRDefault="00C34FC9" w:rsidP="00495D6E">
      <w:pPr>
        <w:pStyle w:val="Heading1"/>
        <w:rPr>
          <w:rFonts w:ascii="Arial" w:hAnsi="Arial" w:cs="Arial"/>
        </w:rPr>
      </w:pPr>
      <w:bookmarkStart w:id="5" w:name="_Toc27391301"/>
      <w:r w:rsidRPr="0032124A">
        <w:rPr>
          <w:rFonts w:ascii="Arial" w:hAnsi="Arial" w:cs="Arial"/>
        </w:rPr>
        <w:t xml:space="preserve">8- </w:t>
      </w:r>
      <w:r w:rsidR="00495D6E" w:rsidRPr="0032124A">
        <w:rPr>
          <w:rFonts w:ascii="Arial" w:hAnsi="Arial" w:cs="Arial"/>
        </w:rPr>
        <w:t>Partnerships and Sole Proprietorships</w:t>
      </w:r>
      <w:bookmarkEnd w:id="5"/>
    </w:p>
    <w:p w14:paraId="638FDBC9" w14:textId="629D1020" w:rsidR="000C0121" w:rsidRPr="0032124A" w:rsidRDefault="00495D6E" w:rsidP="00113A84">
      <w:pPr>
        <w:pStyle w:val="ListParagraph"/>
        <w:numPr>
          <w:ilvl w:val="0"/>
          <w:numId w:val="6"/>
        </w:numPr>
        <w:rPr>
          <w:rFonts w:ascii="Arial" w:hAnsi="Arial" w:cs="Arial"/>
        </w:rPr>
      </w:pPr>
      <w:r w:rsidRPr="0032124A">
        <w:rPr>
          <w:rFonts w:ascii="Arial" w:hAnsi="Arial" w:cs="Arial"/>
        </w:rPr>
        <w:t>8.01</w:t>
      </w:r>
      <w:r w:rsidR="00EF4E04" w:rsidRPr="0032124A">
        <w:rPr>
          <w:rFonts w:ascii="Arial" w:hAnsi="Arial" w:cs="Arial"/>
        </w:rPr>
        <w:t>(1)</w:t>
      </w:r>
      <w:r w:rsidRPr="0032124A">
        <w:rPr>
          <w:rFonts w:ascii="Arial" w:hAnsi="Arial" w:cs="Arial"/>
        </w:rPr>
        <w:t xml:space="preserve"> </w:t>
      </w:r>
      <w:r w:rsidRPr="0032124A">
        <w:rPr>
          <w:rFonts w:ascii="Arial" w:hAnsi="Arial" w:cs="Arial"/>
          <w:lang w:val="en-US"/>
        </w:rPr>
        <w:t xml:space="preserve">A proceeding by or against two or more persons as partners may be commenced </w:t>
      </w:r>
      <w:r w:rsidRPr="0032124A">
        <w:rPr>
          <w:rFonts w:ascii="Arial" w:hAnsi="Arial" w:cs="Arial"/>
          <w:u w:val="single"/>
          <w:lang w:val="en-US"/>
        </w:rPr>
        <w:t>using the firm name of the partnership</w:t>
      </w:r>
    </w:p>
    <w:p w14:paraId="430C90C9" w14:textId="60CE9B7B" w:rsidR="00495D6E" w:rsidRPr="0032124A" w:rsidRDefault="00EF4E04" w:rsidP="00113A84">
      <w:pPr>
        <w:pStyle w:val="ListParagraph"/>
        <w:numPr>
          <w:ilvl w:val="1"/>
          <w:numId w:val="6"/>
        </w:numPr>
        <w:rPr>
          <w:rFonts w:ascii="Arial" w:hAnsi="Arial" w:cs="Arial"/>
        </w:rPr>
      </w:pPr>
      <w:r w:rsidRPr="0032124A">
        <w:rPr>
          <w:rFonts w:ascii="Arial" w:hAnsi="Arial" w:cs="Arial"/>
        </w:rPr>
        <w:t xml:space="preserve">(3) defence together unless you don’t admit to </w:t>
      </w:r>
      <w:proofErr w:type="gramStart"/>
      <w:r w:rsidRPr="0032124A">
        <w:rPr>
          <w:rFonts w:ascii="Arial" w:hAnsi="Arial" w:cs="Arial"/>
        </w:rPr>
        <w:t>being</w:t>
      </w:r>
      <w:proofErr w:type="gramEnd"/>
      <w:r w:rsidRPr="0032124A">
        <w:rPr>
          <w:rFonts w:ascii="Arial" w:hAnsi="Arial" w:cs="Arial"/>
        </w:rPr>
        <w:t xml:space="preserve"> a partner</w:t>
      </w:r>
      <w:r w:rsidR="00657B8F" w:rsidRPr="0032124A">
        <w:rPr>
          <w:rFonts w:ascii="Arial" w:hAnsi="Arial" w:cs="Arial"/>
        </w:rPr>
        <w:t xml:space="preserve"> at the time</w:t>
      </w:r>
    </w:p>
    <w:p w14:paraId="29BDFA4C" w14:textId="6E8D4275" w:rsidR="00EF4E04" w:rsidRPr="0032124A" w:rsidRDefault="00CF3D75" w:rsidP="00113A84">
      <w:pPr>
        <w:pStyle w:val="ListParagraph"/>
        <w:numPr>
          <w:ilvl w:val="0"/>
          <w:numId w:val="6"/>
        </w:numPr>
        <w:rPr>
          <w:rFonts w:ascii="Arial" w:hAnsi="Arial" w:cs="Arial"/>
        </w:rPr>
      </w:pPr>
      <w:r w:rsidRPr="0032124A">
        <w:rPr>
          <w:rFonts w:ascii="Arial" w:hAnsi="Arial" w:cs="Arial"/>
        </w:rPr>
        <w:t xml:space="preserve">8.03(1) </w:t>
      </w:r>
      <w:r w:rsidR="00CA1326" w:rsidRPr="0032124A">
        <w:rPr>
          <w:rFonts w:ascii="Arial" w:hAnsi="Arial" w:cs="Arial"/>
          <w:b/>
        </w:rPr>
        <w:t>serve</w:t>
      </w:r>
      <w:r w:rsidR="00CA1326" w:rsidRPr="0032124A">
        <w:rPr>
          <w:rFonts w:ascii="Arial" w:hAnsi="Arial" w:cs="Arial"/>
        </w:rPr>
        <w:t xml:space="preserve"> </w:t>
      </w:r>
      <w:r w:rsidRPr="0032124A">
        <w:rPr>
          <w:rFonts w:ascii="Arial" w:hAnsi="Arial" w:cs="Arial"/>
          <w:b/>
        </w:rPr>
        <w:t>notice to partner if you want to go after their personal assets</w:t>
      </w:r>
    </w:p>
    <w:p w14:paraId="3C3B6389" w14:textId="631EC5E1" w:rsidR="00CA1326" w:rsidRPr="0032124A" w:rsidRDefault="00E6258E" w:rsidP="00113A84">
      <w:pPr>
        <w:pStyle w:val="ListParagraph"/>
        <w:numPr>
          <w:ilvl w:val="1"/>
          <w:numId w:val="6"/>
        </w:numPr>
        <w:rPr>
          <w:rFonts w:ascii="Arial" w:hAnsi="Arial" w:cs="Arial"/>
        </w:rPr>
      </w:pPr>
      <w:r w:rsidRPr="0032124A">
        <w:rPr>
          <w:rFonts w:ascii="Arial" w:hAnsi="Arial" w:cs="Arial"/>
        </w:rPr>
        <w:t xml:space="preserve">(2) deemed to have been a partner unless person defends separately denying </w:t>
      </w:r>
      <w:proofErr w:type="gramStart"/>
      <w:r w:rsidRPr="0032124A">
        <w:rPr>
          <w:rFonts w:ascii="Arial" w:hAnsi="Arial" w:cs="Arial"/>
        </w:rPr>
        <w:t>to have</w:t>
      </w:r>
      <w:proofErr w:type="gramEnd"/>
      <w:r w:rsidRPr="0032124A">
        <w:rPr>
          <w:rFonts w:ascii="Arial" w:hAnsi="Arial" w:cs="Arial"/>
        </w:rPr>
        <w:t xml:space="preserve"> been a partner</w:t>
      </w:r>
    </w:p>
    <w:p w14:paraId="2E9A2A39" w14:textId="64B9F0D7" w:rsidR="00E6258E" w:rsidRPr="0032124A" w:rsidRDefault="009650AC" w:rsidP="00113A84">
      <w:pPr>
        <w:pStyle w:val="ListParagraph"/>
        <w:numPr>
          <w:ilvl w:val="0"/>
          <w:numId w:val="6"/>
        </w:numPr>
        <w:rPr>
          <w:rFonts w:ascii="Arial" w:hAnsi="Arial" w:cs="Arial"/>
        </w:rPr>
      </w:pPr>
      <w:r w:rsidRPr="0032124A">
        <w:rPr>
          <w:rFonts w:ascii="Arial" w:hAnsi="Arial" w:cs="Arial"/>
        </w:rPr>
        <w:t xml:space="preserve">8.05(1) partnership must </w:t>
      </w:r>
      <w:r w:rsidRPr="0032124A">
        <w:rPr>
          <w:rFonts w:ascii="Arial" w:hAnsi="Arial" w:cs="Arial"/>
          <w:b/>
        </w:rPr>
        <w:t>disclose its partners</w:t>
      </w:r>
      <w:r w:rsidRPr="0032124A">
        <w:rPr>
          <w:rFonts w:ascii="Arial" w:hAnsi="Arial" w:cs="Arial"/>
        </w:rPr>
        <w:t xml:space="preserve"> upon service of notice </w:t>
      </w:r>
      <w:r w:rsidRPr="0032124A">
        <w:rPr>
          <w:rFonts w:ascii="Arial" w:hAnsi="Arial" w:cs="Arial"/>
          <w:sz w:val="18"/>
          <w:szCs w:val="18"/>
        </w:rPr>
        <w:t>(after commencement of proceeding)</w:t>
      </w:r>
    </w:p>
    <w:p w14:paraId="4C596443" w14:textId="6F224D5B" w:rsidR="009650AC" w:rsidRPr="0032124A" w:rsidRDefault="006D21BC" w:rsidP="00113A84">
      <w:pPr>
        <w:pStyle w:val="ListParagraph"/>
        <w:numPr>
          <w:ilvl w:val="0"/>
          <w:numId w:val="6"/>
        </w:numPr>
        <w:rPr>
          <w:rFonts w:ascii="Arial" w:hAnsi="Arial" w:cs="Arial"/>
        </w:rPr>
      </w:pPr>
      <w:r w:rsidRPr="0032124A">
        <w:rPr>
          <w:rFonts w:ascii="Arial" w:hAnsi="Arial" w:cs="Arial"/>
        </w:rPr>
        <w:t>8.06 order enforced against property of partnership and if 8.03 complied w/ any partner’s personal assets</w:t>
      </w:r>
    </w:p>
    <w:p w14:paraId="11FE8795" w14:textId="43557EC8" w:rsidR="006D21BC" w:rsidRPr="0032124A" w:rsidRDefault="004E6A5B" w:rsidP="00113A84">
      <w:pPr>
        <w:pStyle w:val="ListParagraph"/>
        <w:numPr>
          <w:ilvl w:val="0"/>
          <w:numId w:val="6"/>
        </w:numPr>
        <w:rPr>
          <w:rFonts w:ascii="Arial" w:hAnsi="Arial" w:cs="Arial"/>
        </w:rPr>
      </w:pPr>
      <w:r w:rsidRPr="0032124A">
        <w:rPr>
          <w:rFonts w:ascii="Arial" w:hAnsi="Arial" w:cs="Arial"/>
        </w:rPr>
        <w:t>8.07(1)</w:t>
      </w:r>
      <w:r w:rsidR="00C34FC9" w:rsidRPr="0032124A">
        <w:rPr>
          <w:rFonts w:ascii="Arial" w:hAnsi="Arial" w:cs="Arial"/>
        </w:rPr>
        <w:t>(2)</w:t>
      </w:r>
      <w:r w:rsidRPr="0032124A">
        <w:rPr>
          <w:rFonts w:ascii="Arial" w:hAnsi="Arial" w:cs="Arial"/>
        </w:rPr>
        <w:t xml:space="preserve"> </w:t>
      </w:r>
      <w:r w:rsidR="00C34FC9" w:rsidRPr="0032124A">
        <w:rPr>
          <w:rFonts w:ascii="Arial" w:hAnsi="Arial" w:cs="Arial"/>
        </w:rPr>
        <w:t xml:space="preserve">Sole proprietor – </w:t>
      </w:r>
      <w:r w:rsidRPr="0032124A">
        <w:rPr>
          <w:rFonts w:ascii="Arial" w:hAnsi="Arial" w:cs="Arial"/>
          <w:lang w:val="en-US"/>
        </w:rPr>
        <w:t xml:space="preserve">Where a person carries on business in a business name other than his or her own name, a proceeding may be </w:t>
      </w:r>
      <w:r w:rsidRPr="0032124A">
        <w:rPr>
          <w:rFonts w:ascii="Arial" w:hAnsi="Arial" w:cs="Arial"/>
          <w:u w:val="single"/>
          <w:lang w:val="en-US"/>
        </w:rPr>
        <w:t>commenced by or against the person using the business name</w:t>
      </w:r>
    </w:p>
    <w:p w14:paraId="7E25E7C2" w14:textId="50976C81" w:rsidR="00C34FC9" w:rsidRPr="0032124A" w:rsidRDefault="00C34FC9" w:rsidP="00C34FC9">
      <w:pPr>
        <w:rPr>
          <w:rFonts w:ascii="Arial" w:hAnsi="Arial" w:cs="Arial"/>
        </w:rPr>
      </w:pPr>
    </w:p>
    <w:p w14:paraId="5C2A69E0" w14:textId="3D222194" w:rsidR="003B2E67" w:rsidRPr="0032124A" w:rsidRDefault="003B2E67" w:rsidP="003B2E67">
      <w:pPr>
        <w:pStyle w:val="Heading1"/>
        <w:rPr>
          <w:rFonts w:ascii="Arial" w:hAnsi="Arial" w:cs="Arial"/>
        </w:rPr>
      </w:pPr>
      <w:bookmarkStart w:id="6" w:name="_Toc27391302"/>
      <w:r w:rsidRPr="0032124A">
        <w:rPr>
          <w:rFonts w:ascii="Arial" w:hAnsi="Arial" w:cs="Arial"/>
        </w:rPr>
        <w:t>9- Estates/Trusts</w:t>
      </w:r>
      <w:bookmarkEnd w:id="6"/>
    </w:p>
    <w:p w14:paraId="6F009033" w14:textId="487DAA90" w:rsidR="003B2E67" w:rsidRPr="0032124A" w:rsidRDefault="000D4E43" w:rsidP="00113A84">
      <w:pPr>
        <w:pStyle w:val="ListParagraph"/>
        <w:numPr>
          <w:ilvl w:val="0"/>
          <w:numId w:val="7"/>
        </w:numPr>
        <w:rPr>
          <w:rFonts w:ascii="Arial" w:hAnsi="Arial" w:cs="Arial"/>
        </w:rPr>
      </w:pPr>
      <w:r w:rsidRPr="0032124A">
        <w:rPr>
          <w:rFonts w:ascii="Arial" w:hAnsi="Arial" w:cs="Arial"/>
          <w:lang w:val="en-US"/>
        </w:rPr>
        <w:t xml:space="preserve">9.01(1) A proceeding may be </w:t>
      </w:r>
      <w:r w:rsidRPr="0032124A">
        <w:rPr>
          <w:rFonts w:ascii="Arial" w:hAnsi="Arial" w:cs="Arial"/>
          <w:u w:val="single"/>
          <w:lang w:val="en-US"/>
        </w:rPr>
        <w:t>brought by or against an executor, administrator or trustee as representing an estate</w:t>
      </w:r>
      <w:r w:rsidRPr="0032124A">
        <w:rPr>
          <w:rFonts w:ascii="Arial" w:hAnsi="Arial" w:cs="Arial"/>
          <w:lang w:val="en-US"/>
        </w:rPr>
        <w:t xml:space="preserve"> or trust and its beneficiaries without joining the beneficiaries as parties</w:t>
      </w:r>
    </w:p>
    <w:p w14:paraId="7A044F39" w14:textId="0CD1FC49" w:rsidR="00EF6A12" w:rsidRPr="0032124A" w:rsidRDefault="00EF6A12" w:rsidP="00113A84">
      <w:pPr>
        <w:pStyle w:val="ListParagraph"/>
        <w:numPr>
          <w:ilvl w:val="0"/>
          <w:numId w:val="7"/>
        </w:numPr>
        <w:rPr>
          <w:rFonts w:ascii="Arial" w:hAnsi="Arial" w:cs="Arial"/>
        </w:rPr>
      </w:pPr>
      <w:r w:rsidRPr="0032124A">
        <w:rPr>
          <w:rFonts w:ascii="Arial" w:hAnsi="Arial" w:cs="Arial"/>
          <w:lang w:val="en-US"/>
        </w:rPr>
        <w:t xml:space="preserve">(2) </w:t>
      </w:r>
      <w:proofErr w:type="spellStart"/>
      <w:r w:rsidRPr="0032124A">
        <w:rPr>
          <w:rFonts w:ascii="Arial" w:hAnsi="Arial" w:cs="Arial"/>
          <w:lang w:val="en-US"/>
        </w:rPr>
        <w:t>Subrule</w:t>
      </w:r>
      <w:proofErr w:type="spellEnd"/>
      <w:r w:rsidRPr="0032124A">
        <w:rPr>
          <w:rFonts w:ascii="Arial" w:hAnsi="Arial" w:cs="Arial"/>
          <w:lang w:val="en-US"/>
        </w:rPr>
        <w:t xml:space="preserve"> (1) does </w:t>
      </w:r>
      <w:r w:rsidRPr="0032124A">
        <w:rPr>
          <w:rFonts w:ascii="Arial" w:hAnsi="Arial" w:cs="Arial"/>
          <w:u w:val="single"/>
          <w:lang w:val="en-US"/>
        </w:rPr>
        <w:t>not</w:t>
      </w:r>
      <w:r w:rsidRPr="0032124A">
        <w:rPr>
          <w:rFonts w:ascii="Arial" w:hAnsi="Arial" w:cs="Arial"/>
          <w:lang w:val="en-US"/>
        </w:rPr>
        <w:t xml:space="preserve"> apply to a proceeding,</w:t>
      </w:r>
      <w:r w:rsidR="00C41A7E" w:rsidRPr="0032124A">
        <w:rPr>
          <w:rFonts w:ascii="Arial" w:hAnsi="Arial" w:cs="Arial"/>
          <w:lang w:val="en-US"/>
        </w:rPr>
        <w:t xml:space="preserve"> (wills require beneficiaries to be joined as parties)</w:t>
      </w:r>
    </w:p>
    <w:p w14:paraId="12602B2E" w14:textId="7E8C3BCC" w:rsidR="00EF6A12" w:rsidRPr="0032124A" w:rsidRDefault="00EF6A12" w:rsidP="00113A84">
      <w:pPr>
        <w:pStyle w:val="ListParagraph"/>
        <w:numPr>
          <w:ilvl w:val="1"/>
          <w:numId w:val="7"/>
        </w:numPr>
        <w:rPr>
          <w:rFonts w:ascii="Arial" w:hAnsi="Arial" w:cs="Arial"/>
          <w:sz w:val="18"/>
          <w:szCs w:val="18"/>
        </w:rPr>
      </w:pPr>
      <w:r w:rsidRPr="0032124A">
        <w:rPr>
          <w:rFonts w:ascii="Arial" w:hAnsi="Arial" w:cs="Arial"/>
          <w:sz w:val="18"/>
          <w:szCs w:val="18"/>
          <w:lang w:val="en-US"/>
        </w:rPr>
        <w:lastRenderedPageBreak/>
        <w:t xml:space="preserve">(a) to establish or contest the validity of a </w:t>
      </w:r>
      <w:r w:rsidRPr="0032124A">
        <w:rPr>
          <w:rFonts w:ascii="Arial" w:hAnsi="Arial" w:cs="Arial"/>
          <w:b/>
          <w:lang w:val="en-US"/>
        </w:rPr>
        <w:t>will</w:t>
      </w:r>
      <w:r w:rsidRPr="0032124A">
        <w:rPr>
          <w:rFonts w:ascii="Arial" w:hAnsi="Arial" w:cs="Arial"/>
          <w:sz w:val="18"/>
          <w:szCs w:val="18"/>
          <w:lang w:val="en-US"/>
        </w:rPr>
        <w:t>;</w:t>
      </w:r>
    </w:p>
    <w:p w14:paraId="0E6545BA" w14:textId="77777777" w:rsidR="00EF6A12" w:rsidRPr="0032124A" w:rsidRDefault="00EF6A12" w:rsidP="00113A84">
      <w:pPr>
        <w:pStyle w:val="ListParagraph"/>
        <w:numPr>
          <w:ilvl w:val="1"/>
          <w:numId w:val="7"/>
        </w:numPr>
        <w:rPr>
          <w:rFonts w:ascii="Arial" w:hAnsi="Arial" w:cs="Arial"/>
          <w:sz w:val="18"/>
          <w:szCs w:val="18"/>
        </w:rPr>
      </w:pPr>
      <w:r w:rsidRPr="0032124A">
        <w:rPr>
          <w:rFonts w:ascii="Arial" w:hAnsi="Arial" w:cs="Arial"/>
          <w:sz w:val="18"/>
          <w:szCs w:val="18"/>
          <w:lang w:val="en-US"/>
        </w:rPr>
        <w:t>(b) for the interpretation of a will;</w:t>
      </w:r>
    </w:p>
    <w:p w14:paraId="5E30A505" w14:textId="77777777" w:rsidR="00EF6A12" w:rsidRPr="0032124A" w:rsidRDefault="00EF6A12" w:rsidP="00113A84">
      <w:pPr>
        <w:pStyle w:val="ListParagraph"/>
        <w:numPr>
          <w:ilvl w:val="1"/>
          <w:numId w:val="7"/>
        </w:numPr>
        <w:rPr>
          <w:rFonts w:ascii="Arial" w:hAnsi="Arial" w:cs="Arial"/>
          <w:sz w:val="18"/>
          <w:szCs w:val="18"/>
        </w:rPr>
      </w:pPr>
      <w:r w:rsidRPr="0032124A">
        <w:rPr>
          <w:rFonts w:ascii="Arial" w:hAnsi="Arial" w:cs="Arial"/>
          <w:sz w:val="18"/>
          <w:szCs w:val="18"/>
          <w:lang w:val="en-US"/>
        </w:rPr>
        <w:t>(c) to remove or replace an executor, administrator or trustee;</w:t>
      </w:r>
    </w:p>
    <w:p w14:paraId="0B37905B" w14:textId="77777777" w:rsidR="00EF6A12" w:rsidRPr="0032124A" w:rsidRDefault="00EF6A12" w:rsidP="00113A84">
      <w:pPr>
        <w:pStyle w:val="ListParagraph"/>
        <w:numPr>
          <w:ilvl w:val="1"/>
          <w:numId w:val="7"/>
        </w:numPr>
        <w:rPr>
          <w:rFonts w:ascii="Arial" w:hAnsi="Arial" w:cs="Arial"/>
          <w:sz w:val="18"/>
          <w:szCs w:val="18"/>
        </w:rPr>
      </w:pPr>
      <w:r w:rsidRPr="0032124A">
        <w:rPr>
          <w:rFonts w:ascii="Arial" w:hAnsi="Arial" w:cs="Arial"/>
          <w:sz w:val="18"/>
          <w:szCs w:val="18"/>
          <w:lang w:val="en-US"/>
        </w:rPr>
        <w:t>(d) against an executor, administrator or trustee for fraud or misconduct; or</w:t>
      </w:r>
    </w:p>
    <w:p w14:paraId="1CA61FF4" w14:textId="4E629FD6" w:rsidR="000D4E43" w:rsidRPr="0032124A" w:rsidRDefault="00EF6A12" w:rsidP="00113A84">
      <w:pPr>
        <w:pStyle w:val="ListParagraph"/>
        <w:numPr>
          <w:ilvl w:val="1"/>
          <w:numId w:val="7"/>
        </w:numPr>
        <w:rPr>
          <w:rFonts w:ascii="Arial" w:hAnsi="Arial" w:cs="Arial"/>
          <w:sz w:val="18"/>
          <w:szCs w:val="18"/>
        </w:rPr>
      </w:pPr>
      <w:r w:rsidRPr="0032124A">
        <w:rPr>
          <w:rFonts w:ascii="Arial" w:hAnsi="Arial" w:cs="Arial"/>
          <w:sz w:val="18"/>
          <w:szCs w:val="18"/>
          <w:lang w:val="en-US"/>
        </w:rPr>
        <w:t>(e) for the administration of an estate or the execution of a trust by the court</w:t>
      </w:r>
    </w:p>
    <w:p w14:paraId="389AC67C" w14:textId="6297F44C" w:rsidR="00EF6A12" w:rsidRPr="0032124A" w:rsidRDefault="00C6543B" w:rsidP="00113A84">
      <w:pPr>
        <w:pStyle w:val="ListParagraph"/>
        <w:numPr>
          <w:ilvl w:val="0"/>
          <w:numId w:val="7"/>
        </w:numPr>
        <w:rPr>
          <w:rFonts w:ascii="Arial" w:hAnsi="Arial" w:cs="Arial"/>
        </w:rPr>
      </w:pPr>
      <w:r w:rsidRPr="0032124A">
        <w:rPr>
          <w:rFonts w:ascii="Arial" w:hAnsi="Arial" w:cs="Arial"/>
        </w:rPr>
        <w:t>9.02 Proceeding against estate w/ no executor/administrator; motion to appoint litigation administration to represent estate</w:t>
      </w:r>
    </w:p>
    <w:p w14:paraId="3960B33B" w14:textId="4546A657" w:rsidR="00C6543B" w:rsidRPr="0032124A" w:rsidRDefault="00C6543B" w:rsidP="00113A84">
      <w:pPr>
        <w:pStyle w:val="ListParagraph"/>
        <w:numPr>
          <w:ilvl w:val="0"/>
          <w:numId w:val="7"/>
        </w:numPr>
        <w:rPr>
          <w:rFonts w:ascii="Arial" w:hAnsi="Arial" w:cs="Arial"/>
        </w:rPr>
      </w:pPr>
      <w:r w:rsidRPr="0032124A">
        <w:rPr>
          <w:rFonts w:ascii="Arial" w:hAnsi="Arial" w:cs="Arial"/>
        </w:rPr>
        <w:t>9.03(1) proceeding commenced before probe/administration and person subsequently receives grant of probe/administration, proceed shall be deemed to have been properly constituted from commencement</w:t>
      </w:r>
    </w:p>
    <w:p w14:paraId="426842C1" w14:textId="7A18146C" w:rsidR="00C6543B" w:rsidRPr="0032124A" w:rsidRDefault="00C6543B" w:rsidP="00113A84">
      <w:pPr>
        <w:pStyle w:val="ListParagraph"/>
        <w:numPr>
          <w:ilvl w:val="0"/>
          <w:numId w:val="7"/>
        </w:numPr>
        <w:rPr>
          <w:rFonts w:ascii="Arial" w:hAnsi="Arial" w:cs="Arial"/>
        </w:rPr>
      </w:pPr>
      <w:r w:rsidRPr="0032124A">
        <w:rPr>
          <w:rFonts w:ascii="Arial" w:hAnsi="Arial" w:cs="Arial"/>
        </w:rPr>
        <w:t xml:space="preserve">(2) </w:t>
      </w:r>
      <w:r w:rsidR="003859E1" w:rsidRPr="0032124A">
        <w:rPr>
          <w:rFonts w:ascii="Arial" w:hAnsi="Arial" w:cs="Arial"/>
        </w:rPr>
        <w:t xml:space="preserve">commence against estate by </w:t>
      </w:r>
      <w:r w:rsidR="003859E1" w:rsidRPr="0032124A">
        <w:rPr>
          <w:rFonts w:ascii="Arial" w:hAnsi="Arial" w:cs="Arial"/>
          <w:b/>
        </w:rPr>
        <w:t>naming</w:t>
      </w:r>
      <w:r w:rsidR="003859E1" w:rsidRPr="0032124A">
        <w:rPr>
          <w:rFonts w:ascii="Arial" w:hAnsi="Arial" w:cs="Arial"/>
        </w:rPr>
        <w:t>: “</w:t>
      </w:r>
      <w:r w:rsidR="003859E1" w:rsidRPr="0032124A">
        <w:rPr>
          <w:rFonts w:ascii="Arial" w:hAnsi="Arial" w:cs="Arial"/>
          <w:lang w:val="en-US"/>
        </w:rPr>
        <w:t>the estate of A.B., deceased”</w:t>
      </w:r>
      <w:r w:rsidR="001C366F" w:rsidRPr="0032124A">
        <w:rPr>
          <w:rFonts w:ascii="Arial" w:hAnsi="Arial" w:cs="Arial"/>
          <w:lang w:val="en-US"/>
        </w:rPr>
        <w:t xml:space="preserve"> (or similar)</w:t>
      </w:r>
    </w:p>
    <w:p w14:paraId="084D1CE1" w14:textId="6F4CBC31" w:rsidR="00243837" w:rsidRPr="0032124A" w:rsidRDefault="00243837" w:rsidP="00113A84">
      <w:pPr>
        <w:pStyle w:val="ListParagraph"/>
        <w:numPr>
          <w:ilvl w:val="1"/>
          <w:numId w:val="7"/>
        </w:numPr>
        <w:rPr>
          <w:rFonts w:ascii="Arial" w:hAnsi="Arial" w:cs="Arial"/>
          <w:sz w:val="18"/>
          <w:szCs w:val="18"/>
        </w:rPr>
      </w:pPr>
      <w:r w:rsidRPr="0032124A">
        <w:rPr>
          <w:rFonts w:ascii="Arial" w:hAnsi="Arial" w:cs="Arial"/>
          <w:sz w:val="18"/>
          <w:szCs w:val="18"/>
        </w:rPr>
        <w:t>Where wrong person is named as personal representative, not a nullity</w:t>
      </w:r>
    </w:p>
    <w:p w14:paraId="6F117754" w14:textId="1D4B01A4" w:rsidR="00DB6E20" w:rsidRPr="0032124A" w:rsidRDefault="00DB6E20" w:rsidP="00113A84">
      <w:pPr>
        <w:pStyle w:val="ListParagraph"/>
        <w:numPr>
          <w:ilvl w:val="0"/>
          <w:numId w:val="7"/>
        </w:numPr>
        <w:rPr>
          <w:rFonts w:ascii="Arial" w:hAnsi="Arial" w:cs="Arial"/>
          <w:b/>
        </w:rPr>
      </w:pPr>
      <w:r w:rsidRPr="0032124A">
        <w:rPr>
          <w:rFonts w:ascii="Arial" w:hAnsi="Arial" w:cs="Arial"/>
        </w:rPr>
        <w:t xml:space="preserve">(5) </w:t>
      </w:r>
      <w:r w:rsidR="00A61EF9" w:rsidRPr="0032124A">
        <w:rPr>
          <w:rFonts w:ascii="Arial" w:hAnsi="Arial" w:cs="Arial"/>
          <w:b/>
        </w:rPr>
        <w:t>proceeding against deceased person or estate not properly constituted, not a nullity</w:t>
      </w:r>
    </w:p>
    <w:p w14:paraId="59750B3B" w14:textId="1104104B" w:rsidR="00DB6E20" w:rsidRPr="0032124A" w:rsidRDefault="00DB6E20" w:rsidP="00113A84">
      <w:pPr>
        <w:pStyle w:val="ListParagraph"/>
        <w:numPr>
          <w:ilvl w:val="0"/>
          <w:numId w:val="7"/>
        </w:numPr>
        <w:rPr>
          <w:rFonts w:ascii="Arial" w:hAnsi="Arial" w:cs="Arial"/>
        </w:rPr>
      </w:pPr>
      <w:r w:rsidRPr="0032124A">
        <w:rPr>
          <w:rFonts w:ascii="Arial" w:hAnsi="Arial" w:cs="Arial"/>
        </w:rPr>
        <w:t xml:space="preserve">(6) </w:t>
      </w:r>
      <w:r w:rsidR="00A61EF9" w:rsidRPr="0032124A">
        <w:rPr>
          <w:rFonts w:ascii="Arial" w:hAnsi="Arial" w:cs="Arial"/>
        </w:rPr>
        <w:t>stay of proceedings until properly constituted</w:t>
      </w:r>
    </w:p>
    <w:p w14:paraId="19296BC0" w14:textId="3BEE17B2" w:rsidR="00DB6E20" w:rsidRPr="0032124A" w:rsidRDefault="00DB6E20" w:rsidP="00113A84">
      <w:pPr>
        <w:pStyle w:val="ListParagraph"/>
        <w:numPr>
          <w:ilvl w:val="0"/>
          <w:numId w:val="7"/>
        </w:numPr>
        <w:rPr>
          <w:rFonts w:ascii="Arial" w:hAnsi="Arial" w:cs="Arial"/>
        </w:rPr>
      </w:pPr>
      <w:r w:rsidRPr="0032124A">
        <w:rPr>
          <w:rFonts w:ascii="Arial" w:hAnsi="Arial" w:cs="Arial"/>
        </w:rPr>
        <w:t xml:space="preserve">(7) </w:t>
      </w:r>
      <w:r w:rsidR="00A61EF9" w:rsidRPr="0032124A">
        <w:rPr>
          <w:rFonts w:ascii="Arial" w:hAnsi="Arial" w:cs="Arial"/>
        </w:rPr>
        <w:t>terms imposed, incl. executor not liable for property distributed in good faith</w:t>
      </w:r>
    </w:p>
    <w:p w14:paraId="380FD225" w14:textId="77AC63B7" w:rsidR="00A61EF9" w:rsidRPr="0032124A" w:rsidRDefault="00E26F8B" w:rsidP="006B2DFC">
      <w:pPr>
        <w:pStyle w:val="Heading1"/>
        <w:rPr>
          <w:rFonts w:ascii="Arial" w:hAnsi="Arial" w:cs="Arial"/>
        </w:rPr>
      </w:pPr>
      <w:bookmarkStart w:id="7" w:name="_Toc27391303"/>
      <w:r w:rsidRPr="0032124A">
        <w:rPr>
          <w:rFonts w:ascii="Arial" w:hAnsi="Arial" w:cs="Arial"/>
        </w:rPr>
        <w:t>10- Representation order</w:t>
      </w:r>
      <w:bookmarkEnd w:id="7"/>
    </w:p>
    <w:p w14:paraId="71B9EECE" w14:textId="6B942387" w:rsidR="00E26F8B" w:rsidRPr="0032124A" w:rsidRDefault="00E26F8B" w:rsidP="00113A84">
      <w:pPr>
        <w:pStyle w:val="ListParagraph"/>
        <w:numPr>
          <w:ilvl w:val="0"/>
          <w:numId w:val="5"/>
        </w:numPr>
        <w:rPr>
          <w:rFonts w:ascii="Arial" w:hAnsi="Arial" w:cs="Arial"/>
        </w:rPr>
      </w:pPr>
      <w:r w:rsidRPr="0032124A">
        <w:rPr>
          <w:rFonts w:ascii="Arial" w:hAnsi="Arial" w:cs="Arial"/>
        </w:rPr>
        <w:t xml:space="preserve">Rule for </w:t>
      </w:r>
      <w:r w:rsidR="00CF6EAB" w:rsidRPr="0032124A">
        <w:rPr>
          <w:rFonts w:ascii="Arial" w:hAnsi="Arial" w:cs="Arial"/>
        </w:rPr>
        <w:t>b</w:t>
      </w:r>
      <w:r w:rsidRPr="0032124A">
        <w:rPr>
          <w:rFonts w:ascii="Arial" w:hAnsi="Arial" w:cs="Arial"/>
        </w:rPr>
        <w:t>inding persons who are unborn, unascertained or who may have an interest and cannot be readily found or served</w:t>
      </w:r>
    </w:p>
    <w:p w14:paraId="246C6600" w14:textId="7D708ADC" w:rsidR="00042543" w:rsidRPr="0032124A" w:rsidRDefault="00042543" w:rsidP="00113A84">
      <w:pPr>
        <w:pStyle w:val="ListParagraph"/>
        <w:numPr>
          <w:ilvl w:val="0"/>
          <w:numId w:val="5"/>
        </w:numPr>
        <w:rPr>
          <w:rFonts w:ascii="Arial" w:hAnsi="Arial" w:cs="Arial"/>
        </w:rPr>
      </w:pPr>
      <w:r w:rsidRPr="0032124A">
        <w:rPr>
          <w:rFonts w:ascii="Arial" w:hAnsi="Arial" w:cs="Arial"/>
          <w:lang w:val="en-US"/>
        </w:rPr>
        <w:t>10.01(1) In a proceeding concerning,</w:t>
      </w:r>
    </w:p>
    <w:p w14:paraId="6D91C66B" w14:textId="77777777" w:rsidR="00042543" w:rsidRPr="0032124A" w:rsidRDefault="00042543" w:rsidP="00113A84">
      <w:pPr>
        <w:pStyle w:val="ListParagraph"/>
        <w:numPr>
          <w:ilvl w:val="1"/>
          <w:numId w:val="5"/>
        </w:numPr>
        <w:rPr>
          <w:rFonts w:ascii="Arial" w:hAnsi="Arial" w:cs="Arial"/>
          <w:sz w:val="18"/>
          <w:szCs w:val="18"/>
        </w:rPr>
      </w:pPr>
      <w:r w:rsidRPr="0032124A">
        <w:rPr>
          <w:rFonts w:ascii="Arial" w:hAnsi="Arial" w:cs="Arial"/>
          <w:sz w:val="18"/>
          <w:szCs w:val="18"/>
          <w:lang w:val="en-US"/>
        </w:rPr>
        <w:t>(a) the interpretation of a deed, will, contract or other instrument, or the interpretation of a statute, order in council, regulation or municipal by-law or resolution;</w:t>
      </w:r>
    </w:p>
    <w:p w14:paraId="0C75EE76" w14:textId="77777777" w:rsidR="00042543" w:rsidRPr="0032124A" w:rsidRDefault="00042543" w:rsidP="00113A84">
      <w:pPr>
        <w:pStyle w:val="ListParagraph"/>
        <w:numPr>
          <w:ilvl w:val="1"/>
          <w:numId w:val="5"/>
        </w:numPr>
        <w:rPr>
          <w:rFonts w:ascii="Arial" w:hAnsi="Arial" w:cs="Arial"/>
          <w:sz w:val="18"/>
          <w:szCs w:val="18"/>
        </w:rPr>
      </w:pPr>
      <w:r w:rsidRPr="0032124A">
        <w:rPr>
          <w:rFonts w:ascii="Arial" w:hAnsi="Arial" w:cs="Arial"/>
          <w:sz w:val="18"/>
          <w:szCs w:val="18"/>
          <w:lang w:val="en-US"/>
        </w:rPr>
        <w:t>(b) the determination of a question arising in the administration of an estate or trust;</w:t>
      </w:r>
    </w:p>
    <w:p w14:paraId="2349D473" w14:textId="77777777" w:rsidR="00042543" w:rsidRPr="0032124A" w:rsidRDefault="00042543" w:rsidP="00113A84">
      <w:pPr>
        <w:pStyle w:val="ListParagraph"/>
        <w:numPr>
          <w:ilvl w:val="1"/>
          <w:numId w:val="5"/>
        </w:numPr>
        <w:rPr>
          <w:rFonts w:ascii="Arial" w:hAnsi="Arial" w:cs="Arial"/>
          <w:sz w:val="18"/>
          <w:szCs w:val="18"/>
        </w:rPr>
      </w:pPr>
      <w:r w:rsidRPr="0032124A">
        <w:rPr>
          <w:rFonts w:ascii="Arial" w:hAnsi="Arial" w:cs="Arial"/>
          <w:sz w:val="18"/>
          <w:szCs w:val="18"/>
          <w:lang w:val="en-US"/>
        </w:rPr>
        <w:t>(c) the approval of a sale, purchase, settlement or other transaction;</w:t>
      </w:r>
    </w:p>
    <w:p w14:paraId="6268005D" w14:textId="3A6BD35B" w:rsidR="00042543" w:rsidRPr="0032124A" w:rsidRDefault="00042543" w:rsidP="00113A84">
      <w:pPr>
        <w:pStyle w:val="ListParagraph"/>
        <w:numPr>
          <w:ilvl w:val="1"/>
          <w:numId w:val="5"/>
        </w:numPr>
        <w:rPr>
          <w:rFonts w:ascii="Arial" w:hAnsi="Arial" w:cs="Arial"/>
          <w:sz w:val="18"/>
          <w:szCs w:val="18"/>
        </w:rPr>
      </w:pPr>
      <w:r w:rsidRPr="0032124A">
        <w:rPr>
          <w:rFonts w:ascii="Arial" w:hAnsi="Arial" w:cs="Arial"/>
          <w:sz w:val="18"/>
          <w:szCs w:val="18"/>
          <w:lang w:val="en-US"/>
        </w:rPr>
        <w:t>(d) the approval of an arrangement under the </w:t>
      </w:r>
      <w:r w:rsidRPr="0032124A">
        <w:rPr>
          <w:rFonts w:ascii="Arial" w:hAnsi="Arial" w:cs="Arial"/>
          <w:i/>
          <w:iCs/>
          <w:sz w:val="18"/>
          <w:szCs w:val="18"/>
          <w:lang w:val="en-US"/>
        </w:rPr>
        <w:t>Variation of Trusts Act</w:t>
      </w:r>
      <w:r w:rsidRPr="0032124A">
        <w:rPr>
          <w:rFonts w:ascii="Arial" w:hAnsi="Arial" w:cs="Arial"/>
          <w:sz w:val="18"/>
          <w:szCs w:val="18"/>
          <w:lang w:val="en-US"/>
        </w:rPr>
        <w:t>;</w:t>
      </w:r>
    </w:p>
    <w:p w14:paraId="4AE2DFA7" w14:textId="77777777" w:rsidR="00042543" w:rsidRPr="0032124A" w:rsidRDefault="00042543" w:rsidP="00113A84">
      <w:pPr>
        <w:pStyle w:val="ListParagraph"/>
        <w:numPr>
          <w:ilvl w:val="1"/>
          <w:numId w:val="5"/>
        </w:numPr>
        <w:rPr>
          <w:rFonts w:ascii="Arial" w:hAnsi="Arial" w:cs="Arial"/>
          <w:sz w:val="18"/>
          <w:szCs w:val="18"/>
        </w:rPr>
      </w:pPr>
      <w:r w:rsidRPr="0032124A">
        <w:rPr>
          <w:rFonts w:ascii="Arial" w:hAnsi="Arial" w:cs="Arial"/>
          <w:sz w:val="18"/>
          <w:szCs w:val="18"/>
          <w:lang w:val="en-US"/>
        </w:rPr>
        <w:t>(e) the administration of the estate of a deceased person; or</w:t>
      </w:r>
    </w:p>
    <w:p w14:paraId="7CAAEAC6" w14:textId="77777777" w:rsidR="00042543" w:rsidRPr="0032124A" w:rsidRDefault="00042543" w:rsidP="00113A84">
      <w:pPr>
        <w:pStyle w:val="ListParagraph"/>
        <w:numPr>
          <w:ilvl w:val="1"/>
          <w:numId w:val="5"/>
        </w:numPr>
        <w:rPr>
          <w:rFonts w:ascii="Arial" w:hAnsi="Arial" w:cs="Arial"/>
        </w:rPr>
      </w:pPr>
      <w:r w:rsidRPr="0032124A">
        <w:rPr>
          <w:rFonts w:ascii="Arial" w:hAnsi="Arial" w:cs="Arial"/>
          <w:lang w:val="en-US"/>
        </w:rPr>
        <w:t xml:space="preserve">(f) any other matter where it appears necessary or desirable to make an order under this </w:t>
      </w:r>
      <w:proofErr w:type="spellStart"/>
      <w:r w:rsidRPr="0032124A">
        <w:rPr>
          <w:rFonts w:ascii="Arial" w:hAnsi="Arial" w:cs="Arial"/>
          <w:lang w:val="en-US"/>
        </w:rPr>
        <w:t>subrule</w:t>
      </w:r>
      <w:proofErr w:type="spellEnd"/>
      <w:r w:rsidRPr="0032124A">
        <w:rPr>
          <w:rFonts w:ascii="Arial" w:hAnsi="Arial" w:cs="Arial"/>
          <w:lang w:val="en-US"/>
        </w:rPr>
        <w:t>,</w:t>
      </w:r>
    </w:p>
    <w:p w14:paraId="3FE5F540" w14:textId="61CCAF2B" w:rsidR="00E26F8B" w:rsidRPr="0032124A" w:rsidRDefault="00042543" w:rsidP="00113A84">
      <w:pPr>
        <w:pStyle w:val="ListParagraph"/>
        <w:numPr>
          <w:ilvl w:val="0"/>
          <w:numId w:val="5"/>
        </w:numPr>
        <w:rPr>
          <w:rFonts w:ascii="Arial" w:hAnsi="Arial" w:cs="Arial"/>
        </w:rPr>
      </w:pPr>
      <w:r w:rsidRPr="0032124A">
        <w:rPr>
          <w:rFonts w:ascii="Arial" w:hAnsi="Arial" w:cs="Arial"/>
          <w:lang w:val="en-US"/>
        </w:rPr>
        <w:t xml:space="preserve">a </w:t>
      </w:r>
      <w:r w:rsidRPr="0032124A">
        <w:rPr>
          <w:rFonts w:ascii="Arial" w:hAnsi="Arial" w:cs="Arial"/>
          <w:b/>
          <w:lang w:val="en-US"/>
        </w:rPr>
        <w:t>judge may by order appoint one or more persons to represent</w:t>
      </w:r>
      <w:r w:rsidRPr="0032124A">
        <w:rPr>
          <w:rFonts w:ascii="Arial" w:hAnsi="Arial" w:cs="Arial"/>
          <w:lang w:val="en-US"/>
        </w:rPr>
        <w:t xml:space="preserve"> any person or class of persons who are </w:t>
      </w:r>
      <w:r w:rsidRPr="0032124A">
        <w:rPr>
          <w:rFonts w:ascii="Arial" w:hAnsi="Arial" w:cs="Arial"/>
          <w:u w:val="single"/>
          <w:lang w:val="en-US"/>
        </w:rPr>
        <w:t>unborn</w:t>
      </w:r>
      <w:r w:rsidRPr="0032124A">
        <w:rPr>
          <w:rFonts w:ascii="Arial" w:hAnsi="Arial" w:cs="Arial"/>
          <w:lang w:val="en-US"/>
        </w:rPr>
        <w:t xml:space="preserve"> or </w:t>
      </w:r>
      <w:r w:rsidRPr="0032124A">
        <w:rPr>
          <w:rFonts w:ascii="Arial" w:hAnsi="Arial" w:cs="Arial"/>
          <w:u w:val="single"/>
          <w:lang w:val="en-US"/>
        </w:rPr>
        <w:t>unascertained</w:t>
      </w:r>
      <w:r w:rsidRPr="0032124A">
        <w:rPr>
          <w:rFonts w:ascii="Arial" w:hAnsi="Arial" w:cs="Arial"/>
          <w:lang w:val="en-US"/>
        </w:rPr>
        <w:t xml:space="preserve"> or who have a present, future, contingent or unascertained </w:t>
      </w:r>
      <w:r w:rsidRPr="0032124A">
        <w:rPr>
          <w:rFonts w:ascii="Arial" w:hAnsi="Arial" w:cs="Arial"/>
          <w:u w:val="single"/>
          <w:lang w:val="en-US"/>
        </w:rPr>
        <w:t>interest</w:t>
      </w:r>
      <w:r w:rsidRPr="0032124A">
        <w:rPr>
          <w:rFonts w:ascii="Arial" w:hAnsi="Arial" w:cs="Arial"/>
          <w:lang w:val="en-US"/>
        </w:rPr>
        <w:t xml:space="preserve"> in or may be affected by the proceeding and who cannot be readily ascertained, found or served</w:t>
      </w:r>
    </w:p>
    <w:p w14:paraId="0469013B" w14:textId="2B950093" w:rsidR="003A4074" w:rsidRPr="0032124A" w:rsidRDefault="009808B9" w:rsidP="00113A84">
      <w:pPr>
        <w:pStyle w:val="ListParagraph"/>
        <w:numPr>
          <w:ilvl w:val="1"/>
          <w:numId w:val="5"/>
        </w:numPr>
        <w:rPr>
          <w:rFonts w:ascii="Arial" w:hAnsi="Arial" w:cs="Arial"/>
        </w:rPr>
      </w:pPr>
      <w:r w:rsidRPr="0032124A">
        <w:rPr>
          <w:rFonts w:ascii="Arial" w:hAnsi="Arial" w:cs="Arial"/>
          <w:lang w:val="en-US"/>
        </w:rPr>
        <w:t>(2) binds represented people</w:t>
      </w:r>
    </w:p>
    <w:p w14:paraId="0E43D63B" w14:textId="399E8BBA" w:rsidR="009808B9" w:rsidRPr="0032124A" w:rsidRDefault="009808B9" w:rsidP="00113A84">
      <w:pPr>
        <w:pStyle w:val="ListParagraph"/>
        <w:numPr>
          <w:ilvl w:val="0"/>
          <w:numId w:val="5"/>
        </w:numPr>
        <w:rPr>
          <w:rFonts w:ascii="Arial" w:hAnsi="Arial" w:cs="Arial"/>
        </w:rPr>
      </w:pPr>
      <w:r w:rsidRPr="0032124A">
        <w:rPr>
          <w:rFonts w:ascii="Arial" w:hAnsi="Arial" w:cs="Arial"/>
          <w:lang w:val="en-US"/>
        </w:rPr>
        <w:t xml:space="preserve">(3) </w:t>
      </w:r>
      <w:r w:rsidRPr="0032124A">
        <w:rPr>
          <w:rFonts w:ascii="Arial" w:hAnsi="Arial" w:cs="Arial"/>
          <w:b/>
          <w:lang w:val="en-US"/>
        </w:rPr>
        <w:t>settlement can be approved</w:t>
      </w:r>
      <w:r w:rsidRPr="0032124A">
        <w:rPr>
          <w:rFonts w:ascii="Arial" w:hAnsi="Arial" w:cs="Arial"/>
          <w:lang w:val="en-US"/>
        </w:rPr>
        <w:t xml:space="preserve"> by judge for persons who are not parties</w:t>
      </w:r>
    </w:p>
    <w:p w14:paraId="12632F32" w14:textId="63FE0D8B" w:rsidR="009808B9" w:rsidRPr="0032124A" w:rsidRDefault="009808B9" w:rsidP="00113A84">
      <w:pPr>
        <w:pStyle w:val="ListParagraph"/>
        <w:numPr>
          <w:ilvl w:val="1"/>
          <w:numId w:val="5"/>
        </w:numPr>
        <w:rPr>
          <w:rFonts w:ascii="Arial" w:hAnsi="Arial" w:cs="Arial"/>
          <w:sz w:val="18"/>
          <w:szCs w:val="18"/>
        </w:rPr>
      </w:pPr>
      <w:r w:rsidRPr="0032124A">
        <w:rPr>
          <w:rFonts w:ascii="Arial" w:hAnsi="Arial" w:cs="Arial"/>
          <w:sz w:val="18"/>
          <w:szCs w:val="18"/>
          <w:lang w:val="en-US"/>
        </w:rPr>
        <w:t>if satisfied that the settlement will be for the benefit of the interested persons who are not parties and that to require service on them would cause undue expense or delay, may approve the settlement on behalf of those persons</w:t>
      </w:r>
    </w:p>
    <w:p w14:paraId="00518579" w14:textId="08DD7547" w:rsidR="009808B9" w:rsidRPr="0032124A" w:rsidRDefault="007B647A" w:rsidP="00113A84">
      <w:pPr>
        <w:pStyle w:val="ListParagraph"/>
        <w:numPr>
          <w:ilvl w:val="0"/>
          <w:numId w:val="5"/>
        </w:numPr>
        <w:rPr>
          <w:rFonts w:ascii="Arial" w:hAnsi="Arial" w:cs="Arial"/>
          <w:b/>
        </w:rPr>
      </w:pPr>
      <w:r w:rsidRPr="0032124A">
        <w:rPr>
          <w:rFonts w:ascii="Arial" w:hAnsi="Arial" w:cs="Arial"/>
        </w:rPr>
        <w:t xml:space="preserve">10.03 </w:t>
      </w:r>
      <w:r w:rsidR="009808B9" w:rsidRPr="0032124A">
        <w:rPr>
          <w:rFonts w:ascii="Arial" w:hAnsi="Arial" w:cs="Arial"/>
          <w:b/>
        </w:rPr>
        <w:t>Relief from order:</w:t>
      </w:r>
      <w:r w:rsidR="001F2B9E" w:rsidRPr="0032124A">
        <w:rPr>
          <w:rFonts w:ascii="Arial" w:hAnsi="Arial" w:cs="Arial"/>
          <w:b/>
        </w:rPr>
        <w:t xml:space="preserve"> </w:t>
      </w:r>
      <w:r w:rsidR="00ED1676" w:rsidRPr="0032124A">
        <w:rPr>
          <w:rFonts w:ascii="Arial" w:hAnsi="Arial" w:cs="Arial"/>
        </w:rPr>
        <w:t>Not bound if judge satisfied:</w:t>
      </w:r>
    </w:p>
    <w:p w14:paraId="5B437B1F" w14:textId="77777777" w:rsidR="00ED1676" w:rsidRPr="0032124A" w:rsidRDefault="00ED1676" w:rsidP="00113A84">
      <w:pPr>
        <w:pStyle w:val="ListParagraph"/>
        <w:numPr>
          <w:ilvl w:val="2"/>
          <w:numId w:val="5"/>
        </w:numPr>
        <w:rPr>
          <w:rFonts w:ascii="Arial" w:hAnsi="Arial" w:cs="Arial"/>
        </w:rPr>
      </w:pPr>
      <w:r w:rsidRPr="0032124A">
        <w:rPr>
          <w:rFonts w:ascii="Arial" w:hAnsi="Arial" w:cs="Arial"/>
          <w:lang w:val="en-US"/>
        </w:rPr>
        <w:t>(a) the order or approval was obtained by fraud or non-disclosure of material facts;</w:t>
      </w:r>
    </w:p>
    <w:p w14:paraId="46D72D20" w14:textId="77777777" w:rsidR="00ED1676" w:rsidRPr="0032124A" w:rsidRDefault="00ED1676" w:rsidP="00113A84">
      <w:pPr>
        <w:pStyle w:val="ListParagraph"/>
        <w:numPr>
          <w:ilvl w:val="2"/>
          <w:numId w:val="5"/>
        </w:numPr>
        <w:rPr>
          <w:rFonts w:ascii="Arial" w:hAnsi="Arial" w:cs="Arial"/>
        </w:rPr>
      </w:pPr>
      <w:r w:rsidRPr="0032124A">
        <w:rPr>
          <w:rFonts w:ascii="Arial" w:hAnsi="Arial" w:cs="Arial"/>
          <w:lang w:val="en-US"/>
        </w:rPr>
        <w:t>(b) the interests of the person or estate were different from those represented at the hearing; or</w:t>
      </w:r>
    </w:p>
    <w:p w14:paraId="0F76F624" w14:textId="57B82A94" w:rsidR="00ED1676" w:rsidRPr="0032124A" w:rsidRDefault="00ED1676" w:rsidP="00113A84">
      <w:pPr>
        <w:pStyle w:val="ListParagraph"/>
        <w:numPr>
          <w:ilvl w:val="2"/>
          <w:numId w:val="5"/>
        </w:numPr>
        <w:rPr>
          <w:rFonts w:ascii="Arial" w:hAnsi="Arial" w:cs="Arial"/>
        </w:rPr>
      </w:pPr>
      <w:r w:rsidRPr="0032124A">
        <w:rPr>
          <w:rFonts w:ascii="Arial" w:hAnsi="Arial" w:cs="Arial"/>
          <w:lang w:val="en-US"/>
        </w:rPr>
        <w:t xml:space="preserve">(c) for some other sufficient </w:t>
      </w:r>
      <w:proofErr w:type="gramStart"/>
      <w:r w:rsidR="006B2DFC" w:rsidRPr="0032124A">
        <w:rPr>
          <w:rFonts w:ascii="Arial" w:hAnsi="Arial" w:cs="Arial"/>
          <w:lang w:val="en-US"/>
        </w:rPr>
        <w:t>reason</w:t>
      </w:r>
      <w:proofErr w:type="gramEnd"/>
      <w:r w:rsidRPr="0032124A">
        <w:rPr>
          <w:rFonts w:ascii="Arial" w:hAnsi="Arial" w:cs="Arial"/>
          <w:lang w:val="en-US"/>
        </w:rPr>
        <w:t xml:space="preserve"> the order or approval should be set aside</w:t>
      </w:r>
    </w:p>
    <w:p w14:paraId="57BFE6DA" w14:textId="4449AC79" w:rsidR="00ED1676" w:rsidRPr="0032124A" w:rsidRDefault="006B2DFC" w:rsidP="00D967B5">
      <w:pPr>
        <w:pStyle w:val="Heading1"/>
        <w:rPr>
          <w:rFonts w:ascii="Arial" w:hAnsi="Arial" w:cs="Arial"/>
        </w:rPr>
      </w:pPr>
      <w:bookmarkStart w:id="8" w:name="_Toc27391304"/>
      <w:r w:rsidRPr="0032124A">
        <w:rPr>
          <w:rFonts w:ascii="Arial" w:hAnsi="Arial" w:cs="Arial"/>
        </w:rPr>
        <w:t>11- transmission of interest</w:t>
      </w:r>
      <w:bookmarkEnd w:id="8"/>
    </w:p>
    <w:p w14:paraId="596A7E77" w14:textId="1CAB759C" w:rsidR="006B2DFC" w:rsidRPr="0032124A" w:rsidRDefault="006B2DFC" w:rsidP="00113A84">
      <w:pPr>
        <w:pStyle w:val="ListParagraph"/>
        <w:numPr>
          <w:ilvl w:val="0"/>
          <w:numId w:val="5"/>
        </w:numPr>
        <w:rPr>
          <w:rFonts w:ascii="Arial" w:hAnsi="Arial" w:cs="Arial"/>
        </w:rPr>
      </w:pPr>
      <w:r w:rsidRPr="0032124A">
        <w:rPr>
          <w:rFonts w:ascii="Arial" w:hAnsi="Arial" w:cs="Arial"/>
        </w:rPr>
        <w:t xml:space="preserve">11.01 Where </w:t>
      </w:r>
      <w:r w:rsidRPr="0032124A">
        <w:rPr>
          <w:rFonts w:ascii="Arial" w:hAnsi="Arial" w:cs="Arial"/>
          <w:u w:val="single"/>
        </w:rPr>
        <w:t>interest/liability of person transferred to another person</w:t>
      </w:r>
      <w:r w:rsidRPr="0032124A">
        <w:rPr>
          <w:rFonts w:ascii="Arial" w:hAnsi="Arial" w:cs="Arial"/>
        </w:rPr>
        <w:t xml:space="preserve"> (e.g. </w:t>
      </w:r>
      <w:r w:rsidRPr="0032124A">
        <w:rPr>
          <w:rFonts w:ascii="Arial" w:hAnsi="Arial" w:cs="Arial"/>
          <w:lang w:val="en-US"/>
        </w:rPr>
        <w:t xml:space="preserve">assignment, bankruptcy, death), </w:t>
      </w:r>
      <w:r w:rsidRPr="0032124A">
        <w:rPr>
          <w:rFonts w:ascii="Arial" w:hAnsi="Arial" w:cs="Arial"/>
          <w:b/>
          <w:u w:val="single"/>
          <w:lang w:val="en-US"/>
        </w:rPr>
        <w:t>proceedings stayed</w:t>
      </w:r>
      <w:r w:rsidRPr="0032124A">
        <w:rPr>
          <w:rFonts w:ascii="Arial" w:hAnsi="Arial" w:cs="Arial"/>
          <w:lang w:val="en-US"/>
        </w:rPr>
        <w:t xml:space="preserve"> against transferor unless order obtained by judge</w:t>
      </w:r>
    </w:p>
    <w:p w14:paraId="0134A35E" w14:textId="175D8DAF" w:rsidR="006B2DFC" w:rsidRPr="0032124A" w:rsidRDefault="006B2DFC" w:rsidP="00113A84">
      <w:pPr>
        <w:pStyle w:val="ListParagraph"/>
        <w:numPr>
          <w:ilvl w:val="0"/>
          <w:numId w:val="5"/>
        </w:numPr>
        <w:rPr>
          <w:rFonts w:ascii="Arial" w:hAnsi="Arial" w:cs="Arial"/>
        </w:rPr>
      </w:pPr>
      <w:r w:rsidRPr="0032124A">
        <w:rPr>
          <w:rFonts w:ascii="Arial" w:hAnsi="Arial" w:cs="Arial"/>
        </w:rPr>
        <w:t xml:space="preserve">11.02(1) </w:t>
      </w:r>
      <w:r w:rsidRPr="0032124A">
        <w:rPr>
          <w:rFonts w:ascii="Arial" w:hAnsi="Arial" w:cs="Arial"/>
          <w:b/>
        </w:rPr>
        <w:t xml:space="preserve">order </w:t>
      </w:r>
      <w:r w:rsidR="00C32345" w:rsidRPr="0032124A">
        <w:rPr>
          <w:rFonts w:ascii="Arial" w:hAnsi="Arial" w:cs="Arial"/>
          <w:b/>
        </w:rPr>
        <w:t xml:space="preserve">to </w:t>
      </w:r>
      <w:r w:rsidRPr="0032124A">
        <w:rPr>
          <w:rFonts w:ascii="Arial" w:hAnsi="Arial" w:cs="Arial"/>
          <w:b/>
        </w:rPr>
        <w:t>continue</w:t>
      </w:r>
      <w:r w:rsidRPr="0032124A">
        <w:rPr>
          <w:rFonts w:ascii="Arial" w:hAnsi="Arial" w:cs="Arial"/>
        </w:rPr>
        <w:t xml:space="preserve"> against transferee and (2) shall be served</w:t>
      </w:r>
    </w:p>
    <w:p w14:paraId="333CFE16" w14:textId="5AAEC0B3" w:rsidR="006B2DFC" w:rsidRPr="0032124A" w:rsidRDefault="006B2DFC" w:rsidP="00113A84">
      <w:pPr>
        <w:pStyle w:val="ListParagraph"/>
        <w:numPr>
          <w:ilvl w:val="1"/>
          <w:numId w:val="5"/>
        </w:numPr>
        <w:rPr>
          <w:rFonts w:ascii="Arial" w:hAnsi="Arial" w:cs="Arial"/>
        </w:rPr>
      </w:pPr>
      <w:r w:rsidRPr="0032124A">
        <w:rPr>
          <w:rFonts w:ascii="Arial" w:hAnsi="Arial" w:cs="Arial"/>
        </w:rPr>
        <w:t xml:space="preserve">11.03 failure </w:t>
      </w:r>
      <w:r w:rsidR="00CA291D" w:rsidRPr="0032124A">
        <w:rPr>
          <w:rFonts w:ascii="Arial" w:hAnsi="Arial" w:cs="Arial"/>
        </w:rPr>
        <w:t>to get order within reasonable time = action dismissed for delay</w:t>
      </w:r>
    </w:p>
    <w:p w14:paraId="36AC48F2" w14:textId="40F55D33" w:rsidR="006B2DFC" w:rsidRPr="0032124A" w:rsidRDefault="00D967B5" w:rsidP="00D967B5">
      <w:pPr>
        <w:pStyle w:val="Heading1"/>
        <w:rPr>
          <w:rFonts w:ascii="Arial" w:hAnsi="Arial" w:cs="Arial"/>
        </w:rPr>
      </w:pPr>
      <w:bookmarkStart w:id="9" w:name="_Toc27391305"/>
      <w:r w:rsidRPr="0032124A">
        <w:rPr>
          <w:rFonts w:ascii="Arial" w:hAnsi="Arial" w:cs="Arial"/>
        </w:rPr>
        <w:t>13- intervention</w:t>
      </w:r>
      <w:bookmarkEnd w:id="9"/>
      <w:r w:rsidRPr="0032124A">
        <w:rPr>
          <w:rFonts w:ascii="Arial" w:hAnsi="Arial" w:cs="Arial"/>
        </w:rPr>
        <w:t xml:space="preserve"> </w:t>
      </w:r>
    </w:p>
    <w:p w14:paraId="145C6FAA" w14:textId="1B369235" w:rsidR="00A61EF9" w:rsidRPr="0032124A" w:rsidRDefault="00D967B5" w:rsidP="00113A84">
      <w:pPr>
        <w:pStyle w:val="ListParagraph"/>
        <w:numPr>
          <w:ilvl w:val="0"/>
          <w:numId w:val="5"/>
        </w:numPr>
        <w:rPr>
          <w:rFonts w:ascii="Arial" w:hAnsi="Arial" w:cs="Arial"/>
        </w:rPr>
      </w:pPr>
      <w:r w:rsidRPr="0032124A">
        <w:rPr>
          <w:rFonts w:ascii="Arial" w:hAnsi="Arial" w:cs="Arial"/>
          <w:lang w:val="en-US"/>
        </w:rPr>
        <w:t xml:space="preserve">13.01(1) A person who is not a party to a proceeding may </w:t>
      </w:r>
      <w:r w:rsidRPr="0032124A">
        <w:rPr>
          <w:rFonts w:ascii="Arial" w:hAnsi="Arial" w:cs="Arial"/>
          <w:b/>
          <w:lang w:val="en-US"/>
        </w:rPr>
        <w:t>move for leave</w:t>
      </w:r>
      <w:r w:rsidRPr="0032124A">
        <w:rPr>
          <w:rFonts w:ascii="Arial" w:hAnsi="Arial" w:cs="Arial"/>
          <w:lang w:val="en-US"/>
        </w:rPr>
        <w:t xml:space="preserve"> to intervene as an added party if the person claims,</w:t>
      </w:r>
    </w:p>
    <w:p w14:paraId="6BF12DEB" w14:textId="21F7D2D0" w:rsidR="00D967B5" w:rsidRPr="0032124A" w:rsidRDefault="00D967B5" w:rsidP="00113A84">
      <w:pPr>
        <w:pStyle w:val="ListParagraph"/>
        <w:numPr>
          <w:ilvl w:val="1"/>
          <w:numId w:val="5"/>
        </w:numPr>
        <w:rPr>
          <w:rFonts w:ascii="Arial" w:hAnsi="Arial" w:cs="Arial"/>
        </w:rPr>
      </w:pPr>
      <w:r w:rsidRPr="0032124A">
        <w:rPr>
          <w:rFonts w:ascii="Arial" w:hAnsi="Arial" w:cs="Arial"/>
          <w:lang w:val="en-US"/>
        </w:rPr>
        <w:t xml:space="preserve">(a) an </w:t>
      </w:r>
      <w:r w:rsidRPr="0032124A">
        <w:rPr>
          <w:rFonts w:ascii="Arial" w:hAnsi="Arial" w:cs="Arial"/>
          <w:u w:val="single"/>
          <w:lang w:val="en-US"/>
        </w:rPr>
        <w:t>interest</w:t>
      </w:r>
      <w:r w:rsidRPr="0032124A">
        <w:rPr>
          <w:rFonts w:ascii="Arial" w:hAnsi="Arial" w:cs="Arial"/>
          <w:lang w:val="en-US"/>
        </w:rPr>
        <w:t xml:space="preserve"> in the </w:t>
      </w:r>
      <w:r w:rsidRPr="0032124A">
        <w:rPr>
          <w:rFonts w:ascii="Arial" w:hAnsi="Arial" w:cs="Arial"/>
          <w:u w:val="single"/>
          <w:lang w:val="en-US"/>
        </w:rPr>
        <w:t>subject matter</w:t>
      </w:r>
      <w:r w:rsidRPr="0032124A">
        <w:rPr>
          <w:rFonts w:ascii="Arial" w:hAnsi="Arial" w:cs="Arial"/>
          <w:lang w:val="en-US"/>
        </w:rPr>
        <w:t xml:space="preserve"> of the proceeding</w:t>
      </w:r>
    </w:p>
    <w:p w14:paraId="3B5F2B70" w14:textId="5DDC000F" w:rsidR="00D967B5" w:rsidRPr="0032124A" w:rsidRDefault="00D967B5" w:rsidP="00113A84">
      <w:pPr>
        <w:pStyle w:val="ListParagraph"/>
        <w:numPr>
          <w:ilvl w:val="1"/>
          <w:numId w:val="5"/>
        </w:numPr>
        <w:rPr>
          <w:rFonts w:ascii="Arial" w:hAnsi="Arial" w:cs="Arial"/>
        </w:rPr>
      </w:pPr>
      <w:r w:rsidRPr="0032124A">
        <w:rPr>
          <w:rFonts w:ascii="Arial" w:hAnsi="Arial" w:cs="Arial"/>
        </w:rPr>
        <w:t xml:space="preserve">(b) </w:t>
      </w:r>
      <w:r w:rsidRPr="0032124A">
        <w:rPr>
          <w:rFonts w:ascii="Arial" w:hAnsi="Arial" w:cs="Arial"/>
          <w:lang w:val="en-US"/>
        </w:rPr>
        <w:t xml:space="preserve">that the person may be </w:t>
      </w:r>
      <w:r w:rsidRPr="0032124A">
        <w:rPr>
          <w:rFonts w:ascii="Arial" w:hAnsi="Arial" w:cs="Arial"/>
          <w:u w:val="single"/>
          <w:lang w:val="en-US"/>
        </w:rPr>
        <w:t>adversely affected by a judgment</w:t>
      </w:r>
      <w:r w:rsidRPr="0032124A">
        <w:rPr>
          <w:rFonts w:ascii="Arial" w:hAnsi="Arial" w:cs="Arial"/>
          <w:lang w:val="en-US"/>
        </w:rPr>
        <w:t xml:space="preserve"> in the proceeding, or</w:t>
      </w:r>
    </w:p>
    <w:p w14:paraId="5BFB2487" w14:textId="69B7C78F" w:rsidR="00D967B5" w:rsidRPr="0032124A" w:rsidRDefault="00D967B5" w:rsidP="00113A84">
      <w:pPr>
        <w:pStyle w:val="ListParagraph"/>
        <w:numPr>
          <w:ilvl w:val="1"/>
          <w:numId w:val="5"/>
        </w:numPr>
        <w:rPr>
          <w:rFonts w:ascii="Arial" w:hAnsi="Arial" w:cs="Arial"/>
          <w:sz w:val="18"/>
          <w:szCs w:val="18"/>
        </w:rPr>
      </w:pPr>
      <w:r w:rsidRPr="0032124A">
        <w:rPr>
          <w:rFonts w:ascii="Arial" w:hAnsi="Arial" w:cs="Arial"/>
          <w:sz w:val="18"/>
          <w:szCs w:val="18"/>
          <w:lang w:val="en-US"/>
        </w:rPr>
        <w:t>(c) that there exists between the person and one or more of the parties to the proceeding a question of law or fact in common with one or more of the questions in issue in the proceeding</w:t>
      </w:r>
    </w:p>
    <w:p w14:paraId="23334B04" w14:textId="033FF064" w:rsidR="00A04056" w:rsidRPr="0032124A" w:rsidRDefault="00A04056" w:rsidP="00113A84">
      <w:pPr>
        <w:pStyle w:val="ListParagraph"/>
        <w:numPr>
          <w:ilvl w:val="0"/>
          <w:numId w:val="5"/>
        </w:numPr>
        <w:rPr>
          <w:rFonts w:ascii="Arial" w:hAnsi="Arial" w:cs="Arial"/>
        </w:rPr>
      </w:pPr>
      <w:r w:rsidRPr="0032124A">
        <w:rPr>
          <w:rFonts w:ascii="Arial" w:hAnsi="Arial" w:cs="Arial"/>
        </w:rPr>
        <w:lastRenderedPageBreak/>
        <w:t>(2) shall consider whether it will unduly delay or prejudice the determination of rights of parties</w:t>
      </w:r>
      <w:r w:rsidR="00582E19" w:rsidRPr="0032124A">
        <w:rPr>
          <w:rFonts w:ascii="Arial" w:hAnsi="Arial" w:cs="Arial"/>
        </w:rPr>
        <w:t xml:space="preserve"> </w:t>
      </w:r>
    </w:p>
    <w:p w14:paraId="3F66AC22" w14:textId="01456B74" w:rsidR="001D0F04" w:rsidRPr="0032124A" w:rsidRDefault="001D0F04" w:rsidP="00113A84">
      <w:pPr>
        <w:pStyle w:val="ListParagraph"/>
        <w:numPr>
          <w:ilvl w:val="0"/>
          <w:numId w:val="5"/>
        </w:numPr>
        <w:rPr>
          <w:rFonts w:ascii="Arial" w:hAnsi="Arial" w:cs="Arial"/>
        </w:rPr>
      </w:pPr>
      <w:r w:rsidRPr="0032124A">
        <w:rPr>
          <w:rFonts w:ascii="Arial" w:hAnsi="Arial" w:cs="Arial"/>
        </w:rPr>
        <w:t>13.02 any person may with leave of a judge intervene ad a friend of the court for the purpose of rendering assistance to the court by way of argument</w:t>
      </w:r>
    </w:p>
    <w:p w14:paraId="5F37F4EA" w14:textId="5EDB377D" w:rsidR="004A1C7A" w:rsidRPr="0032124A" w:rsidRDefault="00091C79" w:rsidP="00D5397A">
      <w:pPr>
        <w:pStyle w:val="Heading1"/>
        <w:rPr>
          <w:rFonts w:ascii="Arial" w:hAnsi="Arial" w:cs="Arial"/>
        </w:rPr>
      </w:pPr>
      <w:bookmarkStart w:id="10" w:name="_Toc27391306"/>
      <w:r w:rsidRPr="0032124A">
        <w:rPr>
          <w:rFonts w:ascii="Arial" w:hAnsi="Arial" w:cs="Arial"/>
        </w:rPr>
        <w:t>Vexatious Proceedings &amp; Litigants (vexatious, frivolous, or abuse of process)</w:t>
      </w:r>
      <w:bookmarkEnd w:id="10"/>
    </w:p>
    <w:p w14:paraId="73781828" w14:textId="3FE50D61" w:rsidR="004C543B" w:rsidRPr="0032124A" w:rsidRDefault="00D5397A" w:rsidP="00113A84">
      <w:pPr>
        <w:pStyle w:val="ListParagraph"/>
        <w:numPr>
          <w:ilvl w:val="0"/>
          <w:numId w:val="5"/>
        </w:numPr>
        <w:rPr>
          <w:rFonts w:ascii="Arial" w:hAnsi="Arial" w:cs="Arial"/>
        </w:rPr>
      </w:pPr>
      <w:r w:rsidRPr="0032124A">
        <w:rPr>
          <w:rFonts w:ascii="Arial" w:hAnsi="Arial" w:cs="Arial"/>
          <w:b/>
        </w:rPr>
        <w:t>Disposition prior to trial</w:t>
      </w:r>
      <w:r w:rsidRPr="0032124A">
        <w:rPr>
          <w:rFonts w:ascii="Arial" w:hAnsi="Arial" w:cs="Arial"/>
        </w:rPr>
        <w:t xml:space="preserve"> available for D</w:t>
      </w:r>
    </w:p>
    <w:p w14:paraId="3CC07BE7" w14:textId="48DBB4E2" w:rsidR="0044164D" w:rsidRPr="0032124A" w:rsidRDefault="0044164D" w:rsidP="00113A84">
      <w:pPr>
        <w:pStyle w:val="ListParagraph"/>
        <w:numPr>
          <w:ilvl w:val="1"/>
          <w:numId w:val="5"/>
        </w:numPr>
        <w:rPr>
          <w:rFonts w:ascii="Arial" w:hAnsi="Arial" w:cs="Arial"/>
        </w:rPr>
      </w:pPr>
      <w:r w:rsidRPr="0032124A">
        <w:rPr>
          <w:rFonts w:ascii="Arial" w:hAnsi="Arial" w:cs="Arial"/>
        </w:rPr>
        <w:t>RCP 21.01(3) – A defendant may move before a judge to have an action stayed or dismissed on the ground that,</w:t>
      </w:r>
    </w:p>
    <w:p w14:paraId="3F5E2BED" w14:textId="77777777" w:rsidR="0044164D" w:rsidRPr="0032124A" w:rsidRDefault="0044164D" w:rsidP="00113A84">
      <w:pPr>
        <w:pStyle w:val="ListParagraph"/>
        <w:numPr>
          <w:ilvl w:val="2"/>
          <w:numId w:val="5"/>
        </w:numPr>
        <w:rPr>
          <w:rFonts w:ascii="Arial" w:hAnsi="Arial" w:cs="Arial"/>
        </w:rPr>
      </w:pPr>
      <w:r w:rsidRPr="0032124A">
        <w:rPr>
          <w:rFonts w:ascii="Arial" w:hAnsi="Arial" w:cs="Arial"/>
        </w:rPr>
        <w:t xml:space="preserve">(d) Action Frivolous, Vexatious, or Abuse of Process </w:t>
      </w:r>
    </w:p>
    <w:p w14:paraId="7A14EC8F" w14:textId="2FB72E60" w:rsidR="00D5397A" w:rsidRPr="0032124A" w:rsidRDefault="0044164D" w:rsidP="00113A84">
      <w:pPr>
        <w:pStyle w:val="ListParagraph"/>
        <w:numPr>
          <w:ilvl w:val="2"/>
          <w:numId w:val="5"/>
        </w:numPr>
        <w:rPr>
          <w:rFonts w:ascii="Arial" w:hAnsi="Arial" w:cs="Arial"/>
        </w:rPr>
      </w:pPr>
      <w:r w:rsidRPr="0032124A">
        <w:rPr>
          <w:rFonts w:ascii="Arial" w:hAnsi="Arial" w:cs="Arial"/>
        </w:rPr>
        <w:t>and the judge may make an order or grant judgment accordingly</w:t>
      </w:r>
    </w:p>
    <w:p w14:paraId="459D3A45" w14:textId="616D55EC" w:rsidR="003E4377" w:rsidRPr="0032124A" w:rsidRDefault="003E4377" w:rsidP="00113A84">
      <w:pPr>
        <w:pStyle w:val="ListParagraph"/>
        <w:numPr>
          <w:ilvl w:val="0"/>
          <w:numId w:val="5"/>
        </w:numPr>
        <w:rPr>
          <w:rFonts w:ascii="Arial" w:hAnsi="Arial" w:cs="Arial"/>
        </w:rPr>
      </w:pPr>
      <w:r w:rsidRPr="0032124A">
        <w:rPr>
          <w:rFonts w:ascii="Arial" w:hAnsi="Arial" w:cs="Arial"/>
        </w:rPr>
        <w:t xml:space="preserve">s 140(1)  CJA: </w:t>
      </w:r>
      <w:r w:rsidRPr="0032124A">
        <w:rPr>
          <w:rFonts w:ascii="Arial" w:hAnsi="Arial" w:cs="Arial"/>
          <w:b/>
        </w:rPr>
        <w:t>Vexatious litigant</w:t>
      </w:r>
      <w:r w:rsidRPr="0032124A">
        <w:rPr>
          <w:rFonts w:ascii="Arial" w:hAnsi="Arial" w:cs="Arial"/>
        </w:rPr>
        <w:t xml:space="preserve"> (requires leave of court to commence an action)</w:t>
      </w:r>
    </w:p>
    <w:p w14:paraId="074D44A1" w14:textId="4A69E5A4" w:rsidR="003E4377" w:rsidRPr="0032124A" w:rsidRDefault="003E4377" w:rsidP="00113A84">
      <w:pPr>
        <w:pStyle w:val="ListParagraph"/>
        <w:numPr>
          <w:ilvl w:val="1"/>
          <w:numId w:val="5"/>
        </w:numPr>
        <w:rPr>
          <w:rFonts w:ascii="Arial" w:hAnsi="Arial" w:cs="Arial"/>
        </w:rPr>
      </w:pPr>
      <w:r w:rsidRPr="0032124A">
        <w:rPr>
          <w:rFonts w:ascii="Arial" w:hAnsi="Arial" w:cs="Arial"/>
        </w:rPr>
        <w:t xml:space="preserve">140(1) Where a judge of the Superior Court of Justice is satisfied, on application, that a person has </w:t>
      </w:r>
      <w:r w:rsidRPr="0032124A">
        <w:rPr>
          <w:rFonts w:ascii="Arial" w:hAnsi="Arial" w:cs="Arial"/>
          <w:b/>
          <w:i/>
          <w:u w:val="single"/>
        </w:rPr>
        <w:t>persistently</w:t>
      </w:r>
      <w:r w:rsidRPr="0032124A">
        <w:rPr>
          <w:rFonts w:ascii="Arial" w:hAnsi="Arial" w:cs="Arial"/>
        </w:rPr>
        <w:t xml:space="preserve"> and </w:t>
      </w:r>
      <w:r w:rsidRPr="0032124A">
        <w:rPr>
          <w:rFonts w:ascii="Arial" w:hAnsi="Arial" w:cs="Arial"/>
          <w:i/>
          <w:u w:val="single"/>
        </w:rPr>
        <w:t>without reasonable grounds</w:t>
      </w:r>
      <w:r w:rsidRPr="0032124A">
        <w:rPr>
          <w:rFonts w:ascii="Arial" w:hAnsi="Arial" w:cs="Arial"/>
        </w:rPr>
        <w:t>,</w:t>
      </w:r>
    </w:p>
    <w:p w14:paraId="3A4E857E" w14:textId="74E58F4C" w:rsidR="003E4377" w:rsidRPr="0032124A" w:rsidRDefault="003E4377" w:rsidP="00113A84">
      <w:pPr>
        <w:pStyle w:val="ListParagraph"/>
        <w:numPr>
          <w:ilvl w:val="2"/>
          <w:numId w:val="5"/>
        </w:numPr>
        <w:rPr>
          <w:rFonts w:ascii="Arial" w:hAnsi="Arial" w:cs="Arial"/>
        </w:rPr>
      </w:pPr>
      <w:r w:rsidRPr="0032124A">
        <w:rPr>
          <w:rFonts w:ascii="Arial" w:hAnsi="Arial" w:cs="Arial"/>
        </w:rPr>
        <w:t xml:space="preserve">(a) instituted </w:t>
      </w:r>
      <w:r w:rsidRPr="0032124A">
        <w:rPr>
          <w:rFonts w:ascii="Arial" w:hAnsi="Arial" w:cs="Arial"/>
          <w:u w:val="single"/>
        </w:rPr>
        <w:t>vexatious proceedings</w:t>
      </w:r>
      <w:r w:rsidRPr="0032124A">
        <w:rPr>
          <w:rFonts w:ascii="Arial" w:hAnsi="Arial" w:cs="Arial"/>
        </w:rPr>
        <w:t xml:space="preserve"> in any court; or</w:t>
      </w:r>
    </w:p>
    <w:p w14:paraId="030CB7D0" w14:textId="19F45B64" w:rsidR="002147AC" w:rsidRPr="0032124A" w:rsidRDefault="003E4377" w:rsidP="00113A84">
      <w:pPr>
        <w:pStyle w:val="ListParagraph"/>
        <w:numPr>
          <w:ilvl w:val="2"/>
          <w:numId w:val="5"/>
        </w:numPr>
        <w:rPr>
          <w:rFonts w:ascii="Arial" w:hAnsi="Arial" w:cs="Arial"/>
        </w:rPr>
      </w:pPr>
      <w:r w:rsidRPr="0032124A">
        <w:rPr>
          <w:rFonts w:ascii="Arial" w:hAnsi="Arial" w:cs="Arial"/>
        </w:rPr>
        <w:t xml:space="preserve">(b) conducted a proceeding in any court </w:t>
      </w:r>
      <w:r w:rsidRPr="0032124A">
        <w:rPr>
          <w:rFonts w:ascii="Arial" w:hAnsi="Arial" w:cs="Arial"/>
          <w:u w:val="single"/>
        </w:rPr>
        <w:t>in a vexatious manner</w:t>
      </w:r>
      <w:r w:rsidRPr="0032124A">
        <w:rPr>
          <w:rFonts w:ascii="Arial" w:hAnsi="Arial" w:cs="Arial"/>
        </w:rPr>
        <w:t>,</w:t>
      </w:r>
    </w:p>
    <w:p w14:paraId="716404AB" w14:textId="5B450CE6" w:rsidR="003E4377" w:rsidRPr="0032124A" w:rsidRDefault="003E4377" w:rsidP="00113A84">
      <w:pPr>
        <w:pStyle w:val="ListParagraph"/>
        <w:numPr>
          <w:ilvl w:val="2"/>
          <w:numId w:val="5"/>
        </w:numPr>
        <w:rPr>
          <w:rFonts w:ascii="Arial" w:hAnsi="Arial" w:cs="Arial"/>
        </w:rPr>
      </w:pPr>
      <w:r w:rsidRPr="0032124A">
        <w:rPr>
          <w:rFonts w:ascii="Arial" w:hAnsi="Arial" w:cs="Arial"/>
        </w:rPr>
        <w:t>the judge may order that,</w:t>
      </w:r>
    </w:p>
    <w:p w14:paraId="2514026B" w14:textId="2FA3BE7E" w:rsidR="003E4377" w:rsidRPr="0032124A" w:rsidRDefault="003E4377" w:rsidP="00113A84">
      <w:pPr>
        <w:pStyle w:val="ListParagraph"/>
        <w:numPr>
          <w:ilvl w:val="2"/>
          <w:numId w:val="5"/>
        </w:numPr>
        <w:rPr>
          <w:rFonts w:ascii="Arial" w:hAnsi="Arial" w:cs="Arial"/>
        </w:rPr>
      </w:pPr>
      <w:r w:rsidRPr="0032124A">
        <w:rPr>
          <w:rFonts w:ascii="Arial" w:hAnsi="Arial" w:cs="Arial"/>
        </w:rPr>
        <w:t xml:space="preserve">(c) </w:t>
      </w:r>
      <w:r w:rsidRPr="0032124A">
        <w:rPr>
          <w:rFonts w:ascii="Arial" w:hAnsi="Arial" w:cs="Arial"/>
          <w:b/>
        </w:rPr>
        <w:t>no further proceeding</w:t>
      </w:r>
      <w:r w:rsidRPr="0032124A">
        <w:rPr>
          <w:rFonts w:ascii="Arial" w:hAnsi="Arial" w:cs="Arial"/>
        </w:rPr>
        <w:t xml:space="preserve"> be instituted by the person in any court; or</w:t>
      </w:r>
    </w:p>
    <w:p w14:paraId="0BAD84BD" w14:textId="2947CF94" w:rsidR="003E4377" w:rsidRPr="0032124A" w:rsidRDefault="003E4377" w:rsidP="00113A84">
      <w:pPr>
        <w:pStyle w:val="ListParagraph"/>
        <w:numPr>
          <w:ilvl w:val="2"/>
          <w:numId w:val="5"/>
        </w:numPr>
        <w:rPr>
          <w:rFonts w:ascii="Arial" w:hAnsi="Arial" w:cs="Arial"/>
        </w:rPr>
      </w:pPr>
      <w:r w:rsidRPr="0032124A">
        <w:rPr>
          <w:rFonts w:ascii="Arial" w:hAnsi="Arial" w:cs="Arial"/>
        </w:rPr>
        <w:t>(d) a proceeding previously instituted by the person in any court not be continued</w:t>
      </w:r>
    </w:p>
    <w:p w14:paraId="217ADE69" w14:textId="42F316DD" w:rsidR="0044164D" w:rsidRPr="0032124A" w:rsidRDefault="003E4377" w:rsidP="00113A84">
      <w:pPr>
        <w:pStyle w:val="ListParagraph"/>
        <w:numPr>
          <w:ilvl w:val="2"/>
          <w:numId w:val="5"/>
        </w:numPr>
        <w:rPr>
          <w:rFonts w:ascii="Arial" w:hAnsi="Arial" w:cs="Arial"/>
        </w:rPr>
      </w:pPr>
      <w:r w:rsidRPr="0032124A">
        <w:rPr>
          <w:rFonts w:ascii="Arial" w:hAnsi="Arial" w:cs="Arial"/>
          <w:b/>
        </w:rPr>
        <w:t>except by leave of a judge</w:t>
      </w:r>
      <w:r w:rsidRPr="0032124A">
        <w:rPr>
          <w:rFonts w:ascii="Arial" w:hAnsi="Arial" w:cs="Arial"/>
        </w:rPr>
        <w:t xml:space="preserve"> of the Superior Court of Justice</w:t>
      </w:r>
    </w:p>
    <w:p w14:paraId="02C0FBAC" w14:textId="35869968" w:rsidR="003E4377" w:rsidRPr="0032124A" w:rsidRDefault="00F742E5" w:rsidP="00113A84">
      <w:pPr>
        <w:pStyle w:val="ListParagraph"/>
        <w:numPr>
          <w:ilvl w:val="1"/>
          <w:numId w:val="5"/>
        </w:numPr>
        <w:rPr>
          <w:rFonts w:ascii="Arial" w:hAnsi="Arial" w:cs="Arial"/>
        </w:rPr>
      </w:pPr>
      <w:r w:rsidRPr="0032124A">
        <w:rPr>
          <w:rFonts w:ascii="Arial" w:hAnsi="Arial" w:cs="Arial"/>
        </w:rPr>
        <w:t xml:space="preserve">(4)(a) </w:t>
      </w:r>
      <w:r w:rsidRPr="0032124A">
        <w:rPr>
          <w:rFonts w:ascii="Arial" w:hAnsi="Arial" w:cs="Arial"/>
          <w:lang w:val="en-US"/>
        </w:rPr>
        <w:t xml:space="preserve">leave shall be granted </w:t>
      </w:r>
      <w:r w:rsidRPr="0032124A">
        <w:rPr>
          <w:rFonts w:ascii="Arial" w:hAnsi="Arial" w:cs="Arial"/>
          <w:u w:val="single"/>
          <w:lang w:val="en-US"/>
        </w:rPr>
        <w:t>only if</w:t>
      </w:r>
      <w:r w:rsidRPr="0032124A">
        <w:rPr>
          <w:rFonts w:ascii="Arial" w:hAnsi="Arial" w:cs="Arial"/>
          <w:lang w:val="en-US"/>
        </w:rPr>
        <w:t xml:space="preserve"> the court is satisfied that the proceeding sought to be instituted or continued is </w:t>
      </w:r>
      <w:r w:rsidRPr="0032124A">
        <w:rPr>
          <w:rFonts w:ascii="Arial" w:hAnsi="Arial" w:cs="Arial"/>
          <w:u w:val="single"/>
          <w:lang w:val="en-US"/>
        </w:rPr>
        <w:t>not an abuse of process</w:t>
      </w:r>
      <w:r w:rsidRPr="0032124A">
        <w:rPr>
          <w:rFonts w:ascii="Arial" w:hAnsi="Arial" w:cs="Arial"/>
          <w:lang w:val="en-US"/>
        </w:rPr>
        <w:t xml:space="preserve"> and that </w:t>
      </w:r>
      <w:r w:rsidRPr="0032124A">
        <w:rPr>
          <w:rFonts w:ascii="Arial" w:hAnsi="Arial" w:cs="Arial"/>
          <w:u w:val="single"/>
          <w:lang w:val="en-US"/>
        </w:rPr>
        <w:t>there are reasonable grounds</w:t>
      </w:r>
      <w:r w:rsidRPr="0032124A">
        <w:rPr>
          <w:rFonts w:ascii="Arial" w:hAnsi="Arial" w:cs="Arial"/>
          <w:lang w:val="en-US"/>
        </w:rPr>
        <w:t xml:space="preserve"> for the proceeding</w:t>
      </w:r>
    </w:p>
    <w:p w14:paraId="07B7FC28" w14:textId="197DD42D" w:rsidR="00F742E5" w:rsidRPr="0032124A" w:rsidRDefault="00F172C5" w:rsidP="00113A84">
      <w:pPr>
        <w:pStyle w:val="ListParagraph"/>
        <w:numPr>
          <w:ilvl w:val="2"/>
          <w:numId w:val="5"/>
        </w:numPr>
        <w:rPr>
          <w:rFonts w:ascii="Arial" w:hAnsi="Arial" w:cs="Arial"/>
        </w:rPr>
      </w:pPr>
      <w:r w:rsidRPr="0032124A">
        <w:rPr>
          <w:rFonts w:ascii="Arial" w:hAnsi="Arial" w:cs="Arial"/>
        </w:rPr>
        <w:t>(b) court may rescind order under (1)</w:t>
      </w:r>
    </w:p>
    <w:p w14:paraId="612F49EC" w14:textId="44CCBA98" w:rsidR="004D71AE" w:rsidRPr="0032124A" w:rsidRDefault="004D71AE" w:rsidP="00113A84">
      <w:pPr>
        <w:pStyle w:val="ListParagraph"/>
        <w:numPr>
          <w:ilvl w:val="2"/>
          <w:numId w:val="5"/>
        </w:numPr>
        <w:rPr>
          <w:rFonts w:ascii="Arial" w:hAnsi="Arial" w:cs="Arial"/>
        </w:rPr>
      </w:pPr>
      <w:r w:rsidRPr="0032124A">
        <w:rPr>
          <w:rFonts w:ascii="Arial" w:hAnsi="Arial" w:cs="Arial"/>
        </w:rPr>
        <w:t>(e) no appeal lies from refusal to grant relief</w:t>
      </w:r>
    </w:p>
    <w:p w14:paraId="7D1F227F" w14:textId="680FB97D" w:rsidR="007853EF" w:rsidRPr="0032124A" w:rsidRDefault="007853EF" w:rsidP="00113A84">
      <w:pPr>
        <w:pStyle w:val="ListParagraph"/>
        <w:numPr>
          <w:ilvl w:val="0"/>
          <w:numId w:val="5"/>
        </w:numPr>
        <w:rPr>
          <w:rFonts w:ascii="Arial" w:hAnsi="Arial" w:cs="Arial"/>
        </w:rPr>
      </w:pPr>
      <w:r w:rsidRPr="0032124A">
        <w:rPr>
          <w:rFonts w:ascii="Arial" w:hAnsi="Arial" w:cs="Arial"/>
        </w:rPr>
        <w:t xml:space="preserve">Rule 2.1.01 (1) </w:t>
      </w:r>
      <w:r w:rsidRPr="0032124A">
        <w:rPr>
          <w:rFonts w:ascii="Arial" w:hAnsi="Arial" w:cs="Arial"/>
          <w:b/>
          <w:bCs/>
          <w:i/>
          <w:iCs/>
          <w:lang w:val="en-US"/>
        </w:rPr>
        <w:t>The court may, on its own initiative, stay or dismiss a proceeding if the proceeding appears on its face to be frivolous or vexatious or otherwise an abuse of the process of the court</w:t>
      </w:r>
    </w:p>
    <w:p w14:paraId="3E4BF003" w14:textId="4BFA78DF" w:rsidR="00E23137" w:rsidRPr="0032124A" w:rsidRDefault="00E23137" w:rsidP="00113A84">
      <w:pPr>
        <w:pStyle w:val="ListParagraph"/>
        <w:numPr>
          <w:ilvl w:val="1"/>
          <w:numId w:val="5"/>
        </w:numPr>
        <w:rPr>
          <w:rFonts w:ascii="Arial" w:hAnsi="Arial" w:cs="Arial"/>
        </w:rPr>
      </w:pPr>
      <w:r w:rsidRPr="0032124A">
        <w:rPr>
          <w:rFonts w:ascii="Arial" w:hAnsi="Arial" w:cs="Arial"/>
          <w:bCs/>
          <w:iCs/>
          <w:lang w:val="en-US"/>
        </w:rPr>
        <w:t>(2) summary procedure available – see page 892!!</w:t>
      </w:r>
    </w:p>
    <w:p w14:paraId="6022A4D9" w14:textId="77777777" w:rsidR="00EF07CC" w:rsidRPr="0032124A" w:rsidRDefault="00EF07CC" w:rsidP="00113A84">
      <w:pPr>
        <w:pStyle w:val="ListParagraph"/>
        <w:numPr>
          <w:ilvl w:val="2"/>
          <w:numId w:val="5"/>
        </w:numPr>
        <w:rPr>
          <w:rFonts w:ascii="Arial" w:hAnsi="Arial" w:cs="Arial"/>
          <w:sz w:val="18"/>
          <w:szCs w:val="18"/>
        </w:rPr>
      </w:pPr>
      <w:r w:rsidRPr="0032124A">
        <w:rPr>
          <w:rFonts w:ascii="Arial" w:hAnsi="Arial" w:cs="Arial"/>
          <w:sz w:val="18"/>
          <w:szCs w:val="18"/>
          <w:lang w:val="en-US"/>
        </w:rPr>
        <w:t>Summary procedure is available, with written materials due 15 days after receiving notice</w:t>
      </w:r>
    </w:p>
    <w:p w14:paraId="2C1B0E52" w14:textId="77777777" w:rsidR="00EF07CC" w:rsidRPr="0032124A" w:rsidRDefault="00EF07CC" w:rsidP="00113A84">
      <w:pPr>
        <w:pStyle w:val="ListParagraph"/>
        <w:numPr>
          <w:ilvl w:val="3"/>
          <w:numId w:val="5"/>
        </w:numPr>
        <w:rPr>
          <w:rFonts w:ascii="Arial" w:hAnsi="Arial" w:cs="Arial"/>
          <w:sz w:val="18"/>
          <w:szCs w:val="18"/>
        </w:rPr>
      </w:pPr>
      <w:r w:rsidRPr="0032124A">
        <w:rPr>
          <w:rFonts w:ascii="Arial" w:hAnsi="Arial" w:cs="Arial"/>
          <w:sz w:val="18"/>
          <w:szCs w:val="18"/>
          <w:lang w:val="en-US"/>
        </w:rPr>
        <w:t>Responding materials due within 10 days of receipt, no more than 10 pages in length.</w:t>
      </w:r>
    </w:p>
    <w:p w14:paraId="62FBD2E2" w14:textId="40621FC2" w:rsidR="00EF07CC" w:rsidRPr="0032124A" w:rsidRDefault="00EF07CC" w:rsidP="00113A84">
      <w:pPr>
        <w:pStyle w:val="ListParagraph"/>
        <w:numPr>
          <w:ilvl w:val="3"/>
          <w:numId w:val="5"/>
        </w:numPr>
        <w:rPr>
          <w:rFonts w:ascii="Arial" w:hAnsi="Arial" w:cs="Arial"/>
          <w:sz w:val="18"/>
          <w:szCs w:val="18"/>
        </w:rPr>
      </w:pPr>
      <w:r w:rsidRPr="0032124A">
        <w:rPr>
          <w:rFonts w:ascii="Arial" w:hAnsi="Arial" w:cs="Arial"/>
          <w:sz w:val="18"/>
          <w:szCs w:val="18"/>
          <w:lang w:val="en-US"/>
        </w:rPr>
        <w:t>Modified notice provisions</w:t>
      </w:r>
    </w:p>
    <w:p w14:paraId="1E7EA697" w14:textId="0A713C02" w:rsidR="00BB7FF8" w:rsidRPr="0032124A" w:rsidRDefault="00BB7FF8" w:rsidP="00113A84">
      <w:pPr>
        <w:pStyle w:val="ListParagraph"/>
        <w:numPr>
          <w:ilvl w:val="0"/>
          <w:numId w:val="5"/>
        </w:numPr>
        <w:rPr>
          <w:rFonts w:ascii="Arial" w:hAnsi="Arial" w:cs="Arial"/>
        </w:rPr>
      </w:pPr>
      <w:r w:rsidRPr="0032124A">
        <w:rPr>
          <w:rFonts w:ascii="Arial" w:hAnsi="Arial" w:cs="Arial"/>
        </w:rPr>
        <w:t>S 138</w:t>
      </w:r>
      <w:r w:rsidR="002960CA" w:rsidRPr="0032124A">
        <w:rPr>
          <w:rFonts w:ascii="Arial" w:hAnsi="Arial" w:cs="Arial"/>
        </w:rPr>
        <w:t xml:space="preserve"> CJA</w:t>
      </w:r>
      <w:r w:rsidRPr="0032124A">
        <w:rPr>
          <w:rFonts w:ascii="Arial" w:hAnsi="Arial" w:cs="Arial"/>
        </w:rPr>
        <w:t xml:space="preserve"> multiplicity of proceeds – attempts to avoid that</w:t>
      </w:r>
    </w:p>
    <w:p w14:paraId="67BB24DB" w14:textId="1C0C4F9A" w:rsidR="00BB7FF8" w:rsidRPr="0032124A" w:rsidRDefault="00BB7FF8" w:rsidP="00113A84">
      <w:pPr>
        <w:pStyle w:val="ListParagraph"/>
        <w:numPr>
          <w:ilvl w:val="0"/>
          <w:numId w:val="5"/>
        </w:numPr>
        <w:rPr>
          <w:rFonts w:ascii="Arial" w:hAnsi="Arial" w:cs="Arial"/>
        </w:rPr>
      </w:pPr>
      <w:r w:rsidRPr="0032124A">
        <w:rPr>
          <w:rFonts w:ascii="Arial" w:hAnsi="Arial" w:cs="Arial"/>
        </w:rPr>
        <w:t>S 139(2)</w:t>
      </w:r>
      <w:r w:rsidR="002960CA" w:rsidRPr="0032124A">
        <w:rPr>
          <w:rFonts w:ascii="Arial" w:hAnsi="Arial" w:cs="Arial"/>
        </w:rPr>
        <w:t xml:space="preserve"> CJA</w:t>
      </w:r>
      <w:r w:rsidRPr="0032124A">
        <w:rPr>
          <w:rFonts w:ascii="Arial" w:hAnsi="Arial" w:cs="Arial"/>
        </w:rPr>
        <w:t xml:space="preserve"> where person brings </w:t>
      </w:r>
      <w:r w:rsidRPr="0032124A">
        <w:rPr>
          <w:rFonts w:ascii="Arial" w:hAnsi="Arial" w:cs="Arial"/>
          <w:b/>
        </w:rPr>
        <w:t>two proceedings in respect of the same damage</w:t>
      </w:r>
      <w:r w:rsidRPr="0032124A">
        <w:rPr>
          <w:rFonts w:ascii="Arial" w:hAnsi="Arial" w:cs="Arial"/>
        </w:rPr>
        <w:t xml:space="preserve">, </w:t>
      </w:r>
      <w:r w:rsidRPr="0032124A">
        <w:rPr>
          <w:rFonts w:ascii="Arial" w:hAnsi="Arial" w:cs="Arial"/>
          <w:b/>
          <w:u w:val="single"/>
        </w:rPr>
        <w:t>not entitled to costs</w:t>
      </w:r>
      <w:r w:rsidRPr="0032124A">
        <w:rPr>
          <w:rFonts w:ascii="Arial" w:hAnsi="Arial" w:cs="Arial"/>
        </w:rPr>
        <w:t xml:space="preserve"> unless court is of the opinion that there were reasonable grounds for bringing more than one proceeding</w:t>
      </w:r>
    </w:p>
    <w:p w14:paraId="1F568F1B" w14:textId="173ABFF5" w:rsidR="004244B8" w:rsidRPr="0032124A" w:rsidRDefault="004244B8" w:rsidP="00113A84">
      <w:pPr>
        <w:pStyle w:val="ListParagraph"/>
        <w:numPr>
          <w:ilvl w:val="0"/>
          <w:numId w:val="5"/>
        </w:numPr>
        <w:rPr>
          <w:rFonts w:ascii="Arial" w:hAnsi="Arial" w:cs="Arial"/>
          <w:b/>
          <w:u w:val="single"/>
        </w:rPr>
      </w:pPr>
      <w:r w:rsidRPr="0032124A">
        <w:rPr>
          <w:rFonts w:ascii="Arial" w:hAnsi="Arial" w:cs="Arial"/>
          <w:b/>
          <w:u w:val="single"/>
        </w:rPr>
        <w:t>What is frivolous or vexatious?</w:t>
      </w:r>
    </w:p>
    <w:p w14:paraId="43E2DDD0" w14:textId="4D01395B" w:rsidR="004244B8" w:rsidRPr="0032124A" w:rsidRDefault="005255A6" w:rsidP="00113A84">
      <w:pPr>
        <w:pStyle w:val="ListParagraph"/>
        <w:numPr>
          <w:ilvl w:val="1"/>
          <w:numId w:val="5"/>
        </w:numPr>
        <w:rPr>
          <w:rFonts w:ascii="Arial" w:hAnsi="Arial" w:cs="Arial"/>
        </w:rPr>
      </w:pPr>
      <w:r w:rsidRPr="0032124A">
        <w:rPr>
          <w:rFonts w:ascii="Arial" w:hAnsi="Arial" w:cs="Arial"/>
          <w:u w:val="single"/>
          <w:lang w:val="en-US"/>
        </w:rPr>
        <w:t>Lacking a legal basis or legal merit; not serious; not reasonably purposeful</w:t>
      </w:r>
    </w:p>
    <w:p w14:paraId="43023053" w14:textId="5466E4CF" w:rsidR="00B81AC2" w:rsidRPr="0032124A" w:rsidRDefault="00B81AC2" w:rsidP="00113A84">
      <w:pPr>
        <w:pStyle w:val="ListParagraph"/>
        <w:numPr>
          <w:ilvl w:val="1"/>
          <w:numId w:val="5"/>
        </w:numPr>
        <w:rPr>
          <w:rFonts w:ascii="Arial" w:hAnsi="Arial" w:cs="Arial"/>
        </w:rPr>
      </w:pPr>
      <w:r w:rsidRPr="0032124A">
        <w:rPr>
          <w:rFonts w:ascii="Arial" w:hAnsi="Arial" w:cs="Arial"/>
          <w:bCs/>
          <w:lang w:val="en-US"/>
        </w:rPr>
        <w:t>they were instituted without any reasonable ground; an abuse of the process of the Court</w:t>
      </w:r>
    </w:p>
    <w:p w14:paraId="2701FF2C" w14:textId="3EBD6613" w:rsidR="005255A6" w:rsidRPr="0032124A" w:rsidRDefault="000E0353" w:rsidP="00113A84">
      <w:pPr>
        <w:pStyle w:val="ListParagraph"/>
        <w:numPr>
          <w:ilvl w:val="1"/>
          <w:numId w:val="5"/>
        </w:numPr>
        <w:rPr>
          <w:rFonts w:ascii="Arial" w:hAnsi="Arial" w:cs="Arial"/>
        </w:rPr>
      </w:pPr>
      <w:r w:rsidRPr="0032124A">
        <w:rPr>
          <w:rFonts w:ascii="Arial" w:hAnsi="Arial" w:cs="Arial"/>
          <w:bCs/>
          <w:lang w:val="en-US"/>
        </w:rPr>
        <w:t xml:space="preserve">Form/Content definitely can give </w:t>
      </w:r>
      <w:proofErr w:type="spellStart"/>
      <w:r w:rsidRPr="0032124A">
        <w:rPr>
          <w:rFonts w:ascii="Arial" w:hAnsi="Arial" w:cs="Arial"/>
          <w:bCs/>
          <w:lang w:val="en-US"/>
        </w:rPr>
        <w:t>you</w:t>
      </w:r>
      <w:proofErr w:type="spellEnd"/>
      <w:r w:rsidRPr="0032124A">
        <w:rPr>
          <w:rFonts w:ascii="Arial" w:hAnsi="Arial" w:cs="Arial"/>
          <w:bCs/>
          <w:lang w:val="en-US"/>
        </w:rPr>
        <w:t xml:space="preserve"> insight into what is frivolous/vexatious</w:t>
      </w:r>
    </w:p>
    <w:p w14:paraId="7E9232EF" w14:textId="3BBB0AA2" w:rsidR="004C543B" w:rsidRPr="0032124A" w:rsidRDefault="004C543B">
      <w:pPr>
        <w:rPr>
          <w:rFonts w:ascii="Arial" w:hAnsi="Arial" w:cs="Arial"/>
        </w:rPr>
      </w:pPr>
    </w:p>
    <w:p w14:paraId="1193C0D2" w14:textId="52702E6B" w:rsidR="00DA75F2" w:rsidRPr="0032124A" w:rsidRDefault="00DA75F2" w:rsidP="00DA75F2">
      <w:pPr>
        <w:pStyle w:val="Heading1"/>
        <w:rPr>
          <w:rFonts w:ascii="Arial" w:hAnsi="Arial" w:cs="Arial"/>
        </w:rPr>
      </w:pPr>
      <w:bookmarkStart w:id="11" w:name="_Toc27391307"/>
      <w:r w:rsidRPr="0032124A">
        <w:rPr>
          <w:rFonts w:ascii="Arial" w:hAnsi="Arial" w:cs="Arial"/>
        </w:rPr>
        <w:t>Demands Before an Action</w:t>
      </w:r>
      <w:bookmarkEnd w:id="11"/>
    </w:p>
    <w:p w14:paraId="34B19929" w14:textId="0F8A3D94" w:rsidR="00DA75F2" w:rsidRPr="0032124A" w:rsidRDefault="00AD459D" w:rsidP="00113A84">
      <w:pPr>
        <w:pStyle w:val="ListParagraph"/>
        <w:numPr>
          <w:ilvl w:val="0"/>
          <w:numId w:val="5"/>
        </w:numPr>
        <w:rPr>
          <w:rFonts w:ascii="Arial" w:hAnsi="Arial" w:cs="Arial"/>
          <w:b/>
          <w:u w:val="single"/>
        </w:rPr>
      </w:pPr>
      <w:r w:rsidRPr="0032124A">
        <w:rPr>
          <w:rFonts w:ascii="Arial" w:hAnsi="Arial" w:cs="Arial"/>
          <w:b/>
          <w:u w:val="single"/>
        </w:rPr>
        <w:t>Formal demands</w:t>
      </w:r>
    </w:p>
    <w:p w14:paraId="145074DA" w14:textId="0D55EB74" w:rsidR="004D2886" w:rsidRPr="0032124A" w:rsidRDefault="004D2886" w:rsidP="00113A84">
      <w:pPr>
        <w:pStyle w:val="ListParagraph"/>
        <w:numPr>
          <w:ilvl w:val="1"/>
          <w:numId w:val="5"/>
        </w:numPr>
        <w:rPr>
          <w:rFonts w:ascii="Arial" w:hAnsi="Arial" w:cs="Arial"/>
          <w:b/>
        </w:rPr>
      </w:pPr>
      <w:r w:rsidRPr="0032124A">
        <w:rPr>
          <w:rFonts w:ascii="Arial" w:hAnsi="Arial" w:cs="Arial"/>
          <w:b/>
        </w:rPr>
        <w:t>Requirement to sue</w:t>
      </w:r>
    </w:p>
    <w:p w14:paraId="456917A7" w14:textId="107A9AB1" w:rsidR="00AD459D" w:rsidRPr="0032124A" w:rsidRDefault="00FC3DC5" w:rsidP="00113A84">
      <w:pPr>
        <w:pStyle w:val="ListParagraph"/>
        <w:numPr>
          <w:ilvl w:val="2"/>
          <w:numId w:val="5"/>
        </w:numPr>
        <w:rPr>
          <w:rFonts w:ascii="Arial" w:hAnsi="Arial" w:cs="Arial"/>
        </w:rPr>
      </w:pPr>
      <w:r w:rsidRPr="0032124A">
        <w:rPr>
          <w:rFonts w:ascii="Arial" w:hAnsi="Arial" w:cs="Arial"/>
        </w:rPr>
        <w:t>E.g. c</w:t>
      </w:r>
      <w:r w:rsidR="00AD459D" w:rsidRPr="0032124A">
        <w:rPr>
          <w:rFonts w:ascii="Arial" w:hAnsi="Arial" w:cs="Arial"/>
        </w:rPr>
        <w:t>ertain causes of action do not exist before a demand is made</w:t>
      </w:r>
    </w:p>
    <w:p w14:paraId="7EC4DF0D" w14:textId="0B861435" w:rsidR="00AD459D" w:rsidRPr="0032124A" w:rsidRDefault="00AD459D" w:rsidP="00113A84">
      <w:pPr>
        <w:pStyle w:val="ListParagraph"/>
        <w:numPr>
          <w:ilvl w:val="3"/>
          <w:numId w:val="5"/>
        </w:numPr>
        <w:rPr>
          <w:rFonts w:ascii="Arial" w:hAnsi="Arial" w:cs="Arial"/>
          <w:sz w:val="18"/>
          <w:szCs w:val="18"/>
        </w:rPr>
      </w:pPr>
      <w:r w:rsidRPr="0032124A">
        <w:rPr>
          <w:rFonts w:ascii="Arial" w:hAnsi="Arial" w:cs="Arial"/>
          <w:sz w:val="18"/>
          <w:szCs w:val="18"/>
        </w:rPr>
        <w:t>E.g. promissory note or other debt payable on demand</w:t>
      </w:r>
    </w:p>
    <w:p w14:paraId="31C1E117" w14:textId="290A981B" w:rsidR="00CE3449" w:rsidRPr="0032124A" w:rsidRDefault="00CE3449" w:rsidP="00113A84">
      <w:pPr>
        <w:pStyle w:val="ListParagraph"/>
        <w:numPr>
          <w:ilvl w:val="1"/>
          <w:numId w:val="5"/>
        </w:numPr>
        <w:rPr>
          <w:rFonts w:ascii="Arial" w:hAnsi="Arial" w:cs="Arial"/>
          <w:b/>
          <w:sz w:val="18"/>
          <w:szCs w:val="18"/>
          <w:u w:val="single"/>
        </w:rPr>
      </w:pPr>
      <w:r w:rsidRPr="0032124A">
        <w:rPr>
          <w:rFonts w:ascii="Arial" w:hAnsi="Arial" w:cs="Arial"/>
          <w:b/>
          <w:u w:val="single"/>
        </w:rPr>
        <w:t>Constitutional Questions</w:t>
      </w:r>
    </w:p>
    <w:p w14:paraId="6A007E62" w14:textId="564FA6A0" w:rsidR="00CE3449" w:rsidRPr="0032124A" w:rsidRDefault="00CE3449" w:rsidP="00113A84">
      <w:pPr>
        <w:pStyle w:val="ListParagraph"/>
        <w:numPr>
          <w:ilvl w:val="2"/>
          <w:numId w:val="5"/>
        </w:numPr>
        <w:rPr>
          <w:rFonts w:ascii="Arial" w:hAnsi="Arial" w:cs="Arial"/>
        </w:rPr>
      </w:pPr>
      <w:r w:rsidRPr="0032124A">
        <w:rPr>
          <w:rFonts w:ascii="Arial" w:hAnsi="Arial" w:cs="Arial"/>
        </w:rPr>
        <w:t xml:space="preserve">S 109(1) </w:t>
      </w:r>
      <w:r w:rsidRPr="0032124A">
        <w:rPr>
          <w:rFonts w:ascii="Arial" w:hAnsi="Arial" w:cs="Arial"/>
          <w:i/>
        </w:rPr>
        <w:t>CJA</w:t>
      </w:r>
      <w:r w:rsidR="00BF727F" w:rsidRPr="0032124A">
        <w:rPr>
          <w:rFonts w:ascii="Arial" w:hAnsi="Arial" w:cs="Arial"/>
        </w:rPr>
        <w:t>:</w:t>
      </w:r>
      <w:r w:rsidRPr="0032124A">
        <w:rPr>
          <w:rFonts w:ascii="Arial" w:hAnsi="Arial" w:cs="Arial"/>
        </w:rPr>
        <w:t xml:space="preserve"> </w:t>
      </w:r>
      <w:r w:rsidRPr="0032124A">
        <w:rPr>
          <w:rFonts w:ascii="Arial" w:hAnsi="Arial" w:cs="Arial"/>
          <w:b/>
          <w:lang w:val="en-US"/>
        </w:rPr>
        <w:t>Notice</w:t>
      </w:r>
      <w:r w:rsidRPr="0032124A">
        <w:rPr>
          <w:rFonts w:ascii="Arial" w:hAnsi="Arial" w:cs="Arial"/>
          <w:lang w:val="en-US"/>
        </w:rPr>
        <w:t xml:space="preserve"> of a constitutional question shall be served on the Attorney General of Canada IF:</w:t>
      </w:r>
      <w:r w:rsidR="00927F4F" w:rsidRPr="0032124A">
        <w:rPr>
          <w:rFonts w:ascii="Arial" w:hAnsi="Arial" w:cs="Arial"/>
          <w:lang w:val="en-US"/>
        </w:rPr>
        <w:t xml:space="preserve"> (whether in court or before boards/tribunals)</w:t>
      </w:r>
    </w:p>
    <w:p w14:paraId="22FD06B5" w14:textId="477F31B8" w:rsidR="00CE3449" w:rsidRPr="0032124A" w:rsidRDefault="00CE3449" w:rsidP="00113A84">
      <w:pPr>
        <w:pStyle w:val="ListParagraph"/>
        <w:numPr>
          <w:ilvl w:val="3"/>
          <w:numId w:val="5"/>
        </w:numPr>
        <w:rPr>
          <w:rFonts w:ascii="Arial" w:hAnsi="Arial" w:cs="Arial"/>
          <w:sz w:val="18"/>
          <w:szCs w:val="18"/>
        </w:rPr>
      </w:pPr>
      <w:r w:rsidRPr="0032124A">
        <w:rPr>
          <w:rFonts w:ascii="Arial" w:hAnsi="Arial" w:cs="Arial"/>
          <w:sz w:val="18"/>
          <w:szCs w:val="18"/>
          <w:lang w:val="en-US"/>
        </w:rPr>
        <w:lastRenderedPageBreak/>
        <w:t xml:space="preserve">The </w:t>
      </w:r>
      <w:r w:rsidRPr="0032124A">
        <w:rPr>
          <w:rFonts w:ascii="Arial" w:hAnsi="Arial" w:cs="Arial"/>
          <w:b/>
          <w:sz w:val="18"/>
          <w:szCs w:val="18"/>
          <w:lang w:val="en-US"/>
        </w:rPr>
        <w:t>constitutional validity</w:t>
      </w:r>
      <w:r w:rsidRPr="0032124A">
        <w:rPr>
          <w:rFonts w:ascii="Arial" w:hAnsi="Arial" w:cs="Arial"/>
          <w:sz w:val="18"/>
          <w:szCs w:val="18"/>
          <w:lang w:val="en-US"/>
        </w:rPr>
        <w:t xml:space="preserve"> or constitutional applicability of an Act of the Parliament of Canada or the Legislature, of a regulation or by-law made under such an Act or of a rule of common law is in question</w:t>
      </w:r>
    </w:p>
    <w:p w14:paraId="75A33F39" w14:textId="1D04F2D8" w:rsidR="00CE3449" w:rsidRPr="0032124A" w:rsidRDefault="00CE3449" w:rsidP="00113A84">
      <w:pPr>
        <w:pStyle w:val="ListParagraph"/>
        <w:numPr>
          <w:ilvl w:val="3"/>
          <w:numId w:val="5"/>
        </w:numPr>
        <w:rPr>
          <w:rFonts w:ascii="Arial" w:hAnsi="Arial" w:cs="Arial"/>
          <w:sz w:val="18"/>
          <w:szCs w:val="18"/>
        </w:rPr>
      </w:pPr>
      <w:r w:rsidRPr="0032124A">
        <w:rPr>
          <w:rFonts w:ascii="Arial" w:hAnsi="Arial" w:cs="Arial"/>
          <w:sz w:val="18"/>
          <w:szCs w:val="18"/>
        </w:rPr>
        <w:t xml:space="preserve">A </w:t>
      </w:r>
      <w:r w:rsidRPr="0032124A">
        <w:rPr>
          <w:rFonts w:ascii="Arial" w:hAnsi="Arial" w:cs="Arial"/>
          <w:b/>
          <w:sz w:val="18"/>
          <w:szCs w:val="18"/>
        </w:rPr>
        <w:t>remedy</w:t>
      </w:r>
      <w:r w:rsidRPr="0032124A">
        <w:rPr>
          <w:rFonts w:ascii="Arial" w:hAnsi="Arial" w:cs="Arial"/>
          <w:sz w:val="18"/>
          <w:szCs w:val="18"/>
        </w:rPr>
        <w:t xml:space="preserve"> is claimed under subsection 24 (1) of the Canadian </w:t>
      </w:r>
      <w:r w:rsidRPr="0032124A">
        <w:rPr>
          <w:rFonts w:ascii="Arial" w:hAnsi="Arial" w:cs="Arial"/>
          <w:i/>
          <w:sz w:val="18"/>
          <w:szCs w:val="18"/>
        </w:rPr>
        <w:t>Charter</w:t>
      </w:r>
      <w:r w:rsidRPr="0032124A">
        <w:rPr>
          <w:rFonts w:ascii="Arial" w:hAnsi="Arial" w:cs="Arial"/>
          <w:sz w:val="18"/>
          <w:szCs w:val="18"/>
        </w:rPr>
        <w:t xml:space="preserve"> of Rights and Freedoms in relation to an act or omission of the Government of Canada or the Government of Ontario</w:t>
      </w:r>
    </w:p>
    <w:p w14:paraId="58B6AD87" w14:textId="55FF1F01" w:rsidR="00CE3449" w:rsidRPr="0032124A" w:rsidRDefault="00CE3449" w:rsidP="00113A84">
      <w:pPr>
        <w:pStyle w:val="ListParagraph"/>
        <w:numPr>
          <w:ilvl w:val="2"/>
          <w:numId w:val="5"/>
        </w:numPr>
        <w:rPr>
          <w:rFonts w:ascii="Arial" w:hAnsi="Arial" w:cs="Arial"/>
        </w:rPr>
      </w:pPr>
      <w:r w:rsidRPr="0032124A">
        <w:rPr>
          <w:rFonts w:ascii="Arial" w:hAnsi="Arial" w:cs="Arial"/>
        </w:rPr>
        <w:t xml:space="preserve">(2.2) </w:t>
      </w:r>
      <w:r w:rsidRPr="0032124A">
        <w:rPr>
          <w:rFonts w:ascii="Arial" w:hAnsi="Arial" w:cs="Arial"/>
          <w:b/>
        </w:rPr>
        <w:t>time</w:t>
      </w:r>
      <w:r w:rsidRPr="0032124A">
        <w:rPr>
          <w:rFonts w:ascii="Arial" w:hAnsi="Arial" w:cs="Arial"/>
          <w:b/>
          <w:i/>
        </w:rPr>
        <w:t xml:space="preserve"> </w:t>
      </w:r>
      <w:r w:rsidRPr="0032124A">
        <w:rPr>
          <w:rFonts w:ascii="Arial" w:hAnsi="Arial" w:cs="Arial"/>
        </w:rPr>
        <w:t>– as soon as circumstances requiring it become known, or in any event at least 15 days before the day the question is argued</w:t>
      </w:r>
    </w:p>
    <w:p w14:paraId="5A69061D" w14:textId="01D80EA6" w:rsidR="00CE3449" w:rsidRPr="0032124A" w:rsidRDefault="00CE3449" w:rsidP="00113A84">
      <w:pPr>
        <w:pStyle w:val="ListParagraph"/>
        <w:numPr>
          <w:ilvl w:val="2"/>
          <w:numId w:val="5"/>
        </w:numPr>
        <w:rPr>
          <w:rFonts w:ascii="Arial" w:hAnsi="Arial" w:cs="Arial"/>
        </w:rPr>
      </w:pPr>
      <w:r w:rsidRPr="0032124A">
        <w:rPr>
          <w:rFonts w:ascii="Arial" w:hAnsi="Arial" w:cs="Arial"/>
        </w:rPr>
        <w:t>(2) Failure = no adjudication</w:t>
      </w:r>
    </w:p>
    <w:p w14:paraId="61E512B9" w14:textId="620439CB" w:rsidR="00CE3449" w:rsidRPr="0032124A" w:rsidRDefault="00CE3449" w:rsidP="00113A84">
      <w:pPr>
        <w:pStyle w:val="ListParagraph"/>
        <w:numPr>
          <w:ilvl w:val="3"/>
          <w:numId w:val="5"/>
        </w:numPr>
        <w:rPr>
          <w:rFonts w:ascii="Arial" w:hAnsi="Arial" w:cs="Arial"/>
          <w:sz w:val="18"/>
          <w:szCs w:val="18"/>
        </w:rPr>
      </w:pPr>
      <w:r w:rsidRPr="0032124A">
        <w:rPr>
          <w:rFonts w:ascii="Arial" w:hAnsi="Arial" w:cs="Arial"/>
          <w:sz w:val="18"/>
          <w:szCs w:val="18"/>
        </w:rPr>
        <w:t>If a party fails to give notice in accordance with this section, the Act, regulation, by-law or rule of common law shall not be adjudged to be invalid or inapplicable, or the remedy shall not be granted</w:t>
      </w:r>
    </w:p>
    <w:p w14:paraId="572A0393" w14:textId="659F43F3" w:rsidR="00CE3449" w:rsidRPr="0032124A" w:rsidRDefault="008B7FEB" w:rsidP="00113A84">
      <w:pPr>
        <w:pStyle w:val="ListParagraph"/>
        <w:numPr>
          <w:ilvl w:val="1"/>
          <w:numId w:val="5"/>
        </w:numPr>
        <w:rPr>
          <w:rFonts w:ascii="Arial" w:hAnsi="Arial" w:cs="Arial"/>
          <w:sz w:val="18"/>
          <w:szCs w:val="18"/>
        </w:rPr>
      </w:pPr>
      <w:r w:rsidRPr="0032124A">
        <w:rPr>
          <w:rFonts w:ascii="Arial" w:hAnsi="Arial" w:cs="Arial"/>
          <w:b/>
          <w:u w:val="single"/>
        </w:rPr>
        <w:t xml:space="preserve">Actions against </w:t>
      </w:r>
      <w:r w:rsidR="00BF727F" w:rsidRPr="0032124A">
        <w:rPr>
          <w:rFonts w:ascii="Arial" w:hAnsi="Arial" w:cs="Arial"/>
          <w:b/>
          <w:u w:val="single"/>
        </w:rPr>
        <w:t>Municipalities</w:t>
      </w:r>
    </w:p>
    <w:p w14:paraId="1DEE624C" w14:textId="1E38AA77" w:rsidR="00BF727F" w:rsidRPr="0032124A" w:rsidRDefault="00BF727F" w:rsidP="00113A84">
      <w:pPr>
        <w:pStyle w:val="ListParagraph"/>
        <w:numPr>
          <w:ilvl w:val="2"/>
          <w:numId w:val="5"/>
        </w:numPr>
        <w:rPr>
          <w:rFonts w:ascii="Arial" w:hAnsi="Arial" w:cs="Arial"/>
        </w:rPr>
      </w:pPr>
      <w:r w:rsidRPr="0032124A">
        <w:rPr>
          <w:rFonts w:ascii="Arial" w:hAnsi="Arial" w:cs="Arial"/>
        </w:rPr>
        <w:t>S 44(1</w:t>
      </w:r>
      <w:r w:rsidR="008B7FEB" w:rsidRPr="0032124A">
        <w:rPr>
          <w:rFonts w:ascii="Arial" w:hAnsi="Arial" w:cs="Arial"/>
        </w:rPr>
        <w:t>0</w:t>
      </w:r>
      <w:r w:rsidRPr="0032124A">
        <w:rPr>
          <w:rFonts w:ascii="Arial" w:hAnsi="Arial" w:cs="Arial"/>
        </w:rPr>
        <w:t xml:space="preserve">) </w:t>
      </w:r>
      <w:r w:rsidRPr="0032124A">
        <w:rPr>
          <w:rFonts w:ascii="Arial" w:hAnsi="Arial" w:cs="Arial"/>
          <w:i/>
        </w:rPr>
        <w:t>Municipal Act</w:t>
      </w:r>
      <w:r w:rsidRPr="0032124A">
        <w:rPr>
          <w:rFonts w:ascii="Arial" w:hAnsi="Arial" w:cs="Arial"/>
        </w:rPr>
        <w:t xml:space="preserve">: </w:t>
      </w:r>
      <w:r w:rsidR="00042B68" w:rsidRPr="0032124A">
        <w:rPr>
          <w:rFonts w:ascii="Arial" w:hAnsi="Arial" w:cs="Arial"/>
          <w:b/>
        </w:rPr>
        <w:t>notice</w:t>
      </w:r>
      <w:r w:rsidR="00042B68" w:rsidRPr="0032124A">
        <w:rPr>
          <w:rFonts w:ascii="Arial" w:hAnsi="Arial" w:cs="Arial"/>
        </w:rPr>
        <w:t xml:space="preserve"> provided </w:t>
      </w:r>
      <w:r w:rsidR="00BF26B9" w:rsidRPr="0032124A">
        <w:rPr>
          <w:rFonts w:ascii="Arial" w:hAnsi="Arial" w:cs="Arial"/>
        </w:rPr>
        <w:t xml:space="preserve">within </w:t>
      </w:r>
      <w:r w:rsidR="00BF26B9" w:rsidRPr="0032124A">
        <w:rPr>
          <w:rFonts w:ascii="Arial" w:hAnsi="Arial" w:cs="Arial"/>
          <w:b/>
          <w:u w:val="single"/>
        </w:rPr>
        <w:t>10 days</w:t>
      </w:r>
      <w:r w:rsidR="00BF26B9" w:rsidRPr="0032124A">
        <w:rPr>
          <w:rFonts w:ascii="Arial" w:hAnsi="Arial" w:cs="Arial"/>
        </w:rPr>
        <w:t xml:space="preserve"> of occurrence of injury</w:t>
      </w:r>
    </w:p>
    <w:p w14:paraId="6277CDB2" w14:textId="36F8288F" w:rsidR="00BF26B9" w:rsidRPr="0032124A" w:rsidRDefault="00BF26B9" w:rsidP="00113A84">
      <w:pPr>
        <w:pStyle w:val="ListParagraph"/>
        <w:numPr>
          <w:ilvl w:val="3"/>
          <w:numId w:val="5"/>
        </w:numPr>
        <w:rPr>
          <w:rFonts w:ascii="Arial" w:hAnsi="Arial" w:cs="Arial"/>
        </w:rPr>
      </w:pPr>
      <w:r w:rsidRPr="0032124A">
        <w:rPr>
          <w:rFonts w:ascii="Arial" w:hAnsi="Arial" w:cs="Arial"/>
        </w:rPr>
        <w:t>(11) exception: death</w:t>
      </w:r>
    </w:p>
    <w:p w14:paraId="6938D003" w14:textId="7B1944A5" w:rsidR="00BF26B9" w:rsidRPr="0032124A" w:rsidRDefault="00BF26B9" w:rsidP="00113A84">
      <w:pPr>
        <w:pStyle w:val="ListParagraph"/>
        <w:numPr>
          <w:ilvl w:val="3"/>
          <w:numId w:val="5"/>
        </w:numPr>
        <w:rPr>
          <w:rFonts w:ascii="Arial" w:hAnsi="Arial" w:cs="Arial"/>
        </w:rPr>
      </w:pPr>
      <w:r w:rsidRPr="0032124A">
        <w:rPr>
          <w:rFonts w:ascii="Arial" w:hAnsi="Arial" w:cs="Arial"/>
        </w:rPr>
        <w:t xml:space="preserve">(12) </w:t>
      </w:r>
      <w:r w:rsidRPr="0032124A">
        <w:rPr>
          <w:rFonts w:ascii="Arial" w:hAnsi="Arial" w:cs="Arial"/>
          <w:b/>
          <w:u w:val="single"/>
        </w:rPr>
        <w:t>exception</w:t>
      </w:r>
      <w:r w:rsidRPr="0032124A">
        <w:rPr>
          <w:rFonts w:ascii="Arial" w:hAnsi="Arial" w:cs="Arial"/>
        </w:rPr>
        <w:t xml:space="preserve"> – Failure to give notice or insufficiency of the notice is </w:t>
      </w:r>
      <w:r w:rsidRPr="0032124A">
        <w:rPr>
          <w:rFonts w:ascii="Arial" w:hAnsi="Arial" w:cs="Arial"/>
          <w:u w:val="single"/>
        </w:rPr>
        <w:t>not a bar to the action</w:t>
      </w:r>
      <w:r w:rsidRPr="0032124A">
        <w:rPr>
          <w:rFonts w:ascii="Arial" w:hAnsi="Arial" w:cs="Arial"/>
        </w:rPr>
        <w:t xml:space="preserve"> if a judge finds that there is </w:t>
      </w:r>
      <w:r w:rsidRPr="0032124A">
        <w:rPr>
          <w:rFonts w:ascii="Arial" w:hAnsi="Arial" w:cs="Arial"/>
          <w:u w:val="single"/>
        </w:rPr>
        <w:t>reasonable excuse</w:t>
      </w:r>
      <w:r w:rsidRPr="0032124A">
        <w:rPr>
          <w:rFonts w:ascii="Arial" w:hAnsi="Arial" w:cs="Arial"/>
        </w:rPr>
        <w:t xml:space="preserve"> for the want or the insufficiency of the notice and that the municipality is </w:t>
      </w:r>
      <w:r w:rsidRPr="0032124A">
        <w:rPr>
          <w:rFonts w:ascii="Arial" w:hAnsi="Arial" w:cs="Arial"/>
          <w:u w:val="single"/>
        </w:rPr>
        <w:t>not prejudiced</w:t>
      </w:r>
      <w:r w:rsidRPr="0032124A">
        <w:rPr>
          <w:rFonts w:ascii="Arial" w:hAnsi="Arial" w:cs="Arial"/>
        </w:rPr>
        <w:t xml:space="preserve"> in its defence</w:t>
      </w:r>
    </w:p>
    <w:p w14:paraId="136B66F4" w14:textId="35853CE1" w:rsidR="00F26A26" w:rsidRPr="0032124A" w:rsidRDefault="00F26A26" w:rsidP="00113A84">
      <w:pPr>
        <w:pStyle w:val="ListParagraph"/>
        <w:numPr>
          <w:ilvl w:val="3"/>
          <w:numId w:val="5"/>
        </w:numPr>
        <w:rPr>
          <w:rFonts w:ascii="Arial" w:hAnsi="Arial" w:cs="Arial"/>
        </w:rPr>
      </w:pPr>
      <w:r w:rsidRPr="0032124A">
        <w:rPr>
          <w:rFonts w:ascii="Arial" w:hAnsi="Arial" w:cs="Arial"/>
        </w:rPr>
        <w:t>10 days from discovery</w:t>
      </w:r>
    </w:p>
    <w:p w14:paraId="5111DD0A" w14:textId="6116E859" w:rsidR="00873BDD" w:rsidRPr="0032124A" w:rsidRDefault="00873BDD" w:rsidP="00113A84">
      <w:pPr>
        <w:pStyle w:val="ListParagraph"/>
        <w:numPr>
          <w:ilvl w:val="1"/>
          <w:numId w:val="5"/>
        </w:numPr>
        <w:rPr>
          <w:rFonts w:ascii="Arial" w:hAnsi="Arial" w:cs="Arial"/>
          <w:b/>
          <w:u w:val="single"/>
        </w:rPr>
      </w:pPr>
      <w:r w:rsidRPr="0032124A">
        <w:rPr>
          <w:rFonts w:ascii="Arial" w:hAnsi="Arial" w:cs="Arial"/>
          <w:b/>
          <w:u w:val="single"/>
        </w:rPr>
        <w:t>Actions against Crown</w:t>
      </w:r>
    </w:p>
    <w:p w14:paraId="46DC886E" w14:textId="478B2B36" w:rsidR="00873BDD" w:rsidRPr="0032124A" w:rsidRDefault="00873BDD" w:rsidP="00113A84">
      <w:pPr>
        <w:pStyle w:val="ListParagraph"/>
        <w:numPr>
          <w:ilvl w:val="2"/>
          <w:numId w:val="5"/>
        </w:numPr>
        <w:rPr>
          <w:rFonts w:ascii="Arial" w:hAnsi="Arial" w:cs="Arial"/>
        </w:rPr>
      </w:pPr>
      <w:r w:rsidRPr="0032124A">
        <w:rPr>
          <w:rFonts w:ascii="Arial" w:hAnsi="Arial" w:cs="Arial"/>
          <w:i/>
          <w:iCs/>
        </w:rPr>
        <w:t>Public Transportation and Highway Improvement Act</w:t>
      </w:r>
      <w:r w:rsidRPr="0032124A">
        <w:rPr>
          <w:rFonts w:ascii="Arial" w:hAnsi="Arial" w:cs="Arial"/>
        </w:rPr>
        <w:t>- ss. 33(2) and 94)</w:t>
      </w:r>
      <w:r w:rsidRPr="0032124A">
        <w:rPr>
          <w:rFonts w:ascii="Arial" w:hAnsi="Arial" w:cs="Arial"/>
          <w:u w:val="single"/>
        </w:rPr>
        <w:t xml:space="preserve"> </w:t>
      </w:r>
      <w:r w:rsidRPr="0032124A">
        <w:rPr>
          <w:rFonts w:ascii="Arial" w:hAnsi="Arial" w:cs="Arial"/>
        </w:rPr>
        <w:t xml:space="preserve">– when intention to claim injuries / damages arising from alleged failure of Ministry of Transportation to keep a King’s highway in repair – </w:t>
      </w:r>
      <w:r w:rsidRPr="0032124A">
        <w:rPr>
          <w:rFonts w:ascii="Arial" w:hAnsi="Arial" w:cs="Arial"/>
          <w:b/>
          <w:u w:val="single"/>
        </w:rPr>
        <w:t>10 days</w:t>
      </w:r>
    </w:p>
    <w:p w14:paraId="410590C2" w14:textId="4557BD64" w:rsidR="00F26A26" w:rsidRPr="0032124A" w:rsidRDefault="00F26A26" w:rsidP="00113A84">
      <w:pPr>
        <w:pStyle w:val="ListParagraph"/>
        <w:numPr>
          <w:ilvl w:val="2"/>
          <w:numId w:val="5"/>
        </w:numPr>
        <w:rPr>
          <w:rFonts w:ascii="Arial" w:hAnsi="Arial" w:cs="Arial"/>
        </w:rPr>
      </w:pPr>
      <w:r w:rsidRPr="0032124A">
        <w:rPr>
          <w:rFonts w:ascii="Arial" w:hAnsi="Arial" w:cs="Arial"/>
          <w:iCs/>
        </w:rPr>
        <w:t>Same exception</w:t>
      </w:r>
    </w:p>
    <w:p w14:paraId="3995B344" w14:textId="496B81B1" w:rsidR="00873BDD" w:rsidRPr="0032124A" w:rsidRDefault="00F26A26" w:rsidP="00113A84">
      <w:pPr>
        <w:pStyle w:val="ListParagraph"/>
        <w:numPr>
          <w:ilvl w:val="1"/>
          <w:numId w:val="5"/>
        </w:numPr>
        <w:rPr>
          <w:rFonts w:ascii="Arial" w:hAnsi="Arial" w:cs="Arial"/>
        </w:rPr>
      </w:pPr>
      <w:r w:rsidRPr="0032124A">
        <w:rPr>
          <w:rFonts w:ascii="Arial" w:hAnsi="Arial" w:cs="Arial"/>
          <w:b/>
          <w:u w:val="single"/>
        </w:rPr>
        <w:t>Libel</w:t>
      </w:r>
    </w:p>
    <w:p w14:paraId="3C5B3379" w14:textId="3541B043" w:rsidR="00F26A26" w:rsidRPr="0032124A" w:rsidRDefault="00F26A26" w:rsidP="00113A84">
      <w:pPr>
        <w:pStyle w:val="ListParagraph"/>
        <w:numPr>
          <w:ilvl w:val="2"/>
          <w:numId w:val="5"/>
        </w:numPr>
        <w:rPr>
          <w:rFonts w:ascii="Arial" w:hAnsi="Arial" w:cs="Arial"/>
        </w:rPr>
      </w:pPr>
      <w:r w:rsidRPr="0032124A">
        <w:rPr>
          <w:rFonts w:ascii="Arial" w:hAnsi="Arial" w:cs="Arial"/>
          <w:iCs/>
        </w:rPr>
        <w:t xml:space="preserve"> S 5(1) </w:t>
      </w:r>
      <w:r w:rsidRPr="0032124A">
        <w:rPr>
          <w:rFonts w:ascii="Arial" w:hAnsi="Arial" w:cs="Arial"/>
          <w:i/>
          <w:iCs/>
        </w:rPr>
        <w:t>Libel and Slander Act</w:t>
      </w:r>
      <w:r w:rsidRPr="0032124A">
        <w:rPr>
          <w:rFonts w:ascii="Arial" w:hAnsi="Arial" w:cs="Arial"/>
          <w:iCs/>
        </w:rPr>
        <w:t xml:space="preserve">: </w:t>
      </w:r>
      <w:r w:rsidRPr="0032124A">
        <w:rPr>
          <w:rFonts w:ascii="Arial" w:hAnsi="Arial" w:cs="Arial"/>
          <w:b/>
          <w:iCs/>
        </w:rPr>
        <w:t>notice</w:t>
      </w:r>
      <w:r w:rsidRPr="0032124A">
        <w:rPr>
          <w:rFonts w:ascii="Arial" w:hAnsi="Arial" w:cs="Arial"/>
          <w:iCs/>
        </w:rPr>
        <w:t xml:space="preserve"> </w:t>
      </w:r>
      <w:r w:rsidRPr="0032124A">
        <w:rPr>
          <w:rFonts w:ascii="Arial" w:hAnsi="Arial" w:cs="Arial"/>
          <w:b/>
          <w:iCs/>
          <w:u w:val="single"/>
        </w:rPr>
        <w:t>6 weeks</w:t>
      </w:r>
      <w:r w:rsidRPr="0032124A">
        <w:rPr>
          <w:rFonts w:ascii="Arial" w:hAnsi="Arial" w:cs="Arial"/>
          <w:iCs/>
        </w:rPr>
        <w:t xml:space="preserve"> of discovery of libel</w:t>
      </w:r>
    </w:p>
    <w:p w14:paraId="78253C67" w14:textId="79B60371" w:rsidR="00F26A26" w:rsidRPr="0032124A" w:rsidRDefault="00F26A26" w:rsidP="00113A84">
      <w:pPr>
        <w:pStyle w:val="ListParagraph"/>
        <w:numPr>
          <w:ilvl w:val="2"/>
          <w:numId w:val="5"/>
        </w:numPr>
        <w:rPr>
          <w:rFonts w:ascii="Arial" w:hAnsi="Arial" w:cs="Arial"/>
        </w:rPr>
      </w:pPr>
      <w:r w:rsidRPr="0032124A">
        <w:rPr>
          <w:rFonts w:ascii="Arial" w:hAnsi="Arial" w:cs="Arial"/>
          <w:iCs/>
        </w:rPr>
        <w:t>Same exception</w:t>
      </w:r>
    </w:p>
    <w:p w14:paraId="709E03DA" w14:textId="1BBC93CD" w:rsidR="004D2886" w:rsidRPr="0032124A" w:rsidRDefault="000F4D4E" w:rsidP="00113A84">
      <w:pPr>
        <w:pStyle w:val="ListParagraph"/>
        <w:numPr>
          <w:ilvl w:val="0"/>
          <w:numId w:val="5"/>
        </w:numPr>
        <w:rPr>
          <w:rFonts w:ascii="Arial" w:hAnsi="Arial" w:cs="Arial"/>
          <w:b/>
          <w:u w:val="single"/>
        </w:rPr>
      </w:pPr>
      <w:r w:rsidRPr="0032124A">
        <w:rPr>
          <w:rFonts w:ascii="Arial" w:hAnsi="Arial" w:cs="Arial"/>
          <w:b/>
          <w:u w:val="single"/>
        </w:rPr>
        <w:t>Informal Demands</w:t>
      </w:r>
    </w:p>
    <w:p w14:paraId="4EF4A24A" w14:textId="70515A49" w:rsidR="000F4D4E" w:rsidRPr="0032124A" w:rsidRDefault="000F4D4E" w:rsidP="00113A84">
      <w:pPr>
        <w:pStyle w:val="ListParagraph"/>
        <w:numPr>
          <w:ilvl w:val="1"/>
          <w:numId w:val="5"/>
        </w:numPr>
        <w:rPr>
          <w:rFonts w:ascii="Arial" w:hAnsi="Arial" w:cs="Arial"/>
        </w:rPr>
      </w:pPr>
      <w:r w:rsidRPr="0032124A">
        <w:rPr>
          <w:rFonts w:ascii="Arial" w:hAnsi="Arial" w:cs="Arial"/>
        </w:rPr>
        <w:t>Not required to sue</w:t>
      </w:r>
    </w:p>
    <w:p w14:paraId="2C7EDDBD" w14:textId="4B390610" w:rsidR="000F4D4E" w:rsidRPr="0032124A" w:rsidRDefault="000F4D4E" w:rsidP="00113A84">
      <w:pPr>
        <w:pStyle w:val="ListParagraph"/>
        <w:numPr>
          <w:ilvl w:val="1"/>
          <w:numId w:val="5"/>
        </w:numPr>
        <w:rPr>
          <w:rFonts w:ascii="Arial" w:hAnsi="Arial" w:cs="Arial"/>
        </w:rPr>
      </w:pPr>
      <w:r w:rsidRPr="0032124A">
        <w:rPr>
          <w:rFonts w:ascii="Arial" w:hAnsi="Arial" w:cs="Arial"/>
        </w:rPr>
        <w:t>Written request for payment or performance prior to commencement of action</w:t>
      </w:r>
    </w:p>
    <w:p w14:paraId="66DF2999" w14:textId="1A4BC334" w:rsidR="00565995" w:rsidRPr="0032124A" w:rsidRDefault="00565995" w:rsidP="00565995">
      <w:pPr>
        <w:rPr>
          <w:rFonts w:ascii="Arial" w:hAnsi="Arial" w:cs="Arial"/>
        </w:rPr>
      </w:pPr>
    </w:p>
    <w:p w14:paraId="678C5597" w14:textId="03FD1CF3" w:rsidR="00565995" w:rsidRPr="0032124A" w:rsidRDefault="00E017E9" w:rsidP="00E017E9">
      <w:pPr>
        <w:pStyle w:val="Heading1"/>
        <w:rPr>
          <w:rFonts w:ascii="Arial" w:hAnsi="Arial" w:cs="Arial"/>
        </w:rPr>
      </w:pPr>
      <w:bookmarkStart w:id="12" w:name="_Toc27391308"/>
      <w:r w:rsidRPr="0032124A">
        <w:rPr>
          <w:rFonts w:ascii="Arial" w:hAnsi="Arial" w:cs="Arial"/>
        </w:rPr>
        <w:t xml:space="preserve">Place of Commencement, </w:t>
      </w:r>
      <w:r w:rsidR="00565995" w:rsidRPr="0032124A">
        <w:rPr>
          <w:rFonts w:ascii="Arial" w:hAnsi="Arial" w:cs="Arial"/>
        </w:rPr>
        <w:t>Forum and Jurisdiction</w:t>
      </w:r>
      <w:bookmarkEnd w:id="12"/>
    </w:p>
    <w:p w14:paraId="3E6960A4" w14:textId="36E5E436" w:rsidR="00565995" w:rsidRPr="0032124A" w:rsidRDefault="00871CDC" w:rsidP="00113A84">
      <w:pPr>
        <w:pStyle w:val="ListParagraph"/>
        <w:numPr>
          <w:ilvl w:val="0"/>
          <w:numId w:val="5"/>
        </w:numPr>
        <w:rPr>
          <w:rFonts w:ascii="Arial" w:hAnsi="Arial" w:cs="Arial"/>
        </w:rPr>
      </w:pPr>
      <w:r w:rsidRPr="0032124A">
        <w:rPr>
          <w:rFonts w:ascii="Arial" w:hAnsi="Arial" w:cs="Arial"/>
          <w:b/>
        </w:rPr>
        <w:t>Transfer</w:t>
      </w:r>
      <w:r w:rsidRPr="0032124A">
        <w:rPr>
          <w:rFonts w:ascii="Arial" w:hAnsi="Arial" w:cs="Arial"/>
        </w:rPr>
        <w:t xml:space="preserve">: </w:t>
      </w:r>
      <w:r w:rsidR="00565995" w:rsidRPr="0032124A">
        <w:rPr>
          <w:rFonts w:ascii="Arial" w:hAnsi="Arial" w:cs="Arial"/>
        </w:rPr>
        <w:t xml:space="preserve">S 110 CJA: </w:t>
      </w:r>
      <w:r w:rsidR="00A623EB" w:rsidRPr="0032124A">
        <w:rPr>
          <w:rFonts w:ascii="Arial" w:hAnsi="Arial" w:cs="Arial"/>
          <w:lang w:val="en-US"/>
        </w:rPr>
        <w:t xml:space="preserve">Where a proceeding or a step in a proceeding is brought or taken before the </w:t>
      </w:r>
      <w:r w:rsidR="00A623EB" w:rsidRPr="0032124A">
        <w:rPr>
          <w:rFonts w:ascii="Arial" w:hAnsi="Arial" w:cs="Arial"/>
          <w:u w:val="single"/>
          <w:lang w:val="en-US"/>
        </w:rPr>
        <w:t>wrong court</w:t>
      </w:r>
      <w:r w:rsidR="00A623EB" w:rsidRPr="0032124A">
        <w:rPr>
          <w:rFonts w:ascii="Arial" w:hAnsi="Arial" w:cs="Arial"/>
          <w:lang w:val="en-US"/>
        </w:rPr>
        <w:t xml:space="preserve">, judge or officer, </w:t>
      </w:r>
      <w:r w:rsidR="00A623EB" w:rsidRPr="0032124A">
        <w:rPr>
          <w:rFonts w:ascii="Arial" w:hAnsi="Arial" w:cs="Arial"/>
          <w:b/>
          <w:lang w:val="en-US"/>
        </w:rPr>
        <w:t>it may be transferred</w:t>
      </w:r>
      <w:r w:rsidR="00A623EB" w:rsidRPr="0032124A">
        <w:rPr>
          <w:rFonts w:ascii="Arial" w:hAnsi="Arial" w:cs="Arial"/>
          <w:lang w:val="en-US"/>
        </w:rPr>
        <w:t xml:space="preserve"> or adjourned to the proper court, judge </w:t>
      </w:r>
      <w:r w:rsidRPr="0032124A">
        <w:rPr>
          <w:rFonts w:ascii="Arial" w:hAnsi="Arial" w:cs="Arial"/>
          <w:lang w:val="en-US"/>
        </w:rPr>
        <w:t xml:space="preserve">or </w:t>
      </w:r>
      <w:r w:rsidR="00A623EB" w:rsidRPr="0032124A">
        <w:rPr>
          <w:rFonts w:ascii="Arial" w:hAnsi="Arial" w:cs="Arial"/>
          <w:lang w:val="en-US"/>
        </w:rPr>
        <w:t>officer.</w:t>
      </w:r>
    </w:p>
    <w:p w14:paraId="00D874DD" w14:textId="37E62018" w:rsidR="00A623EB" w:rsidRPr="0032124A" w:rsidRDefault="008276C4" w:rsidP="00113A84">
      <w:pPr>
        <w:pStyle w:val="ListParagraph"/>
        <w:numPr>
          <w:ilvl w:val="1"/>
          <w:numId w:val="5"/>
        </w:numPr>
        <w:rPr>
          <w:rFonts w:ascii="Arial" w:hAnsi="Arial" w:cs="Arial"/>
        </w:rPr>
      </w:pPr>
      <w:r w:rsidRPr="0032124A">
        <w:rPr>
          <w:rFonts w:ascii="Arial" w:hAnsi="Arial" w:cs="Arial"/>
          <w:lang w:val="en-US"/>
        </w:rPr>
        <w:t xml:space="preserve">If </w:t>
      </w:r>
      <w:r w:rsidR="00F16876" w:rsidRPr="0032124A">
        <w:rPr>
          <w:rFonts w:ascii="Arial" w:hAnsi="Arial" w:cs="Arial"/>
          <w:lang w:val="en-US"/>
        </w:rPr>
        <w:t>under simplified procedure, make sure to transfer it into that court otherwise cost consequences are significant</w:t>
      </w:r>
    </w:p>
    <w:p w14:paraId="126A0CB7" w14:textId="5FE8EFA1" w:rsidR="00B93BA7" w:rsidRPr="0032124A" w:rsidRDefault="00B93BA7" w:rsidP="00113A84">
      <w:pPr>
        <w:pStyle w:val="ListParagraph"/>
        <w:numPr>
          <w:ilvl w:val="2"/>
          <w:numId w:val="5"/>
        </w:numPr>
        <w:rPr>
          <w:rFonts w:ascii="Arial" w:hAnsi="Arial" w:cs="Arial"/>
        </w:rPr>
      </w:pPr>
      <w:r w:rsidRPr="0032124A">
        <w:rPr>
          <w:rFonts w:ascii="Arial" w:hAnsi="Arial" w:cs="Arial"/>
        </w:rPr>
        <w:t>RCP 76.13 cost consequences</w:t>
      </w:r>
    </w:p>
    <w:p w14:paraId="68E75BCC" w14:textId="063DDC04" w:rsidR="00F16876" w:rsidRPr="0032124A" w:rsidRDefault="00201B0D" w:rsidP="00113A84">
      <w:pPr>
        <w:pStyle w:val="ListParagraph"/>
        <w:numPr>
          <w:ilvl w:val="0"/>
          <w:numId w:val="5"/>
        </w:numPr>
        <w:rPr>
          <w:rFonts w:ascii="Arial" w:hAnsi="Arial" w:cs="Arial"/>
          <w:b/>
        </w:rPr>
      </w:pPr>
      <w:r w:rsidRPr="0032124A">
        <w:rPr>
          <w:rFonts w:ascii="Arial" w:hAnsi="Arial" w:cs="Arial"/>
        </w:rPr>
        <w:t>RCP 13.1</w:t>
      </w:r>
      <w:r w:rsidRPr="0032124A">
        <w:rPr>
          <w:rFonts w:ascii="Arial" w:hAnsi="Arial" w:cs="Arial"/>
          <w:b/>
          <w:u w:val="single"/>
        </w:rPr>
        <w:t xml:space="preserve"> </w:t>
      </w:r>
      <w:r w:rsidR="00FF1EB1" w:rsidRPr="0032124A">
        <w:rPr>
          <w:rFonts w:ascii="Arial" w:hAnsi="Arial" w:cs="Arial"/>
          <w:b/>
          <w:u w:val="single"/>
        </w:rPr>
        <w:t>Place of commencement</w:t>
      </w:r>
      <w:r w:rsidR="00FF1EB1" w:rsidRPr="0032124A">
        <w:rPr>
          <w:rFonts w:ascii="Arial" w:hAnsi="Arial" w:cs="Arial"/>
          <w:b/>
        </w:rPr>
        <w:t xml:space="preserve"> and hearing of trial</w:t>
      </w:r>
    </w:p>
    <w:p w14:paraId="0E2E47D8" w14:textId="6B6FB97C" w:rsidR="00B93BA7" w:rsidRPr="0032124A" w:rsidRDefault="00E159B0" w:rsidP="00113A84">
      <w:pPr>
        <w:pStyle w:val="ListParagraph"/>
        <w:numPr>
          <w:ilvl w:val="1"/>
          <w:numId w:val="5"/>
        </w:numPr>
        <w:rPr>
          <w:rFonts w:ascii="Arial" w:hAnsi="Arial" w:cs="Arial"/>
          <w:b/>
        </w:rPr>
      </w:pPr>
      <w:r w:rsidRPr="0032124A">
        <w:rPr>
          <w:rFonts w:ascii="Arial" w:hAnsi="Arial" w:cs="Arial"/>
        </w:rPr>
        <w:t xml:space="preserve">13.1.01(2) </w:t>
      </w:r>
      <w:r w:rsidR="00B93BA7" w:rsidRPr="0032124A">
        <w:rPr>
          <w:rFonts w:ascii="Arial" w:hAnsi="Arial" w:cs="Arial"/>
        </w:rPr>
        <w:t>May be commenced in any county</w:t>
      </w:r>
      <w:r w:rsidRPr="0032124A">
        <w:rPr>
          <w:rFonts w:ascii="Arial" w:hAnsi="Arial" w:cs="Arial"/>
        </w:rPr>
        <w:t xml:space="preserve"> unless (1) statute/rule requires it to be heard in a specific county</w:t>
      </w:r>
    </w:p>
    <w:p w14:paraId="382BB126" w14:textId="210A1D4A" w:rsidR="00E159B0" w:rsidRPr="0032124A" w:rsidRDefault="00E159B0" w:rsidP="00113A84">
      <w:pPr>
        <w:pStyle w:val="ListParagraph"/>
        <w:numPr>
          <w:ilvl w:val="2"/>
          <w:numId w:val="5"/>
        </w:numPr>
        <w:rPr>
          <w:rFonts w:ascii="Arial" w:hAnsi="Arial" w:cs="Arial"/>
          <w:b/>
        </w:rPr>
      </w:pPr>
      <w:r w:rsidRPr="0032124A">
        <w:rPr>
          <w:rFonts w:ascii="Arial" w:hAnsi="Arial" w:cs="Arial"/>
        </w:rPr>
        <w:t>(3) mortgage claims in designated county</w:t>
      </w:r>
    </w:p>
    <w:p w14:paraId="1C126EB3" w14:textId="5BF383CC" w:rsidR="00E159B0" w:rsidRPr="0032124A" w:rsidRDefault="00A37E48" w:rsidP="00113A84">
      <w:pPr>
        <w:pStyle w:val="ListParagraph"/>
        <w:numPr>
          <w:ilvl w:val="1"/>
          <w:numId w:val="5"/>
        </w:numPr>
        <w:rPr>
          <w:rFonts w:ascii="Arial" w:hAnsi="Arial" w:cs="Arial"/>
          <w:b/>
        </w:rPr>
      </w:pPr>
      <w:r w:rsidRPr="0032124A">
        <w:rPr>
          <w:rFonts w:ascii="Arial" w:hAnsi="Arial" w:cs="Arial"/>
        </w:rPr>
        <w:t>13.1.02</w:t>
      </w:r>
      <w:r w:rsidR="000079B9" w:rsidRPr="0032124A">
        <w:rPr>
          <w:rFonts w:ascii="Arial" w:hAnsi="Arial" w:cs="Arial"/>
        </w:rPr>
        <w:t>(1)</w:t>
      </w:r>
      <w:r w:rsidRPr="0032124A">
        <w:rPr>
          <w:rFonts w:ascii="Arial" w:hAnsi="Arial" w:cs="Arial"/>
        </w:rPr>
        <w:t xml:space="preserve"> </w:t>
      </w:r>
      <w:r w:rsidRPr="0032124A">
        <w:rPr>
          <w:rFonts w:ascii="Arial" w:hAnsi="Arial" w:cs="Arial"/>
          <w:b/>
        </w:rPr>
        <w:t xml:space="preserve">Motion to transfer to another </w:t>
      </w:r>
      <w:r w:rsidR="004A1375" w:rsidRPr="0032124A">
        <w:rPr>
          <w:rFonts w:ascii="Arial" w:hAnsi="Arial" w:cs="Arial"/>
          <w:b/>
        </w:rPr>
        <w:t xml:space="preserve">county where it </w:t>
      </w:r>
      <w:r w:rsidR="004A1375" w:rsidRPr="0032124A">
        <w:rPr>
          <w:rFonts w:ascii="Arial" w:hAnsi="Arial" w:cs="Arial"/>
          <w:b/>
          <w:i/>
          <w:u w:val="single"/>
        </w:rPr>
        <w:t>should</w:t>
      </w:r>
      <w:r w:rsidR="004A1375" w:rsidRPr="0032124A">
        <w:rPr>
          <w:rFonts w:ascii="Arial" w:hAnsi="Arial" w:cs="Arial"/>
          <w:b/>
        </w:rPr>
        <w:t xml:space="preserve"> have been commenced</w:t>
      </w:r>
    </w:p>
    <w:p w14:paraId="5F8CB900" w14:textId="121E4940" w:rsidR="00A37E48" w:rsidRPr="0032124A" w:rsidRDefault="004A1375" w:rsidP="00113A84">
      <w:pPr>
        <w:pStyle w:val="ListParagraph"/>
        <w:numPr>
          <w:ilvl w:val="2"/>
          <w:numId w:val="5"/>
        </w:numPr>
        <w:rPr>
          <w:rFonts w:ascii="Arial" w:hAnsi="Arial" w:cs="Arial"/>
          <w:b/>
        </w:rPr>
      </w:pPr>
      <w:r w:rsidRPr="0032124A">
        <w:rPr>
          <w:rFonts w:ascii="Arial" w:hAnsi="Arial" w:cs="Arial"/>
        </w:rPr>
        <w:t xml:space="preserve">(2) motion to transfer to another county (just ordinary transfer, not wrongly commenced), the court shall consider the </w:t>
      </w:r>
      <w:r w:rsidRPr="0032124A">
        <w:rPr>
          <w:rFonts w:ascii="Arial" w:hAnsi="Arial" w:cs="Arial"/>
          <w:b/>
          <w:u w:val="single"/>
        </w:rPr>
        <w:t>factors</w:t>
      </w:r>
      <w:r w:rsidRPr="0032124A">
        <w:rPr>
          <w:rFonts w:ascii="Arial" w:hAnsi="Arial" w:cs="Arial"/>
        </w:rPr>
        <w:t xml:space="preserve"> (see page 977)</w:t>
      </w:r>
    </w:p>
    <w:p w14:paraId="7FC2FDA2" w14:textId="3CFD840C" w:rsidR="002A5923" w:rsidRPr="0032124A" w:rsidRDefault="00BB1194" w:rsidP="00113A84">
      <w:pPr>
        <w:pStyle w:val="ListParagraph"/>
        <w:numPr>
          <w:ilvl w:val="1"/>
          <w:numId w:val="5"/>
        </w:numPr>
        <w:rPr>
          <w:rFonts w:ascii="Arial" w:hAnsi="Arial" w:cs="Arial"/>
          <w:b/>
        </w:rPr>
      </w:pPr>
      <w:r w:rsidRPr="0032124A">
        <w:rPr>
          <w:rFonts w:ascii="Arial" w:hAnsi="Arial" w:cs="Arial"/>
        </w:rPr>
        <w:t>46 trial to be heard where commenced or transferred unless ordered otherwise</w:t>
      </w:r>
    </w:p>
    <w:p w14:paraId="1794D4C5" w14:textId="022456EE" w:rsidR="00B11A88" w:rsidRPr="0032124A" w:rsidRDefault="00B11A88" w:rsidP="002A5923">
      <w:pPr>
        <w:pStyle w:val="Heading1"/>
        <w:rPr>
          <w:rFonts w:ascii="Arial" w:hAnsi="Arial" w:cs="Arial"/>
        </w:rPr>
      </w:pPr>
      <w:bookmarkStart w:id="13" w:name="_Toc27391309"/>
      <w:r w:rsidRPr="0032124A">
        <w:rPr>
          <w:rFonts w:ascii="Arial" w:hAnsi="Arial" w:cs="Arial"/>
        </w:rPr>
        <w:t>Naming Defendants</w:t>
      </w:r>
      <w:r w:rsidR="00B93A1A" w:rsidRPr="0032124A">
        <w:rPr>
          <w:rFonts w:ascii="Arial" w:hAnsi="Arial" w:cs="Arial"/>
        </w:rPr>
        <w:t xml:space="preserve"> – proper identification of Defendants</w:t>
      </w:r>
      <w:bookmarkEnd w:id="13"/>
    </w:p>
    <w:p w14:paraId="44952BA4" w14:textId="011EC7B7" w:rsidR="00B11A88" w:rsidRPr="0032124A" w:rsidRDefault="00B11A88" w:rsidP="00113A84">
      <w:pPr>
        <w:pStyle w:val="ListParagraph"/>
        <w:numPr>
          <w:ilvl w:val="0"/>
          <w:numId w:val="5"/>
        </w:numPr>
        <w:rPr>
          <w:rFonts w:ascii="Arial" w:hAnsi="Arial" w:cs="Arial"/>
        </w:rPr>
      </w:pPr>
      <w:r w:rsidRPr="0032124A">
        <w:rPr>
          <w:rFonts w:ascii="Arial" w:hAnsi="Arial" w:cs="Arial"/>
        </w:rPr>
        <w:t>Important: judgment in the name of the wrong person can be unenforceable </w:t>
      </w:r>
    </w:p>
    <w:p w14:paraId="7E7181D3" w14:textId="6709EDD0" w:rsidR="00B11A88" w:rsidRPr="0032124A" w:rsidRDefault="00B11A88" w:rsidP="00113A84">
      <w:pPr>
        <w:pStyle w:val="ListParagraph"/>
        <w:numPr>
          <w:ilvl w:val="0"/>
          <w:numId w:val="5"/>
        </w:numPr>
        <w:rPr>
          <w:rFonts w:ascii="Arial" w:hAnsi="Arial" w:cs="Arial"/>
        </w:rPr>
      </w:pPr>
      <w:r w:rsidRPr="0032124A">
        <w:rPr>
          <w:rFonts w:ascii="Arial" w:hAnsi="Arial" w:cs="Arial"/>
        </w:rPr>
        <w:t>Methods of identifying</w:t>
      </w:r>
      <w:r w:rsidR="00B93A1A" w:rsidRPr="0032124A">
        <w:rPr>
          <w:rFonts w:ascii="Arial" w:hAnsi="Arial" w:cs="Arial"/>
        </w:rPr>
        <w:t xml:space="preserve"> </w:t>
      </w:r>
      <w:r w:rsidR="00B93A1A" w:rsidRPr="0032124A">
        <w:rPr>
          <w:rFonts w:ascii="Arial" w:hAnsi="Arial" w:cs="Arial"/>
          <w:u w:val="single"/>
        </w:rPr>
        <w:t>individual</w:t>
      </w:r>
      <w:r w:rsidRPr="0032124A">
        <w:rPr>
          <w:rFonts w:ascii="Arial" w:hAnsi="Arial" w:cs="Arial"/>
          <w:u w:val="single"/>
        </w:rPr>
        <w:t xml:space="preserve"> Ds</w:t>
      </w:r>
    </w:p>
    <w:p w14:paraId="29B815DC" w14:textId="14E05D8C" w:rsidR="00B11A88" w:rsidRPr="0032124A" w:rsidRDefault="00B11A88" w:rsidP="00113A84">
      <w:pPr>
        <w:pStyle w:val="ListParagraph"/>
        <w:numPr>
          <w:ilvl w:val="1"/>
          <w:numId w:val="5"/>
        </w:numPr>
        <w:rPr>
          <w:rFonts w:ascii="Arial" w:hAnsi="Arial" w:cs="Arial"/>
        </w:rPr>
      </w:pPr>
      <w:r w:rsidRPr="0032124A">
        <w:rPr>
          <w:rFonts w:ascii="Arial" w:hAnsi="Arial" w:cs="Arial"/>
        </w:rPr>
        <w:t>searches – driving record (if have driver’s licence number) – need to obtain authorization from Ministry of Transportation which restricts uses of search information but includes litigation and debt collection</w:t>
      </w:r>
    </w:p>
    <w:p w14:paraId="162B6640" w14:textId="77777777" w:rsidR="00B11A88" w:rsidRPr="0032124A" w:rsidRDefault="00B11A88" w:rsidP="00113A84">
      <w:pPr>
        <w:pStyle w:val="ListParagraph"/>
        <w:numPr>
          <w:ilvl w:val="1"/>
          <w:numId w:val="5"/>
        </w:numPr>
        <w:rPr>
          <w:rFonts w:ascii="Arial" w:hAnsi="Arial" w:cs="Arial"/>
        </w:rPr>
      </w:pPr>
      <w:r w:rsidRPr="0032124A">
        <w:rPr>
          <w:rFonts w:ascii="Arial" w:hAnsi="Arial" w:cs="Arial"/>
        </w:rPr>
        <w:lastRenderedPageBreak/>
        <w:t>licence plate search (but need plate number) </w:t>
      </w:r>
    </w:p>
    <w:p w14:paraId="19FE6A1D" w14:textId="77777777" w:rsidR="00B11A88" w:rsidRPr="0032124A" w:rsidRDefault="00B11A88" w:rsidP="00113A84">
      <w:pPr>
        <w:pStyle w:val="ListParagraph"/>
        <w:numPr>
          <w:ilvl w:val="1"/>
          <w:numId w:val="5"/>
        </w:numPr>
        <w:rPr>
          <w:rFonts w:ascii="Arial" w:hAnsi="Arial" w:cs="Arial"/>
        </w:rPr>
      </w:pPr>
      <w:r w:rsidRPr="0032124A">
        <w:rPr>
          <w:rFonts w:ascii="Arial" w:hAnsi="Arial" w:cs="Arial"/>
        </w:rPr>
        <w:t>vehicle VIN number search </w:t>
      </w:r>
    </w:p>
    <w:p w14:paraId="50398B3D" w14:textId="77777777" w:rsidR="00B11A88" w:rsidRPr="0032124A" w:rsidRDefault="00B11A88" w:rsidP="00113A84">
      <w:pPr>
        <w:pStyle w:val="ListParagraph"/>
        <w:numPr>
          <w:ilvl w:val="1"/>
          <w:numId w:val="5"/>
        </w:numPr>
        <w:rPr>
          <w:rFonts w:ascii="Arial" w:hAnsi="Arial" w:cs="Arial"/>
        </w:rPr>
      </w:pPr>
      <w:r w:rsidRPr="0032124A">
        <w:rPr>
          <w:rFonts w:ascii="Arial" w:hAnsi="Arial" w:cs="Arial"/>
        </w:rPr>
        <w:t>google – general search, Canada 411, reverse searches</w:t>
      </w:r>
    </w:p>
    <w:p w14:paraId="4A9F7F8C" w14:textId="77777777" w:rsidR="00B11A88" w:rsidRPr="0032124A" w:rsidRDefault="00B11A88" w:rsidP="00113A84">
      <w:pPr>
        <w:pStyle w:val="ListParagraph"/>
        <w:numPr>
          <w:ilvl w:val="1"/>
          <w:numId w:val="5"/>
        </w:numPr>
        <w:rPr>
          <w:rFonts w:ascii="Arial" w:hAnsi="Arial" w:cs="Arial"/>
          <w:b/>
        </w:rPr>
      </w:pPr>
      <w:r w:rsidRPr="0032124A">
        <w:rPr>
          <w:rFonts w:ascii="Arial" w:hAnsi="Arial" w:cs="Arial"/>
        </w:rPr>
        <w:t>private investigators</w:t>
      </w:r>
    </w:p>
    <w:p w14:paraId="690A1E05" w14:textId="77777777" w:rsidR="00B11A88" w:rsidRPr="0032124A" w:rsidRDefault="00B11A88" w:rsidP="00113A84">
      <w:pPr>
        <w:pStyle w:val="ListParagraph"/>
        <w:numPr>
          <w:ilvl w:val="0"/>
          <w:numId w:val="5"/>
        </w:numPr>
        <w:rPr>
          <w:rFonts w:ascii="Arial" w:hAnsi="Arial" w:cs="Arial"/>
          <w:b/>
        </w:rPr>
      </w:pPr>
      <w:r w:rsidRPr="0032124A">
        <w:rPr>
          <w:rFonts w:ascii="Arial" w:hAnsi="Arial" w:cs="Arial"/>
          <w:u w:val="single"/>
        </w:rPr>
        <w:t>Businesses</w:t>
      </w:r>
    </w:p>
    <w:p w14:paraId="2CF1C459" w14:textId="77777777" w:rsidR="00B11A88" w:rsidRPr="0032124A" w:rsidRDefault="00B11A88" w:rsidP="00113A84">
      <w:pPr>
        <w:pStyle w:val="ListParagraph"/>
        <w:numPr>
          <w:ilvl w:val="1"/>
          <w:numId w:val="5"/>
        </w:numPr>
        <w:rPr>
          <w:rFonts w:ascii="Arial" w:hAnsi="Arial" w:cs="Arial"/>
        </w:rPr>
      </w:pPr>
      <w:r w:rsidRPr="0032124A">
        <w:rPr>
          <w:rFonts w:ascii="Arial" w:hAnsi="Arial" w:cs="Arial"/>
        </w:rPr>
        <w:t>Corporations – must sue in name of corporation</w:t>
      </w:r>
    </w:p>
    <w:p w14:paraId="28315AEB" w14:textId="77777777" w:rsidR="00B11A88" w:rsidRPr="0032124A" w:rsidRDefault="00B11A88" w:rsidP="00113A84">
      <w:pPr>
        <w:pStyle w:val="ListParagraph"/>
        <w:numPr>
          <w:ilvl w:val="1"/>
          <w:numId w:val="5"/>
        </w:numPr>
        <w:rPr>
          <w:rFonts w:ascii="Arial" w:hAnsi="Arial" w:cs="Arial"/>
        </w:rPr>
      </w:pPr>
      <w:r w:rsidRPr="0032124A">
        <w:rPr>
          <w:rFonts w:ascii="Arial" w:hAnsi="Arial" w:cs="Arial"/>
        </w:rPr>
        <w:t>Registered Business Names</w:t>
      </w:r>
    </w:p>
    <w:p w14:paraId="23BE2005" w14:textId="77777777" w:rsidR="00B11A88" w:rsidRPr="0032124A" w:rsidRDefault="00B11A88" w:rsidP="00113A84">
      <w:pPr>
        <w:pStyle w:val="ListParagraph"/>
        <w:numPr>
          <w:ilvl w:val="1"/>
          <w:numId w:val="5"/>
        </w:numPr>
        <w:rPr>
          <w:rFonts w:ascii="Arial" w:hAnsi="Arial" w:cs="Arial"/>
        </w:rPr>
      </w:pPr>
      <w:r w:rsidRPr="0032124A">
        <w:rPr>
          <w:rFonts w:ascii="Arial" w:hAnsi="Arial" w:cs="Arial"/>
        </w:rPr>
        <w:t>Partnerships – can sue in name of partnership or individual partners – Rules of Civil Procedure – Rule 8.01</w:t>
      </w:r>
    </w:p>
    <w:p w14:paraId="4E54FA73" w14:textId="2D18FE52" w:rsidR="00B11A88" w:rsidRPr="0032124A" w:rsidRDefault="00B11A88" w:rsidP="00113A84">
      <w:pPr>
        <w:pStyle w:val="ListParagraph"/>
        <w:numPr>
          <w:ilvl w:val="1"/>
          <w:numId w:val="5"/>
        </w:numPr>
        <w:rPr>
          <w:rFonts w:ascii="Arial" w:hAnsi="Arial" w:cs="Arial"/>
        </w:rPr>
      </w:pPr>
      <w:r w:rsidRPr="0032124A">
        <w:rPr>
          <w:rFonts w:ascii="Arial" w:hAnsi="Arial" w:cs="Arial"/>
        </w:rPr>
        <w:t>Sole Proprietorships – sue in name of owner</w:t>
      </w:r>
    </w:p>
    <w:p w14:paraId="537719D4" w14:textId="31029B11" w:rsidR="00B11A88" w:rsidRPr="0032124A" w:rsidRDefault="00B11A88" w:rsidP="00113A84">
      <w:pPr>
        <w:pStyle w:val="ListParagraph"/>
        <w:numPr>
          <w:ilvl w:val="1"/>
          <w:numId w:val="5"/>
        </w:numPr>
        <w:rPr>
          <w:rFonts w:ascii="Arial" w:hAnsi="Arial" w:cs="Arial"/>
        </w:rPr>
      </w:pPr>
      <w:r w:rsidRPr="0032124A">
        <w:rPr>
          <w:rFonts w:ascii="Arial" w:hAnsi="Arial" w:cs="Arial"/>
        </w:rPr>
        <w:t>searches – business name search – Ministry of Government and Consumer Services - corporate profile searches – Ministry of Government and Consumer Services</w:t>
      </w:r>
    </w:p>
    <w:p w14:paraId="4C03BB88" w14:textId="20E18CD4" w:rsidR="00EF3A17" w:rsidRPr="0032124A" w:rsidRDefault="00EF3A17" w:rsidP="00113A84">
      <w:pPr>
        <w:pStyle w:val="ListParagraph"/>
        <w:numPr>
          <w:ilvl w:val="0"/>
          <w:numId w:val="5"/>
        </w:numPr>
        <w:rPr>
          <w:rFonts w:ascii="Arial" w:hAnsi="Arial" w:cs="Arial"/>
        </w:rPr>
      </w:pPr>
      <w:r w:rsidRPr="0032124A">
        <w:rPr>
          <w:rFonts w:ascii="Arial" w:hAnsi="Arial" w:cs="Arial"/>
          <w:u w:val="single"/>
        </w:rPr>
        <w:t>Estates</w:t>
      </w:r>
      <w:r w:rsidR="00B93A1A" w:rsidRPr="0032124A">
        <w:rPr>
          <w:rFonts w:ascii="Arial" w:hAnsi="Arial" w:cs="Arial"/>
          <w:u w:val="single"/>
        </w:rPr>
        <w:t>/trusts</w:t>
      </w:r>
      <w:r w:rsidRPr="0032124A">
        <w:rPr>
          <w:rFonts w:ascii="Arial" w:hAnsi="Arial" w:cs="Arial"/>
        </w:rPr>
        <w:t xml:space="preserve"> (rule 9)</w:t>
      </w:r>
    </w:p>
    <w:p w14:paraId="1206AB6F" w14:textId="16B2D2A0" w:rsidR="00997DE2" w:rsidRPr="0032124A" w:rsidRDefault="00E52C09" w:rsidP="00113A84">
      <w:pPr>
        <w:pStyle w:val="ListParagraph"/>
        <w:numPr>
          <w:ilvl w:val="1"/>
          <w:numId w:val="5"/>
        </w:numPr>
        <w:rPr>
          <w:rFonts w:ascii="Arial" w:hAnsi="Arial" w:cs="Arial"/>
        </w:rPr>
      </w:pPr>
      <w:r w:rsidRPr="0032124A">
        <w:rPr>
          <w:rFonts w:ascii="Arial" w:hAnsi="Arial" w:cs="Arial"/>
        </w:rPr>
        <w:t>Note: (5) proceeding not a nullity if wrong named used (for estate)</w:t>
      </w:r>
    </w:p>
    <w:p w14:paraId="3549B9A4" w14:textId="597D2F26" w:rsidR="00997DE2" w:rsidRPr="0032124A" w:rsidRDefault="00997DE2" w:rsidP="002A5923">
      <w:pPr>
        <w:pStyle w:val="Heading1"/>
        <w:rPr>
          <w:rFonts w:ascii="Arial" w:hAnsi="Arial" w:cs="Arial"/>
        </w:rPr>
      </w:pPr>
      <w:bookmarkStart w:id="14" w:name="_Toc27391310"/>
      <w:r w:rsidRPr="0032124A">
        <w:rPr>
          <w:rFonts w:ascii="Arial" w:hAnsi="Arial" w:cs="Arial"/>
        </w:rPr>
        <w:t>Assets of D</w:t>
      </w:r>
      <w:bookmarkEnd w:id="14"/>
    </w:p>
    <w:p w14:paraId="6CD4D763" w14:textId="77777777" w:rsidR="00997DE2" w:rsidRPr="0032124A" w:rsidRDefault="00997DE2" w:rsidP="00113A84">
      <w:pPr>
        <w:pStyle w:val="ListParagraph"/>
        <w:numPr>
          <w:ilvl w:val="0"/>
          <w:numId w:val="5"/>
        </w:numPr>
        <w:rPr>
          <w:rFonts w:ascii="Arial" w:hAnsi="Arial" w:cs="Arial"/>
        </w:rPr>
      </w:pPr>
      <w:r w:rsidRPr="0032124A">
        <w:rPr>
          <w:rFonts w:ascii="Arial" w:hAnsi="Arial" w:cs="Arial"/>
          <w:b/>
          <w:bCs/>
        </w:rPr>
        <w:t>Assets</w:t>
      </w:r>
    </w:p>
    <w:p w14:paraId="14C8F093" w14:textId="21B561DA" w:rsidR="00997DE2" w:rsidRPr="0032124A" w:rsidRDefault="00997DE2" w:rsidP="00113A84">
      <w:pPr>
        <w:pStyle w:val="ListParagraph"/>
        <w:numPr>
          <w:ilvl w:val="1"/>
          <w:numId w:val="5"/>
        </w:numPr>
        <w:rPr>
          <w:rFonts w:ascii="Arial" w:hAnsi="Arial" w:cs="Arial"/>
        </w:rPr>
      </w:pPr>
      <w:r w:rsidRPr="0032124A">
        <w:rPr>
          <w:rFonts w:ascii="Arial" w:hAnsi="Arial" w:cs="Arial"/>
        </w:rPr>
        <w:t>consider title search to see if any real property owned and whether there is any equity in it</w:t>
      </w:r>
    </w:p>
    <w:p w14:paraId="7BC1FC7C" w14:textId="77777777" w:rsidR="00997DE2" w:rsidRPr="0032124A" w:rsidRDefault="00997DE2" w:rsidP="00113A84">
      <w:pPr>
        <w:pStyle w:val="ListParagraph"/>
        <w:numPr>
          <w:ilvl w:val="0"/>
          <w:numId w:val="5"/>
        </w:numPr>
        <w:rPr>
          <w:rFonts w:ascii="Arial" w:hAnsi="Arial" w:cs="Arial"/>
        </w:rPr>
      </w:pPr>
      <w:r w:rsidRPr="0032124A">
        <w:rPr>
          <w:rFonts w:ascii="Arial" w:hAnsi="Arial" w:cs="Arial"/>
          <w:b/>
          <w:bCs/>
        </w:rPr>
        <w:t>Bankruptcy</w:t>
      </w:r>
    </w:p>
    <w:p w14:paraId="5C000D04" w14:textId="77777777" w:rsidR="00997DE2" w:rsidRPr="0032124A" w:rsidRDefault="00997DE2" w:rsidP="00113A84">
      <w:pPr>
        <w:pStyle w:val="ListParagraph"/>
        <w:numPr>
          <w:ilvl w:val="1"/>
          <w:numId w:val="5"/>
        </w:numPr>
        <w:rPr>
          <w:rFonts w:ascii="Arial" w:hAnsi="Arial" w:cs="Arial"/>
        </w:rPr>
      </w:pPr>
      <w:r w:rsidRPr="0032124A">
        <w:rPr>
          <w:rFonts w:ascii="Arial" w:hAnsi="Arial" w:cs="Arial"/>
        </w:rPr>
        <w:t>search through Office of the Superintendent of Bankruptcy </w:t>
      </w:r>
    </w:p>
    <w:p w14:paraId="090048EB" w14:textId="77777777" w:rsidR="00997DE2" w:rsidRPr="0032124A" w:rsidRDefault="00997DE2" w:rsidP="00113A84">
      <w:pPr>
        <w:pStyle w:val="ListParagraph"/>
        <w:numPr>
          <w:ilvl w:val="1"/>
          <w:numId w:val="5"/>
        </w:numPr>
        <w:rPr>
          <w:rFonts w:ascii="Arial" w:hAnsi="Arial" w:cs="Arial"/>
        </w:rPr>
      </w:pPr>
      <w:r w:rsidRPr="0032124A">
        <w:rPr>
          <w:rFonts w:ascii="Arial" w:hAnsi="Arial" w:cs="Arial"/>
        </w:rPr>
        <w:t>if Defendant is already bankrupt, any court proceeding will be automatically stayed </w:t>
      </w:r>
    </w:p>
    <w:p w14:paraId="6AFA1983" w14:textId="77777777" w:rsidR="00997DE2" w:rsidRPr="0032124A" w:rsidRDefault="00997DE2" w:rsidP="00113A84">
      <w:pPr>
        <w:pStyle w:val="ListParagraph"/>
        <w:numPr>
          <w:ilvl w:val="1"/>
          <w:numId w:val="5"/>
        </w:numPr>
        <w:rPr>
          <w:rFonts w:ascii="Arial" w:hAnsi="Arial" w:cs="Arial"/>
        </w:rPr>
      </w:pPr>
      <w:r w:rsidRPr="0032124A">
        <w:rPr>
          <w:rFonts w:ascii="Arial" w:hAnsi="Arial" w:cs="Arial"/>
        </w:rPr>
        <w:t>consider instead filing a claim with the Trustee in Bankruptcy </w:t>
      </w:r>
    </w:p>
    <w:p w14:paraId="17795E99" w14:textId="6D74D26F" w:rsidR="00997DE2" w:rsidRPr="0032124A" w:rsidRDefault="00997DE2" w:rsidP="00113A84">
      <w:pPr>
        <w:pStyle w:val="ListParagraph"/>
        <w:numPr>
          <w:ilvl w:val="1"/>
          <w:numId w:val="5"/>
        </w:numPr>
        <w:rPr>
          <w:rFonts w:ascii="Arial" w:hAnsi="Arial" w:cs="Arial"/>
        </w:rPr>
      </w:pPr>
      <w:r w:rsidRPr="0032124A">
        <w:rPr>
          <w:rFonts w:ascii="Arial" w:hAnsi="Arial" w:cs="Arial"/>
        </w:rPr>
        <w:t>Secured creditors have priority over unsecured judgment creditors</w:t>
      </w:r>
    </w:p>
    <w:p w14:paraId="262EE3C2" w14:textId="77777777" w:rsidR="00997DE2" w:rsidRPr="0032124A" w:rsidRDefault="00997DE2" w:rsidP="00113A84">
      <w:pPr>
        <w:pStyle w:val="ListParagraph"/>
        <w:numPr>
          <w:ilvl w:val="0"/>
          <w:numId w:val="5"/>
        </w:numPr>
        <w:rPr>
          <w:rFonts w:ascii="Arial" w:hAnsi="Arial" w:cs="Arial"/>
        </w:rPr>
      </w:pPr>
      <w:r w:rsidRPr="0032124A">
        <w:rPr>
          <w:rFonts w:ascii="Arial" w:hAnsi="Arial" w:cs="Arial"/>
          <w:b/>
          <w:bCs/>
        </w:rPr>
        <w:t>Writ of Seizure and Sale / Execution Searches</w:t>
      </w:r>
    </w:p>
    <w:p w14:paraId="6FE44A96" w14:textId="77777777" w:rsidR="00997DE2" w:rsidRPr="0032124A" w:rsidRDefault="00997DE2" w:rsidP="00113A84">
      <w:pPr>
        <w:pStyle w:val="ListParagraph"/>
        <w:numPr>
          <w:ilvl w:val="1"/>
          <w:numId w:val="5"/>
        </w:numPr>
        <w:rPr>
          <w:rFonts w:ascii="Arial" w:hAnsi="Arial" w:cs="Arial"/>
        </w:rPr>
      </w:pPr>
      <w:r w:rsidRPr="0032124A">
        <w:rPr>
          <w:rFonts w:ascii="Arial" w:hAnsi="Arial" w:cs="Arial"/>
        </w:rPr>
        <w:t>search in Sheriff’s office  </w:t>
      </w:r>
    </w:p>
    <w:p w14:paraId="240E56C7" w14:textId="77777777" w:rsidR="00997DE2" w:rsidRPr="0032124A" w:rsidRDefault="00997DE2" w:rsidP="00113A84">
      <w:pPr>
        <w:pStyle w:val="ListParagraph"/>
        <w:numPr>
          <w:ilvl w:val="1"/>
          <w:numId w:val="5"/>
        </w:numPr>
        <w:rPr>
          <w:rFonts w:ascii="Arial" w:hAnsi="Arial" w:cs="Arial"/>
        </w:rPr>
      </w:pPr>
      <w:r w:rsidRPr="0032124A">
        <w:rPr>
          <w:rFonts w:ascii="Arial" w:hAnsi="Arial" w:cs="Arial"/>
        </w:rPr>
        <w:t>must search each individual county – consider where Defendant is likely to have assets, lives, carries on business </w:t>
      </w:r>
    </w:p>
    <w:p w14:paraId="5523D48D" w14:textId="77777777" w:rsidR="00997DE2" w:rsidRPr="0032124A" w:rsidRDefault="00997DE2" w:rsidP="00113A84">
      <w:pPr>
        <w:pStyle w:val="ListParagraph"/>
        <w:numPr>
          <w:ilvl w:val="1"/>
          <w:numId w:val="5"/>
        </w:numPr>
        <w:rPr>
          <w:rFonts w:ascii="Arial" w:hAnsi="Arial" w:cs="Arial"/>
        </w:rPr>
      </w:pPr>
      <w:r w:rsidRPr="0032124A">
        <w:rPr>
          <w:rFonts w:ascii="Arial" w:hAnsi="Arial" w:cs="Arial"/>
        </w:rPr>
        <w:t>are any other writs already filed against defendant</w:t>
      </w:r>
    </w:p>
    <w:p w14:paraId="5A9E1145" w14:textId="77777777" w:rsidR="00997DE2" w:rsidRPr="0032124A" w:rsidRDefault="00997DE2" w:rsidP="00113A84">
      <w:pPr>
        <w:pStyle w:val="ListParagraph"/>
        <w:numPr>
          <w:ilvl w:val="1"/>
          <w:numId w:val="5"/>
        </w:numPr>
        <w:rPr>
          <w:rFonts w:ascii="Arial" w:hAnsi="Arial" w:cs="Arial"/>
        </w:rPr>
      </w:pPr>
      <w:r w:rsidRPr="0032124A">
        <w:rPr>
          <w:rFonts w:ascii="Arial" w:hAnsi="Arial" w:cs="Arial"/>
        </w:rPr>
        <w:t>can still share pro-rata with other creditors unless priority, example – taxes, family support</w:t>
      </w:r>
    </w:p>
    <w:p w14:paraId="32869A86" w14:textId="70C024F9" w:rsidR="00997DE2" w:rsidRPr="0032124A" w:rsidRDefault="0090112B" w:rsidP="008421DA">
      <w:pPr>
        <w:pStyle w:val="Heading1"/>
        <w:rPr>
          <w:rFonts w:ascii="Arial" w:hAnsi="Arial" w:cs="Arial"/>
        </w:rPr>
      </w:pPr>
      <w:bookmarkStart w:id="15" w:name="_Toc27391311"/>
      <w:r w:rsidRPr="0032124A">
        <w:rPr>
          <w:rFonts w:ascii="Arial" w:hAnsi="Arial" w:cs="Arial"/>
        </w:rPr>
        <w:t>Insurance considerations</w:t>
      </w:r>
      <w:bookmarkEnd w:id="15"/>
    </w:p>
    <w:p w14:paraId="63D41551" w14:textId="77777777" w:rsidR="0090112B" w:rsidRPr="0032124A" w:rsidRDefault="0090112B" w:rsidP="00113A84">
      <w:pPr>
        <w:pStyle w:val="ListParagraph"/>
        <w:numPr>
          <w:ilvl w:val="0"/>
          <w:numId w:val="5"/>
        </w:numPr>
        <w:rPr>
          <w:rFonts w:ascii="Arial" w:hAnsi="Arial" w:cs="Arial"/>
        </w:rPr>
      </w:pPr>
      <w:r w:rsidRPr="0032124A">
        <w:rPr>
          <w:rFonts w:ascii="Arial" w:hAnsi="Arial" w:cs="Arial"/>
        </w:rPr>
        <w:t>always consider whether the Defendant may have insurance that would respond to the claim </w:t>
      </w:r>
    </w:p>
    <w:p w14:paraId="5A42C347" w14:textId="77777777" w:rsidR="0090112B" w:rsidRPr="0032124A" w:rsidRDefault="0090112B" w:rsidP="00113A84">
      <w:pPr>
        <w:pStyle w:val="ListParagraph"/>
        <w:numPr>
          <w:ilvl w:val="1"/>
          <w:numId w:val="5"/>
        </w:numPr>
        <w:rPr>
          <w:rFonts w:ascii="Arial" w:hAnsi="Arial" w:cs="Arial"/>
        </w:rPr>
      </w:pPr>
      <w:r w:rsidRPr="0032124A">
        <w:rPr>
          <w:rFonts w:ascii="Arial" w:hAnsi="Arial" w:cs="Arial"/>
        </w:rPr>
        <w:t>automobile insurance</w:t>
      </w:r>
    </w:p>
    <w:p w14:paraId="4E4A687D" w14:textId="77777777" w:rsidR="0090112B" w:rsidRPr="0032124A" w:rsidRDefault="0090112B" w:rsidP="00113A84">
      <w:pPr>
        <w:pStyle w:val="ListParagraph"/>
        <w:numPr>
          <w:ilvl w:val="1"/>
          <w:numId w:val="5"/>
        </w:numPr>
        <w:rPr>
          <w:rFonts w:ascii="Arial" w:hAnsi="Arial" w:cs="Arial"/>
        </w:rPr>
      </w:pPr>
      <w:r w:rsidRPr="0032124A">
        <w:rPr>
          <w:rFonts w:ascii="Arial" w:hAnsi="Arial" w:cs="Arial"/>
        </w:rPr>
        <w:t>property insurance – covers liability for slips and falls, negligence, etc.</w:t>
      </w:r>
    </w:p>
    <w:p w14:paraId="17975A41" w14:textId="77777777" w:rsidR="0090112B" w:rsidRPr="0032124A" w:rsidRDefault="0090112B" w:rsidP="00113A84">
      <w:pPr>
        <w:pStyle w:val="ListParagraph"/>
        <w:numPr>
          <w:ilvl w:val="1"/>
          <w:numId w:val="5"/>
        </w:numPr>
        <w:rPr>
          <w:rFonts w:ascii="Arial" w:hAnsi="Arial" w:cs="Arial"/>
        </w:rPr>
      </w:pPr>
      <w:r w:rsidRPr="0032124A">
        <w:rPr>
          <w:rFonts w:ascii="Arial" w:hAnsi="Arial" w:cs="Arial"/>
        </w:rPr>
        <w:t>commercial general liability policies</w:t>
      </w:r>
    </w:p>
    <w:p w14:paraId="246E3719" w14:textId="77777777" w:rsidR="0090112B" w:rsidRPr="0032124A" w:rsidRDefault="0090112B" w:rsidP="00113A84">
      <w:pPr>
        <w:pStyle w:val="ListParagraph"/>
        <w:numPr>
          <w:ilvl w:val="1"/>
          <w:numId w:val="5"/>
        </w:numPr>
        <w:rPr>
          <w:rFonts w:ascii="Arial" w:hAnsi="Arial" w:cs="Arial"/>
        </w:rPr>
      </w:pPr>
      <w:r w:rsidRPr="0032124A">
        <w:rPr>
          <w:rFonts w:ascii="Arial" w:hAnsi="Arial" w:cs="Arial"/>
        </w:rPr>
        <w:t>errors and omissions insurance in the case of professional negligence</w:t>
      </w:r>
    </w:p>
    <w:p w14:paraId="33447880" w14:textId="1CCFD5E2" w:rsidR="0090112B" w:rsidRPr="0032124A" w:rsidRDefault="0090112B" w:rsidP="00113A84">
      <w:pPr>
        <w:pStyle w:val="ListParagraph"/>
        <w:numPr>
          <w:ilvl w:val="0"/>
          <w:numId w:val="5"/>
        </w:numPr>
        <w:rPr>
          <w:rFonts w:ascii="Arial" w:hAnsi="Arial" w:cs="Arial"/>
        </w:rPr>
      </w:pPr>
      <w:r w:rsidRPr="0032124A">
        <w:rPr>
          <w:rFonts w:ascii="Arial" w:hAnsi="Arial" w:cs="Arial"/>
        </w:rPr>
        <w:t>consider pleadings carefully – emphasize negligence, downplay any intentional act (b/c insurance policies don’t usually cover intentional acts – only negligence)</w:t>
      </w:r>
    </w:p>
    <w:p w14:paraId="64CF85BD" w14:textId="77777777" w:rsidR="0090112B" w:rsidRPr="0032124A" w:rsidRDefault="0090112B" w:rsidP="00113A84">
      <w:pPr>
        <w:pStyle w:val="ListParagraph"/>
        <w:numPr>
          <w:ilvl w:val="0"/>
          <w:numId w:val="5"/>
        </w:numPr>
        <w:rPr>
          <w:rFonts w:ascii="Arial" w:hAnsi="Arial" w:cs="Arial"/>
        </w:rPr>
      </w:pPr>
      <w:r w:rsidRPr="0032124A">
        <w:rPr>
          <w:rFonts w:ascii="Arial" w:hAnsi="Arial" w:cs="Arial"/>
        </w:rPr>
        <w:t>if aware of insurer – put them on notice immediately</w:t>
      </w:r>
    </w:p>
    <w:p w14:paraId="1657687C" w14:textId="24B66006" w:rsidR="0090112B" w:rsidRPr="0032124A" w:rsidRDefault="0090112B" w:rsidP="00195183">
      <w:pPr>
        <w:rPr>
          <w:rFonts w:ascii="Arial" w:hAnsi="Arial" w:cs="Arial"/>
        </w:rPr>
      </w:pPr>
    </w:p>
    <w:p w14:paraId="038E9EF9" w14:textId="55DE6185" w:rsidR="00195183" w:rsidRPr="0032124A" w:rsidRDefault="00195183" w:rsidP="00195183">
      <w:pPr>
        <w:pStyle w:val="Heading1"/>
        <w:rPr>
          <w:rFonts w:ascii="Arial" w:hAnsi="Arial" w:cs="Arial"/>
        </w:rPr>
      </w:pPr>
      <w:bookmarkStart w:id="16" w:name="_Toc27391312"/>
      <w:r w:rsidRPr="0032124A">
        <w:rPr>
          <w:rFonts w:ascii="Arial" w:hAnsi="Arial" w:cs="Arial"/>
        </w:rPr>
        <w:t>14- Originating Process</w:t>
      </w:r>
      <w:bookmarkEnd w:id="16"/>
    </w:p>
    <w:p w14:paraId="1CA6CBBB" w14:textId="170FD614" w:rsidR="00195183" w:rsidRPr="0032124A" w:rsidRDefault="00195183" w:rsidP="00113A84">
      <w:pPr>
        <w:pStyle w:val="ListParagraph"/>
        <w:numPr>
          <w:ilvl w:val="0"/>
          <w:numId w:val="5"/>
        </w:numPr>
        <w:rPr>
          <w:rFonts w:ascii="Arial" w:hAnsi="Arial" w:cs="Arial"/>
        </w:rPr>
      </w:pPr>
      <w:r w:rsidRPr="0032124A">
        <w:rPr>
          <w:rFonts w:ascii="Arial" w:hAnsi="Arial" w:cs="Arial"/>
        </w:rPr>
        <w:t xml:space="preserve">14.01(1) proceeding commenced by </w:t>
      </w:r>
      <w:r w:rsidRPr="0032124A">
        <w:rPr>
          <w:rFonts w:ascii="Arial" w:hAnsi="Arial" w:cs="Arial"/>
          <w:b/>
          <w:u w:val="single"/>
        </w:rPr>
        <w:t>issuing</w:t>
      </w:r>
      <w:r w:rsidRPr="0032124A">
        <w:rPr>
          <w:rFonts w:ascii="Arial" w:hAnsi="Arial" w:cs="Arial"/>
          <w:b/>
        </w:rPr>
        <w:t xml:space="preserve"> originating process</w:t>
      </w:r>
    </w:p>
    <w:p w14:paraId="3B853D09" w14:textId="6F33E8DA" w:rsidR="00195183" w:rsidRPr="0032124A" w:rsidRDefault="00195183" w:rsidP="00113A84">
      <w:pPr>
        <w:pStyle w:val="ListParagraph"/>
        <w:numPr>
          <w:ilvl w:val="0"/>
          <w:numId w:val="5"/>
        </w:numPr>
        <w:rPr>
          <w:rFonts w:ascii="Arial" w:hAnsi="Arial" w:cs="Arial"/>
        </w:rPr>
      </w:pPr>
      <w:r w:rsidRPr="0032124A">
        <w:rPr>
          <w:rFonts w:ascii="Arial" w:hAnsi="Arial" w:cs="Arial"/>
        </w:rPr>
        <w:t>(2) exceptions- counterclaim that is only against parties who are already parties to the main action and crossclaim – no need to be issued</w:t>
      </w:r>
    </w:p>
    <w:p w14:paraId="3578D667" w14:textId="1CF9CF76" w:rsidR="00195183" w:rsidRPr="0032124A" w:rsidRDefault="00195183" w:rsidP="00113A84">
      <w:pPr>
        <w:pStyle w:val="ListParagraph"/>
        <w:numPr>
          <w:ilvl w:val="0"/>
          <w:numId w:val="5"/>
        </w:numPr>
        <w:rPr>
          <w:rFonts w:ascii="Arial" w:hAnsi="Arial" w:cs="Arial"/>
        </w:rPr>
      </w:pPr>
      <w:r w:rsidRPr="0032124A">
        <w:rPr>
          <w:rFonts w:ascii="Arial" w:hAnsi="Arial" w:cs="Arial"/>
        </w:rPr>
        <w:t>14.02 Proceedings by action as general rule</w:t>
      </w:r>
    </w:p>
    <w:p w14:paraId="36989678" w14:textId="52813CB1" w:rsidR="00195183" w:rsidRPr="0032124A" w:rsidRDefault="001A6BD5" w:rsidP="00113A84">
      <w:pPr>
        <w:pStyle w:val="ListParagraph"/>
        <w:numPr>
          <w:ilvl w:val="0"/>
          <w:numId w:val="5"/>
        </w:numPr>
        <w:rPr>
          <w:rFonts w:ascii="Arial" w:hAnsi="Arial" w:cs="Arial"/>
        </w:rPr>
      </w:pPr>
      <w:r w:rsidRPr="0032124A">
        <w:rPr>
          <w:rFonts w:ascii="Arial" w:hAnsi="Arial" w:cs="Arial"/>
          <w:b/>
          <w:u w:val="single"/>
        </w:rPr>
        <w:t>Actions</w:t>
      </w:r>
      <w:r w:rsidRPr="0032124A">
        <w:rPr>
          <w:rFonts w:ascii="Arial" w:hAnsi="Arial" w:cs="Arial"/>
        </w:rPr>
        <w:t xml:space="preserve"> – </w:t>
      </w:r>
      <w:r w:rsidR="00195183" w:rsidRPr="0032124A">
        <w:rPr>
          <w:rFonts w:ascii="Arial" w:hAnsi="Arial" w:cs="Arial"/>
        </w:rPr>
        <w:t xml:space="preserve">14.03(1) actions by </w:t>
      </w:r>
      <w:r w:rsidR="00195183" w:rsidRPr="0032124A">
        <w:rPr>
          <w:rFonts w:ascii="Arial" w:hAnsi="Arial" w:cs="Arial"/>
          <w:b/>
        </w:rPr>
        <w:t>statement of claim</w:t>
      </w:r>
      <w:r w:rsidR="00195183" w:rsidRPr="0032124A">
        <w:rPr>
          <w:rFonts w:ascii="Arial" w:hAnsi="Arial" w:cs="Arial"/>
        </w:rPr>
        <w:t xml:space="preserve"> or (2) </w:t>
      </w:r>
      <w:r w:rsidR="00195183" w:rsidRPr="0032124A">
        <w:rPr>
          <w:rFonts w:ascii="Arial" w:hAnsi="Arial" w:cs="Arial"/>
          <w:b/>
        </w:rPr>
        <w:t>notice of action</w:t>
      </w:r>
      <w:r w:rsidR="00195183" w:rsidRPr="0032124A">
        <w:rPr>
          <w:rFonts w:ascii="Arial" w:hAnsi="Arial" w:cs="Arial"/>
        </w:rPr>
        <w:t xml:space="preserve"> (where there is insufficient time – grants you </w:t>
      </w:r>
      <w:r w:rsidR="00195183" w:rsidRPr="0032124A">
        <w:rPr>
          <w:rFonts w:ascii="Arial" w:hAnsi="Arial" w:cs="Arial"/>
          <w:b/>
          <w:u w:val="single"/>
        </w:rPr>
        <w:t>30</w:t>
      </w:r>
      <w:r w:rsidR="00195183" w:rsidRPr="0032124A">
        <w:rPr>
          <w:rFonts w:ascii="Arial" w:hAnsi="Arial" w:cs="Arial"/>
          <w:u w:val="single"/>
        </w:rPr>
        <w:t xml:space="preserve"> more days</w:t>
      </w:r>
      <w:r w:rsidR="00195183" w:rsidRPr="0032124A">
        <w:rPr>
          <w:rFonts w:ascii="Arial" w:hAnsi="Arial" w:cs="Arial"/>
        </w:rPr>
        <w:t xml:space="preserve"> to file statement of claim)</w:t>
      </w:r>
    </w:p>
    <w:p w14:paraId="68F43D59" w14:textId="434D4199" w:rsidR="00195183" w:rsidRPr="0032124A" w:rsidRDefault="00FE4439" w:rsidP="00113A84">
      <w:pPr>
        <w:pStyle w:val="ListParagraph"/>
        <w:numPr>
          <w:ilvl w:val="1"/>
          <w:numId w:val="5"/>
        </w:numPr>
        <w:rPr>
          <w:rFonts w:ascii="Arial" w:hAnsi="Arial" w:cs="Arial"/>
        </w:rPr>
      </w:pPr>
      <w:r w:rsidRPr="0032124A">
        <w:rPr>
          <w:rFonts w:ascii="Arial" w:hAnsi="Arial" w:cs="Arial"/>
        </w:rPr>
        <w:t xml:space="preserve">(4) </w:t>
      </w:r>
      <w:r w:rsidR="00195183" w:rsidRPr="0032124A">
        <w:rPr>
          <w:rFonts w:ascii="Arial" w:hAnsi="Arial" w:cs="Arial"/>
        </w:rPr>
        <w:t>Notice of action and statement of claim served together</w:t>
      </w:r>
    </w:p>
    <w:p w14:paraId="05DA62B4" w14:textId="03BFFA0A" w:rsidR="00FE4439" w:rsidRPr="0032124A" w:rsidRDefault="006E2E52" w:rsidP="00113A84">
      <w:pPr>
        <w:pStyle w:val="ListParagraph"/>
        <w:numPr>
          <w:ilvl w:val="1"/>
          <w:numId w:val="5"/>
        </w:numPr>
        <w:rPr>
          <w:rFonts w:ascii="Arial" w:hAnsi="Arial" w:cs="Arial"/>
        </w:rPr>
      </w:pPr>
      <w:r w:rsidRPr="0032124A">
        <w:rPr>
          <w:rFonts w:ascii="Arial" w:hAnsi="Arial" w:cs="Arial"/>
        </w:rPr>
        <w:t>27.03 counterclaim against a person not already a party</w:t>
      </w:r>
    </w:p>
    <w:p w14:paraId="3EA0CBC3" w14:textId="4A72ACFC" w:rsidR="006E2E52" w:rsidRPr="0032124A" w:rsidRDefault="006E2E52" w:rsidP="00113A84">
      <w:pPr>
        <w:pStyle w:val="ListParagraph"/>
        <w:numPr>
          <w:ilvl w:val="1"/>
          <w:numId w:val="5"/>
        </w:numPr>
        <w:rPr>
          <w:rFonts w:ascii="Arial" w:hAnsi="Arial" w:cs="Arial"/>
        </w:rPr>
      </w:pPr>
      <w:r w:rsidRPr="0032124A">
        <w:rPr>
          <w:rFonts w:ascii="Arial" w:hAnsi="Arial" w:cs="Arial"/>
        </w:rPr>
        <w:lastRenderedPageBreak/>
        <w:t>29.03 third party clai</w:t>
      </w:r>
      <w:r w:rsidR="001A6BD5" w:rsidRPr="0032124A">
        <w:rPr>
          <w:rFonts w:ascii="Arial" w:hAnsi="Arial" w:cs="Arial"/>
        </w:rPr>
        <w:t>m</w:t>
      </w:r>
    </w:p>
    <w:p w14:paraId="13658841" w14:textId="7CEF30BB" w:rsidR="00195183" w:rsidRPr="0032124A" w:rsidRDefault="001A6BD5" w:rsidP="00113A84">
      <w:pPr>
        <w:pStyle w:val="ListParagraph"/>
        <w:numPr>
          <w:ilvl w:val="0"/>
          <w:numId w:val="5"/>
        </w:numPr>
        <w:rPr>
          <w:rFonts w:ascii="Arial" w:hAnsi="Arial" w:cs="Arial"/>
        </w:rPr>
      </w:pPr>
      <w:r w:rsidRPr="0032124A">
        <w:rPr>
          <w:rFonts w:ascii="Arial" w:hAnsi="Arial" w:cs="Arial"/>
          <w:b/>
          <w:u w:val="single"/>
        </w:rPr>
        <w:t>Applications</w:t>
      </w:r>
      <w:r w:rsidRPr="0032124A">
        <w:rPr>
          <w:rFonts w:ascii="Arial" w:hAnsi="Arial" w:cs="Arial"/>
        </w:rPr>
        <w:t xml:space="preserve"> – 14.05(1) applications by </w:t>
      </w:r>
      <w:r w:rsidRPr="0032124A">
        <w:rPr>
          <w:rFonts w:ascii="Arial" w:hAnsi="Arial" w:cs="Arial"/>
          <w:b/>
        </w:rPr>
        <w:t>notice of application</w:t>
      </w:r>
    </w:p>
    <w:p w14:paraId="7F2D66EC" w14:textId="2776FC46" w:rsidR="00497D28" w:rsidRPr="0032124A" w:rsidRDefault="00497D28" w:rsidP="00113A84">
      <w:pPr>
        <w:pStyle w:val="ListParagraph"/>
        <w:numPr>
          <w:ilvl w:val="1"/>
          <w:numId w:val="5"/>
        </w:numPr>
        <w:rPr>
          <w:rFonts w:ascii="Arial" w:hAnsi="Arial" w:cs="Arial"/>
        </w:rPr>
      </w:pPr>
      <w:r w:rsidRPr="0032124A">
        <w:rPr>
          <w:rFonts w:ascii="Arial" w:hAnsi="Arial" w:cs="Arial"/>
        </w:rPr>
        <w:t xml:space="preserve">(3) </w:t>
      </w:r>
      <w:r w:rsidRPr="0032124A">
        <w:rPr>
          <w:rFonts w:ascii="Arial" w:hAnsi="Arial" w:cs="Arial"/>
          <w:b/>
        </w:rPr>
        <w:t>instances</w:t>
      </w:r>
      <w:r w:rsidRPr="0032124A">
        <w:rPr>
          <w:rFonts w:ascii="Arial" w:hAnsi="Arial" w:cs="Arial"/>
        </w:rPr>
        <w:t xml:space="preserve"> when you can bring proceeding by application (page 987)</w:t>
      </w:r>
    </w:p>
    <w:p w14:paraId="6FC949CF" w14:textId="49D4F7B5" w:rsidR="00497D28" w:rsidRPr="0032124A" w:rsidRDefault="00360EBB" w:rsidP="00113A84">
      <w:pPr>
        <w:pStyle w:val="ListParagraph"/>
        <w:numPr>
          <w:ilvl w:val="0"/>
          <w:numId w:val="5"/>
        </w:numPr>
        <w:rPr>
          <w:rFonts w:ascii="Arial" w:hAnsi="Arial" w:cs="Arial"/>
        </w:rPr>
      </w:pPr>
      <w:r w:rsidRPr="0032124A">
        <w:rPr>
          <w:rFonts w:ascii="Arial" w:hAnsi="Arial" w:cs="Arial"/>
        </w:rPr>
        <w:t>14.06 title of proceedings</w:t>
      </w:r>
    </w:p>
    <w:p w14:paraId="0A2FC6CE" w14:textId="4B424748" w:rsidR="00360EBB" w:rsidRPr="0032124A" w:rsidRDefault="00360EBB" w:rsidP="00113A84">
      <w:pPr>
        <w:pStyle w:val="ListParagraph"/>
        <w:numPr>
          <w:ilvl w:val="0"/>
          <w:numId w:val="5"/>
        </w:numPr>
        <w:rPr>
          <w:rFonts w:ascii="Arial" w:hAnsi="Arial" w:cs="Arial"/>
        </w:rPr>
      </w:pPr>
      <w:r w:rsidRPr="0032124A">
        <w:rPr>
          <w:rFonts w:ascii="Arial" w:hAnsi="Arial" w:cs="Arial"/>
        </w:rPr>
        <w:t xml:space="preserve">14.08 action </w:t>
      </w:r>
      <w:r w:rsidRPr="0032124A">
        <w:rPr>
          <w:rFonts w:ascii="Arial" w:hAnsi="Arial" w:cs="Arial"/>
          <w:b/>
        </w:rPr>
        <w:t xml:space="preserve">served within </w:t>
      </w:r>
      <w:r w:rsidRPr="0032124A">
        <w:rPr>
          <w:rFonts w:ascii="Arial" w:hAnsi="Arial" w:cs="Arial"/>
          <w:b/>
          <w:u w:val="single"/>
        </w:rPr>
        <w:t>6 months</w:t>
      </w:r>
    </w:p>
    <w:p w14:paraId="48B56075" w14:textId="6240DAC6" w:rsidR="00360EBB" w:rsidRPr="0032124A" w:rsidRDefault="00C63D9B" w:rsidP="00113A84">
      <w:pPr>
        <w:pStyle w:val="ListParagraph"/>
        <w:numPr>
          <w:ilvl w:val="0"/>
          <w:numId w:val="5"/>
        </w:numPr>
        <w:rPr>
          <w:rFonts w:ascii="Arial" w:hAnsi="Arial" w:cs="Arial"/>
        </w:rPr>
      </w:pPr>
      <w:r w:rsidRPr="0032124A">
        <w:rPr>
          <w:rFonts w:ascii="Arial" w:hAnsi="Arial" w:cs="Arial"/>
        </w:rPr>
        <w:t xml:space="preserve">14.09 </w:t>
      </w:r>
      <w:r w:rsidR="00A41C89" w:rsidRPr="0032124A">
        <w:rPr>
          <w:rFonts w:ascii="Arial" w:hAnsi="Arial" w:cs="Arial"/>
        </w:rPr>
        <w:t>may strike out/amend originating process</w:t>
      </w:r>
    </w:p>
    <w:p w14:paraId="6D15C8DA" w14:textId="3399D10C" w:rsidR="004C22D8" w:rsidRPr="0032124A" w:rsidRDefault="004C22D8" w:rsidP="00113A84">
      <w:pPr>
        <w:pStyle w:val="ListParagraph"/>
        <w:numPr>
          <w:ilvl w:val="0"/>
          <w:numId w:val="5"/>
        </w:numPr>
        <w:rPr>
          <w:rFonts w:ascii="Arial" w:hAnsi="Arial" w:cs="Arial"/>
        </w:rPr>
      </w:pPr>
      <w:r w:rsidRPr="0032124A">
        <w:rPr>
          <w:rFonts w:ascii="Arial" w:hAnsi="Arial" w:cs="Arial"/>
        </w:rPr>
        <w:t>See rule 18 for statement of defence timelines</w:t>
      </w:r>
    </w:p>
    <w:p w14:paraId="7C9153BB" w14:textId="77777777" w:rsidR="00805936" w:rsidRPr="0032124A" w:rsidRDefault="00805936" w:rsidP="00805936">
      <w:pPr>
        <w:rPr>
          <w:rFonts w:ascii="Arial" w:hAnsi="Arial" w:cs="Arial"/>
        </w:rPr>
      </w:pPr>
    </w:p>
    <w:p w14:paraId="25FB929E" w14:textId="1094535A" w:rsidR="000F2E25" w:rsidRPr="0032124A" w:rsidRDefault="00804985" w:rsidP="000F2E25">
      <w:pPr>
        <w:pStyle w:val="Heading1"/>
        <w:rPr>
          <w:rFonts w:ascii="Arial" w:hAnsi="Arial" w:cs="Arial"/>
        </w:rPr>
      </w:pPr>
      <w:bookmarkStart w:id="17" w:name="_Toc27391313"/>
      <w:r w:rsidRPr="0032124A">
        <w:rPr>
          <w:rFonts w:ascii="Arial" w:hAnsi="Arial" w:cs="Arial"/>
        </w:rPr>
        <w:t xml:space="preserve">38- </w:t>
      </w:r>
      <w:r w:rsidR="000F2E25" w:rsidRPr="0032124A">
        <w:rPr>
          <w:rFonts w:ascii="Arial" w:hAnsi="Arial" w:cs="Arial"/>
        </w:rPr>
        <w:t>Applications – jurisdiction and procedure</w:t>
      </w:r>
      <w:bookmarkEnd w:id="17"/>
    </w:p>
    <w:p w14:paraId="2E75E400" w14:textId="2BD6AEC7" w:rsidR="0059243B" w:rsidRPr="0032124A" w:rsidRDefault="000F2E25" w:rsidP="00113A84">
      <w:pPr>
        <w:pStyle w:val="ListParagraph"/>
        <w:numPr>
          <w:ilvl w:val="0"/>
          <w:numId w:val="5"/>
        </w:numPr>
        <w:rPr>
          <w:rFonts w:ascii="Arial" w:hAnsi="Arial" w:cs="Arial"/>
        </w:rPr>
      </w:pPr>
      <w:r w:rsidRPr="0032124A">
        <w:rPr>
          <w:rFonts w:ascii="Arial" w:hAnsi="Arial" w:cs="Arial"/>
        </w:rPr>
        <w:t>38.01(3) s 140 CJA applies (vexatious litigants)</w:t>
      </w:r>
    </w:p>
    <w:p w14:paraId="65FBD4A5" w14:textId="639D6D11" w:rsidR="0059243B" w:rsidRPr="0032124A" w:rsidRDefault="0059243B" w:rsidP="00113A84">
      <w:pPr>
        <w:pStyle w:val="ListParagraph"/>
        <w:numPr>
          <w:ilvl w:val="0"/>
          <w:numId w:val="5"/>
        </w:numPr>
        <w:rPr>
          <w:rFonts w:ascii="Arial" w:hAnsi="Arial" w:cs="Arial"/>
        </w:rPr>
      </w:pPr>
      <w:r w:rsidRPr="0032124A">
        <w:rPr>
          <w:rFonts w:ascii="Arial" w:hAnsi="Arial" w:cs="Arial"/>
        </w:rPr>
        <w:t>38.03 place and date of hearing</w:t>
      </w:r>
    </w:p>
    <w:p w14:paraId="2A710B15" w14:textId="51F81D32" w:rsidR="000F2E25" w:rsidRPr="0032124A" w:rsidRDefault="0059243B" w:rsidP="00113A84">
      <w:pPr>
        <w:pStyle w:val="ListParagraph"/>
        <w:numPr>
          <w:ilvl w:val="0"/>
          <w:numId w:val="5"/>
        </w:numPr>
        <w:rPr>
          <w:rFonts w:ascii="Arial" w:hAnsi="Arial" w:cs="Arial"/>
        </w:rPr>
      </w:pPr>
      <w:r w:rsidRPr="0032124A">
        <w:rPr>
          <w:rFonts w:ascii="Arial" w:hAnsi="Arial" w:cs="Arial"/>
        </w:rPr>
        <w:t xml:space="preserve">38.03 </w:t>
      </w:r>
      <w:r w:rsidR="00BD4859" w:rsidRPr="0032124A">
        <w:rPr>
          <w:rFonts w:ascii="Arial" w:hAnsi="Arial" w:cs="Arial"/>
        </w:rPr>
        <w:t>Lengthy hearing (&gt;2 hours), urgent application</w:t>
      </w:r>
    </w:p>
    <w:p w14:paraId="009457D0" w14:textId="150DCB6A" w:rsidR="0059243B" w:rsidRPr="0032124A" w:rsidRDefault="0059243B" w:rsidP="00113A84">
      <w:pPr>
        <w:pStyle w:val="ListParagraph"/>
        <w:numPr>
          <w:ilvl w:val="0"/>
          <w:numId w:val="5"/>
        </w:numPr>
        <w:rPr>
          <w:rFonts w:ascii="Arial" w:hAnsi="Arial" w:cs="Arial"/>
        </w:rPr>
      </w:pPr>
      <w:r w:rsidRPr="0032124A">
        <w:rPr>
          <w:rFonts w:ascii="Arial" w:hAnsi="Arial" w:cs="Arial"/>
        </w:rPr>
        <w:t xml:space="preserve">38.04 </w:t>
      </w:r>
      <w:r w:rsidRPr="0032124A">
        <w:rPr>
          <w:rFonts w:ascii="Arial" w:hAnsi="Arial" w:cs="Arial"/>
          <w:b/>
        </w:rPr>
        <w:t>Content of notice of application</w:t>
      </w:r>
    </w:p>
    <w:p w14:paraId="4D415C67" w14:textId="78828FD8" w:rsidR="0059243B" w:rsidRPr="0032124A" w:rsidRDefault="000F498E" w:rsidP="00113A84">
      <w:pPr>
        <w:pStyle w:val="ListParagraph"/>
        <w:numPr>
          <w:ilvl w:val="0"/>
          <w:numId w:val="5"/>
        </w:numPr>
        <w:rPr>
          <w:rFonts w:ascii="Arial" w:hAnsi="Arial" w:cs="Arial"/>
        </w:rPr>
      </w:pPr>
      <w:r w:rsidRPr="0032124A">
        <w:rPr>
          <w:rFonts w:ascii="Arial" w:hAnsi="Arial" w:cs="Arial"/>
        </w:rPr>
        <w:t xml:space="preserve">38.06 </w:t>
      </w:r>
      <w:r w:rsidRPr="0032124A">
        <w:rPr>
          <w:rFonts w:ascii="Arial" w:hAnsi="Arial" w:cs="Arial"/>
          <w:b/>
        </w:rPr>
        <w:t>service</w:t>
      </w:r>
      <w:r w:rsidRPr="0032124A">
        <w:rPr>
          <w:rFonts w:ascii="Arial" w:hAnsi="Arial" w:cs="Arial"/>
        </w:rPr>
        <w:t xml:space="preserve"> – min 10 days before hearing but if outside Ontario 20 days</w:t>
      </w:r>
    </w:p>
    <w:p w14:paraId="7D92D96F" w14:textId="5BA1040C" w:rsidR="00D5643A" w:rsidRPr="0032124A" w:rsidRDefault="00D5643A" w:rsidP="00113A84">
      <w:pPr>
        <w:pStyle w:val="ListParagraph"/>
        <w:numPr>
          <w:ilvl w:val="0"/>
          <w:numId w:val="5"/>
        </w:numPr>
        <w:rPr>
          <w:rFonts w:ascii="Arial" w:hAnsi="Arial" w:cs="Arial"/>
        </w:rPr>
      </w:pPr>
      <w:r w:rsidRPr="0032124A">
        <w:rPr>
          <w:rFonts w:ascii="Arial" w:hAnsi="Arial" w:cs="Arial"/>
        </w:rPr>
        <w:t xml:space="preserve">38.07 </w:t>
      </w:r>
      <w:r w:rsidRPr="0032124A">
        <w:rPr>
          <w:rFonts w:ascii="Arial" w:hAnsi="Arial" w:cs="Arial"/>
          <w:b/>
        </w:rPr>
        <w:t>Respondent</w:t>
      </w:r>
      <w:r w:rsidRPr="0032124A">
        <w:rPr>
          <w:rFonts w:ascii="Arial" w:hAnsi="Arial" w:cs="Arial"/>
        </w:rPr>
        <w:t xml:space="preserve"> – </w:t>
      </w:r>
      <w:r w:rsidRPr="0032124A">
        <w:rPr>
          <w:rFonts w:ascii="Arial" w:hAnsi="Arial" w:cs="Arial"/>
          <w:u w:val="single"/>
        </w:rPr>
        <w:t>notice of appearance</w:t>
      </w:r>
    </w:p>
    <w:p w14:paraId="4B252EE1" w14:textId="0AA28FC8" w:rsidR="00D5643A" w:rsidRPr="0032124A" w:rsidRDefault="00D5643A" w:rsidP="00113A84">
      <w:pPr>
        <w:pStyle w:val="ListParagraph"/>
        <w:numPr>
          <w:ilvl w:val="0"/>
          <w:numId w:val="5"/>
        </w:numPr>
        <w:rPr>
          <w:rFonts w:ascii="Arial" w:hAnsi="Arial" w:cs="Arial"/>
        </w:rPr>
      </w:pPr>
      <w:r w:rsidRPr="0032124A">
        <w:rPr>
          <w:rFonts w:ascii="Arial" w:hAnsi="Arial" w:cs="Arial"/>
        </w:rPr>
        <w:t xml:space="preserve">38.09 </w:t>
      </w:r>
      <w:r w:rsidRPr="0032124A">
        <w:rPr>
          <w:rFonts w:ascii="Arial" w:hAnsi="Arial" w:cs="Arial"/>
          <w:b/>
        </w:rPr>
        <w:t>material</w:t>
      </w:r>
      <w:r w:rsidRPr="0032124A">
        <w:rPr>
          <w:rFonts w:ascii="Arial" w:hAnsi="Arial" w:cs="Arial"/>
        </w:rPr>
        <w:t xml:space="preserve"> for use on application</w:t>
      </w:r>
    </w:p>
    <w:p w14:paraId="5E63134E" w14:textId="17A2DC97" w:rsidR="00D5643A" w:rsidRPr="0032124A" w:rsidRDefault="00D5643A" w:rsidP="00113A84">
      <w:pPr>
        <w:pStyle w:val="ListParagraph"/>
        <w:numPr>
          <w:ilvl w:val="0"/>
          <w:numId w:val="5"/>
        </w:numPr>
        <w:rPr>
          <w:rFonts w:ascii="Arial" w:hAnsi="Arial" w:cs="Arial"/>
        </w:rPr>
      </w:pPr>
      <w:r w:rsidRPr="0032124A">
        <w:rPr>
          <w:rFonts w:ascii="Arial" w:hAnsi="Arial" w:cs="Arial"/>
        </w:rPr>
        <w:t>38.09.1(1)(a) party shall confer with other party</w:t>
      </w:r>
    </w:p>
    <w:p w14:paraId="709B136F" w14:textId="74999D17" w:rsidR="00D5643A" w:rsidRPr="0032124A" w:rsidRDefault="00D5643A" w:rsidP="00113A84">
      <w:pPr>
        <w:pStyle w:val="ListParagraph"/>
        <w:numPr>
          <w:ilvl w:val="1"/>
          <w:numId w:val="5"/>
        </w:numPr>
        <w:rPr>
          <w:rFonts w:ascii="Arial" w:hAnsi="Arial" w:cs="Arial"/>
        </w:rPr>
      </w:pPr>
      <w:r w:rsidRPr="0032124A">
        <w:rPr>
          <w:rFonts w:ascii="Arial" w:hAnsi="Arial" w:cs="Arial"/>
        </w:rPr>
        <w:t xml:space="preserve">(b) Not later than </w:t>
      </w:r>
      <w:r w:rsidRPr="0032124A">
        <w:rPr>
          <w:rFonts w:ascii="Arial" w:hAnsi="Arial" w:cs="Arial"/>
          <w:u w:val="single"/>
        </w:rPr>
        <w:t>2pm</w:t>
      </w:r>
      <w:r w:rsidRPr="0032124A">
        <w:rPr>
          <w:rFonts w:ascii="Arial" w:hAnsi="Arial" w:cs="Arial"/>
        </w:rPr>
        <w:t xml:space="preserve"> </w:t>
      </w:r>
      <w:r w:rsidRPr="0032124A">
        <w:rPr>
          <w:rFonts w:ascii="Arial" w:hAnsi="Arial" w:cs="Arial"/>
          <w:b/>
        </w:rPr>
        <w:t>three days</w:t>
      </w:r>
      <w:r w:rsidRPr="0032124A">
        <w:rPr>
          <w:rFonts w:ascii="Arial" w:hAnsi="Arial" w:cs="Arial"/>
        </w:rPr>
        <w:t xml:space="preserve"> before hearing date, give registrar notice of application, and</w:t>
      </w:r>
    </w:p>
    <w:p w14:paraId="2EC55890" w14:textId="5B3ECB9C" w:rsidR="00F77577" w:rsidRPr="0032124A" w:rsidRDefault="00D5643A" w:rsidP="00113A84">
      <w:pPr>
        <w:pStyle w:val="ListParagraph"/>
        <w:numPr>
          <w:ilvl w:val="1"/>
          <w:numId w:val="5"/>
        </w:numPr>
        <w:rPr>
          <w:rFonts w:ascii="Arial" w:hAnsi="Arial" w:cs="Arial"/>
        </w:rPr>
      </w:pPr>
      <w:r w:rsidRPr="0032124A">
        <w:rPr>
          <w:rFonts w:ascii="Arial" w:hAnsi="Arial" w:cs="Arial"/>
        </w:rPr>
        <w:t>(c) send confirmation to other party</w:t>
      </w:r>
    </w:p>
    <w:p w14:paraId="1315F9E3" w14:textId="04B41E7E" w:rsidR="00F77577" w:rsidRPr="0032124A" w:rsidRDefault="00F77577" w:rsidP="00113A84">
      <w:pPr>
        <w:pStyle w:val="ListParagraph"/>
        <w:numPr>
          <w:ilvl w:val="0"/>
          <w:numId w:val="5"/>
        </w:numPr>
        <w:rPr>
          <w:rFonts w:ascii="Arial" w:hAnsi="Arial" w:cs="Arial"/>
        </w:rPr>
      </w:pPr>
      <w:r w:rsidRPr="0032124A">
        <w:rPr>
          <w:rFonts w:ascii="Arial" w:hAnsi="Arial" w:cs="Arial"/>
        </w:rPr>
        <w:t>Evidence on applications rule 39!!</w:t>
      </w:r>
    </w:p>
    <w:p w14:paraId="49057658" w14:textId="77777777" w:rsidR="00804985" w:rsidRPr="0032124A" w:rsidRDefault="00804985" w:rsidP="00804985">
      <w:pPr>
        <w:rPr>
          <w:rFonts w:ascii="Arial" w:hAnsi="Arial" w:cs="Arial"/>
        </w:rPr>
      </w:pPr>
    </w:p>
    <w:p w14:paraId="62BE1996" w14:textId="6B29DFFC" w:rsidR="00A41C89" w:rsidRPr="0032124A" w:rsidRDefault="00D87214" w:rsidP="00D87214">
      <w:pPr>
        <w:pStyle w:val="Heading1"/>
        <w:rPr>
          <w:rFonts w:ascii="Arial" w:hAnsi="Arial" w:cs="Arial"/>
        </w:rPr>
      </w:pPr>
      <w:bookmarkStart w:id="18" w:name="_Toc27391314"/>
      <w:r w:rsidRPr="0032124A">
        <w:rPr>
          <w:rFonts w:ascii="Arial" w:hAnsi="Arial" w:cs="Arial"/>
        </w:rPr>
        <w:t>39- evidence on motions and applications</w:t>
      </w:r>
      <w:bookmarkEnd w:id="18"/>
    </w:p>
    <w:p w14:paraId="1902995C" w14:textId="3A3D7EB1" w:rsidR="005554F3" w:rsidRPr="0032124A" w:rsidRDefault="005554F3" w:rsidP="00113A84">
      <w:pPr>
        <w:pStyle w:val="ListParagraph"/>
        <w:numPr>
          <w:ilvl w:val="0"/>
          <w:numId w:val="5"/>
        </w:numPr>
        <w:rPr>
          <w:rFonts w:ascii="Arial" w:hAnsi="Arial" w:cs="Arial"/>
        </w:rPr>
      </w:pPr>
      <w:r w:rsidRPr="0032124A">
        <w:rPr>
          <w:rFonts w:ascii="Arial" w:hAnsi="Arial" w:cs="Arial"/>
        </w:rPr>
        <w:t xml:space="preserve">Evidence by </w:t>
      </w:r>
      <w:r w:rsidRPr="0032124A">
        <w:rPr>
          <w:rFonts w:ascii="Arial" w:hAnsi="Arial" w:cs="Arial"/>
          <w:b/>
        </w:rPr>
        <w:t>affidavit</w:t>
      </w:r>
    </w:p>
    <w:p w14:paraId="4082C9AC" w14:textId="56AF2A9C" w:rsidR="00D87214" w:rsidRPr="0032124A" w:rsidRDefault="00400106" w:rsidP="00113A84">
      <w:pPr>
        <w:pStyle w:val="ListParagraph"/>
        <w:numPr>
          <w:ilvl w:val="1"/>
          <w:numId w:val="5"/>
        </w:numPr>
        <w:rPr>
          <w:rFonts w:ascii="Arial" w:hAnsi="Arial" w:cs="Arial"/>
        </w:rPr>
      </w:pPr>
      <w:r w:rsidRPr="0032124A">
        <w:rPr>
          <w:rFonts w:ascii="Arial" w:hAnsi="Arial" w:cs="Arial"/>
        </w:rPr>
        <w:t xml:space="preserve">39.01(1) </w:t>
      </w:r>
      <w:r w:rsidRPr="0032124A">
        <w:rPr>
          <w:rFonts w:ascii="Arial" w:hAnsi="Arial" w:cs="Arial"/>
          <w:b/>
        </w:rPr>
        <w:t>Evidence</w:t>
      </w:r>
      <w:r w:rsidRPr="0032124A">
        <w:rPr>
          <w:rFonts w:ascii="Arial" w:hAnsi="Arial" w:cs="Arial"/>
        </w:rPr>
        <w:t xml:space="preserve"> on </w:t>
      </w:r>
      <w:r w:rsidRPr="0032124A">
        <w:rPr>
          <w:rFonts w:ascii="Arial" w:hAnsi="Arial" w:cs="Arial"/>
          <w:u w:val="single"/>
        </w:rPr>
        <w:t>motions and applications</w:t>
      </w:r>
      <w:r w:rsidRPr="0032124A">
        <w:rPr>
          <w:rFonts w:ascii="Arial" w:hAnsi="Arial" w:cs="Arial"/>
        </w:rPr>
        <w:t xml:space="preserve"> given by </w:t>
      </w:r>
      <w:r w:rsidRPr="0032124A">
        <w:rPr>
          <w:rFonts w:ascii="Arial" w:hAnsi="Arial" w:cs="Arial"/>
          <w:b/>
        </w:rPr>
        <w:t>affidavit</w:t>
      </w:r>
    </w:p>
    <w:p w14:paraId="6AB27BB4" w14:textId="5E3B464A" w:rsidR="00400106" w:rsidRPr="0032124A" w:rsidRDefault="00400106" w:rsidP="00113A84">
      <w:pPr>
        <w:pStyle w:val="ListParagraph"/>
        <w:numPr>
          <w:ilvl w:val="1"/>
          <w:numId w:val="5"/>
        </w:numPr>
        <w:rPr>
          <w:rFonts w:ascii="Arial" w:hAnsi="Arial" w:cs="Arial"/>
        </w:rPr>
      </w:pPr>
      <w:r w:rsidRPr="0032124A">
        <w:rPr>
          <w:rFonts w:ascii="Arial" w:hAnsi="Arial" w:cs="Arial"/>
        </w:rPr>
        <w:t xml:space="preserve">(2) </w:t>
      </w:r>
      <w:r w:rsidRPr="0032124A">
        <w:rPr>
          <w:rFonts w:ascii="Arial" w:hAnsi="Arial" w:cs="Arial"/>
          <w:b/>
        </w:rPr>
        <w:t>served</w:t>
      </w:r>
      <w:r w:rsidRPr="0032124A">
        <w:rPr>
          <w:rFonts w:ascii="Arial" w:hAnsi="Arial" w:cs="Arial"/>
        </w:rPr>
        <w:t xml:space="preserve"> </w:t>
      </w:r>
      <w:r w:rsidRPr="0032124A">
        <w:rPr>
          <w:rFonts w:ascii="Arial" w:hAnsi="Arial" w:cs="Arial"/>
          <w:u w:val="single"/>
        </w:rPr>
        <w:t>with</w:t>
      </w:r>
      <w:r w:rsidRPr="0032124A">
        <w:rPr>
          <w:rFonts w:ascii="Arial" w:hAnsi="Arial" w:cs="Arial"/>
        </w:rPr>
        <w:t xml:space="preserve"> notice of motion/application and heard at least </w:t>
      </w:r>
      <w:r w:rsidRPr="0032124A">
        <w:rPr>
          <w:rFonts w:ascii="Arial" w:hAnsi="Arial" w:cs="Arial"/>
          <w:u w:val="single"/>
        </w:rPr>
        <w:t>seven days</w:t>
      </w:r>
      <w:r w:rsidRPr="0032124A">
        <w:rPr>
          <w:rFonts w:ascii="Arial" w:hAnsi="Arial" w:cs="Arial"/>
        </w:rPr>
        <w:t xml:space="preserve"> before the hearing</w:t>
      </w:r>
    </w:p>
    <w:p w14:paraId="2304719B" w14:textId="0CB0F019" w:rsidR="00400106" w:rsidRPr="0032124A" w:rsidRDefault="00C37C84" w:rsidP="00113A84">
      <w:pPr>
        <w:pStyle w:val="ListParagraph"/>
        <w:numPr>
          <w:ilvl w:val="1"/>
          <w:numId w:val="5"/>
        </w:numPr>
        <w:rPr>
          <w:rFonts w:ascii="Arial" w:hAnsi="Arial" w:cs="Arial"/>
        </w:rPr>
      </w:pPr>
      <w:r w:rsidRPr="0032124A">
        <w:rPr>
          <w:rFonts w:ascii="Arial" w:hAnsi="Arial" w:cs="Arial"/>
        </w:rPr>
        <w:t xml:space="preserve">(3) affidavits in opposition served and filed at least </w:t>
      </w:r>
      <w:r w:rsidRPr="0032124A">
        <w:rPr>
          <w:rFonts w:ascii="Arial" w:hAnsi="Arial" w:cs="Arial"/>
          <w:u w:val="single"/>
        </w:rPr>
        <w:t>4 days before</w:t>
      </w:r>
      <w:r w:rsidRPr="0032124A">
        <w:rPr>
          <w:rFonts w:ascii="Arial" w:hAnsi="Arial" w:cs="Arial"/>
        </w:rPr>
        <w:t xml:space="preserve"> hearing</w:t>
      </w:r>
    </w:p>
    <w:p w14:paraId="6363D3E5" w14:textId="43690DFD" w:rsidR="00C37C84" w:rsidRPr="0032124A" w:rsidRDefault="00C37C84" w:rsidP="00113A84">
      <w:pPr>
        <w:pStyle w:val="ListParagraph"/>
        <w:numPr>
          <w:ilvl w:val="1"/>
          <w:numId w:val="5"/>
        </w:numPr>
        <w:rPr>
          <w:rFonts w:ascii="Arial" w:hAnsi="Arial" w:cs="Arial"/>
          <w:sz w:val="18"/>
          <w:szCs w:val="18"/>
        </w:rPr>
      </w:pPr>
      <w:r w:rsidRPr="0032124A">
        <w:rPr>
          <w:rFonts w:ascii="Arial" w:hAnsi="Arial" w:cs="Arial"/>
          <w:sz w:val="18"/>
          <w:szCs w:val="18"/>
        </w:rPr>
        <w:t xml:space="preserve">(4) </w:t>
      </w:r>
      <w:r w:rsidR="002469EE" w:rsidRPr="0032124A">
        <w:rPr>
          <w:rFonts w:ascii="Arial" w:hAnsi="Arial" w:cs="Arial"/>
          <w:sz w:val="18"/>
          <w:szCs w:val="18"/>
        </w:rPr>
        <w:t xml:space="preserve">motion – </w:t>
      </w:r>
      <w:r w:rsidRPr="0032124A">
        <w:rPr>
          <w:rFonts w:ascii="Arial" w:hAnsi="Arial" w:cs="Arial"/>
          <w:sz w:val="18"/>
          <w:szCs w:val="18"/>
        </w:rPr>
        <w:t xml:space="preserve">may contain statements of </w:t>
      </w:r>
      <w:r w:rsidR="0079358D" w:rsidRPr="0032124A">
        <w:rPr>
          <w:rFonts w:ascii="Arial" w:hAnsi="Arial" w:cs="Arial"/>
          <w:sz w:val="18"/>
          <w:szCs w:val="18"/>
        </w:rPr>
        <w:t>deponent’s info/belief, so long as the source of info and fact of belief are specified</w:t>
      </w:r>
    </w:p>
    <w:p w14:paraId="2A7F136C" w14:textId="689F954A" w:rsidR="0079358D" w:rsidRPr="0032124A" w:rsidRDefault="0079358D" w:rsidP="00113A84">
      <w:pPr>
        <w:pStyle w:val="ListParagraph"/>
        <w:numPr>
          <w:ilvl w:val="1"/>
          <w:numId w:val="5"/>
        </w:numPr>
        <w:rPr>
          <w:rFonts w:ascii="Arial" w:hAnsi="Arial" w:cs="Arial"/>
        </w:rPr>
      </w:pPr>
      <w:r w:rsidRPr="0032124A">
        <w:rPr>
          <w:rFonts w:ascii="Arial" w:hAnsi="Arial" w:cs="Arial"/>
          <w:sz w:val="18"/>
          <w:szCs w:val="18"/>
        </w:rPr>
        <w:t xml:space="preserve">(5) </w:t>
      </w:r>
      <w:r w:rsidR="002469EE" w:rsidRPr="0032124A">
        <w:rPr>
          <w:rFonts w:ascii="Arial" w:hAnsi="Arial" w:cs="Arial"/>
          <w:sz w:val="18"/>
          <w:szCs w:val="18"/>
        </w:rPr>
        <w:t xml:space="preserve">application – may contain statements of deponent’s info/belief if they are </w:t>
      </w:r>
      <w:r w:rsidR="002469EE" w:rsidRPr="0032124A">
        <w:rPr>
          <w:rFonts w:ascii="Arial" w:hAnsi="Arial" w:cs="Arial"/>
          <w:sz w:val="18"/>
          <w:szCs w:val="18"/>
          <w:u w:val="single"/>
        </w:rPr>
        <w:t>not contentious</w:t>
      </w:r>
      <w:r w:rsidR="002469EE" w:rsidRPr="0032124A">
        <w:rPr>
          <w:rFonts w:ascii="Arial" w:hAnsi="Arial" w:cs="Arial"/>
          <w:sz w:val="18"/>
          <w:szCs w:val="18"/>
        </w:rPr>
        <w:t>, so long as the source of info and fact of belief are specified</w:t>
      </w:r>
    </w:p>
    <w:p w14:paraId="25FB9E21" w14:textId="3E49B7BD" w:rsidR="002469EE" w:rsidRPr="0032124A" w:rsidRDefault="002469EE" w:rsidP="00113A84">
      <w:pPr>
        <w:pStyle w:val="ListParagraph"/>
        <w:numPr>
          <w:ilvl w:val="1"/>
          <w:numId w:val="5"/>
        </w:numPr>
        <w:rPr>
          <w:rFonts w:ascii="Arial" w:hAnsi="Arial" w:cs="Arial"/>
        </w:rPr>
      </w:pPr>
      <w:r w:rsidRPr="0032124A">
        <w:rPr>
          <w:rFonts w:ascii="Arial" w:hAnsi="Arial" w:cs="Arial"/>
        </w:rPr>
        <w:t xml:space="preserve">(6) </w:t>
      </w:r>
      <w:r w:rsidR="00A71619" w:rsidRPr="0032124A">
        <w:rPr>
          <w:rFonts w:ascii="Arial" w:hAnsi="Arial" w:cs="Arial"/>
        </w:rPr>
        <w:t xml:space="preserve">motions/apps </w:t>
      </w:r>
      <w:r w:rsidR="00A71619" w:rsidRPr="0032124A">
        <w:rPr>
          <w:rFonts w:ascii="Arial" w:hAnsi="Arial" w:cs="Arial"/>
          <w:b/>
        </w:rPr>
        <w:t>w/o notice</w:t>
      </w:r>
      <w:r w:rsidR="00A71619" w:rsidRPr="0032124A">
        <w:rPr>
          <w:rFonts w:ascii="Arial" w:hAnsi="Arial" w:cs="Arial"/>
        </w:rPr>
        <w:t xml:space="preserve"> – </w:t>
      </w:r>
      <w:r w:rsidR="00A71619" w:rsidRPr="0032124A">
        <w:rPr>
          <w:rFonts w:ascii="Arial" w:hAnsi="Arial" w:cs="Arial"/>
          <w:b/>
        </w:rPr>
        <w:t>full and fair disclosure</w:t>
      </w:r>
      <w:r w:rsidR="00A71619" w:rsidRPr="0032124A">
        <w:rPr>
          <w:rFonts w:ascii="Arial" w:hAnsi="Arial" w:cs="Arial"/>
        </w:rPr>
        <w:t xml:space="preserve"> </w:t>
      </w:r>
      <w:r w:rsidR="00A71619" w:rsidRPr="0032124A">
        <w:rPr>
          <w:rFonts w:ascii="Arial" w:hAnsi="Arial" w:cs="Arial"/>
          <w:sz w:val="18"/>
          <w:szCs w:val="18"/>
        </w:rPr>
        <w:t>(otherwise order set aside)</w:t>
      </w:r>
    </w:p>
    <w:p w14:paraId="2D1A92E5" w14:textId="1D6CACB5" w:rsidR="00A71619" w:rsidRPr="0032124A" w:rsidRDefault="00867043" w:rsidP="00113A84">
      <w:pPr>
        <w:pStyle w:val="ListParagraph"/>
        <w:numPr>
          <w:ilvl w:val="2"/>
          <w:numId w:val="5"/>
        </w:numPr>
        <w:rPr>
          <w:rFonts w:ascii="Arial" w:hAnsi="Arial" w:cs="Arial"/>
        </w:rPr>
      </w:pPr>
      <w:r w:rsidRPr="0032124A">
        <w:rPr>
          <w:rFonts w:ascii="Arial" w:hAnsi="Arial" w:cs="Arial"/>
        </w:rPr>
        <w:t>“all material facts are all those that might reasonably affect the outcome</w:t>
      </w:r>
      <w:r w:rsidR="008A795B" w:rsidRPr="0032124A">
        <w:rPr>
          <w:rFonts w:ascii="Arial" w:hAnsi="Arial" w:cs="Arial"/>
        </w:rPr>
        <w:t xml:space="preserve"> (</w:t>
      </w:r>
      <w:r w:rsidR="008A795B" w:rsidRPr="0032124A">
        <w:rPr>
          <w:rFonts w:ascii="Arial" w:hAnsi="Arial" w:cs="Arial"/>
          <w:i/>
        </w:rPr>
        <w:t>Fox</w:t>
      </w:r>
      <w:r w:rsidR="008A795B" w:rsidRPr="0032124A">
        <w:rPr>
          <w:rFonts w:ascii="Arial" w:hAnsi="Arial" w:cs="Arial"/>
        </w:rPr>
        <w:t>)</w:t>
      </w:r>
    </w:p>
    <w:p w14:paraId="33A8277A" w14:textId="1ABB3E4B" w:rsidR="00867043" w:rsidRPr="0032124A" w:rsidRDefault="00BD1A3D" w:rsidP="00113A84">
      <w:pPr>
        <w:pStyle w:val="ListParagraph"/>
        <w:numPr>
          <w:ilvl w:val="2"/>
          <w:numId w:val="5"/>
        </w:numPr>
        <w:rPr>
          <w:rFonts w:ascii="Arial" w:hAnsi="Arial" w:cs="Arial"/>
        </w:rPr>
      </w:pPr>
      <w:r w:rsidRPr="0032124A">
        <w:rPr>
          <w:rFonts w:ascii="Arial" w:hAnsi="Arial" w:cs="Arial"/>
        </w:rPr>
        <w:t>37.07(2) and (3) – circumstances where notice not required</w:t>
      </w:r>
    </w:p>
    <w:p w14:paraId="1C519080" w14:textId="35510D36" w:rsidR="00BD1A3D" w:rsidRPr="0032124A" w:rsidRDefault="005554F3" w:rsidP="00113A84">
      <w:pPr>
        <w:pStyle w:val="ListParagraph"/>
        <w:numPr>
          <w:ilvl w:val="0"/>
          <w:numId w:val="5"/>
        </w:numPr>
        <w:rPr>
          <w:rFonts w:ascii="Arial" w:hAnsi="Arial" w:cs="Arial"/>
        </w:rPr>
      </w:pPr>
      <w:r w:rsidRPr="0032124A">
        <w:rPr>
          <w:rFonts w:ascii="Arial" w:hAnsi="Arial" w:cs="Arial"/>
        </w:rPr>
        <w:t xml:space="preserve">Evidence by </w:t>
      </w:r>
      <w:r w:rsidRPr="0032124A">
        <w:rPr>
          <w:rFonts w:ascii="Arial" w:hAnsi="Arial" w:cs="Arial"/>
          <w:b/>
        </w:rPr>
        <w:t>cross-examination of affidavit</w:t>
      </w:r>
    </w:p>
    <w:p w14:paraId="0174A1D8" w14:textId="4C2CF081" w:rsidR="005554F3" w:rsidRPr="0032124A" w:rsidRDefault="003B40E4" w:rsidP="00113A84">
      <w:pPr>
        <w:pStyle w:val="ListParagraph"/>
        <w:numPr>
          <w:ilvl w:val="1"/>
          <w:numId w:val="5"/>
        </w:numPr>
        <w:rPr>
          <w:rFonts w:ascii="Arial" w:hAnsi="Arial" w:cs="Arial"/>
        </w:rPr>
      </w:pPr>
      <w:r w:rsidRPr="0032124A">
        <w:rPr>
          <w:rFonts w:ascii="Arial" w:hAnsi="Arial" w:cs="Arial"/>
        </w:rPr>
        <w:t>39.02(1) opposing party may cross-examine deponent of affidavit</w:t>
      </w:r>
    </w:p>
    <w:p w14:paraId="7313631F" w14:textId="2A20724D" w:rsidR="003B40E4" w:rsidRPr="0032124A" w:rsidRDefault="003B40E4" w:rsidP="00113A84">
      <w:pPr>
        <w:pStyle w:val="ListParagraph"/>
        <w:numPr>
          <w:ilvl w:val="1"/>
          <w:numId w:val="5"/>
        </w:numPr>
        <w:rPr>
          <w:rFonts w:ascii="Arial" w:hAnsi="Arial" w:cs="Arial"/>
        </w:rPr>
      </w:pPr>
      <w:r w:rsidRPr="0032124A">
        <w:rPr>
          <w:rFonts w:ascii="Arial" w:hAnsi="Arial" w:cs="Arial"/>
        </w:rPr>
        <w:t>(3) right to cross-examine should be exercised with reasonable diligence</w:t>
      </w:r>
    </w:p>
    <w:p w14:paraId="39CDCFE9" w14:textId="12F20F53" w:rsidR="009B6B85" w:rsidRPr="0032124A" w:rsidRDefault="009B6B85" w:rsidP="00113A84">
      <w:pPr>
        <w:pStyle w:val="ListParagraph"/>
        <w:numPr>
          <w:ilvl w:val="1"/>
          <w:numId w:val="5"/>
        </w:numPr>
        <w:rPr>
          <w:rFonts w:ascii="Arial" w:hAnsi="Arial" w:cs="Arial"/>
        </w:rPr>
      </w:pPr>
      <w:r w:rsidRPr="0032124A">
        <w:rPr>
          <w:rFonts w:ascii="Arial" w:hAnsi="Arial" w:cs="Arial"/>
        </w:rPr>
        <w:t xml:space="preserve">(4) cost </w:t>
      </w:r>
      <w:r w:rsidR="00CB7261" w:rsidRPr="0032124A">
        <w:rPr>
          <w:rFonts w:ascii="Arial" w:hAnsi="Arial" w:cs="Arial"/>
        </w:rPr>
        <w:t>consequences</w:t>
      </w:r>
    </w:p>
    <w:p w14:paraId="599E9A95" w14:textId="6DEF1754" w:rsidR="009B6B85" w:rsidRPr="0032124A" w:rsidRDefault="001B5A08" w:rsidP="00113A84">
      <w:pPr>
        <w:pStyle w:val="ListParagraph"/>
        <w:numPr>
          <w:ilvl w:val="0"/>
          <w:numId w:val="5"/>
        </w:numPr>
        <w:rPr>
          <w:rFonts w:ascii="Arial" w:hAnsi="Arial" w:cs="Arial"/>
        </w:rPr>
      </w:pPr>
      <w:r w:rsidRPr="0032124A">
        <w:rPr>
          <w:rFonts w:ascii="Arial" w:hAnsi="Arial" w:cs="Arial"/>
        </w:rPr>
        <w:t xml:space="preserve">Evidence by </w:t>
      </w:r>
      <w:r w:rsidRPr="0032124A">
        <w:rPr>
          <w:rFonts w:ascii="Arial" w:hAnsi="Arial" w:cs="Arial"/>
          <w:b/>
        </w:rPr>
        <w:t>examination of witness</w:t>
      </w:r>
    </w:p>
    <w:p w14:paraId="085EEFB3" w14:textId="412A787F" w:rsidR="001B5A08" w:rsidRPr="0032124A" w:rsidRDefault="001B5A08" w:rsidP="00113A84">
      <w:pPr>
        <w:pStyle w:val="ListParagraph"/>
        <w:numPr>
          <w:ilvl w:val="1"/>
          <w:numId w:val="5"/>
        </w:numPr>
        <w:rPr>
          <w:rFonts w:ascii="Arial" w:hAnsi="Arial" w:cs="Arial"/>
        </w:rPr>
      </w:pPr>
      <w:r w:rsidRPr="0032124A">
        <w:rPr>
          <w:rFonts w:ascii="Arial" w:hAnsi="Arial" w:cs="Arial"/>
        </w:rPr>
        <w:t xml:space="preserve">39.03(1) Person </w:t>
      </w:r>
      <w:r w:rsidRPr="0032124A">
        <w:rPr>
          <w:rFonts w:ascii="Arial" w:hAnsi="Arial" w:cs="Arial"/>
          <w:sz w:val="18"/>
          <w:szCs w:val="18"/>
        </w:rPr>
        <w:t>(not necessarily a party)</w:t>
      </w:r>
      <w:r w:rsidRPr="0032124A">
        <w:rPr>
          <w:rFonts w:ascii="Arial" w:hAnsi="Arial" w:cs="Arial"/>
        </w:rPr>
        <w:t xml:space="preserve"> may be examined before hearing (to have transcript for use at the hearing)</w:t>
      </w:r>
    </w:p>
    <w:p w14:paraId="4B0470DD" w14:textId="782C47DA" w:rsidR="001B5A08" w:rsidRPr="0032124A" w:rsidRDefault="00F773AE" w:rsidP="00113A84">
      <w:pPr>
        <w:pStyle w:val="ListParagraph"/>
        <w:numPr>
          <w:ilvl w:val="1"/>
          <w:numId w:val="5"/>
        </w:numPr>
        <w:rPr>
          <w:rFonts w:ascii="Arial" w:hAnsi="Arial" w:cs="Arial"/>
        </w:rPr>
      </w:pPr>
      <w:r w:rsidRPr="0032124A">
        <w:rPr>
          <w:rFonts w:ascii="Arial" w:hAnsi="Arial" w:cs="Arial"/>
        </w:rPr>
        <w:t>(2) may be cross and re-examined</w:t>
      </w:r>
    </w:p>
    <w:p w14:paraId="55CD787F" w14:textId="70896427" w:rsidR="00F773AE" w:rsidRPr="0032124A" w:rsidRDefault="00F773AE" w:rsidP="00113A84">
      <w:pPr>
        <w:pStyle w:val="ListParagraph"/>
        <w:numPr>
          <w:ilvl w:val="1"/>
          <w:numId w:val="5"/>
        </w:numPr>
        <w:rPr>
          <w:rFonts w:ascii="Arial" w:hAnsi="Arial" w:cs="Arial"/>
        </w:rPr>
      </w:pPr>
      <w:r w:rsidRPr="0032124A">
        <w:rPr>
          <w:rFonts w:ascii="Arial" w:hAnsi="Arial" w:cs="Arial"/>
        </w:rPr>
        <w:t xml:space="preserve">(3) right to examine shall eb exercised with </w:t>
      </w:r>
      <w:r w:rsidR="006A7D2C" w:rsidRPr="0032124A">
        <w:rPr>
          <w:rFonts w:ascii="Arial" w:hAnsi="Arial" w:cs="Arial"/>
        </w:rPr>
        <w:t>reasonable</w:t>
      </w:r>
      <w:r w:rsidRPr="0032124A">
        <w:rPr>
          <w:rFonts w:ascii="Arial" w:hAnsi="Arial" w:cs="Arial"/>
        </w:rPr>
        <w:t xml:space="preserve"> diligence</w:t>
      </w:r>
    </w:p>
    <w:p w14:paraId="50E60B4C" w14:textId="61D42181" w:rsidR="00F773AE" w:rsidRPr="0032124A" w:rsidRDefault="006A7D2C" w:rsidP="00113A84">
      <w:pPr>
        <w:pStyle w:val="ListParagraph"/>
        <w:numPr>
          <w:ilvl w:val="1"/>
          <w:numId w:val="5"/>
        </w:numPr>
        <w:rPr>
          <w:rFonts w:ascii="Arial" w:hAnsi="Arial" w:cs="Arial"/>
        </w:rPr>
      </w:pPr>
      <w:r w:rsidRPr="0032124A">
        <w:rPr>
          <w:rFonts w:ascii="Arial" w:hAnsi="Arial" w:cs="Arial"/>
        </w:rPr>
        <w:t>(5) summons to witness available (compel them to come)</w:t>
      </w:r>
    </w:p>
    <w:p w14:paraId="22163D16" w14:textId="6BF4A878" w:rsidR="006A7D2C" w:rsidRPr="0032124A" w:rsidRDefault="00441246" w:rsidP="00113A84">
      <w:pPr>
        <w:pStyle w:val="ListParagraph"/>
        <w:numPr>
          <w:ilvl w:val="0"/>
          <w:numId w:val="5"/>
        </w:numPr>
        <w:rPr>
          <w:rFonts w:ascii="Arial" w:hAnsi="Arial" w:cs="Arial"/>
        </w:rPr>
      </w:pPr>
      <w:r w:rsidRPr="0032124A">
        <w:rPr>
          <w:rFonts w:ascii="Arial" w:hAnsi="Arial" w:cs="Arial"/>
        </w:rPr>
        <w:t>Evidence by examination for discovery</w:t>
      </w:r>
    </w:p>
    <w:p w14:paraId="23EFFCFB" w14:textId="4DE51302" w:rsidR="00441246" w:rsidRPr="0032124A" w:rsidRDefault="00441246" w:rsidP="00113A84">
      <w:pPr>
        <w:pStyle w:val="ListParagraph"/>
        <w:numPr>
          <w:ilvl w:val="1"/>
          <w:numId w:val="5"/>
        </w:numPr>
        <w:rPr>
          <w:rFonts w:ascii="Arial" w:hAnsi="Arial" w:cs="Arial"/>
        </w:rPr>
      </w:pPr>
      <w:r w:rsidRPr="0032124A">
        <w:rPr>
          <w:rFonts w:ascii="Arial" w:hAnsi="Arial" w:cs="Arial"/>
        </w:rPr>
        <w:t>39.04 may use evidence in advertise party’s examination for discovery (not own)</w:t>
      </w:r>
    </w:p>
    <w:p w14:paraId="68170D7D" w14:textId="047DFCD3" w:rsidR="00441246" w:rsidRPr="0032124A" w:rsidRDefault="00441246" w:rsidP="00441246">
      <w:pPr>
        <w:rPr>
          <w:rFonts w:ascii="Arial" w:hAnsi="Arial" w:cs="Arial"/>
        </w:rPr>
      </w:pPr>
    </w:p>
    <w:p w14:paraId="7058EDA3" w14:textId="2AE5342B" w:rsidR="00441246" w:rsidRPr="0032124A" w:rsidRDefault="00441246" w:rsidP="00441246">
      <w:pPr>
        <w:pStyle w:val="Heading1"/>
        <w:rPr>
          <w:rFonts w:ascii="Arial" w:hAnsi="Arial" w:cs="Arial"/>
        </w:rPr>
      </w:pPr>
      <w:bookmarkStart w:id="19" w:name="_Toc27391315"/>
      <w:r w:rsidRPr="0032124A">
        <w:rPr>
          <w:rFonts w:ascii="Arial" w:hAnsi="Arial" w:cs="Arial"/>
        </w:rPr>
        <w:lastRenderedPageBreak/>
        <w:t>4- court documents</w:t>
      </w:r>
      <w:bookmarkEnd w:id="19"/>
    </w:p>
    <w:p w14:paraId="360F3229" w14:textId="0FC9F69B" w:rsidR="00441246" w:rsidRPr="0032124A" w:rsidRDefault="00890730" w:rsidP="00113A84">
      <w:pPr>
        <w:pStyle w:val="ListParagraph"/>
        <w:numPr>
          <w:ilvl w:val="0"/>
          <w:numId w:val="5"/>
        </w:numPr>
        <w:rPr>
          <w:rFonts w:ascii="Arial" w:hAnsi="Arial" w:cs="Arial"/>
        </w:rPr>
      </w:pPr>
      <w:r w:rsidRPr="0032124A">
        <w:rPr>
          <w:rFonts w:ascii="Arial" w:hAnsi="Arial" w:cs="Arial"/>
        </w:rPr>
        <w:t xml:space="preserve">Format of affidavits </w:t>
      </w:r>
      <w:r w:rsidR="007626ED" w:rsidRPr="0032124A">
        <w:rPr>
          <w:rFonts w:ascii="Arial" w:hAnsi="Arial" w:cs="Arial"/>
        </w:rPr>
        <w:t>important</w:t>
      </w:r>
    </w:p>
    <w:p w14:paraId="594BE1AB" w14:textId="2506EC40" w:rsidR="00890730" w:rsidRPr="0032124A" w:rsidRDefault="00890730" w:rsidP="00113A84">
      <w:pPr>
        <w:pStyle w:val="ListParagraph"/>
        <w:numPr>
          <w:ilvl w:val="0"/>
          <w:numId w:val="5"/>
        </w:numPr>
        <w:rPr>
          <w:rFonts w:ascii="Arial" w:hAnsi="Arial" w:cs="Arial"/>
          <w:b/>
        </w:rPr>
      </w:pPr>
      <w:r w:rsidRPr="0032124A">
        <w:rPr>
          <w:rFonts w:ascii="Arial" w:hAnsi="Arial" w:cs="Arial"/>
          <w:b/>
        </w:rPr>
        <w:t>See the section</w:t>
      </w:r>
      <w:r w:rsidR="00271C51" w:rsidRPr="0032124A">
        <w:rPr>
          <w:rFonts w:ascii="Arial" w:hAnsi="Arial" w:cs="Arial"/>
          <w:b/>
        </w:rPr>
        <w:t xml:space="preserve"> for details (brief outline below)</w:t>
      </w:r>
    </w:p>
    <w:p w14:paraId="1BEAB2B7" w14:textId="40D84C96" w:rsidR="00890730" w:rsidRPr="0032124A" w:rsidRDefault="00890730" w:rsidP="00113A84">
      <w:pPr>
        <w:pStyle w:val="ListParagraph"/>
        <w:numPr>
          <w:ilvl w:val="0"/>
          <w:numId w:val="5"/>
        </w:numPr>
        <w:rPr>
          <w:rFonts w:ascii="Arial" w:hAnsi="Arial" w:cs="Arial"/>
          <w:sz w:val="18"/>
          <w:szCs w:val="18"/>
        </w:rPr>
      </w:pPr>
      <w:r w:rsidRPr="0032124A">
        <w:rPr>
          <w:rFonts w:ascii="Arial" w:hAnsi="Arial" w:cs="Arial"/>
          <w:b/>
          <w:bCs/>
          <w:sz w:val="18"/>
          <w:szCs w:val="18"/>
          <w:lang w:val="en-US"/>
        </w:rPr>
        <w:t>Issuing and filing of documents</w:t>
      </w:r>
    </w:p>
    <w:p w14:paraId="15D6CD8E"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Issuing documents</w:t>
      </w:r>
    </w:p>
    <w:p w14:paraId="6C988777"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 xml:space="preserve">Deemed issuing </w:t>
      </w:r>
    </w:p>
    <w:p w14:paraId="3291D9FD"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Notice – document issued</w:t>
      </w:r>
    </w:p>
    <w:p w14:paraId="20649F32"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 xml:space="preserve">Place of filing </w:t>
      </w:r>
    </w:p>
    <w:p w14:paraId="4F3C044D"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Filing by leaving in court office or by mail</w:t>
      </w:r>
    </w:p>
    <w:p w14:paraId="4C7DCE38"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 xml:space="preserve">Electronic filing </w:t>
      </w:r>
    </w:p>
    <w:p w14:paraId="115D28CB"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 xml:space="preserve">Confirmation of filing </w:t>
      </w:r>
    </w:p>
    <w:p w14:paraId="3DF29D2F"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Date of filing where filed by mail</w:t>
      </w:r>
    </w:p>
    <w:p w14:paraId="1F84D8B6"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Where document filed by mail not received</w:t>
      </w:r>
    </w:p>
    <w:p w14:paraId="467A8047"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Date of electronic issuance, filing</w:t>
      </w:r>
    </w:p>
    <w:p w14:paraId="64980C8A"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Issuance, filing outside of business hours</w:t>
      </w:r>
    </w:p>
    <w:p w14:paraId="382607CA"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 xml:space="preserve">Requirement to keep original </w:t>
      </w:r>
    </w:p>
    <w:p w14:paraId="5D845660" w14:textId="77777777" w:rsidR="00890730" w:rsidRPr="0032124A" w:rsidRDefault="00890730" w:rsidP="00113A84">
      <w:pPr>
        <w:pStyle w:val="ListParagraph"/>
        <w:numPr>
          <w:ilvl w:val="0"/>
          <w:numId w:val="5"/>
        </w:numPr>
        <w:rPr>
          <w:rFonts w:ascii="Arial" w:hAnsi="Arial" w:cs="Arial"/>
          <w:sz w:val="18"/>
          <w:szCs w:val="18"/>
        </w:rPr>
      </w:pPr>
      <w:r w:rsidRPr="0032124A">
        <w:rPr>
          <w:rFonts w:ascii="Arial" w:hAnsi="Arial" w:cs="Arial"/>
          <w:b/>
          <w:bCs/>
          <w:sz w:val="18"/>
          <w:szCs w:val="18"/>
          <w:lang w:val="en-US"/>
        </w:rPr>
        <w:t>Civil claims online portal</w:t>
      </w:r>
    </w:p>
    <w:p w14:paraId="38F28C8C"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Documents that may be filed through portal</w:t>
      </w:r>
    </w:p>
    <w:p w14:paraId="4C06B15F"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Agreement</w:t>
      </w:r>
    </w:p>
    <w:p w14:paraId="37CF7389"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Inconsistencies</w:t>
      </w:r>
    </w:p>
    <w:p w14:paraId="2C90296F"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Documents that may be issued through portal</w:t>
      </w:r>
    </w:p>
    <w:p w14:paraId="319258EC" w14:textId="77777777" w:rsidR="00890730" w:rsidRPr="0032124A" w:rsidRDefault="00890730" w:rsidP="00113A84">
      <w:pPr>
        <w:pStyle w:val="ListParagraph"/>
        <w:numPr>
          <w:ilvl w:val="0"/>
          <w:numId w:val="5"/>
        </w:numPr>
        <w:rPr>
          <w:rFonts w:ascii="Arial" w:hAnsi="Arial" w:cs="Arial"/>
          <w:sz w:val="18"/>
          <w:szCs w:val="18"/>
        </w:rPr>
      </w:pPr>
      <w:r w:rsidRPr="0032124A">
        <w:rPr>
          <w:rFonts w:ascii="Arial" w:hAnsi="Arial" w:cs="Arial"/>
          <w:b/>
          <w:bCs/>
          <w:sz w:val="18"/>
          <w:szCs w:val="18"/>
          <w:lang w:val="en-US"/>
        </w:rPr>
        <w:t>Affidavits</w:t>
      </w:r>
    </w:p>
    <w:p w14:paraId="566A2828"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Format</w:t>
      </w:r>
    </w:p>
    <w:p w14:paraId="419358E1"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Contents</w:t>
      </w:r>
    </w:p>
    <w:p w14:paraId="4CC57B1E"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Exhibits</w:t>
      </w:r>
    </w:p>
    <w:p w14:paraId="4F10FD66"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For a corporation</w:t>
      </w:r>
    </w:p>
    <w:p w14:paraId="59D6012D"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By an illiterate or blind person</w:t>
      </w:r>
    </w:p>
    <w:p w14:paraId="01F8145C"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By a person who does not understand that language</w:t>
      </w:r>
    </w:p>
    <w:p w14:paraId="2531CE50"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 xml:space="preserve">Alterations </w:t>
      </w:r>
    </w:p>
    <w:p w14:paraId="7B50285B" w14:textId="77777777" w:rsidR="00890730" w:rsidRPr="0032124A" w:rsidRDefault="00890730" w:rsidP="00113A84">
      <w:pPr>
        <w:pStyle w:val="ListParagraph"/>
        <w:numPr>
          <w:ilvl w:val="0"/>
          <w:numId w:val="5"/>
        </w:numPr>
        <w:rPr>
          <w:rFonts w:ascii="Arial" w:hAnsi="Arial" w:cs="Arial"/>
          <w:sz w:val="18"/>
          <w:szCs w:val="18"/>
        </w:rPr>
      </w:pPr>
      <w:r w:rsidRPr="0032124A">
        <w:rPr>
          <w:rFonts w:ascii="Arial" w:hAnsi="Arial" w:cs="Arial"/>
          <w:b/>
          <w:bCs/>
          <w:sz w:val="18"/>
          <w:szCs w:val="18"/>
          <w:lang w:val="en-US"/>
        </w:rPr>
        <w:t>Binding of documents</w:t>
      </w:r>
    </w:p>
    <w:p w14:paraId="4D292E1C"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Records</w:t>
      </w:r>
    </w:p>
    <w:p w14:paraId="3FDAB62C"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Transcripts</w:t>
      </w:r>
    </w:p>
    <w:p w14:paraId="448B9332"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Transcripts on appeal</w:t>
      </w:r>
    </w:p>
    <w:p w14:paraId="399ABD81"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Factums and case books</w:t>
      </w:r>
    </w:p>
    <w:p w14:paraId="0064DDA0"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Electronically filed documents</w:t>
      </w:r>
    </w:p>
    <w:p w14:paraId="3896FBD9" w14:textId="77777777" w:rsidR="00890730" w:rsidRPr="0032124A" w:rsidRDefault="00890730" w:rsidP="00113A84">
      <w:pPr>
        <w:pStyle w:val="ListParagraph"/>
        <w:numPr>
          <w:ilvl w:val="0"/>
          <w:numId w:val="5"/>
        </w:numPr>
        <w:rPr>
          <w:rFonts w:ascii="Arial" w:hAnsi="Arial" w:cs="Arial"/>
          <w:sz w:val="18"/>
          <w:szCs w:val="18"/>
        </w:rPr>
      </w:pPr>
      <w:r w:rsidRPr="0032124A">
        <w:rPr>
          <w:rFonts w:ascii="Arial" w:hAnsi="Arial" w:cs="Arial"/>
          <w:b/>
          <w:bCs/>
          <w:sz w:val="18"/>
          <w:szCs w:val="18"/>
          <w:lang w:val="en-US"/>
        </w:rPr>
        <w:t>Requisition</w:t>
      </w:r>
    </w:p>
    <w:p w14:paraId="13487A92" w14:textId="77777777" w:rsidR="00890730" w:rsidRPr="0032124A" w:rsidRDefault="00890730" w:rsidP="00113A84">
      <w:pPr>
        <w:pStyle w:val="ListParagraph"/>
        <w:numPr>
          <w:ilvl w:val="0"/>
          <w:numId w:val="5"/>
        </w:numPr>
        <w:rPr>
          <w:rFonts w:ascii="Arial" w:hAnsi="Arial" w:cs="Arial"/>
          <w:sz w:val="18"/>
          <w:szCs w:val="18"/>
        </w:rPr>
      </w:pPr>
      <w:r w:rsidRPr="0032124A">
        <w:rPr>
          <w:rFonts w:ascii="Arial" w:hAnsi="Arial" w:cs="Arial"/>
          <w:b/>
          <w:bCs/>
          <w:sz w:val="18"/>
          <w:szCs w:val="18"/>
          <w:lang w:val="en-US"/>
        </w:rPr>
        <w:t>Transcripts</w:t>
      </w:r>
    </w:p>
    <w:p w14:paraId="5E92E085"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Paper size</w:t>
      </w:r>
    </w:p>
    <w:p w14:paraId="43BC31F9"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Heading</w:t>
      </w:r>
    </w:p>
    <w:p w14:paraId="25D5E743" w14:textId="77777777" w:rsidR="00890730" w:rsidRPr="0032124A" w:rsidRDefault="00890730" w:rsidP="00113A84">
      <w:pPr>
        <w:pStyle w:val="ListParagraph"/>
        <w:numPr>
          <w:ilvl w:val="1"/>
          <w:numId w:val="5"/>
        </w:numPr>
        <w:rPr>
          <w:rFonts w:ascii="Arial" w:hAnsi="Arial" w:cs="Arial"/>
          <w:sz w:val="18"/>
          <w:szCs w:val="18"/>
        </w:rPr>
      </w:pPr>
      <w:r w:rsidRPr="0032124A">
        <w:rPr>
          <w:rFonts w:ascii="Arial" w:hAnsi="Arial" w:cs="Arial"/>
          <w:sz w:val="18"/>
          <w:szCs w:val="18"/>
          <w:lang w:val="en-US"/>
        </w:rPr>
        <w:t>Standards</w:t>
      </w:r>
    </w:p>
    <w:p w14:paraId="1A15CBF6" w14:textId="77777777" w:rsidR="00890730" w:rsidRPr="0032124A" w:rsidRDefault="00890730" w:rsidP="00113A84">
      <w:pPr>
        <w:pStyle w:val="ListParagraph"/>
        <w:numPr>
          <w:ilvl w:val="0"/>
          <w:numId w:val="5"/>
        </w:numPr>
        <w:rPr>
          <w:rFonts w:ascii="Arial" w:hAnsi="Arial" w:cs="Arial"/>
          <w:sz w:val="18"/>
          <w:szCs w:val="18"/>
        </w:rPr>
      </w:pPr>
      <w:r w:rsidRPr="0032124A">
        <w:rPr>
          <w:rFonts w:ascii="Arial" w:hAnsi="Arial" w:cs="Arial"/>
          <w:b/>
          <w:bCs/>
          <w:sz w:val="18"/>
          <w:szCs w:val="18"/>
          <w:lang w:val="en-US"/>
        </w:rPr>
        <w:t>Transmission of documents</w:t>
      </w:r>
    </w:p>
    <w:p w14:paraId="0E3EFC86" w14:textId="6E46348D" w:rsidR="0034447A" w:rsidRPr="0032124A" w:rsidRDefault="00890730" w:rsidP="00113A84">
      <w:pPr>
        <w:pStyle w:val="ListParagraph"/>
        <w:numPr>
          <w:ilvl w:val="0"/>
          <w:numId w:val="5"/>
        </w:numPr>
        <w:rPr>
          <w:rFonts w:ascii="Arial" w:hAnsi="Arial" w:cs="Arial"/>
          <w:sz w:val="18"/>
          <w:szCs w:val="18"/>
        </w:rPr>
      </w:pPr>
      <w:r w:rsidRPr="0032124A">
        <w:rPr>
          <w:rFonts w:ascii="Arial" w:hAnsi="Arial" w:cs="Arial"/>
          <w:b/>
          <w:bCs/>
          <w:sz w:val="18"/>
          <w:szCs w:val="18"/>
          <w:lang w:val="en-US"/>
        </w:rPr>
        <w:t>Notice of constitutional question</w:t>
      </w:r>
    </w:p>
    <w:p w14:paraId="698EA792" w14:textId="77777777" w:rsidR="00805936" w:rsidRPr="0032124A" w:rsidRDefault="00805936" w:rsidP="00805936">
      <w:pPr>
        <w:rPr>
          <w:rFonts w:ascii="Arial" w:hAnsi="Arial" w:cs="Arial"/>
          <w:sz w:val="18"/>
          <w:szCs w:val="18"/>
        </w:rPr>
      </w:pPr>
    </w:p>
    <w:p w14:paraId="2CEBBD6B" w14:textId="5011999F" w:rsidR="003446C6" w:rsidRPr="0032124A" w:rsidRDefault="00271C51" w:rsidP="00271C51">
      <w:pPr>
        <w:pStyle w:val="Heading1"/>
        <w:rPr>
          <w:rFonts w:ascii="Arial" w:hAnsi="Arial" w:cs="Arial"/>
        </w:rPr>
      </w:pPr>
      <w:bookmarkStart w:id="20" w:name="_Toc27391316"/>
      <w:r w:rsidRPr="0032124A">
        <w:rPr>
          <w:rFonts w:ascii="Arial" w:hAnsi="Arial" w:cs="Arial"/>
        </w:rPr>
        <w:t xml:space="preserve">5- </w:t>
      </w:r>
      <w:r w:rsidR="003446C6" w:rsidRPr="0032124A">
        <w:rPr>
          <w:rFonts w:ascii="Arial" w:hAnsi="Arial" w:cs="Arial"/>
        </w:rPr>
        <w:t>Joinder</w:t>
      </w:r>
      <w:bookmarkEnd w:id="20"/>
    </w:p>
    <w:p w14:paraId="120BF48C" w14:textId="036B5001" w:rsidR="00271C51" w:rsidRPr="0032124A" w:rsidRDefault="00DD280B" w:rsidP="00271C51">
      <w:pPr>
        <w:pStyle w:val="ListParagraph"/>
        <w:numPr>
          <w:ilvl w:val="0"/>
          <w:numId w:val="3"/>
        </w:numPr>
        <w:rPr>
          <w:rFonts w:ascii="Arial" w:hAnsi="Arial" w:cs="Arial"/>
        </w:rPr>
      </w:pPr>
      <w:r w:rsidRPr="0032124A">
        <w:rPr>
          <w:rFonts w:ascii="Arial" w:hAnsi="Arial" w:cs="Arial"/>
        </w:rPr>
        <w:t>In line w/ objective of avoiding multiplicity of proceedings (s 138 CJA</w:t>
      </w:r>
      <w:r w:rsidR="00271C51" w:rsidRPr="0032124A">
        <w:rPr>
          <w:rFonts w:ascii="Arial" w:hAnsi="Arial" w:cs="Arial"/>
        </w:rPr>
        <w:t>)</w:t>
      </w:r>
    </w:p>
    <w:p w14:paraId="2865E004" w14:textId="2924CC81" w:rsidR="0006188B" w:rsidRPr="0032124A" w:rsidRDefault="0006188B" w:rsidP="00271C51">
      <w:pPr>
        <w:pStyle w:val="ListParagraph"/>
        <w:numPr>
          <w:ilvl w:val="0"/>
          <w:numId w:val="3"/>
        </w:numPr>
        <w:rPr>
          <w:rFonts w:ascii="Arial" w:hAnsi="Arial" w:cs="Arial"/>
          <w:b/>
        </w:rPr>
      </w:pPr>
      <w:r w:rsidRPr="0032124A">
        <w:rPr>
          <w:rFonts w:ascii="Arial" w:hAnsi="Arial" w:cs="Arial"/>
          <w:b/>
        </w:rPr>
        <w:t>Joinder of claims</w:t>
      </w:r>
    </w:p>
    <w:p w14:paraId="79D8AF1A" w14:textId="35E4DFAE" w:rsidR="003446C6" w:rsidRPr="0032124A" w:rsidRDefault="00271C51" w:rsidP="0006188B">
      <w:pPr>
        <w:pStyle w:val="ListParagraph"/>
        <w:numPr>
          <w:ilvl w:val="1"/>
          <w:numId w:val="3"/>
        </w:numPr>
        <w:rPr>
          <w:rFonts w:ascii="Arial" w:hAnsi="Arial" w:cs="Arial"/>
        </w:rPr>
      </w:pPr>
      <w:r w:rsidRPr="0032124A">
        <w:rPr>
          <w:rFonts w:ascii="Arial" w:hAnsi="Arial" w:cs="Arial"/>
        </w:rPr>
        <w:t xml:space="preserve">5.01(1) </w:t>
      </w:r>
      <w:r w:rsidR="00DD280B" w:rsidRPr="0032124A">
        <w:rPr>
          <w:rFonts w:ascii="Arial" w:hAnsi="Arial" w:cs="Arial"/>
        </w:rPr>
        <w:t xml:space="preserve">P may join any claims the P has against an opposite </w:t>
      </w:r>
      <w:r w:rsidRPr="0032124A">
        <w:rPr>
          <w:rFonts w:ascii="Arial" w:hAnsi="Arial" w:cs="Arial"/>
        </w:rPr>
        <w:t>p</w:t>
      </w:r>
      <w:r w:rsidR="00DD280B" w:rsidRPr="0032124A">
        <w:rPr>
          <w:rFonts w:ascii="Arial" w:hAnsi="Arial" w:cs="Arial"/>
        </w:rPr>
        <w:t>arty</w:t>
      </w:r>
    </w:p>
    <w:p w14:paraId="6C01F055" w14:textId="7885D947" w:rsidR="00DD280B" w:rsidRPr="0032124A" w:rsidRDefault="00271C51" w:rsidP="0006188B">
      <w:pPr>
        <w:pStyle w:val="ListParagraph"/>
        <w:numPr>
          <w:ilvl w:val="2"/>
          <w:numId w:val="3"/>
        </w:numPr>
        <w:rPr>
          <w:rFonts w:ascii="Arial" w:hAnsi="Arial" w:cs="Arial"/>
        </w:rPr>
      </w:pPr>
      <w:r w:rsidRPr="0032124A">
        <w:rPr>
          <w:rFonts w:ascii="Arial" w:hAnsi="Arial" w:cs="Arial"/>
        </w:rPr>
        <w:t xml:space="preserve">(3) </w:t>
      </w:r>
      <w:r w:rsidR="00DD280B" w:rsidRPr="0032124A">
        <w:rPr>
          <w:rFonts w:ascii="Arial" w:hAnsi="Arial" w:cs="Arial"/>
        </w:rPr>
        <w:t>Not necessary to have an interest in all the relief claimed</w:t>
      </w:r>
    </w:p>
    <w:p w14:paraId="519D9AB3" w14:textId="57A8EE70" w:rsidR="00271C51" w:rsidRPr="0032124A" w:rsidRDefault="0006188B" w:rsidP="00271C51">
      <w:pPr>
        <w:pStyle w:val="ListParagraph"/>
        <w:numPr>
          <w:ilvl w:val="0"/>
          <w:numId w:val="3"/>
        </w:numPr>
        <w:rPr>
          <w:rFonts w:ascii="Arial" w:hAnsi="Arial" w:cs="Arial"/>
          <w:b/>
        </w:rPr>
      </w:pPr>
      <w:r w:rsidRPr="0032124A">
        <w:rPr>
          <w:rFonts w:ascii="Arial" w:hAnsi="Arial" w:cs="Arial"/>
          <w:b/>
        </w:rPr>
        <w:t>Joinder of parties</w:t>
      </w:r>
    </w:p>
    <w:p w14:paraId="06D025F1" w14:textId="5E3F4E22" w:rsidR="0006188B" w:rsidRPr="0032124A" w:rsidRDefault="005A0F2F" w:rsidP="0006188B">
      <w:pPr>
        <w:pStyle w:val="ListParagraph"/>
        <w:numPr>
          <w:ilvl w:val="1"/>
          <w:numId w:val="3"/>
        </w:numPr>
        <w:rPr>
          <w:rFonts w:ascii="Arial" w:hAnsi="Arial" w:cs="Arial"/>
        </w:rPr>
      </w:pPr>
      <w:r w:rsidRPr="0032124A">
        <w:rPr>
          <w:rFonts w:ascii="Arial" w:hAnsi="Arial" w:cs="Arial"/>
        </w:rPr>
        <w:t xml:space="preserve">5.02(1) </w:t>
      </w:r>
      <w:r w:rsidR="000708ED" w:rsidRPr="0032124A">
        <w:rPr>
          <w:rFonts w:ascii="Arial" w:hAnsi="Arial" w:cs="Arial"/>
        </w:rPr>
        <w:t xml:space="preserve">2+ </w:t>
      </w:r>
      <w:r w:rsidRPr="0032124A">
        <w:rPr>
          <w:rFonts w:ascii="Arial" w:hAnsi="Arial" w:cs="Arial"/>
          <w:b/>
        </w:rPr>
        <w:t>Ps</w:t>
      </w:r>
      <w:r w:rsidRPr="0032124A">
        <w:rPr>
          <w:rFonts w:ascii="Arial" w:hAnsi="Arial" w:cs="Arial"/>
        </w:rPr>
        <w:t xml:space="preserve"> with same lawyer of record </w:t>
      </w:r>
      <w:r w:rsidRPr="0032124A">
        <w:rPr>
          <w:rFonts w:ascii="Arial" w:hAnsi="Arial" w:cs="Arial"/>
          <w:b/>
        </w:rPr>
        <w:t>may</w:t>
      </w:r>
      <w:r w:rsidRPr="0032124A">
        <w:rPr>
          <w:rFonts w:ascii="Arial" w:hAnsi="Arial" w:cs="Arial"/>
        </w:rPr>
        <w:t xml:space="preserve"> </w:t>
      </w:r>
      <w:r w:rsidR="00E30742" w:rsidRPr="0032124A">
        <w:rPr>
          <w:rFonts w:ascii="Arial" w:hAnsi="Arial" w:cs="Arial"/>
        </w:rPr>
        <w:t>join</w:t>
      </w:r>
      <w:r w:rsidRPr="0032124A">
        <w:rPr>
          <w:rFonts w:ascii="Arial" w:hAnsi="Arial" w:cs="Arial"/>
        </w:rPr>
        <w:t xml:space="preserve"> in same proceeding where</w:t>
      </w:r>
    </w:p>
    <w:p w14:paraId="6F8C312E" w14:textId="1FE70EF9" w:rsidR="005A0F2F" w:rsidRPr="0032124A" w:rsidRDefault="001F2285" w:rsidP="005A0F2F">
      <w:pPr>
        <w:pStyle w:val="ListParagraph"/>
        <w:numPr>
          <w:ilvl w:val="2"/>
          <w:numId w:val="3"/>
        </w:numPr>
        <w:rPr>
          <w:rFonts w:ascii="Arial" w:hAnsi="Arial" w:cs="Arial"/>
        </w:rPr>
      </w:pPr>
      <w:r w:rsidRPr="0032124A">
        <w:rPr>
          <w:rFonts w:ascii="Arial" w:hAnsi="Arial" w:cs="Arial"/>
        </w:rPr>
        <w:t>(a) claim out of same transaction</w:t>
      </w:r>
    </w:p>
    <w:p w14:paraId="2DFF72BC" w14:textId="2D39EBCE" w:rsidR="001F2285" w:rsidRPr="0032124A" w:rsidRDefault="001F2285" w:rsidP="005A0F2F">
      <w:pPr>
        <w:pStyle w:val="ListParagraph"/>
        <w:numPr>
          <w:ilvl w:val="2"/>
          <w:numId w:val="3"/>
        </w:numPr>
        <w:rPr>
          <w:rFonts w:ascii="Arial" w:hAnsi="Arial" w:cs="Arial"/>
        </w:rPr>
      </w:pPr>
      <w:r w:rsidRPr="0032124A">
        <w:rPr>
          <w:rFonts w:ascii="Arial" w:hAnsi="Arial" w:cs="Arial"/>
        </w:rPr>
        <w:t>(b) common question of law/fact</w:t>
      </w:r>
    </w:p>
    <w:p w14:paraId="221810A2" w14:textId="66A8807B" w:rsidR="001F2285" w:rsidRPr="0032124A" w:rsidRDefault="001F2285" w:rsidP="005A0F2F">
      <w:pPr>
        <w:pStyle w:val="ListParagraph"/>
        <w:numPr>
          <w:ilvl w:val="2"/>
          <w:numId w:val="3"/>
        </w:numPr>
        <w:rPr>
          <w:rFonts w:ascii="Arial" w:hAnsi="Arial" w:cs="Arial"/>
        </w:rPr>
      </w:pPr>
      <w:r w:rsidRPr="0032124A">
        <w:rPr>
          <w:rFonts w:ascii="Arial" w:hAnsi="Arial" w:cs="Arial"/>
        </w:rPr>
        <w:t>(c) appears that joining them may promote the convenient administration of justice</w:t>
      </w:r>
    </w:p>
    <w:p w14:paraId="6C82C2C6" w14:textId="7EFDF32B" w:rsidR="001F2285" w:rsidRPr="0032124A" w:rsidRDefault="001F2285" w:rsidP="001F2285">
      <w:pPr>
        <w:pStyle w:val="ListParagraph"/>
        <w:numPr>
          <w:ilvl w:val="1"/>
          <w:numId w:val="3"/>
        </w:numPr>
        <w:rPr>
          <w:rFonts w:ascii="Arial" w:hAnsi="Arial" w:cs="Arial"/>
        </w:rPr>
      </w:pPr>
      <w:r w:rsidRPr="0032124A">
        <w:rPr>
          <w:rFonts w:ascii="Arial" w:hAnsi="Arial" w:cs="Arial"/>
        </w:rPr>
        <w:t>5.02(2) 2+ Ds may join where</w:t>
      </w:r>
    </w:p>
    <w:p w14:paraId="6F66C4F6" w14:textId="0E6B6E0F" w:rsidR="001F2285" w:rsidRPr="0032124A" w:rsidRDefault="001F2285" w:rsidP="001F2285">
      <w:pPr>
        <w:pStyle w:val="ListParagraph"/>
        <w:numPr>
          <w:ilvl w:val="2"/>
          <w:numId w:val="3"/>
        </w:numPr>
        <w:rPr>
          <w:rFonts w:ascii="Arial" w:hAnsi="Arial" w:cs="Arial"/>
        </w:rPr>
      </w:pPr>
      <w:r w:rsidRPr="0032124A">
        <w:rPr>
          <w:rFonts w:ascii="Arial" w:hAnsi="Arial" w:cs="Arial"/>
        </w:rPr>
        <w:t>(a) claim arising out of the same transaction</w:t>
      </w:r>
    </w:p>
    <w:p w14:paraId="4A69DFA2" w14:textId="1C6C46B7" w:rsidR="001F2285" w:rsidRPr="0032124A" w:rsidRDefault="001F2285" w:rsidP="001F2285">
      <w:pPr>
        <w:pStyle w:val="ListParagraph"/>
        <w:numPr>
          <w:ilvl w:val="2"/>
          <w:numId w:val="3"/>
        </w:numPr>
        <w:rPr>
          <w:rFonts w:ascii="Arial" w:hAnsi="Arial" w:cs="Arial"/>
        </w:rPr>
      </w:pPr>
      <w:r w:rsidRPr="0032124A">
        <w:rPr>
          <w:rFonts w:ascii="Arial" w:hAnsi="Arial" w:cs="Arial"/>
        </w:rPr>
        <w:t>(b) common question of law/fact</w:t>
      </w:r>
    </w:p>
    <w:p w14:paraId="00E18B43" w14:textId="5065A8DD" w:rsidR="001F2285" w:rsidRPr="0032124A" w:rsidRDefault="001F2285" w:rsidP="001F2285">
      <w:pPr>
        <w:pStyle w:val="ListParagraph"/>
        <w:numPr>
          <w:ilvl w:val="2"/>
          <w:numId w:val="3"/>
        </w:numPr>
        <w:rPr>
          <w:rFonts w:ascii="Arial" w:hAnsi="Arial" w:cs="Arial"/>
        </w:rPr>
      </w:pPr>
      <w:r w:rsidRPr="0032124A">
        <w:rPr>
          <w:rFonts w:ascii="Arial" w:hAnsi="Arial" w:cs="Arial"/>
        </w:rPr>
        <w:lastRenderedPageBreak/>
        <w:t>(c) doubt as to person from whom P is entitled to relief</w:t>
      </w:r>
    </w:p>
    <w:p w14:paraId="670C0C43" w14:textId="61053F34" w:rsidR="001F2285" w:rsidRPr="0032124A" w:rsidRDefault="001F2285" w:rsidP="001F2285">
      <w:pPr>
        <w:pStyle w:val="ListParagraph"/>
        <w:numPr>
          <w:ilvl w:val="2"/>
          <w:numId w:val="3"/>
        </w:numPr>
        <w:rPr>
          <w:rFonts w:ascii="Arial" w:hAnsi="Arial" w:cs="Arial"/>
        </w:rPr>
      </w:pPr>
      <w:r w:rsidRPr="0032124A">
        <w:rPr>
          <w:rFonts w:ascii="Arial" w:hAnsi="Arial" w:cs="Arial"/>
        </w:rPr>
        <w:t>(d) damage caused to P by more than one person</w:t>
      </w:r>
    </w:p>
    <w:p w14:paraId="2156A2DB" w14:textId="16C00BFD" w:rsidR="001F2285" w:rsidRPr="0032124A" w:rsidRDefault="001F2285" w:rsidP="001F2285">
      <w:pPr>
        <w:pStyle w:val="ListParagraph"/>
        <w:numPr>
          <w:ilvl w:val="2"/>
          <w:numId w:val="3"/>
        </w:numPr>
        <w:rPr>
          <w:rFonts w:ascii="Arial" w:hAnsi="Arial" w:cs="Arial"/>
        </w:rPr>
      </w:pPr>
      <w:r w:rsidRPr="0032124A">
        <w:rPr>
          <w:rFonts w:ascii="Arial" w:hAnsi="Arial" w:cs="Arial"/>
        </w:rPr>
        <w:t>(e) appears that joining them may promote the convenient administration of justice</w:t>
      </w:r>
    </w:p>
    <w:p w14:paraId="6B4BAAA1" w14:textId="77777777" w:rsidR="00014FE8" w:rsidRPr="0032124A" w:rsidRDefault="000A3883" w:rsidP="00014FE8">
      <w:pPr>
        <w:pStyle w:val="ListParagraph"/>
        <w:numPr>
          <w:ilvl w:val="0"/>
          <w:numId w:val="3"/>
        </w:numPr>
        <w:rPr>
          <w:rFonts w:ascii="Arial" w:hAnsi="Arial" w:cs="Arial"/>
          <w:b/>
        </w:rPr>
      </w:pPr>
      <w:r w:rsidRPr="0032124A">
        <w:rPr>
          <w:rFonts w:ascii="Arial" w:hAnsi="Arial" w:cs="Arial"/>
          <w:b/>
        </w:rPr>
        <w:t>Joinder of Necessary Parties</w:t>
      </w:r>
    </w:p>
    <w:p w14:paraId="6C8EB83E" w14:textId="15382700" w:rsidR="00271C51" w:rsidRPr="0032124A" w:rsidRDefault="0044200E" w:rsidP="00014FE8">
      <w:pPr>
        <w:pStyle w:val="ListParagraph"/>
        <w:numPr>
          <w:ilvl w:val="1"/>
          <w:numId w:val="3"/>
        </w:numPr>
        <w:rPr>
          <w:rFonts w:ascii="Arial" w:hAnsi="Arial" w:cs="Arial"/>
          <w:b/>
        </w:rPr>
      </w:pPr>
      <w:r w:rsidRPr="0032124A">
        <w:rPr>
          <w:rFonts w:ascii="Arial" w:hAnsi="Arial" w:cs="Arial"/>
        </w:rPr>
        <w:t>5.03</w:t>
      </w:r>
      <w:r w:rsidR="00A019A1" w:rsidRPr="0032124A">
        <w:rPr>
          <w:rFonts w:ascii="Arial" w:hAnsi="Arial" w:cs="Arial"/>
        </w:rPr>
        <w:t>(1)</w:t>
      </w:r>
      <w:r w:rsidRPr="0032124A">
        <w:rPr>
          <w:rFonts w:ascii="Arial" w:hAnsi="Arial" w:cs="Arial"/>
        </w:rPr>
        <w:t xml:space="preserve"> </w:t>
      </w:r>
      <w:r w:rsidR="00014FE8" w:rsidRPr="0032124A">
        <w:rPr>
          <w:rFonts w:ascii="Arial" w:hAnsi="Arial" w:cs="Arial"/>
        </w:rPr>
        <w:t xml:space="preserve">Every person whose presence is necessary to enable the court to adjudicate effectively and completely on the issues in a proceeding </w:t>
      </w:r>
      <w:r w:rsidR="00014FE8" w:rsidRPr="0032124A">
        <w:rPr>
          <w:rFonts w:ascii="Arial" w:hAnsi="Arial" w:cs="Arial"/>
          <w:b/>
        </w:rPr>
        <w:t>shall</w:t>
      </w:r>
      <w:r w:rsidR="00014FE8" w:rsidRPr="0032124A">
        <w:rPr>
          <w:rFonts w:ascii="Arial" w:hAnsi="Arial" w:cs="Arial"/>
        </w:rPr>
        <w:t xml:space="preserve"> be joined as a party to the proceeding</w:t>
      </w:r>
    </w:p>
    <w:p w14:paraId="6A2E1D35" w14:textId="0B9A24DB" w:rsidR="00874B7A" w:rsidRPr="0032124A" w:rsidRDefault="00874B7A" w:rsidP="00874B7A">
      <w:pPr>
        <w:pStyle w:val="ListParagraph"/>
        <w:numPr>
          <w:ilvl w:val="2"/>
          <w:numId w:val="3"/>
        </w:numPr>
        <w:rPr>
          <w:rFonts w:ascii="Arial" w:hAnsi="Arial" w:cs="Arial"/>
          <w:b/>
        </w:rPr>
      </w:pPr>
      <w:r w:rsidRPr="0032124A">
        <w:rPr>
          <w:rFonts w:ascii="Arial" w:hAnsi="Arial" w:cs="Arial"/>
        </w:rPr>
        <w:t>(4) court power to add parties</w:t>
      </w:r>
    </w:p>
    <w:p w14:paraId="76346347" w14:textId="260EAC0B" w:rsidR="00874B7A" w:rsidRPr="0032124A" w:rsidRDefault="00A019A1" w:rsidP="00A61935">
      <w:pPr>
        <w:pStyle w:val="ListParagraph"/>
        <w:numPr>
          <w:ilvl w:val="1"/>
          <w:numId w:val="3"/>
        </w:numPr>
        <w:rPr>
          <w:rFonts w:ascii="Arial" w:hAnsi="Arial" w:cs="Arial"/>
          <w:b/>
        </w:rPr>
      </w:pPr>
      <w:r w:rsidRPr="0032124A">
        <w:rPr>
          <w:rFonts w:ascii="Arial" w:hAnsi="Arial" w:cs="Arial"/>
        </w:rPr>
        <w:t>(2</w:t>
      </w:r>
      <w:r w:rsidR="00874B7A" w:rsidRPr="0032124A">
        <w:rPr>
          <w:rFonts w:ascii="Arial" w:hAnsi="Arial" w:cs="Arial"/>
        </w:rPr>
        <w:t>), (3) – specific rules, see (page 919)</w:t>
      </w:r>
    </w:p>
    <w:p w14:paraId="1BEAD852" w14:textId="4481CFFD" w:rsidR="00A61935" w:rsidRPr="0032124A" w:rsidRDefault="00A61935" w:rsidP="00A61935">
      <w:pPr>
        <w:pStyle w:val="ListParagraph"/>
        <w:numPr>
          <w:ilvl w:val="1"/>
          <w:numId w:val="3"/>
        </w:numPr>
        <w:rPr>
          <w:rFonts w:ascii="Arial" w:hAnsi="Arial" w:cs="Arial"/>
          <w:b/>
        </w:rPr>
      </w:pPr>
      <w:r w:rsidRPr="0032124A">
        <w:rPr>
          <w:rFonts w:ascii="Arial" w:hAnsi="Arial" w:cs="Arial"/>
        </w:rPr>
        <w:t>(5) if required to join as P and do not consent, joined as D</w:t>
      </w:r>
    </w:p>
    <w:p w14:paraId="431506DC" w14:textId="0EF34823" w:rsidR="00A61935" w:rsidRPr="0032124A" w:rsidRDefault="00B31CCD" w:rsidP="00A61935">
      <w:pPr>
        <w:pStyle w:val="ListParagraph"/>
        <w:numPr>
          <w:ilvl w:val="1"/>
          <w:numId w:val="3"/>
        </w:numPr>
        <w:rPr>
          <w:rFonts w:ascii="Arial" w:hAnsi="Arial" w:cs="Arial"/>
          <w:b/>
        </w:rPr>
      </w:pPr>
      <w:r w:rsidRPr="0032124A">
        <w:rPr>
          <w:rFonts w:ascii="Arial" w:hAnsi="Arial" w:cs="Arial"/>
        </w:rPr>
        <w:t>(6) relief against joinder – court discretion</w:t>
      </w:r>
    </w:p>
    <w:p w14:paraId="796699AE" w14:textId="5A08365E" w:rsidR="00B31CCD" w:rsidRPr="0032124A" w:rsidRDefault="007F1990" w:rsidP="00B31CCD">
      <w:pPr>
        <w:pStyle w:val="ListParagraph"/>
        <w:numPr>
          <w:ilvl w:val="0"/>
          <w:numId w:val="3"/>
        </w:numPr>
        <w:rPr>
          <w:rFonts w:ascii="Arial" w:hAnsi="Arial" w:cs="Arial"/>
          <w:b/>
        </w:rPr>
      </w:pPr>
      <w:r w:rsidRPr="0032124A">
        <w:rPr>
          <w:rFonts w:ascii="Arial" w:hAnsi="Arial" w:cs="Arial"/>
          <w:b/>
        </w:rPr>
        <w:t>Misjoinder, non-joinder and incorrectly named parties</w:t>
      </w:r>
    </w:p>
    <w:p w14:paraId="081A8AEB" w14:textId="6D9EABA5" w:rsidR="007F1990" w:rsidRPr="0032124A" w:rsidRDefault="007F1990" w:rsidP="007F1990">
      <w:pPr>
        <w:pStyle w:val="ListParagraph"/>
        <w:numPr>
          <w:ilvl w:val="1"/>
          <w:numId w:val="3"/>
        </w:numPr>
        <w:rPr>
          <w:rFonts w:ascii="Arial" w:hAnsi="Arial" w:cs="Arial"/>
          <w:b/>
        </w:rPr>
      </w:pPr>
      <w:r w:rsidRPr="0032124A">
        <w:rPr>
          <w:rFonts w:ascii="Arial" w:hAnsi="Arial" w:cs="Arial"/>
        </w:rPr>
        <w:t>5.04(1) no proceeding shall by defeated by this reason ^</w:t>
      </w:r>
    </w:p>
    <w:p w14:paraId="7B2BB866" w14:textId="2CA10E85" w:rsidR="007F1990" w:rsidRPr="0032124A" w:rsidRDefault="007626ED" w:rsidP="007F1990">
      <w:pPr>
        <w:pStyle w:val="ListParagraph"/>
        <w:numPr>
          <w:ilvl w:val="1"/>
          <w:numId w:val="3"/>
        </w:numPr>
        <w:rPr>
          <w:rFonts w:ascii="Arial" w:hAnsi="Arial" w:cs="Arial"/>
          <w:b/>
        </w:rPr>
      </w:pPr>
      <w:r w:rsidRPr="0032124A">
        <w:rPr>
          <w:rFonts w:ascii="Arial" w:hAnsi="Arial" w:cs="Arial"/>
        </w:rPr>
        <w:t xml:space="preserve">(2) court </w:t>
      </w:r>
      <w:r w:rsidRPr="0032124A">
        <w:rPr>
          <w:rFonts w:ascii="Arial" w:hAnsi="Arial" w:cs="Arial"/>
          <w:b/>
        </w:rPr>
        <w:t>may</w:t>
      </w:r>
      <w:r w:rsidRPr="0032124A">
        <w:rPr>
          <w:rFonts w:ascii="Arial" w:hAnsi="Arial" w:cs="Arial"/>
        </w:rPr>
        <w:t xml:space="preserve"> </w:t>
      </w:r>
      <w:r w:rsidRPr="0032124A">
        <w:rPr>
          <w:rFonts w:ascii="Arial" w:hAnsi="Arial" w:cs="Arial"/>
          <w:u w:val="single"/>
        </w:rPr>
        <w:t xml:space="preserve">add/delete parties and </w:t>
      </w:r>
      <w:r w:rsidRPr="0032124A">
        <w:rPr>
          <w:rFonts w:ascii="Arial" w:hAnsi="Arial" w:cs="Arial"/>
          <w:b/>
          <w:u w:val="single"/>
        </w:rPr>
        <w:t>correct parties incorrectly</w:t>
      </w:r>
      <w:r w:rsidRPr="0032124A">
        <w:rPr>
          <w:rFonts w:ascii="Arial" w:hAnsi="Arial" w:cs="Arial"/>
        </w:rPr>
        <w:t xml:space="preserve"> named </w:t>
      </w:r>
      <w:r w:rsidRPr="0032124A">
        <w:rPr>
          <w:rFonts w:ascii="Arial" w:hAnsi="Arial" w:cs="Arial"/>
          <w:i/>
          <w:u w:val="single"/>
        </w:rPr>
        <w:t>unless</w:t>
      </w:r>
      <w:r w:rsidRPr="0032124A">
        <w:rPr>
          <w:rFonts w:ascii="Arial" w:hAnsi="Arial" w:cs="Arial"/>
        </w:rPr>
        <w:t xml:space="preserve"> prejudice would result that could not be compensated for by costs or an adjournment</w:t>
      </w:r>
    </w:p>
    <w:p w14:paraId="7AE49AC7" w14:textId="77777777" w:rsidR="004B5ED8" w:rsidRPr="0032124A" w:rsidRDefault="004B5ED8" w:rsidP="00D3731B">
      <w:pPr>
        <w:rPr>
          <w:rFonts w:ascii="Arial" w:hAnsi="Arial" w:cs="Arial"/>
        </w:rPr>
      </w:pPr>
    </w:p>
    <w:p w14:paraId="39B6BF23" w14:textId="337DC468" w:rsidR="00D3731B" w:rsidRPr="0032124A" w:rsidRDefault="004B5ED8" w:rsidP="004B5ED8">
      <w:pPr>
        <w:pStyle w:val="Heading1"/>
        <w:rPr>
          <w:rFonts w:ascii="Arial" w:hAnsi="Arial" w:cs="Arial"/>
        </w:rPr>
      </w:pPr>
      <w:bookmarkStart w:id="21" w:name="_Toc27391317"/>
      <w:r w:rsidRPr="0032124A">
        <w:rPr>
          <w:rFonts w:ascii="Arial" w:hAnsi="Arial" w:cs="Arial"/>
        </w:rPr>
        <w:t>6- consolidation or hearing together</w:t>
      </w:r>
      <w:bookmarkEnd w:id="21"/>
    </w:p>
    <w:p w14:paraId="100F971E" w14:textId="77777777" w:rsidR="004B5ED8" w:rsidRPr="0032124A" w:rsidRDefault="004B5ED8" w:rsidP="004B5ED8">
      <w:pPr>
        <w:pStyle w:val="ListParagraph"/>
        <w:numPr>
          <w:ilvl w:val="0"/>
          <w:numId w:val="3"/>
        </w:numPr>
        <w:rPr>
          <w:rFonts w:ascii="Arial" w:hAnsi="Arial" w:cs="Arial"/>
        </w:rPr>
      </w:pPr>
      <w:r w:rsidRPr="0032124A">
        <w:rPr>
          <w:rFonts w:ascii="Arial" w:hAnsi="Arial" w:cs="Arial"/>
        </w:rPr>
        <w:t>In line w/ objective of avoiding multiplicity of proceedings (s 138 CJA)</w:t>
      </w:r>
    </w:p>
    <w:p w14:paraId="14096D95" w14:textId="5CFC2994" w:rsidR="004B5ED8" w:rsidRPr="0032124A" w:rsidRDefault="004B5ED8" w:rsidP="004B5ED8">
      <w:pPr>
        <w:pStyle w:val="ListParagraph"/>
        <w:numPr>
          <w:ilvl w:val="0"/>
          <w:numId w:val="3"/>
        </w:numPr>
        <w:rPr>
          <w:rFonts w:ascii="Arial" w:hAnsi="Arial" w:cs="Arial"/>
        </w:rPr>
      </w:pPr>
      <w:r w:rsidRPr="0032124A">
        <w:rPr>
          <w:rFonts w:ascii="Arial" w:hAnsi="Arial" w:cs="Arial"/>
        </w:rPr>
        <w:t xml:space="preserve">6.01 where 2+ proceeding pending </w:t>
      </w:r>
      <w:r w:rsidRPr="0032124A">
        <w:rPr>
          <w:rFonts w:ascii="Arial" w:hAnsi="Arial" w:cs="Arial"/>
          <w:b/>
          <w:u w:val="single"/>
        </w:rPr>
        <w:t xml:space="preserve">in </w:t>
      </w:r>
      <w:r w:rsidRPr="0032124A">
        <w:rPr>
          <w:rFonts w:ascii="Arial" w:hAnsi="Arial" w:cs="Arial"/>
          <w:b/>
          <w:i/>
          <w:u w:val="single"/>
        </w:rPr>
        <w:t>the</w:t>
      </w:r>
      <w:r w:rsidRPr="0032124A">
        <w:rPr>
          <w:rFonts w:ascii="Arial" w:hAnsi="Arial" w:cs="Arial"/>
          <w:b/>
          <w:u w:val="single"/>
        </w:rPr>
        <w:t xml:space="preserve"> court</w:t>
      </w:r>
      <w:r w:rsidRPr="0032124A">
        <w:rPr>
          <w:rFonts w:ascii="Arial" w:hAnsi="Arial" w:cs="Arial"/>
        </w:rPr>
        <w:t xml:space="preserve"> (note: see s 107 CJA for transfer to different courts), and it appears to the court that</w:t>
      </w:r>
    </w:p>
    <w:p w14:paraId="1E0E0523" w14:textId="77777777" w:rsidR="004B5ED8" w:rsidRPr="0032124A" w:rsidRDefault="004B5ED8" w:rsidP="004B5ED8">
      <w:pPr>
        <w:pStyle w:val="ListParagraph"/>
        <w:numPr>
          <w:ilvl w:val="1"/>
          <w:numId w:val="3"/>
        </w:numPr>
        <w:rPr>
          <w:rFonts w:ascii="Arial" w:hAnsi="Arial" w:cs="Arial"/>
        </w:rPr>
      </w:pPr>
      <w:r w:rsidRPr="0032124A">
        <w:rPr>
          <w:rFonts w:ascii="Arial" w:hAnsi="Arial" w:cs="Arial"/>
          <w:lang w:val="en-US"/>
        </w:rPr>
        <w:t>Common questions of law / fact</w:t>
      </w:r>
    </w:p>
    <w:p w14:paraId="1AE7CEBB" w14:textId="77777777" w:rsidR="004B5ED8" w:rsidRPr="0032124A" w:rsidRDefault="004B5ED8" w:rsidP="004B5ED8">
      <w:pPr>
        <w:pStyle w:val="ListParagraph"/>
        <w:numPr>
          <w:ilvl w:val="1"/>
          <w:numId w:val="3"/>
        </w:numPr>
        <w:rPr>
          <w:rFonts w:ascii="Arial" w:hAnsi="Arial" w:cs="Arial"/>
        </w:rPr>
      </w:pPr>
      <w:r w:rsidRPr="0032124A">
        <w:rPr>
          <w:rFonts w:ascii="Arial" w:hAnsi="Arial" w:cs="Arial"/>
          <w:lang w:val="en-US"/>
        </w:rPr>
        <w:t>Relief claimed arises out of same transaction / occurrence or series of transactions or occurrences</w:t>
      </w:r>
    </w:p>
    <w:p w14:paraId="49F2AC8E" w14:textId="77777777" w:rsidR="004B5ED8" w:rsidRPr="0032124A" w:rsidRDefault="004B5ED8" w:rsidP="004B5ED8">
      <w:pPr>
        <w:pStyle w:val="ListParagraph"/>
        <w:numPr>
          <w:ilvl w:val="1"/>
          <w:numId w:val="3"/>
        </w:numPr>
        <w:rPr>
          <w:rFonts w:ascii="Arial" w:hAnsi="Arial" w:cs="Arial"/>
        </w:rPr>
      </w:pPr>
      <w:r w:rsidRPr="0032124A">
        <w:rPr>
          <w:rFonts w:ascii="Arial" w:hAnsi="Arial" w:cs="Arial"/>
          <w:lang w:val="en-US"/>
        </w:rPr>
        <w:t>For any other reason acceptable by court</w:t>
      </w:r>
    </w:p>
    <w:p w14:paraId="50D3EC74" w14:textId="1FD5A5DB" w:rsidR="004B5ED8" w:rsidRPr="0032124A" w:rsidRDefault="00B566A9" w:rsidP="004B5ED8">
      <w:pPr>
        <w:pStyle w:val="ListParagraph"/>
        <w:numPr>
          <w:ilvl w:val="0"/>
          <w:numId w:val="3"/>
        </w:numPr>
        <w:rPr>
          <w:rFonts w:ascii="Arial" w:hAnsi="Arial" w:cs="Arial"/>
          <w:b/>
          <w:u w:val="single"/>
        </w:rPr>
      </w:pPr>
      <w:r w:rsidRPr="0032124A">
        <w:rPr>
          <w:rFonts w:ascii="Arial" w:hAnsi="Arial" w:cs="Arial"/>
          <w:b/>
          <w:u w:val="single"/>
        </w:rPr>
        <w:t>Court may order that:</w:t>
      </w:r>
    </w:p>
    <w:p w14:paraId="6238C709" w14:textId="77777777" w:rsidR="00B566A9" w:rsidRPr="0032124A" w:rsidRDefault="00B566A9" w:rsidP="00B566A9">
      <w:pPr>
        <w:pStyle w:val="ListParagraph"/>
        <w:numPr>
          <w:ilvl w:val="1"/>
          <w:numId w:val="3"/>
        </w:numPr>
        <w:rPr>
          <w:rFonts w:ascii="Arial" w:hAnsi="Arial" w:cs="Arial"/>
        </w:rPr>
      </w:pPr>
      <w:r w:rsidRPr="0032124A">
        <w:rPr>
          <w:rFonts w:ascii="Arial" w:hAnsi="Arial" w:cs="Arial"/>
          <w:lang w:val="en-US"/>
        </w:rPr>
        <w:t>Consolidation (revised title of proceedings, one court file, one set of pleadings)</w:t>
      </w:r>
    </w:p>
    <w:p w14:paraId="37387D83" w14:textId="77777777" w:rsidR="00B566A9" w:rsidRPr="0032124A" w:rsidRDefault="00B566A9" w:rsidP="00B566A9">
      <w:pPr>
        <w:pStyle w:val="ListParagraph"/>
        <w:numPr>
          <w:ilvl w:val="1"/>
          <w:numId w:val="3"/>
        </w:numPr>
        <w:rPr>
          <w:rFonts w:ascii="Arial" w:hAnsi="Arial" w:cs="Arial"/>
        </w:rPr>
      </w:pPr>
      <w:r w:rsidRPr="0032124A">
        <w:rPr>
          <w:rFonts w:ascii="Arial" w:hAnsi="Arial" w:cs="Arial"/>
          <w:lang w:val="en-US"/>
        </w:rPr>
        <w:t>Hearing at the same time</w:t>
      </w:r>
    </w:p>
    <w:p w14:paraId="0D33CAE2" w14:textId="77777777" w:rsidR="00B566A9" w:rsidRPr="0032124A" w:rsidRDefault="00B566A9" w:rsidP="00B566A9">
      <w:pPr>
        <w:pStyle w:val="ListParagraph"/>
        <w:numPr>
          <w:ilvl w:val="1"/>
          <w:numId w:val="3"/>
        </w:numPr>
        <w:rPr>
          <w:rFonts w:ascii="Arial" w:hAnsi="Arial" w:cs="Arial"/>
        </w:rPr>
      </w:pPr>
      <w:r w:rsidRPr="0032124A">
        <w:rPr>
          <w:rFonts w:ascii="Arial" w:hAnsi="Arial" w:cs="Arial"/>
          <w:lang w:val="en-US"/>
        </w:rPr>
        <w:t>Hearing one immediately after the other</w:t>
      </w:r>
    </w:p>
    <w:p w14:paraId="16FAEDBC" w14:textId="77777777" w:rsidR="00B566A9" w:rsidRPr="0032124A" w:rsidRDefault="00B566A9" w:rsidP="00B566A9">
      <w:pPr>
        <w:pStyle w:val="ListParagraph"/>
        <w:numPr>
          <w:ilvl w:val="1"/>
          <w:numId w:val="3"/>
        </w:numPr>
        <w:rPr>
          <w:rFonts w:ascii="Arial" w:hAnsi="Arial" w:cs="Arial"/>
        </w:rPr>
      </w:pPr>
      <w:r w:rsidRPr="0032124A">
        <w:rPr>
          <w:rFonts w:ascii="Arial" w:hAnsi="Arial" w:cs="Arial"/>
          <w:lang w:val="en-US"/>
        </w:rPr>
        <w:t>Stay of one proceeding until other is determined</w:t>
      </w:r>
    </w:p>
    <w:p w14:paraId="337F1087" w14:textId="77777777" w:rsidR="00B566A9" w:rsidRPr="0032124A" w:rsidRDefault="00B566A9" w:rsidP="00B566A9">
      <w:pPr>
        <w:pStyle w:val="ListParagraph"/>
        <w:numPr>
          <w:ilvl w:val="1"/>
          <w:numId w:val="3"/>
        </w:numPr>
        <w:rPr>
          <w:rFonts w:ascii="Arial" w:hAnsi="Arial" w:cs="Arial"/>
        </w:rPr>
      </w:pPr>
      <w:r w:rsidRPr="0032124A">
        <w:rPr>
          <w:rFonts w:ascii="Arial" w:hAnsi="Arial" w:cs="Arial"/>
          <w:lang w:val="en-US"/>
        </w:rPr>
        <w:t>Amend to counterclaim</w:t>
      </w:r>
    </w:p>
    <w:p w14:paraId="03D542E8" w14:textId="566E9E31" w:rsidR="00B566A9" w:rsidRPr="0032124A" w:rsidRDefault="001916EF" w:rsidP="00B566A9">
      <w:pPr>
        <w:pStyle w:val="ListParagraph"/>
        <w:numPr>
          <w:ilvl w:val="0"/>
          <w:numId w:val="3"/>
        </w:numPr>
        <w:rPr>
          <w:rFonts w:ascii="Arial" w:hAnsi="Arial" w:cs="Arial"/>
        </w:rPr>
      </w:pPr>
      <w:r w:rsidRPr="0032124A">
        <w:rPr>
          <w:rFonts w:ascii="Arial" w:hAnsi="Arial" w:cs="Arial"/>
        </w:rPr>
        <w:t xml:space="preserve">6.02 </w:t>
      </w:r>
      <w:r w:rsidR="00B566A9" w:rsidRPr="0032124A">
        <w:rPr>
          <w:rFonts w:ascii="Arial" w:hAnsi="Arial" w:cs="Arial"/>
        </w:rPr>
        <w:t xml:space="preserve">at trial, </w:t>
      </w:r>
      <w:r w:rsidR="00B566A9" w:rsidRPr="0032124A">
        <w:rPr>
          <w:rFonts w:ascii="Arial" w:hAnsi="Arial" w:cs="Arial"/>
          <w:u w:val="single"/>
          <w:lang w:val="en-US"/>
        </w:rPr>
        <w:t>Trial judge has ultimate power</w:t>
      </w:r>
      <w:r w:rsidR="00B566A9" w:rsidRPr="0032124A">
        <w:rPr>
          <w:rFonts w:ascii="Arial" w:hAnsi="Arial" w:cs="Arial"/>
          <w:lang w:val="en-US"/>
        </w:rPr>
        <w:t xml:space="preserve"> to decide how matters will proceed if previously ordered to be tried together or one immediately after the other</w:t>
      </w:r>
    </w:p>
    <w:p w14:paraId="2B1ED957" w14:textId="77777777" w:rsidR="00FC71D3" w:rsidRPr="0032124A" w:rsidRDefault="00FC71D3" w:rsidP="00FC71D3">
      <w:pPr>
        <w:pStyle w:val="ListParagraph"/>
        <w:numPr>
          <w:ilvl w:val="0"/>
          <w:numId w:val="3"/>
        </w:numPr>
        <w:rPr>
          <w:rFonts w:ascii="Arial" w:hAnsi="Arial" w:cs="Arial"/>
        </w:rPr>
      </w:pPr>
      <w:r w:rsidRPr="0032124A">
        <w:rPr>
          <w:rFonts w:ascii="Arial" w:hAnsi="Arial" w:cs="Arial"/>
          <w:lang w:val="en-US"/>
        </w:rPr>
        <w:t>RELEVANT FACTORS:</w:t>
      </w:r>
    </w:p>
    <w:p w14:paraId="598496F3" w14:textId="77777777" w:rsidR="00FC71D3" w:rsidRPr="0032124A" w:rsidRDefault="00FC71D3" w:rsidP="00FC71D3">
      <w:pPr>
        <w:pStyle w:val="ListParagraph"/>
        <w:numPr>
          <w:ilvl w:val="1"/>
          <w:numId w:val="3"/>
        </w:numPr>
        <w:rPr>
          <w:rFonts w:ascii="Arial" w:hAnsi="Arial" w:cs="Arial"/>
        </w:rPr>
      </w:pPr>
      <w:r w:rsidRPr="0032124A">
        <w:rPr>
          <w:rFonts w:ascii="Arial" w:hAnsi="Arial" w:cs="Arial"/>
          <w:lang w:val="en-US"/>
        </w:rPr>
        <w:t>Convenience and expense</w:t>
      </w:r>
    </w:p>
    <w:p w14:paraId="4E9FD8E5" w14:textId="77777777" w:rsidR="00FC71D3" w:rsidRPr="0032124A" w:rsidRDefault="00FC71D3" w:rsidP="00FC71D3">
      <w:pPr>
        <w:pStyle w:val="ListParagraph"/>
        <w:numPr>
          <w:ilvl w:val="1"/>
          <w:numId w:val="3"/>
        </w:numPr>
        <w:rPr>
          <w:rFonts w:ascii="Arial" w:hAnsi="Arial" w:cs="Arial"/>
        </w:rPr>
      </w:pPr>
      <w:r w:rsidRPr="0032124A">
        <w:rPr>
          <w:rFonts w:ascii="Arial" w:hAnsi="Arial" w:cs="Arial"/>
          <w:lang w:val="en-US"/>
        </w:rPr>
        <w:t>Whether jury notices in all actions – if not, unlikely to consolidate</w:t>
      </w:r>
    </w:p>
    <w:p w14:paraId="6550A341" w14:textId="77777777" w:rsidR="00FC71D3" w:rsidRPr="0032124A" w:rsidRDefault="00FC71D3" w:rsidP="00FC71D3">
      <w:pPr>
        <w:pStyle w:val="ListParagraph"/>
        <w:numPr>
          <w:ilvl w:val="1"/>
          <w:numId w:val="3"/>
        </w:numPr>
        <w:rPr>
          <w:rFonts w:ascii="Arial" w:hAnsi="Arial" w:cs="Arial"/>
        </w:rPr>
      </w:pPr>
      <w:r w:rsidRPr="0032124A">
        <w:rPr>
          <w:rFonts w:ascii="Arial" w:hAnsi="Arial" w:cs="Arial"/>
          <w:lang w:val="en-US"/>
        </w:rPr>
        <w:t>Status of the actions</w:t>
      </w:r>
    </w:p>
    <w:p w14:paraId="6193DB30" w14:textId="77777777" w:rsidR="00FC71D3" w:rsidRPr="0032124A" w:rsidRDefault="00FC71D3" w:rsidP="00FC71D3">
      <w:pPr>
        <w:pStyle w:val="ListParagraph"/>
        <w:numPr>
          <w:ilvl w:val="1"/>
          <w:numId w:val="3"/>
        </w:numPr>
        <w:rPr>
          <w:rFonts w:ascii="Arial" w:hAnsi="Arial" w:cs="Arial"/>
        </w:rPr>
      </w:pPr>
      <w:r w:rsidRPr="0032124A">
        <w:rPr>
          <w:rFonts w:ascii="Arial" w:hAnsi="Arial" w:cs="Arial"/>
          <w:lang w:val="en-US"/>
        </w:rPr>
        <w:t>Legal representation – if not identical, unlikely to consolidate</w:t>
      </w:r>
    </w:p>
    <w:p w14:paraId="64CDE1F9" w14:textId="3A766876" w:rsidR="00FC71D3" w:rsidRPr="0032124A" w:rsidRDefault="00660919" w:rsidP="00FC71D3">
      <w:pPr>
        <w:pStyle w:val="ListParagraph"/>
        <w:numPr>
          <w:ilvl w:val="0"/>
          <w:numId w:val="3"/>
        </w:numPr>
        <w:rPr>
          <w:rFonts w:ascii="Arial" w:hAnsi="Arial" w:cs="Arial"/>
          <w:b/>
          <w:u w:val="single"/>
        </w:rPr>
      </w:pPr>
      <w:r w:rsidRPr="0032124A">
        <w:rPr>
          <w:rFonts w:ascii="Arial" w:hAnsi="Arial" w:cs="Arial"/>
          <w:b/>
          <w:u w:val="single"/>
        </w:rPr>
        <w:t>Transfer Between Courts – s 107 CJA</w:t>
      </w:r>
    </w:p>
    <w:p w14:paraId="51EADF28" w14:textId="77777777" w:rsidR="00660919" w:rsidRPr="0032124A" w:rsidRDefault="00660919" w:rsidP="00660919">
      <w:pPr>
        <w:pStyle w:val="ListParagraph"/>
        <w:numPr>
          <w:ilvl w:val="1"/>
          <w:numId w:val="3"/>
        </w:numPr>
        <w:rPr>
          <w:rFonts w:ascii="Arial" w:hAnsi="Arial" w:cs="Arial"/>
        </w:rPr>
      </w:pPr>
      <w:r w:rsidRPr="0032124A">
        <w:rPr>
          <w:rFonts w:ascii="Arial" w:hAnsi="Arial" w:cs="Arial"/>
          <w:lang w:val="en-US"/>
        </w:rPr>
        <w:t>If multiple proceedings in different courts with:</w:t>
      </w:r>
    </w:p>
    <w:p w14:paraId="3A7FE8B5" w14:textId="77777777" w:rsidR="00660919" w:rsidRPr="0032124A" w:rsidRDefault="00660919" w:rsidP="00660919">
      <w:pPr>
        <w:pStyle w:val="ListParagraph"/>
        <w:numPr>
          <w:ilvl w:val="2"/>
          <w:numId w:val="3"/>
        </w:numPr>
        <w:rPr>
          <w:rFonts w:ascii="Arial" w:hAnsi="Arial" w:cs="Arial"/>
        </w:rPr>
      </w:pPr>
      <w:r w:rsidRPr="0032124A">
        <w:rPr>
          <w:rFonts w:ascii="Arial" w:hAnsi="Arial" w:cs="Arial"/>
          <w:lang w:val="en-US"/>
        </w:rPr>
        <w:t>Common questions of law / fact</w:t>
      </w:r>
    </w:p>
    <w:p w14:paraId="580F462A" w14:textId="77777777" w:rsidR="00660919" w:rsidRPr="0032124A" w:rsidRDefault="00660919" w:rsidP="00660919">
      <w:pPr>
        <w:pStyle w:val="ListParagraph"/>
        <w:numPr>
          <w:ilvl w:val="2"/>
          <w:numId w:val="3"/>
        </w:numPr>
        <w:rPr>
          <w:rFonts w:ascii="Arial" w:hAnsi="Arial" w:cs="Arial"/>
        </w:rPr>
      </w:pPr>
      <w:r w:rsidRPr="0032124A">
        <w:rPr>
          <w:rFonts w:ascii="Arial" w:hAnsi="Arial" w:cs="Arial"/>
          <w:lang w:val="en-US"/>
        </w:rPr>
        <w:t>Relief claimed arises out of same transaction / occurrence or series of transactions or occurrences</w:t>
      </w:r>
    </w:p>
    <w:p w14:paraId="5D038E00" w14:textId="77777777" w:rsidR="00660919" w:rsidRPr="0032124A" w:rsidRDefault="00660919" w:rsidP="00660919">
      <w:pPr>
        <w:pStyle w:val="ListParagraph"/>
        <w:numPr>
          <w:ilvl w:val="2"/>
          <w:numId w:val="3"/>
        </w:numPr>
        <w:rPr>
          <w:rFonts w:ascii="Arial" w:hAnsi="Arial" w:cs="Arial"/>
        </w:rPr>
      </w:pPr>
      <w:r w:rsidRPr="0032124A">
        <w:rPr>
          <w:rFonts w:ascii="Arial" w:hAnsi="Arial" w:cs="Arial"/>
          <w:lang w:val="en-US"/>
        </w:rPr>
        <w:t>For any other reason acceptable by court</w:t>
      </w:r>
    </w:p>
    <w:p w14:paraId="6C6B808C" w14:textId="77777777" w:rsidR="00660919" w:rsidRPr="0032124A" w:rsidRDefault="00660919" w:rsidP="00660919">
      <w:pPr>
        <w:pStyle w:val="ListParagraph"/>
        <w:numPr>
          <w:ilvl w:val="1"/>
          <w:numId w:val="3"/>
        </w:numPr>
        <w:rPr>
          <w:rFonts w:ascii="Arial" w:hAnsi="Arial" w:cs="Arial"/>
        </w:rPr>
      </w:pPr>
      <w:r w:rsidRPr="0032124A">
        <w:rPr>
          <w:rFonts w:ascii="Arial" w:hAnsi="Arial" w:cs="Arial"/>
          <w:lang w:val="en-US"/>
        </w:rPr>
        <w:t>can seek order for consolidation, trial together, trial immediately after the other, stay, counterclaim</w:t>
      </w:r>
    </w:p>
    <w:p w14:paraId="732F5FEF" w14:textId="5158C485" w:rsidR="00660919" w:rsidRPr="0032124A" w:rsidRDefault="00660919" w:rsidP="00660919">
      <w:pPr>
        <w:pStyle w:val="ListParagraph"/>
        <w:numPr>
          <w:ilvl w:val="2"/>
          <w:numId w:val="3"/>
        </w:numPr>
        <w:rPr>
          <w:rFonts w:ascii="Arial" w:hAnsi="Arial" w:cs="Arial"/>
        </w:rPr>
      </w:pPr>
      <w:r w:rsidRPr="0032124A">
        <w:rPr>
          <w:rFonts w:ascii="Arial" w:hAnsi="Arial" w:cs="Arial"/>
          <w:lang w:val="en-US"/>
        </w:rPr>
        <w:t>Motion to be brought in higher Cour</w:t>
      </w:r>
      <w:r w:rsidR="00C3355F" w:rsidRPr="0032124A">
        <w:rPr>
          <w:rFonts w:ascii="Arial" w:hAnsi="Arial" w:cs="Arial"/>
          <w:lang w:val="en-US"/>
        </w:rPr>
        <w:t>t</w:t>
      </w:r>
    </w:p>
    <w:p w14:paraId="245ACB21" w14:textId="5F2A25DE" w:rsidR="0036136B" w:rsidRPr="0032124A" w:rsidRDefault="0036136B" w:rsidP="00A0249C">
      <w:pPr>
        <w:pStyle w:val="ListParagraph"/>
        <w:numPr>
          <w:ilvl w:val="1"/>
          <w:numId w:val="3"/>
        </w:numPr>
        <w:rPr>
          <w:rFonts w:ascii="Arial" w:hAnsi="Arial" w:cs="Arial"/>
        </w:rPr>
      </w:pPr>
      <w:r w:rsidRPr="0032124A">
        <w:rPr>
          <w:rFonts w:ascii="Arial" w:hAnsi="Arial" w:cs="Arial"/>
          <w:lang w:val="en-US"/>
        </w:rPr>
        <w:t xml:space="preserve">Cannot order transfer out of Small Claims Court without the consent of the Plaintiff – but see </w:t>
      </w:r>
      <w:r w:rsidRPr="0032124A">
        <w:rPr>
          <w:rFonts w:ascii="Arial" w:hAnsi="Arial" w:cs="Arial"/>
          <w:i/>
          <w:iCs/>
          <w:lang w:val="en-US"/>
        </w:rPr>
        <w:t xml:space="preserve">Vigna v. Toronto Stock Exchange (Div. Ct) </w:t>
      </w:r>
      <w:r w:rsidRPr="0032124A">
        <w:rPr>
          <w:rFonts w:ascii="Arial" w:hAnsi="Arial" w:cs="Arial"/>
          <w:iCs/>
          <w:lang w:val="en-US"/>
        </w:rPr>
        <w:t xml:space="preserve">(court’s inherent </w:t>
      </w:r>
      <w:r w:rsidR="00A0249C" w:rsidRPr="0032124A">
        <w:rPr>
          <w:rFonts w:ascii="Arial" w:hAnsi="Arial" w:cs="Arial"/>
          <w:iCs/>
          <w:lang w:val="en-US"/>
        </w:rPr>
        <w:t>jurisdiction</w:t>
      </w:r>
      <w:r w:rsidRPr="0032124A">
        <w:rPr>
          <w:rFonts w:ascii="Arial" w:hAnsi="Arial" w:cs="Arial"/>
          <w:iCs/>
          <w:lang w:val="en-US"/>
        </w:rPr>
        <w:t>)</w:t>
      </w:r>
    </w:p>
    <w:p w14:paraId="438648F5" w14:textId="77777777" w:rsidR="00560EDA" w:rsidRPr="0032124A" w:rsidRDefault="00560EDA" w:rsidP="00560EDA">
      <w:pPr>
        <w:pStyle w:val="ListParagraph"/>
        <w:numPr>
          <w:ilvl w:val="0"/>
          <w:numId w:val="3"/>
        </w:numPr>
        <w:rPr>
          <w:rFonts w:ascii="Arial" w:hAnsi="Arial" w:cs="Arial"/>
        </w:rPr>
      </w:pPr>
      <w:r w:rsidRPr="0032124A">
        <w:rPr>
          <w:rFonts w:ascii="Arial" w:hAnsi="Arial" w:cs="Arial"/>
          <w:lang w:val="en-US"/>
        </w:rPr>
        <w:t xml:space="preserve">Rule 6.1 </w:t>
      </w:r>
      <w:r w:rsidRPr="0032124A">
        <w:rPr>
          <w:rFonts w:ascii="Arial" w:hAnsi="Arial" w:cs="Arial"/>
          <w:b/>
          <w:lang w:val="en-US"/>
        </w:rPr>
        <w:t>separate hearings</w:t>
      </w:r>
      <w:r w:rsidRPr="0032124A">
        <w:rPr>
          <w:rFonts w:ascii="Arial" w:hAnsi="Arial" w:cs="Arial"/>
          <w:lang w:val="en-US"/>
        </w:rPr>
        <w:t xml:space="preserve"> (</w:t>
      </w:r>
      <w:r w:rsidRPr="0032124A">
        <w:rPr>
          <w:rFonts w:ascii="Arial" w:hAnsi="Arial" w:cs="Arial"/>
          <w:b/>
          <w:u w:val="single"/>
          <w:lang w:val="en-US"/>
        </w:rPr>
        <w:t>bifurcation</w:t>
      </w:r>
      <w:r w:rsidRPr="0032124A">
        <w:rPr>
          <w:rFonts w:ascii="Arial" w:hAnsi="Arial" w:cs="Arial"/>
          <w:lang w:val="en-US"/>
        </w:rPr>
        <w:t>)</w:t>
      </w:r>
    </w:p>
    <w:p w14:paraId="11A9B1BA" w14:textId="77777777" w:rsidR="00560EDA" w:rsidRPr="0032124A" w:rsidRDefault="00560EDA" w:rsidP="00560EDA">
      <w:pPr>
        <w:pStyle w:val="ListParagraph"/>
        <w:numPr>
          <w:ilvl w:val="1"/>
          <w:numId w:val="3"/>
        </w:numPr>
        <w:rPr>
          <w:rFonts w:ascii="Arial" w:hAnsi="Arial" w:cs="Arial"/>
        </w:rPr>
      </w:pPr>
      <w:r w:rsidRPr="0032124A">
        <w:rPr>
          <w:rFonts w:ascii="Arial" w:hAnsi="Arial" w:cs="Arial"/>
          <w:lang w:val="en-US"/>
        </w:rPr>
        <w:t xml:space="preserve">w/ consent of parties, court may order </w:t>
      </w:r>
      <w:r w:rsidRPr="0032124A">
        <w:rPr>
          <w:rFonts w:ascii="Arial" w:hAnsi="Arial" w:cs="Arial"/>
          <w:u w:val="single"/>
          <w:lang w:val="en-US"/>
        </w:rPr>
        <w:t>separate</w:t>
      </w:r>
      <w:r w:rsidRPr="0032124A">
        <w:rPr>
          <w:rFonts w:ascii="Arial" w:hAnsi="Arial" w:cs="Arial"/>
          <w:lang w:val="en-US"/>
        </w:rPr>
        <w:t xml:space="preserve"> hearing on 1+ issues</w:t>
      </w:r>
    </w:p>
    <w:p w14:paraId="0383F630" w14:textId="016DE8B7" w:rsidR="009C2692" w:rsidRPr="0032124A" w:rsidRDefault="009C2692" w:rsidP="00920B27">
      <w:pPr>
        <w:pStyle w:val="ListParagraph"/>
        <w:numPr>
          <w:ilvl w:val="1"/>
          <w:numId w:val="3"/>
        </w:numPr>
        <w:rPr>
          <w:rFonts w:ascii="Arial" w:hAnsi="Arial" w:cs="Arial"/>
        </w:rPr>
      </w:pPr>
      <w:r w:rsidRPr="0032124A">
        <w:rPr>
          <w:rFonts w:ascii="Arial" w:hAnsi="Arial" w:cs="Arial"/>
        </w:rPr>
        <w:lastRenderedPageBreak/>
        <w:t xml:space="preserve">inherent </w:t>
      </w:r>
      <w:r w:rsidR="00D36458" w:rsidRPr="0032124A">
        <w:rPr>
          <w:rFonts w:ascii="Arial" w:hAnsi="Arial" w:cs="Arial"/>
        </w:rPr>
        <w:t>jurisdiction</w:t>
      </w:r>
      <w:r w:rsidRPr="0032124A">
        <w:rPr>
          <w:rFonts w:ascii="Arial" w:hAnsi="Arial" w:cs="Arial"/>
        </w:rPr>
        <w:t xml:space="preserve"> though – court may do it on its own </w:t>
      </w:r>
      <w:r w:rsidR="00D36458" w:rsidRPr="0032124A">
        <w:rPr>
          <w:rFonts w:ascii="Arial" w:hAnsi="Arial" w:cs="Arial"/>
        </w:rPr>
        <w:t>initiative</w:t>
      </w:r>
    </w:p>
    <w:p w14:paraId="6A123DED" w14:textId="77777777" w:rsidR="004B5ED8" w:rsidRPr="0032124A" w:rsidRDefault="004B5ED8" w:rsidP="00D3731B">
      <w:pPr>
        <w:rPr>
          <w:rFonts w:ascii="Arial" w:hAnsi="Arial" w:cs="Arial"/>
          <w:b/>
        </w:rPr>
      </w:pPr>
    </w:p>
    <w:p w14:paraId="0B6B826B" w14:textId="05A09816" w:rsidR="00D3731B" w:rsidRPr="0032124A" w:rsidRDefault="00D3731B" w:rsidP="00D3731B">
      <w:pPr>
        <w:pStyle w:val="Heading1"/>
        <w:rPr>
          <w:rFonts w:ascii="Arial" w:hAnsi="Arial" w:cs="Arial"/>
        </w:rPr>
      </w:pPr>
      <w:bookmarkStart w:id="22" w:name="_Toc27391318"/>
      <w:r w:rsidRPr="0032124A">
        <w:rPr>
          <w:rFonts w:ascii="Arial" w:hAnsi="Arial" w:cs="Arial"/>
        </w:rPr>
        <w:t>16- Service</w:t>
      </w:r>
      <w:bookmarkEnd w:id="22"/>
    </w:p>
    <w:p w14:paraId="7FB77AAE" w14:textId="7C9113EE" w:rsidR="00D3731B" w:rsidRPr="0032124A" w:rsidRDefault="00F110C8" w:rsidP="00B03B96">
      <w:pPr>
        <w:pStyle w:val="ListParagraph"/>
        <w:numPr>
          <w:ilvl w:val="0"/>
          <w:numId w:val="3"/>
        </w:numPr>
        <w:rPr>
          <w:rFonts w:ascii="Arial" w:hAnsi="Arial" w:cs="Arial"/>
          <w:b/>
        </w:rPr>
      </w:pPr>
      <w:r w:rsidRPr="0032124A">
        <w:rPr>
          <w:rFonts w:ascii="Arial" w:hAnsi="Arial" w:cs="Arial"/>
        </w:rPr>
        <w:t xml:space="preserve">16.01(1) </w:t>
      </w:r>
      <w:r w:rsidRPr="0032124A">
        <w:rPr>
          <w:rFonts w:ascii="Arial" w:hAnsi="Arial" w:cs="Arial"/>
          <w:b/>
        </w:rPr>
        <w:t>Originating process</w:t>
      </w:r>
      <w:r w:rsidRPr="0032124A">
        <w:rPr>
          <w:rFonts w:ascii="Arial" w:hAnsi="Arial" w:cs="Arial"/>
        </w:rPr>
        <w:t xml:space="preserve"> – served personally or alternative to personal service</w:t>
      </w:r>
    </w:p>
    <w:p w14:paraId="64B68453" w14:textId="5750AB5C" w:rsidR="00B03B96" w:rsidRPr="0032124A" w:rsidRDefault="00B03B96" w:rsidP="00B03B96">
      <w:pPr>
        <w:pStyle w:val="ListParagraph"/>
        <w:numPr>
          <w:ilvl w:val="1"/>
          <w:numId w:val="3"/>
        </w:numPr>
        <w:rPr>
          <w:rFonts w:ascii="Arial" w:hAnsi="Arial" w:cs="Arial"/>
          <w:b/>
          <w:sz w:val="18"/>
          <w:szCs w:val="18"/>
        </w:rPr>
      </w:pPr>
      <w:r w:rsidRPr="0032124A">
        <w:rPr>
          <w:rFonts w:ascii="Arial" w:hAnsi="Arial" w:cs="Arial"/>
          <w:sz w:val="18"/>
          <w:szCs w:val="18"/>
        </w:rPr>
        <w:t>(2) For party not served w/ originating process but delivers defence, notice of intent to defend or notice of appearance, originating process deemed to have been served</w:t>
      </w:r>
    </w:p>
    <w:p w14:paraId="4CCABC1E" w14:textId="3B2A5265" w:rsidR="00B03B96" w:rsidRPr="0032124A" w:rsidRDefault="00AD785F" w:rsidP="00AD785F">
      <w:pPr>
        <w:pStyle w:val="ListParagraph"/>
        <w:numPr>
          <w:ilvl w:val="1"/>
          <w:numId w:val="3"/>
        </w:numPr>
        <w:rPr>
          <w:rFonts w:ascii="Arial" w:hAnsi="Arial" w:cs="Arial"/>
          <w:b/>
        </w:rPr>
      </w:pPr>
      <w:r w:rsidRPr="0032124A">
        <w:rPr>
          <w:rFonts w:ascii="Arial" w:hAnsi="Arial" w:cs="Arial"/>
        </w:rPr>
        <w:t>(3) no other document req to be served personally or by an alternative to personal service unless specified by rules</w:t>
      </w:r>
    </w:p>
    <w:p w14:paraId="61A7BB70" w14:textId="05AD20DE" w:rsidR="00AD785F" w:rsidRPr="0032124A" w:rsidRDefault="00AD785F" w:rsidP="00AD785F">
      <w:pPr>
        <w:pStyle w:val="ListParagraph"/>
        <w:numPr>
          <w:ilvl w:val="0"/>
          <w:numId w:val="3"/>
        </w:numPr>
        <w:rPr>
          <w:rFonts w:ascii="Arial" w:hAnsi="Arial" w:cs="Arial"/>
          <w:b/>
        </w:rPr>
      </w:pPr>
      <w:r w:rsidRPr="0032124A">
        <w:rPr>
          <w:rFonts w:ascii="Arial" w:hAnsi="Arial" w:cs="Arial"/>
        </w:rPr>
        <w:t xml:space="preserve">(4) document </w:t>
      </w:r>
      <w:r w:rsidRPr="0032124A">
        <w:rPr>
          <w:rFonts w:ascii="Arial" w:hAnsi="Arial" w:cs="Arial"/>
          <w:b/>
        </w:rPr>
        <w:t>NOT required</w:t>
      </w:r>
      <w:r w:rsidRPr="0032124A">
        <w:rPr>
          <w:rFonts w:ascii="Arial" w:hAnsi="Arial" w:cs="Arial"/>
        </w:rPr>
        <w:t xml:space="preserve"> to be served personally or alternative to personal service</w:t>
      </w:r>
    </w:p>
    <w:p w14:paraId="2F98B186" w14:textId="355FFFC8" w:rsidR="00AD785F" w:rsidRPr="0032124A" w:rsidRDefault="00AD785F" w:rsidP="00AD785F">
      <w:pPr>
        <w:pStyle w:val="ListParagraph"/>
        <w:numPr>
          <w:ilvl w:val="1"/>
          <w:numId w:val="3"/>
        </w:numPr>
        <w:rPr>
          <w:rFonts w:ascii="Arial" w:hAnsi="Arial" w:cs="Arial"/>
          <w:b/>
        </w:rPr>
      </w:pPr>
      <w:r w:rsidRPr="0032124A">
        <w:rPr>
          <w:rFonts w:ascii="Arial" w:hAnsi="Arial" w:cs="Arial"/>
        </w:rPr>
        <w:t xml:space="preserve">Shall be served on party who has a </w:t>
      </w:r>
      <w:r w:rsidRPr="0032124A">
        <w:rPr>
          <w:rFonts w:ascii="Arial" w:hAnsi="Arial" w:cs="Arial"/>
          <w:u w:val="single"/>
        </w:rPr>
        <w:t>lawyer</w:t>
      </w:r>
      <w:r w:rsidRPr="0032124A">
        <w:rPr>
          <w:rFonts w:ascii="Arial" w:hAnsi="Arial" w:cs="Arial"/>
        </w:rPr>
        <w:t xml:space="preserve"> of record by serving the lawyer</w:t>
      </w:r>
      <w:r w:rsidR="001922E2" w:rsidRPr="0032124A">
        <w:rPr>
          <w:rFonts w:ascii="Arial" w:hAnsi="Arial" w:cs="Arial"/>
        </w:rPr>
        <w:t xml:space="preserve"> (see below for rules)</w:t>
      </w:r>
    </w:p>
    <w:p w14:paraId="7DB497C8" w14:textId="330C76BF" w:rsidR="00AD785F" w:rsidRPr="0032124A" w:rsidRDefault="00AD785F" w:rsidP="00AD785F">
      <w:pPr>
        <w:pStyle w:val="ListParagraph"/>
        <w:numPr>
          <w:ilvl w:val="1"/>
          <w:numId w:val="3"/>
        </w:numPr>
        <w:rPr>
          <w:rFonts w:ascii="Arial" w:hAnsi="Arial" w:cs="Arial"/>
          <w:b/>
        </w:rPr>
      </w:pPr>
      <w:r w:rsidRPr="0032124A">
        <w:rPr>
          <w:rFonts w:ascii="Arial" w:hAnsi="Arial" w:cs="Arial"/>
        </w:rPr>
        <w:t xml:space="preserve">May be served on a party </w:t>
      </w:r>
      <w:r w:rsidRPr="0032124A">
        <w:rPr>
          <w:rFonts w:ascii="Arial" w:hAnsi="Arial" w:cs="Arial"/>
          <w:u w:val="single"/>
        </w:rPr>
        <w:t>acting in person</w:t>
      </w:r>
      <w:r w:rsidRPr="0032124A">
        <w:rPr>
          <w:rFonts w:ascii="Arial" w:hAnsi="Arial" w:cs="Arial"/>
        </w:rPr>
        <w:t xml:space="preserve"> or on a non-party by</w:t>
      </w:r>
    </w:p>
    <w:p w14:paraId="00344B8B" w14:textId="02DFF81C" w:rsidR="00AD785F" w:rsidRPr="0032124A" w:rsidRDefault="00AD785F" w:rsidP="00AD785F">
      <w:pPr>
        <w:pStyle w:val="ListParagraph"/>
        <w:numPr>
          <w:ilvl w:val="2"/>
          <w:numId w:val="3"/>
        </w:numPr>
        <w:rPr>
          <w:rFonts w:ascii="Arial" w:hAnsi="Arial" w:cs="Arial"/>
          <w:b/>
        </w:rPr>
      </w:pPr>
      <w:r w:rsidRPr="0032124A">
        <w:rPr>
          <w:rFonts w:ascii="Arial" w:hAnsi="Arial" w:cs="Arial"/>
        </w:rPr>
        <w:t>Mailing copy to last address provided by party, or if not provided, last-known address</w:t>
      </w:r>
    </w:p>
    <w:p w14:paraId="653E0A75" w14:textId="2987C294" w:rsidR="00AD785F" w:rsidRPr="0032124A" w:rsidRDefault="00AD785F" w:rsidP="00AD785F">
      <w:pPr>
        <w:pStyle w:val="ListParagraph"/>
        <w:numPr>
          <w:ilvl w:val="2"/>
          <w:numId w:val="3"/>
        </w:numPr>
        <w:rPr>
          <w:rFonts w:ascii="Arial" w:hAnsi="Arial" w:cs="Arial"/>
          <w:b/>
        </w:rPr>
      </w:pPr>
      <w:r w:rsidRPr="0032124A">
        <w:rPr>
          <w:rFonts w:ascii="Arial" w:hAnsi="Arial" w:cs="Arial"/>
        </w:rPr>
        <w:t>Personal service or alternative to person</w:t>
      </w:r>
      <w:r w:rsidR="00A336E2" w:rsidRPr="0032124A">
        <w:rPr>
          <w:rFonts w:ascii="Arial" w:hAnsi="Arial" w:cs="Arial"/>
        </w:rPr>
        <w:t>al</w:t>
      </w:r>
      <w:r w:rsidRPr="0032124A">
        <w:rPr>
          <w:rFonts w:ascii="Arial" w:hAnsi="Arial" w:cs="Arial"/>
        </w:rPr>
        <w:t xml:space="preserve"> service</w:t>
      </w:r>
    </w:p>
    <w:p w14:paraId="5132EF82" w14:textId="1502C3D7" w:rsidR="00AD785F" w:rsidRPr="0032124A" w:rsidRDefault="00AD785F" w:rsidP="00AD785F">
      <w:pPr>
        <w:pStyle w:val="ListParagraph"/>
        <w:numPr>
          <w:ilvl w:val="2"/>
          <w:numId w:val="3"/>
        </w:numPr>
        <w:rPr>
          <w:rFonts w:ascii="Arial" w:hAnsi="Arial" w:cs="Arial"/>
          <w:b/>
        </w:rPr>
      </w:pPr>
      <w:r w:rsidRPr="0032124A">
        <w:rPr>
          <w:rFonts w:ascii="Arial" w:hAnsi="Arial" w:cs="Arial"/>
        </w:rPr>
        <w:t>If parties consent, email</w:t>
      </w:r>
    </w:p>
    <w:p w14:paraId="261FD5B1" w14:textId="519F8B55" w:rsidR="00AD785F" w:rsidRPr="0032124A" w:rsidRDefault="009A45AE" w:rsidP="009A45AE">
      <w:pPr>
        <w:pStyle w:val="ListParagraph"/>
        <w:numPr>
          <w:ilvl w:val="0"/>
          <w:numId w:val="3"/>
        </w:numPr>
        <w:rPr>
          <w:rFonts w:ascii="Arial" w:hAnsi="Arial" w:cs="Arial"/>
          <w:b/>
        </w:rPr>
      </w:pPr>
      <w:r w:rsidRPr="0032124A">
        <w:rPr>
          <w:rFonts w:ascii="Arial" w:hAnsi="Arial" w:cs="Arial"/>
        </w:rPr>
        <w:t xml:space="preserve">16.02 where document required to be </w:t>
      </w:r>
      <w:r w:rsidRPr="0032124A">
        <w:rPr>
          <w:rFonts w:ascii="Arial" w:hAnsi="Arial" w:cs="Arial"/>
          <w:b/>
        </w:rPr>
        <w:t>served personally</w:t>
      </w:r>
      <w:r w:rsidRPr="0032124A">
        <w:rPr>
          <w:rFonts w:ascii="Arial" w:hAnsi="Arial" w:cs="Arial"/>
        </w:rPr>
        <w:t>, LIST OR RULES – pages 1017-18</w:t>
      </w:r>
    </w:p>
    <w:p w14:paraId="4773899D" w14:textId="52FE9B11" w:rsidR="009A45AE" w:rsidRPr="0032124A" w:rsidRDefault="009A45AE" w:rsidP="009A45AE">
      <w:pPr>
        <w:pStyle w:val="ListParagraph"/>
        <w:numPr>
          <w:ilvl w:val="1"/>
          <w:numId w:val="3"/>
        </w:numPr>
        <w:rPr>
          <w:rFonts w:ascii="Arial" w:hAnsi="Arial" w:cs="Arial"/>
        </w:rPr>
      </w:pPr>
      <w:r w:rsidRPr="0032124A">
        <w:rPr>
          <w:rFonts w:ascii="Arial" w:hAnsi="Arial" w:cs="Arial"/>
        </w:rPr>
        <w:t>E.g. contempt order</w:t>
      </w:r>
    </w:p>
    <w:p w14:paraId="0C8FBFF5" w14:textId="6E0717E8" w:rsidR="009A45AE" w:rsidRPr="0032124A" w:rsidRDefault="009A45AE" w:rsidP="009A45AE">
      <w:pPr>
        <w:pStyle w:val="ListParagraph"/>
        <w:numPr>
          <w:ilvl w:val="0"/>
          <w:numId w:val="3"/>
        </w:numPr>
        <w:rPr>
          <w:rFonts w:ascii="Arial" w:hAnsi="Arial" w:cs="Arial"/>
          <w:b/>
        </w:rPr>
      </w:pPr>
      <w:r w:rsidRPr="0032124A">
        <w:rPr>
          <w:rFonts w:ascii="Arial" w:hAnsi="Arial" w:cs="Arial"/>
        </w:rPr>
        <w:t xml:space="preserve">16.03 where </w:t>
      </w:r>
      <w:r w:rsidR="00351179" w:rsidRPr="0032124A">
        <w:rPr>
          <w:rFonts w:ascii="Arial" w:hAnsi="Arial" w:cs="Arial"/>
        </w:rPr>
        <w:t xml:space="preserve">rules permit </w:t>
      </w:r>
      <w:r w:rsidR="00C87CB2" w:rsidRPr="0032124A">
        <w:rPr>
          <w:rFonts w:ascii="Arial" w:hAnsi="Arial" w:cs="Arial"/>
        </w:rPr>
        <w:t xml:space="preserve">service </w:t>
      </w:r>
      <w:r w:rsidRPr="0032124A">
        <w:rPr>
          <w:rFonts w:ascii="Arial" w:hAnsi="Arial" w:cs="Arial"/>
        </w:rPr>
        <w:t xml:space="preserve">by an </w:t>
      </w:r>
      <w:r w:rsidRPr="0032124A">
        <w:rPr>
          <w:rFonts w:ascii="Arial" w:hAnsi="Arial" w:cs="Arial"/>
          <w:b/>
        </w:rPr>
        <w:t>alternative to personal service</w:t>
      </w:r>
      <w:r w:rsidRPr="0032124A">
        <w:rPr>
          <w:rFonts w:ascii="Arial" w:hAnsi="Arial" w:cs="Arial"/>
        </w:rPr>
        <w:t>, LIST OF RULES – page 1020</w:t>
      </w:r>
    </w:p>
    <w:p w14:paraId="411EA7AB" w14:textId="3DC6BB82" w:rsidR="009A45AE" w:rsidRPr="0032124A" w:rsidRDefault="00C14969" w:rsidP="00C14969">
      <w:pPr>
        <w:pStyle w:val="ListParagraph"/>
        <w:numPr>
          <w:ilvl w:val="0"/>
          <w:numId w:val="3"/>
        </w:numPr>
        <w:rPr>
          <w:rFonts w:ascii="Arial" w:hAnsi="Arial" w:cs="Arial"/>
          <w:b/>
        </w:rPr>
      </w:pPr>
      <w:r w:rsidRPr="0032124A">
        <w:rPr>
          <w:rFonts w:ascii="Arial" w:hAnsi="Arial" w:cs="Arial"/>
        </w:rPr>
        <w:t xml:space="preserve">16.04 </w:t>
      </w:r>
      <w:r w:rsidRPr="0032124A">
        <w:rPr>
          <w:rFonts w:ascii="Arial" w:hAnsi="Arial" w:cs="Arial"/>
          <w:b/>
        </w:rPr>
        <w:t>Substituted service or dispensing with service</w:t>
      </w:r>
    </w:p>
    <w:p w14:paraId="48177111" w14:textId="38EBC9D6" w:rsidR="00C14969" w:rsidRPr="0032124A" w:rsidRDefault="001922E2" w:rsidP="00C14969">
      <w:pPr>
        <w:pStyle w:val="ListParagraph"/>
        <w:numPr>
          <w:ilvl w:val="1"/>
          <w:numId w:val="3"/>
        </w:numPr>
        <w:rPr>
          <w:rFonts w:ascii="Arial" w:hAnsi="Arial" w:cs="Arial"/>
        </w:rPr>
      </w:pPr>
      <w:r w:rsidRPr="0032124A">
        <w:rPr>
          <w:rFonts w:ascii="Arial" w:hAnsi="Arial" w:cs="Arial"/>
        </w:rPr>
        <w:t>If impractical to effect service, court may make an order for substituted service or where necessary in interests of justice, dispense w/ service</w:t>
      </w:r>
    </w:p>
    <w:p w14:paraId="29E3CEC9" w14:textId="360C6CFE" w:rsidR="001922E2" w:rsidRPr="0032124A" w:rsidRDefault="001922E2" w:rsidP="001922E2">
      <w:pPr>
        <w:pStyle w:val="ListParagraph"/>
        <w:numPr>
          <w:ilvl w:val="0"/>
          <w:numId w:val="3"/>
        </w:numPr>
        <w:rPr>
          <w:rFonts w:ascii="Arial" w:hAnsi="Arial" w:cs="Arial"/>
        </w:rPr>
      </w:pPr>
      <w:r w:rsidRPr="0032124A">
        <w:rPr>
          <w:rFonts w:ascii="Arial" w:hAnsi="Arial" w:cs="Arial"/>
        </w:rPr>
        <w:t xml:space="preserve">16.05 </w:t>
      </w:r>
      <w:r w:rsidRPr="0032124A">
        <w:rPr>
          <w:rFonts w:ascii="Arial" w:hAnsi="Arial" w:cs="Arial"/>
          <w:b/>
        </w:rPr>
        <w:t>service on lawyer of record</w:t>
      </w:r>
      <w:r w:rsidRPr="0032124A">
        <w:rPr>
          <w:rFonts w:ascii="Arial" w:hAnsi="Arial" w:cs="Arial"/>
        </w:rPr>
        <w:t xml:space="preserve"> (SEE page 1023)</w:t>
      </w:r>
    </w:p>
    <w:p w14:paraId="0610EA90" w14:textId="349A31CB" w:rsidR="007265B2" w:rsidRPr="0032124A" w:rsidRDefault="007265B2" w:rsidP="007265B2">
      <w:pPr>
        <w:pStyle w:val="ListParagraph"/>
        <w:numPr>
          <w:ilvl w:val="0"/>
          <w:numId w:val="3"/>
        </w:numPr>
        <w:rPr>
          <w:rFonts w:ascii="Arial" w:hAnsi="Arial" w:cs="Arial"/>
        </w:rPr>
      </w:pPr>
      <w:r w:rsidRPr="0032124A">
        <w:rPr>
          <w:rFonts w:ascii="Arial" w:hAnsi="Arial" w:cs="Arial"/>
        </w:rPr>
        <w:t>16.06 service by mail – only effective 5</w:t>
      </w:r>
      <w:r w:rsidRPr="0032124A">
        <w:rPr>
          <w:rFonts w:ascii="Arial" w:hAnsi="Arial" w:cs="Arial"/>
          <w:vertAlign w:val="superscript"/>
        </w:rPr>
        <w:t>th</w:t>
      </w:r>
      <w:r w:rsidRPr="0032124A">
        <w:rPr>
          <w:rFonts w:ascii="Arial" w:hAnsi="Arial" w:cs="Arial"/>
        </w:rPr>
        <w:t xml:space="preserve"> day after it is mailed (except 16.03(4))</w:t>
      </w:r>
    </w:p>
    <w:p w14:paraId="1A750BFE" w14:textId="1116DC0D" w:rsidR="007265B2" w:rsidRPr="0032124A" w:rsidRDefault="007265B2" w:rsidP="007265B2">
      <w:pPr>
        <w:pStyle w:val="ListParagraph"/>
        <w:numPr>
          <w:ilvl w:val="1"/>
          <w:numId w:val="3"/>
        </w:numPr>
        <w:rPr>
          <w:rFonts w:ascii="Arial" w:hAnsi="Arial" w:cs="Arial"/>
        </w:rPr>
      </w:pPr>
      <w:r w:rsidRPr="0032124A">
        <w:rPr>
          <w:rFonts w:ascii="Arial" w:hAnsi="Arial" w:cs="Arial"/>
        </w:rPr>
        <w:t>Recall rules about days (don’t calculate holidays b/c under 7 days)</w:t>
      </w:r>
    </w:p>
    <w:p w14:paraId="1B86F7BB" w14:textId="22ACF7CF" w:rsidR="007265B2" w:rsidRPr="0032124A" w:rsidRDefault="007265B2" w:rsidP="007265B2">
      <w:pPr>
        <w:pStyle w:val="ListParagraph"/>
        <w:numPr>
          <w:ilvl w:val="0"/>
          <w:numId w:val="3"/>
        </w:numPr>
        <w:rPr>
          <w:rFonts w:ascii="Arial" w:hAnsi="Arial" w:cs="Arial"/>
        </w:rPr>
      </w:pPr>
      <w:r w:rsidRPr="0032124A">
        <w:rPr>
          <w:rFonts w:ascii="Arial" w:hAnsi="Arial" w:cs="Arial"/>
        </w:rPr>
        <w:t>16.06</w:t>
      </w:r>
      <w:r w:rsidR="00955764" w:rsidRPr="0032124A">
        <w:rPr>
          <w:rFonts w:ascii="Arial" w:hAnsi="Arial" w:cs="Arial"/>
        </w:rPr>
        <w:t xml:space="preserve"> where document doesn’t reach person served</w:t>
      </w:r>
      <w:r w:rsidR="0083097C" w:rsidRPr="0032124A">
        <w:rPr>
          <w:rFonts w:ascii="Arial" w:hAnsi="Arial" w:cs="Arial"/>
        </w:rPr>
        <w:t xml:space="preserve"> (even if compliant w/ rules), may set aside consequences of default and/or request for adjournment</w:t>
      </w:r>
    </w:p>
    <w:p w14:paraId="7A3D67CD" w14:textId="65EC1A26" w:rsidR="00F45762" w:rsidRPr="0032124A" w:rsidRDefault="00F45762" w:rsidP="00F45762">
      <w:pPr>
        <w:pStyle w:val="ListParagraph"/>
        <w:numPr>
          <w:ilvl w:val="0"/>
          <w:numId w:val="3"/>
        </w:numPr>
        <w:rPr>
          <w:rFonts w:ascii="Arial" w:hAnsi="Arial" w:cs="Arial"/>
        </w:rPr>
      </w:pPr>
      <w:r w:rsidRPr="0032124A">
        <w:rPr>
          <w:rFonts w:ascii="Arial" w:hAnsi="Arial" w:cs="Arial"/>
        </w:rPr>
        <w:t xml:space="preserve">16.08 </w:t>
      </w:r>
      <w:r w:rsidRPr="0032124A">
        <w:rPr>
          <w:rFonts w:ascii="Arial" w:hAnsi="Arial" w:cs="Arial"/>
          <w:b/>
        </w:rPr>
        <w:t>validating service</w:t>
      </w:r>
      <w:r w:rsidRPr="0032124A">
        <w:rPr>
          <w:rFonts w:ascii="Arial" w:hAnsi="Arial" w:cs="Arial"/>
        </w:rPr>
        <w:t xml:space="preserve"> – court may order validating service that has not been served in accordance w/ rules (usually for person trying to evade service)</w:t>
      </w:r>
    </w:p>
    <w:p w14:paraId="2DB3FFE5" w14:textId="569F6174" w:rsidR="00F45762" w:rsidRPr="0032124A" w:rsidRDefault="00CA214F" w:rsidP="00F45762">
      <w:pPr>
        <w:pStyle w:val="ListParagraph"/>
        <w:numPr>
          <w:ilvl w:val="0"/>
          <w:numId w:val="3"/>
        </w:numPr>
        <w:rPr>
          <w:rFonts w:ascii="Arial" w:hAnsi="Arial" w:cs="Arial"/>
        </w:rPr>
      </w:pPr>
      <w:r w:rsidRPr="0032124A">
        <w:rPr>
          <w:rFonts w:ascii="Arial" w:hAnsi="Arial" w:cs="Arial"/>
        </w:rPr>
        <w:t xml:space="preserve">16.09 </w:t>
      </w:r>
      <w:r w:rsidRPr="0032124A">
        <w:rPr>
          <w:rFonts w:ascii="Arial" w:hAnsi="Arial" w:cs="Arial"/>
          <w:b/>
        </w:rPr>
        <w:t>proof of service</w:t>
      </w:r>
      <w:r w:rsidRPr="0032124A">
        <w:rPr>
          <w:rFonts w:ascii="Arial" w:hAnsi="Arial" w:cs="Arial"/>
        </w:rPr>
        <w:t xml:space="preserve"> (affidavit)</w:t>
      </w:r>
    </w:p>
    <w:p w14:paraId="391D6799" w14:textId="381C3A24" w:rsidR="007A3BD3" w:rsidRPr="0032124A" w:rsidRDefault="007A3BD3" w:rsidP="007A3BD3">
      <w:pPr>
        <w:rPr>
          <w:rFonts w:ascii="Arial" w:hAnsi="Arial" w:cs="Arial"/>
        </w:rPr>
      </w:pPr>
    </w:p>
    <w:p w14:paraId="2DEF3D96" w14:textId="4FA6739F" w:rsidR="007A3BD3" w:rsidRPr="0032124A" w:rsidRDefault="007A3BD3" w:rsidP="00F342CF">
      <w:pPr>
        <w:pStyle w:val="Heading1"/>
        <w:rPr>
          <w:rFonts w:ascii="Arial" w:hAnsi="Arial" w:cs="Arial"/>
        </w:rPr>
      </w:pPr>
      <w:bookmarkStart w:id="23" w:name="_Toc27391319"/>
      <w:r w:rsidRPr="0032124A">
        <w:rPr>
          <w:rFonts w:ascii="Arial" w:hAnsi="Arial" w:cs="Arial"/>
        </w:rPr>
        <w:t>17- service outside Ontario</w:t>
      </w:r>
      <w:bookmarkEnd w:id="23"/>
    </w:p>
    <w:p w14:paraId="225DB451" w14:textId="74B67D94" w:rsidR="00271C51" w:rsidRPr="0032124A" w:rsidRDefault="00F342CF" w:rsidP="00F342CF">
      <w:pPr>
        <w:pStyle w:val="ListParagraph"/>
        <w:numPr>
          <w:ilvl w:val="0"/>
          <w:numId w:val="3"/>
        </w:numPr>
        <w:rPr>
          <w:rFonts w:ascii="Arial" w:hAnsi="Arial" w:cs="Arial"/>
        </w:rPr>
      </w:pPr>
      <w:r w:rsidRPr="0032124A">
        <w:rPr>
          <w:rFonts w:ascii="Arial" w:hAnsi="Arial" w:cs="Arial"/>
        </w:rPr>
        <w:t xml:space="preserve">17.02 </w:t>
      </w:r>
      <w:r w:rsidR="007A3BD3" w:rsidRPr="0032124A">
        <w:rPr>
          <w:rFonts w:ascii="Arial" w:hAnsi="Arial" w:cs="Arial"/>
        </w:rPr>
        <w:t xml:space="preserve">Person </w:t>
      </w:r>
      <w:r w:rsidR="007A3BD3" w:rsidRPr="0032124A">
        <w:rPr>
          <w:rFonts w:ascii="Arial" w:hAnsi="Arial" w:cs="Arial"/>
          <w:b/>
        </w:rPr>
        <w:t>may</w:t>
      </w:r>
      <w:r w:rsidR="007A3BD3" w:rsidRPr="0032124A">
        <w:rPr>
          <w:rFonts w:ascii="Arial" w:hAnsi="Arial" w:cs="Arial"/>
        </w:rPr>
        <w:t xml:space="preserve"> be served outside Ontario </w:t>
      </w:r>
      <w:r w:rsidR="007A3BD3" w:rsidRPr="0032124A">
        <w:rPr>
          <w:rFonts w:ascii="Arial" w:hAnsi="Arial" w:cs="Arial"/>
          <w:b/>
        </w:rPr>
        <w:t>w/o leave</w:t>
      </w:r>
      <w:r w:rsidRPr="0032124A">
        <w:rPr>
          <w:rFonts w:ascii="Arial" w:hAnsi="Arial" w:cs="Arial"/>
        </w:rPr>
        <w:t xml:space="preserve"> in certain circumstances (SEE RULES – page 1027-28)</w:t>
      </w:r>
    </w:p>
    <w:p w14:paraId="17FC93C0" w14:textId="4C82AD23" w:rsidR="00A15682" w:rsidRPr="0032124A" w:rsidRDefault="00A15682" w:rsidP="00A15682">
      <w:pPr>
        <w:pStyle w:val="ListParagraph"/>
        <w:numPr>
          <w:ilvl w:val="1"/>
          <w:numId w:val="3"/>
        </w:numPr>
        <w:rPr>
          <w:rFonts w:ascii="Arial" w:hAnsi="Arial" w:cs="Arial"/>
        </w:rPr>
      </w:pPr>
      <w:r w:rsidRPr="0032124A">
        <w:rPr>
          <w:rFonts w:ascii="Arial" w:hAnsi="Arial" w:cs="Arial"/>
        </w:rPr>
        <w:t xml:space="preserve">Note: may still dispute </w:t>
      </w:r>
      <w:r w:rsidR="009913BC" w:rsidRPr="0032124A">
        <w:rPr>
          <w:rFonts w:ascii="Arial" w:hAnsi="Arial" w:cs="Arial"/>
        </w:rPr>
        <w:t>jurisdiction</w:t>
      </w:r>
      <w:r w:rsidRPr="0032124A">
        <w:rPr>
          <w:rFonts w:ascii="Arial" w:hAnsi="Arial" w:cs="Arial"/>
        </w:rPr>
        <w:t xml:space="preserve"> (see below) if it falls under these, but it would be very difficult</w:t>
      </w:r>
    </w:p>
    <w:p w14:paraId="68C4FCD3" w14:textId="7D65CB59" w:rsidR="00F342CF" w:rsidRPr="0032124A" w:rsidRDefault="00F342CF" w:rsidP="00F342CF">
      <w:pPr>
        <w:pStyle w:val="ListParagraph"/>
        <w:numPr>
          <w:ilvl w:val="0"/>
          <w:numId w:val="3"/>
        </w:numPr>
        <w:rPr>
          <w:rFonts w:ascii="Arial" w:hAnsi="Arial" w:cs="Arial"/>
        </w:rPr>
      </w:pPr>
      <w:r w:rsidRPr="0032124A">
        <w:rPr>
          <w:rFonts w:ascii="Arial" w:hAnsi="Arial" w:cs="Arial"/>
        </w:rPr>
        <w:t>17.03</w:t>
      </w:r>
      <w:r w:rsidR="00A05AA8" w:rsidRPr="0032124A">
        <w:rPr>
          <w:rFonts w:ascii="Arial" w:hAnsi="Arial" w:cs="Arial"/>
        </w:rPr>
        <w:t>(1)</w:t>
      </w:r>
      <w:r w:rsidRPr="0032124A">
        <w:rPr>
          <w:rFonts w:ascii="Arial" w:hAnsi="Arial" w:cs="Arial"/>
        </w:rPr>
        <w:t xml:space="preserve"> service outside Ontario </w:t>
      </w:r>
      <w:r w:rsidRPr="0032124A">
        <w:rPr>
          <w:rFonts w:ascii="Arial" w:hAnsi="Arial" w:cs="Arial"/>
          <w:b/>
        </w:rPr>
        <w:t>with leave</w:t>
      </w:r>
    </w:p>
    <w:p w14:paraId="136424FB" w14:textId="31FC51C3" w:rsidR="00F342CF" w:rsidRPr="0032124A" w:rsidRDefault="00A05AA8" w:rsidP="00A05AA8">
      <w:pPr>
        <w:pStyle w:val="ListParagraph"/>
        <w:numPr>
          <w:ilvl w:val="1"/>
          <w:numId w:val="3"/>
        </w:numPr>
        <w:rPr>
          <w:rFonts w:ascii="Arial" w:hAnsi="Arial" w:cs="Arial"/>
        </w:rPr>
      </w:pPr>
      <w:r w:rsidRPr="0032124A">
        <w:rPr>
          <w:rFonts w:ascii="Arial" w:hAnsi="Arial" w:cs="Arial"/>
        </w:rPr>
        <w:t>(2) evidence by affidavit</w:t>
      </w:r>
    </w:p>
    <w:p w14:paraId="3E8441DA" w14:textId="4F76469B" w:rsidR="003E064C" w:rsidRPr="0032124A" w:rsidRDefault="003E064C" w:rsidP="003E064C">
      <w:pPr>
        <w:pStyle w:val="ListParagraph"/>
        <w:numPr>
          <w:ilvl w:val="0"/>
          <w:numId w:val="3"/>
        </w:numPr>
        <w:rPr>
          <w:rFonts w:ascii="Arial" w:hAnsi="Arial" w:cs="Arial"/>
        </w:rPr>
      </w:pPr>
      <w:r w:rsidRPr="0032124A">
        <w:rPr>
          <w:rFonts w:ascii="Arial" w:hAnsi="Arial" w:cs="Arial"/>
        </w:rPr>
        <w:t xml:space="preserve">17.04 </w:t>
      </w:r>
      <w:r w:rsidRPr="0032124A">
        <w:rPr>
          <w:rFonts w:ascii="Arial" w:hAnsi="Arial" w:cs="Arial"/>
          <w:b/>
        </w:rPr>
        <w:t>additional requirements</w:t>
      </w:r>
      <w:r w:rsidRPr="0032124A">
        <w:rPr>
          <w:rFonts w:ascii="Arial" w:hAnsi="Arial" w:cs="Arial"/>
        </w:rPr>
        <w:t xml:space="preserve"> for service outside Ontario</w:t>
      </w:r>
    </w:p>
    <w:p w14:paraId="29DC77BC" w14:textId="32D55E02" w:rsidR="00BB461C" w:rsidRPr="0032124A" w:rsidRDefault="00BB461C" w:rsidP="003E064C">
      <w:pPr>
        <w:pStyle w:val="ListParagraph"/>
        <w:numPr>
          <w:ilvl w:val="1"/>
          <w:numId w:val="3"/>
        </w:numPr>
        <w:rPr>
          <w:rFonts w:ascii="Arial" w:hAnsi="Arial" w:cs="Arial"/>
        </w:rPr>
      </w:pPr>
      <w:r w:rsidRPr="0032124A">
        <w:rPr>
          <w:rFonts w:ascii="Arial" w:hAnsi="Arial" w:cs="Arial"/>
        </w:rPr>
        <w:t xml:space="preserve">(1) </w:t>
      </w:r>
      <w:r w:rsidRPr="0032124A">
        <w:rPr>
          <w:rFonts w:ascii="Arial" w:hAnsi="Arial" w:cs="Arial"/>
          <w:b/>
        </w:rPr>
        <w:t>w/o leave</w:t>
      </w:r>
      <w:r w:rsidRPr="0032124A">
        <w:rPr>
          <w:rFonts w:ascii="Arial" w:hAnsi="Arial" w:cs="Arial"/>
        </w:rPr>
        <w:t xml:space="preserve"> originating process shall disclose the facts and specifically refer to rule 17.02 in support of such service</w:t>
      </w:r>
    </w:p>
    <w:p w14:paraId="09EA36F3" w14:textId="615C968B" w:rsidR="00BB461C" w:rsidRPr="0032124A" w:rsidRDefault="00BB461C" w:rsidP="003E064C">
      <w:pPr>
        <w:pStyle w:val="ListParagraph"/>
        <w:numPr>
          <w:ilvl w:val="1"/>
          <w:numId w:val="3"/>
        </w:numPr>
        <w:rPr>
          <w:rFonts w:ascii="Arial" w:hAnsi="Arial" w:cs="Arial"/>
        </w:rPr>
      </w:pPr>
      <w:r w:rsidRPr="0032124A">
        <w:rPr>
          <w:rFonts w:ascii="Arial" w:hAnsi="Arial" w:cs="Arial"/>
        </w:rPr>
        <w:t xml:space="preserve">(2) </w:t>
      </w:r>
      <w:r w:rsidRPr="0032124A">
        <w:rPr>
          <w:rFonts w:ascii="Arial" w:hAnsi="Arial" w:cs="Arial"/>
          <w:b/>
        </w:rPr>
        <w:t>w/ leave</w:t>
      </w:r>
      <w:r w:rsidRPr="0032124A">
        <w:rPr>
          <w:rFonts w:ascii="Arial" w:hAnsi="Arial" w:cs="Arial"/>
        </w:rPr>
        <w:t xml:space="preserve"> originating process shall be served together</w:t>
      </w:r>
      <w:r w:rsidR="00F27138" w:rsidRPr="0032124A">
        <w:rPr>
          <w:rFonts w:ascii="Arial" w:hAnsi="Arial" w:cs="Arial"/>
        </w:rPr>
        <w:t xml:space="preserve"> w/ order granting leave</w:t>
      </w:r>
    </w:p>
    <w:p w14:paraId="38083C85" w14:textId="751AB47B" w:rsidR="00F27138" w:rsidRPr="0032124A" w:rsidRDefault="003D6488" w:rsidP="00BB461C">
      <w:pPr>
        <w:pStyle w:val="ListParagraph"/>
        <w:numPr>
          <w:ilvl w:val="0"/>
          <w:numId w:val="3"/>
        </w:numPr>
        <w:rPr>
          <w:rFonts w:ascii="Arial" w:hAnsi="Arial" w:cs="Arial"/>
        </w:rPr>
      </w:pPr>
      <w:r w:rsidRPr="0032124A">
        <w:rPr>
          <w:rFonts w:ascii="Arial" w:hAnsi="Arial" w:cs="Arial"/>
        </w:rPr>
        <w:t>17.05 Manner of service outside Ontario (complex)</w:t>
      </w:r>
    </w:p>
    <w:p w14:paraId="10136E2A" w14:textId="457F4F70" w:rsidR="003D6488" w:rsidRPr="0032124A" w:rsidRDefault="0004414A" w:rsidP="00BB461C">
      <w:pPr>
        <w:pStyle w:val="ListParagraph"/>
        <w:numPr>
          <w:ilvl w:val="0"/>
          <w:numId w:val="3"/>
        </w:numPr>
        <w:rPr>
          <w:rFonts w:ascii="Arial" w:hAnsi="Arial" w:cs="Arial"/>
        </w:rPr>
      </w:pPr>
      <w:r w:rsidRPr="0032124A">
        <w:rPr>
          <w:rFonts w:ascii="Arial" w:hAnsi="Arial" w:cs="Arial"/>
        </w:rPr>
        <w:t xml:space="preserve">17.06 </w:t>
      </w:r>
      <w:r w:rsidRPr="0032124A">
        <w:rPr>
          <w:rFonts w:ascii="Arial" w:hAnsi="Arial" w:cs="Arial"/>
          <w:b/>
        </w:rPr>
        <w:t>Motion to set aside service</w:t>
      </w:r>
      <w:r w:rsidRPr="0032124A">
        <w:rPr>
          <w:rFonts w:ascii="Arial" w:hAnsi="Arial" w:cs="Arial"/>
        </w:rPr>
        <w:t xml:space="preserve"> outside Ontario</w:t>
      </w:r>
    </w:p>
    <w:p w14:paraId="4017444B" w14:textId="52F789CE" w:rsidR="0004414A" w:rsidRPr="0032124A" w:rsidRDefault="00277EA7" w:rsidP="0004414A">
      <w:pPr>
        <w:pStyle w:val="ListParagraph"/>
        <w:numPr>
          <w:ilvl w:val="1"/>
          <w:numId w:val="3"/>
        </w:numPr>
        <w:rPr>
          <w:rFonts w:ascii="Arial" w:hAnsi="Arial" w:cs="Arial"/>
        </w:rPr>
      </w:pPr>
      <w:r w:rsidRPr="0032124A">
        <w:rPr>
          <w:rFonts w:ascii="Arial" w:hAnsi="Arial" w:cs="Arial"/>
        </w:rPr>
        <w:t xml:space="preserve">(1) party may move after being served but </w:t>
      </w:r>
      <w:r w:rsidRPr="0032124A">
        <w:rPr>
          <w:rFonts w:ascii="Arial" w:hAnsi="Arial" w:cs="Arial"/>
          <w:b/>
          <w:u w:val="single"/>
        </w:rPr>
        <w:t>before delivering defence</w:t>
      </w:r>
      <w:r w:rsidRPr="0032124A">
        <w:rPr>
          <w:rFonts w:ascii="Arial" w:hAnsi="Arial" w:cs="Arial"/>
        </w:rPr>
        <w:t xml:space="preserve"> for order setting aside service or order staying proceedings</w:t>
      </w:r>
    </w:p>
    <w:p w14:paraId="3E722881" w14:textId="7BD9AAAA" w:rsidR="00277EA7" w:rsidRPr="0032124A" w:rsidRDefault="00277EA7" w:rsidP="00277EA7">
      <w:pPr>
        <w:pStyle w:val="ListParagraph"/>
        <w:numPr>
          <w:ilvl w:val="1"/>
          <w:numId w:val="3"/>
        </w:numPr>
        <w:rPr>
          <w:rFonts w:ascii="Arial" w:hAnsi="Arial" w:cs="Arial"/>
        </w:rPr>
      </w:pPr>
      <w:r w:rsidRPr="0032124A">
        <w:rPr>
          <w:rFonts w:ascii="Arial" w:hAnsi="Arial" w:cs="Arial"/>
        </w:rPr>
        <w:t>(2) court may make such order when satisfied that:</w:t>
      </w:r>
    </w:p>
    <w:p w14:paraId="687527CD" w14:textId="379BD581" w:rsidR="00277EA7" w:rsidRPr="0032124A" w:rsidRDefault="00277EA7" w:rsidP="00277EA7">
      <w:pPr>
        <w:pStyle w:val="ListParagraph"/>
        <w:numPr>
          <w:ilvl w:val="2"/>
          <w:numId w:val="3"/>
        </w:numPr>
        <w:rPr>
          <w:rFonts w:ascii="Arial" w:hAnsi="Arial" w:cs="Arial"/>
        </w:rPr>
      </w:pPr>
      <w:r w:rsidRPr="0032124A">
        <w:rPr>
          <w:rFonts w:ascii="Arial" w:hAnsi="Arial" w:cs="Arial"/>
        </w:rPr>
        <w:t xml:space="preserve">(a) Service outside Ontario is </w:t>
      </w:r>
      <w:r w:rsidRPr="0032124A">
        <w:rPr>
          <w:rFonts w:ascii="Arial" w:hAnsi="Arial" w:cs="Arial"/>
          <w:b/>
        </w:rPr>
        <w:t>not authorized by these rules</w:t>
      </w:r>
    </w:p>
    <w:p w14:paraId="53722727" w14:textId="28EE7E17" w:rsidR="00277EA7" w:rsidRPr="0032124A" w:rsidRDefault="00277EA7" w:rsidP="00277EA7">
      <w:pPr>
        <w:pStyle w:val="ListParagraph"/>
        <w:numPr>
          <w:ilvl w:val="2"/>
          <w:numId w:val="3"/>
        </w:numPr>
        <w:rPr>
          <w:rFonts w:ascii="Arial" w:hAnsi="Arial" w:cs="Arial"/>
        </w:rPr>
      </w:pPr>
      <w:r w:rsidRPr="0032124A">
        <w:rPr>
          <w:rFonts w:ascii="Arial" w:hAnsi="Arial" w:cs="Arial"/>
        </w:rPr>
        <w:t>(b) An order granting leave to serve Ontario should be set side</w:t>
      </w:r>
    </w:p>
    <w:p w14:paraId="7FDAFD94" w14:textId="2233821E" w:rsidR="00277EA7" w:rsidRPr="0032124A" w:rsidRDefault="00277EA7" w:rsidP="00277EA7">
      <w:pPr>
        <w:pStyle w:val="ListParagraph"/>
        <w:numPr>
          <w:ilvl w:val="2"/>
          <w:numId w:val="3"/>
        </w:numPr>
        <w:rPr>
          <w:rFonts w:ascii="Arial" w:hAnsi="Arial" w:cs="Arial"/>
        </w:rPr>
      </w:pPr>
      <w:r w:rsidRPr="0032124A">
        <w:rPr>
          <w:rFonts w:ascii="Arial" w:hAnsi="Arial" w:cs="Arial"/>
        </w:rPr>
        <w:t xml:space="preserve">(c) Ontario is </w:t>
      </w:r>
      <w:r w:rsidRPr="0032124A">
        <w:rPr>
          <w:rFonts w:ascii="Arial" w:hAnsi="Arial" w:cs="Arial"/>
          <w:b/>
        </w:rPr>
        <w:t>not a convenient forum for the hearing of the proceeding</w:t>
      </w:r>
    </w:p>
    <w:p w14:paraId="2D1382B4" w14:textId="18BA33D8" w:rsidR="00277EA7" w:rsidRPr="0032124A" w:rsidRDefault="00277EA7" w:rsidP="00277EA7">
      <w:pPr>
        <w:pStyle w:val="ListParagraph"/>
        <w:numPr>
          <w:ilvl w:val="3"/>
          <w:numId w:val="3"/>
        </w:numPr>
        <w:rPr>
          <w:rFonts w:ascii="Arial" w:hAnsi="Arial" w:cs="Arial"/>
          <w:i/>
        </w:rPr>
      </w:pPr>
      <w:r w:rsidRPr="0032124A">
        <w:rPr>
          <w:rFonts w:ascii="Arial" w:hAnsi="Arial" w:cs="Arial"/>
          <w:b/>
          <w:i/>
        </w:rPr>
        <w:t xml:space="preserve">Forum non </w:t>
      </w:r>
      <w:proofErr w:type="spellStart"/>
      <w:r w:rsidRPr="0032124A">
        <w:rPr>
          <w:rFonts w:ascii="Arial" w:hAnsi="Arial" w:cs="Arial"/>
          <w:b/>
          <w:i/>
        </w:rPr>
        <w:t>conveniens</w:t>
      </w:r>
      <w:proofErr w:type="spellEnd"/>
      <w:r w:rsidRPr="0032124A">
        <w:rPr>
          <w:rFonts w:ascii="Arial" w:hAnsi="Arial" w:cs="Arial"/>
        </w:rPr>
        <w:t xml:space="preserve"> – common law concept</w:t>
      </w:r>
    </w:p>
    <w:p w14:paraId="3A63B2B8" w14:textId="207226AD" w:rsidR="00B52CC5" w:rsidRPr="0032124A" w:rsidRDefault="00B52CC5" w:rsidP="00277EA7">
      <w:pPr>
        <w:pStyle w:val="ListParagraph"/>
        <w:numPr>
          <w:ilvl w:val="3"/>
          <w:numId w:val="3"/>
        </w:numPr>
        <w:rPr>
          <w:rFonts w:ascii="Arial" w:hAnsi="Arial" w:cs="Arial"/>
          <w:i/>
        </w:rPr>
      </w:pPr>
      <w:r w:rsidRPr="0032124A">
        <w:rPr>
          <w:rFonts w:ascii="Arial" w:hAnsi="Arial" w:cs="Arial"/>
        </w:rPr>
        <w:lastRenderedPageBreak/>
        <w:t xml:space="preserve">This is </w:t>
      </w:r>
      <w:r w:rsidRPr="0032124A">
        <w:rPr>
          <w:rFonts w:ascii="Arial" w:hAnsi="Arial" w:cs="Arial"/>
          <w:b/>
        </w:rPr>
        <w:t>different from jurisdiction</w:t>
      </w:r>
      <w:r w:rsidRPr="0032124A">
        <w:rPr>
          <w:rFonts w:ascii="Arial" w:hAnsi="Arial" w:cs="Arial"/>
        </w:rPr>
        <w:t xml:space="preserve"> (may have jurisdiction but may not be </w:t>
      </w:r>
      <w:proofErr w:type="gramStart"/>
      <w:r w:rsidRPr="0032124A">
        <w:rPr>
          <w:rFonts w:ascii="Arial" w:hAnsi="Arial" w:cs="Arial"/>
        </w:rPr>
        <w:t>the a</w:t>
      </w:r>
      <w:proofErr w:type="gramEnd"/>
      <w:r w:rsidRPr="0032124A">
        <w:rPr>
          <w:rFonts w:ascii="Arial" w:hAnsi="Arial" w:cs="Arial"/>
        </w:rPr>
        <w:t xml:space="preserve"> convenient forum to hear the dispute)</w:t>
      </w:r>
    </w:p>
    <w:p w14:paraId="1CCEC37A" w14:textId="40D078E1" w:rsidR="00277EA7" w:rsidRPr="0032124A" w:rsidRDefault="00B52CC5" w:rsidP="00B52CC5">
      <w:pPr>
        <w:pStyle w:val="ListParagraph"/>
        <w:numPr>
          <w:ilvl w:val="4"/>
          <w:numId w:val="3"/>
        </w:numPr>
        <w:rPr>
          <w:rFonts w:ascii="Arial" w:hAnsi="Arial" w:cs="Arial"/>
          <w:i/>
        </w:rPr>
      </w:pPr>
      <w:r w:rsidRPr="0032124A">
        <w:rPr>
          <w:rFonts w:ascii="Arial" w:hAnsi="Arial" w:cs="Arial"/>
          <w:i/>
        </w:rPr>
        <w:t>Sullivan v Four Seasons</w:t>
      </w:r>
    </w:p>
    <w:p w14:paraId="2DC5F7E7" w14:textId="6292E119" w:rsidR="007D7377" w:rsidRPr="0032124A" w:rsidRDefault="00B52CC5" w:rsidP="00124836">
      <w:pPr>
        <w:pStyle w:val="ListParagraph"/>
        <w:numPr>
          <w:ilvl w:val="5"/>
          <w:numId w:val="3"/>
        </w:numPr>
        <w:rPr>
          <w:rFonts w:ascii="Arial" w:hAnsi="Arial" w:cs="Arial"/>
          <w:i/>
        </w:rPr>
      </w:pPr>
      <w:r w:rsidRPr="0032124A">
        <w:rPr>
          <w:rFonts w:ascii="Arial" w:hAnsi="Arial" w:cs="Arial"/>
        </w:rPr>
        <w:t>While Ontario court had jurisdiction in claim for wrongful dismissal of New York employee of Ontario based multinational, New York was the more appropriate forum</w:t>
      </w:r>
    </w:p>
    <w:p w14:paraId="2F458332" w14:textId="075E6FA4" w:rsidR="00277EA7" w:rsidRPr="0032124A" w:rsidRDefault="007D7377" w:rsidP="00277EA7">
      <w:pPr>
        <w:pStyle w:val="ListParagraph"/>
        <w:numPr>
          <w:ilvl w:val="3"/>
          <w:numId w:val="3"/>
        </w:numPr>
        <w:rPr>
          <w:rFonts w:ascii="Arial" w:hAnsi="Arial" w:cs="Arial"/>
        </w:rPr>
      </w:pPr>
      <w:r w:rsidRPr="0032124A">
        <w:rPr>
          <w:rFonts w:ascii="Arial" w:hAnsi="Arial" w:cs="Arial"/>
        </w:rPr>
        <w:t>Consideration is the amount of witnesses here/elsewhere (</w:t>
      </w:r>
      <w:r w:rsidR="00BF0D5F" w:rsidRPr="0032124A">
        <w:rPr>
          <w:rFonts w:ascii="Arial" w:hAnsi="Arial" w:cs="Arial"/>
        </w:rPr>
        <w:t xml:space="preserve">e.g. </w:t>
      </w:r>
      <w:r w:rsidRPr="0032124A">
        <w:rPr>
          <w:rFonts w:ascii="Arial" w:hAnsi="Arial" w:cs="Arial"/>
          <w:i/>
        </w:rPr>
        <w:t>Sullivan</w:t>
      </w:r>
      <w:r w:rsidR="007014C6" w:rsidRPr="0032124A">
        <w:rPr>
          <w:rFonts w:ascii="Arial" w:hAnsi="Arial" w:cs="Arial"/>
          <w:i/>
        </w:rPr>
        <w:t xml:space="preserve"> v Four Seasons</w:t>
      </w:r>
      <w:r w:rsidRPr="0032124A">
        <w:rPr>
          <w:rFonts w:ascii="Arial" w:hAnsi="Arial" w:cs="Arial"/>
        </w:rPr>
        <w:t xml:space="preserve">; </w:t>
      </w:r>
      <w:proofErr w:type="spellStart"/>
      <w:r w:rsidR="00BF0D5F" w:rsidRPr="0032124A">
        <w:rPr>
          <w:rFonts w:ascii="Arial" w:hAnsi="Arial" w:cs="Arial"/>
          <w:i/>
        </w:rPr>
        <w:t>Legge</w:t>
      </w:r>
      <w:proofErr w:type="spellEnd"/>
      <w:r w:rsidR="00BF0D5F" w:rsidRPr="0032124A">
        <w:rPr>
          <w:rFonts w:ascii="Arial" w:hAnsi="Arial" w:cs="Arial"/>
          <w:i/>
        </w:rPr>
        <w:t xml:space="preserve"> v Young</w:t>
      </w:r>
      <w:r w:rsidR="00BF0D5F" w:rsidRPr="0032124A">
        <w:rPr>
          <w:rFonts w:ascii="Arial" w:hAnsi="Arial" w:cs="Arial"/>
        </w:rPr>
        <w:t>)</w:t>
      </w:r>
    </w:p>
    <w:p w14:paraId="4CEDABBD" w14:textId="74AFB701" w:rsidR="00124836" w:rsidRPr="0032124A" w:rsidRDefault="00124836" w:rsidP="00277EA7">
      <w:pPr>
        <w:pStyle w:val="ListParagraph"/>
        <w:numPr>
          <w:ilvl w:val="3"/>
          <w:numId w:val="3"/>
        </w:numPr>
        <w:rPr>
          <w:rFonts w:ascii="Arial" w:hAnsi="Arial" w:cs="Arial"/>
        </w:rPr>
      </w:pPr>
      <w:r w:rsidRPr="0032124A">
        <w:rPr>
          <w:rFonts w:ascii="Arial" w:hAnsi="Arial" w:cs="Arial"/>
        </w:rPr>
        <w:t xml:space="preserve">SEE THIS </w:t>
      </w:r>
      <w:r w:rsidR="00E56277" w:rsidRPr="0032124A">
        <w:rPr>
          <w:rFonts w:ascii="Arial" w:hAnsi="Arial" w:cs="Arial"/>
        </w:rPr>
        <w:t>DISCUSSION BELOW</w:t>
      </w:r>
      <w:r w:rsidRPr="0032124A">
        <w:rPr>
          <w:rFonts w:ascii="Arial" w:hAnsi="Arial" w:cs="Arial"/>
        </w:rPr>
        <w:t>!!!!!!</w:t>
      </w:r>
    </w:p>
    <w:p w14:paraId="0701C329" w14:textId="3204BB7C" w:rsidR="00C60A33" w:rsidRPr="0032124A" w:rsidRDefault="00C60A33" w:rsidP="00C60A33">
      <w:pPr>
        <w:pStyle w:val="Heading1"/>
        <w:rPr>
          <w:rFonts w:ascii="Arial" w:hAnsi="Arial" w:cs="Arial"/>
        </w:rPr>
      </w:pPr>
      <w:bookmarkStart w:id="24" w:name="_Toc27391320"/>
      <w:r w:rsidRPr="0032124A">
        <w:rPr>
          <w:rFonts w:ascii="Arial" w:hAnsi="Arial" w:cs="Arial"/>
        </w:rPr>
        <w:t xml:space="preserve">Jurisdiction and </w:t>
      </w:r>
      <w:r w:rsidRPr="0032124A">
        <w:rPr>
          <w:rFonts w:ascii="Arial" w:hAnsi="Arial" w:cs="Arial"/>
          <w:i/>
        </w:rPr>
        <w:t xml:space="preserve">Forum Non </w:t>
      </w:r>
      <w:proofErr w:type="spellStart"/>
      <w:r w:rsidRPr="0032124A">
        <w:rPr>
          <w:rFonts w:ascii="Arial" w:hAnsi="Arial" w:cs="Arial"/>
          <w:i/>
        </w:rPr>
        <w:t>Conveniens</w:t>
      </w:r>
      <w:bookmarkEnd w:id="24"/>
      <w:proofErr w:type="spellEnd"/>
    </w:p>
    <w:p w14:paraId="3D049CF0" w14:textId="06824340" w:rsidR="00C60A33" w:rsidRPr="0032124A" w:rsidRDefault="00C60A33" w:rsidP="00C60A33">
      <w:pPr>
        <w:pStyle w:val="ListParagraph"/>
        <w:numPr>
          <w:ilvl w:val="0"/>
          <w:numId w:val="3"/>
        </w:numPr>
        <w:rPr>
          <w:rFonts w:ascii="Arial" w:hAnsi="Arial" w:cs="Arial"/>
        </w:rPr>
      </w:pPr>
      <w:r w:rsidRPr="0032124A">
        <w:rPr>
          <w:rFonts w:ascii="Arial" w:hAnsi="Arial" w:cs="Arial"/>
        </w:rPr>
        <w:t>Two separate doctrines</w:t>
      </w:r>
    </w:p>
    <w:p w14:paraId="4E5AAAB7" w14:textId="6B716BF4" w:rsidR="00C60A33" w:rsidRPr="0032124A" w:rsidRDefault="005E2F08" w:rsidP="00C60A33">
      <w:pPr>
        <w:pStyle w:val="ListParagraph"/>
        <w:numPr>
          <w:ilvl w:val="0"/>
          <w:numId w:val="3"/>
        </w:numPr>
        <w:rPr>
          <w:rFonts w:ascii="Arial" w:hAnsi="Arial" w:cs="Arial"/>
          <w:sz w:val="26"/>
          <w:szCs w:val="26"/>
        </w:rPr>
      </w:pPr>
      <w:r w:rsidRPr="0032124A">
        <w:rPr>
          <w:rFonts w:ascii="Arial" w:hAnsi="Arial" w:cs="Arial"/>
          <w:b/>
          <w:sz w:val="26"/>
          <w:szCs w:val="26"/>
        </w:rPr>
        <w:t>Jurisdiction</w:t>
      </w:r>
    </w:p>
    <w:p w14:paraId="794772B0" w14:textId="0F2071D0" w:rsidR="005E2F08" w:rsidRPr="0032124A" w:rsidRDefault="005E2F08" w:rsidP="005E2F08">
      <w:pPr>
        <w:pStyle w:val="ListParagraph"/>
        <w:numPr>
          <w:ilvl w:val="1"/>
          <w:numId w:val="3"/>
        </w:numPr>
        <w:rPr>
          <w:rFonts w:ascii="Arial" w:hAnsi="Arial" w:cs="Arial"/>
          <w:b/>
        </w:rPr>
      </w:pPr>
      <w:r w:rsidRPr="0032124A">
        <w:rPr>
          <w:rFonts w:ascii="Arial" w:hAnsi="Arial" w:cs="Arial"/>
          <w:b/>
        </w:rPr>
        <w:t xml:space="preserve">Does the court have jurisdiction to </w:t>
      </w:r>
      <w:r w:rsidR="009E4896" w:rsidRPr="0032124A">
        <w:rPr>
          <w:rFonts w:ascii="Arial" w:hAnsi="Arial" w:cs="Arial"/>
          <w:b/>
        </w:rPr>
        <w:t>try</w:t>
      </w:r>
      <w:r w:rsidRPr="0032124A">
        <w:rPr>
          <w:rFonts w:ascii="Arial" w:hAnsi="Arial" w:cs="Arial"/>
          <w:b/>
        </w:rPr>
        <w:t xml:space="preserve"> the matter?</w:t>
      </w:r>
    </w:p>
    <w:p w14:paraId="6ABAE19F" w14:textId="5899095D" w:rsidR="003F5AFE" w:rsidRPr="0032124A" w:rsidRDefault="003F5AFE" w:rsidP="005E2F08">
      <w:pPr>
        <w:pStyle w:val="ListParagraph"/>
        <w:numPr>
          <w:ilvl w:val="1"/>
          <w:numId w:val="3"/>
        </w:numPr>
        <w:rPr>
          <w:rFonts w:ascii="Arial" w:hAnsi="Arial" w:cs="Arial"/>
          <w:b/>
        </w:rPr>
      </w:pPr>
      <w:r w:rsidRPr="0032124A">
        <w:rPr>
          <w:rFonts w:ascii="Arial" w:hAnsi="Arial" w:cs="Arial"/>
        </w:rPr>
        <w:t>Not the same as choice of law (Ontario courts may adjudicate dispute based on foreign laws)</w:t>
      </w:r>
    </w:p>
    <w:p w14:paraId="11D32BA7" w14:textId="5A596A95" w:rsidR="005E2F08" w:rsidRPr="0032124A" w:rsidRDefault="00FC357E" w:rsidP="005E2F08">
      <w:pPr>
        <w:pStyle w:val="ListParagraph"/>
        <w:numPr>
          <w:ilvl w:val="1"/>
          <w:numId w:val="3"/>
        </w:numPr>
        <w:rPr>
          <w:rFonts w:ascii="Arial" w:hAnsi="Arial" w:cs="Arial"/>
        </w:rPr>
      </w:pPr>
      <w:r w:rsidRPr="0032124A">
        <w:rPr>
          <w:rFonts w:ascii="Arial" w:hAnsi="Arial" w:cs="Arial"/>
        </w:rPr>
        <w:t>Club Resorts</w:t>
      </w:r>
    </w:p>
    <w:p w14:paraId="335AC925" w14:textId="143B5D6D" w:rsidR="00811E20" w:rsidRPr="0032124A" w:rsidRDefault="00E27DF6" w:rsidP="00811E20">
      <w:pPr>
        <w:pStyle w:val="ListParagraph"/>
        <w:numPr>
          <w:ilvl w:val="2"/>
          <w:numId w:val="3"/>
        </w:numPr>
        <w:rPr>
          <w:rFonts w:ascii="Arial" w:hAnsi="Arial" w:cs="Arial"/>
          <w:sz w:val="18"/>
          <w:szCs w:val="18"/>
        </w:rPr>
      </w:pPr>
      <w:r w:rsidRPr="0032124A">
        <w:rPr>
          <w:rFonts w:ascii="Arial" w:hAnsi="Arial" w:cs="Arial"/>
          <w:sz w:val="18"/>
          <w:szCs w:val="18"/>
        </w:rPr>
        <w:t>Should</w:t>
      </w:r>
      <w:r w:rsidR="00811E20" w:rsidRPr="0032124A">
        <w:rPr>
          <w:rFonts w:ascii="Arial" w:hAnsi="Arial" w:cs="Arial"/>
          <w:sz w:val="18"/>
          <w:szCs w:val="18"/>
        </w:rPr>
        <w:t xml:space="preserve"> plead this in the statement of claim</w:t>
      </w:r>
    </w:p>
    <w:p w14:paraId="4CFA52D2" w14:textId="02640788" w:rsidR="00FC357E" w:rsidRPr="0032124A" w:rsidRDefault="003F5AFE" w:rsidP="00FC357E">
      <w:pPr>
        <w:pStyle w:val="ListParagraph"/>
        <w:numPr>
          <w:ilvl w:val="2"/>
          <w:numId w:val="3"/>
        </w:numPr>
        <w:rPr>
          <w:rFonts w:ascii="Arial" w:hAnsi="Arial" w:cs="Arial"/>
          <w:b/>
        </w:rPr>
      </w:pPr>
      <w:r w:rsidRPr="0032124A">
        <w:rPr>
          <w:rFonts w:ascii="Arial" w:hAnsi="Arial" w:cs="Arial"/>
          <w:b/>
        </w:rPr>
        <w:t>“real and substantial connection” test</w:t>
      </w:r>
    </w:p>
    <w:p w14:paraId="5281B0AA" w14:textId="6402A95E" w:rsidR="003F5AFE" w:rsidRPr="0032124A" w:rsidRDefault="003F5AFE" w:rsidP="00251AD3">
      <w:pPr>
        <w:pStyle w:val="ListParagraph"/>
        <w:numPr>
          <w:ilvl w:val="2"/>
          <w:numId w:val="3"/>
        </w:numPr>
        <w:rPr>
          <w:rFonts w:ascii="Arial" w:hAnsi="Arial" w:cs="Arial"/>
          <w:b/>
        </w:rPr>
      </w:pPr>
      <w:r w:rsidRPr="0032124A">
        <w:rPr>
          <w:rFonts w:ascii="Arial" w:hAnsi="Arial" w:cs="Arial"/>
          <w:b/>
        </w:rPr>
        <w:t>Presumptive connecting factors:</w:t>
      </w:r>
      <w:r w:rsidR="00713EC6" w:rsidRPr="0032124A">
        <w:rPr>
          <w:rFonts w:ascii="Arial" w:hAnsi="Arial" w:cs="Arial"/>
        </w:rPr>
        <w:t xml:space="preserve"> </w:t>
      </w:r>
      <w:r w:rsidR="00713EC6" w:rsidRPr="0032124A">
        <w:rPr>
          <w:rFonts w:ascii="Arial" w:hAnsi="Arial" w:cs="Arial"/>
          <w:sz w:val="18"/>
          <w:szCs w:val="18"/>
        </w:rPr>
        <w:t>(</w:t>
      </w:r>
      <w:r w:rsidR="00251AD3" w:rsidRPr="0032124A">
        <w:rPr>
          <w:rFonts w:ascii="Arial" w:hAnsi="Arial" w:cs="Arial"/>
          <w:sz w:val="18"/>
          <w:szCs w:val="18"/>
        </w:rPr>
        <w:t>party arguing that court should assume jurisdiction has the burden of establishing presumptive factor. I</w:t>
      </w:r>
      <w:r w:rsidR="00713EC6" w:rsidRPr="0032124A">
        <w:rPr>
          <w:rFonts w:ascii="Arial" w:hAnsi="Arial" w:cs="Arial"/>
          <w:sz w:val="18"/>
          <w:szCs w:val="18"/>
        </w:rPr>
        <w:t>f you establish this then the presumption is that the court has jurisdiction – unless</w:t>
      </w:r>
      <w:r w:rsidR="007746B2" w:rsidRPr="0032124A">
        <w:rPr>
          <w:rFonts w:ascii="Arial" w:hAnsi="Arial" w:cs="Arial"/>
          <w:sz w:val="18"/>
          <w:szCs w:val="18"/>
        </w:rPr>
        <w:t xml:space="preserve"> proven otherwise other party</w:t>
      </w:r>
      <w:r w:rsidR="003E75CD" w:rsidRPr="0032124A">
        <w:rPr>
          <w:rFonts w:ascii="Arial" w:hAnsi="Arial" w:cs="Arial"/>
          <w:sz w:val="18"/>
          <w:szCs w:val="18"/>
        </w:rPr>
        <w:t>. Affidavit evidence required to rebut presumption</w:t>
      </w:r>
      <w:r w:rsidR="00713EC6" w:rsidRPr="0032124A">
        <w:rPr>
          <w:rFonts w:ascii="Arial" w:hAnsi="Arial" w:cs="Arial"/>
          <w:sz w:val="18"/>
          <w:szCs w:val="18"/>
        </w:rPr>
        <w:t>)</w:t>
      </w:r>
    </w:p>
    <w:p w14:paraId="2E4BDD09" w14:textId="35F85753" w:rsidR="003F5AFE" w:rsidRPr="0032124A" w:rsidRDefault="003F5AFE" w:rsidP="003F5AFE">
      <w:pPr>
        <w:pStyle w:val="ListParagraph"/>
        <w:numPr>
          <w:ilvl w:val="3"/>
          <w:numId w:val="3"/>
        </w:numPr>
        <w:rPr>
          <w:rFonts w:ascii="Arial" w:hAnsi="Arial" w:cs="Arial"/>
        </w:rPr>
      </w:pPr>
      <w:r w:rsidRPr="0032124A">
        <w:rPr>
          <w:rFonts w:ascii="Arial" w:hAnsi="Arial" w:cs="Arial"/>
        </w:rPr>
        <w:t xml:space="preserve">(a) the </w:t>
      </w:r>
      <w:r w:rsidRPr="0032124A">
        <w:rPr>
          <w:rFonts w:ascii="Arial" w:hAnsi="Arial" w:cs="Arial"/>
          <w:u w:val="single"/>
        </w:rPr>
        <w:t>defendant</w:t>
      </w:r>
      <w:r w:rsidRPr="0032124A">
        <w:rPr>
          <w:rFonts w:ascii="Arial" w:hAnsi="Arial" w:cs="Arial"/>
        </w:rPr>
        <w:t xml:space="preserve"> is domiciled or </w:t>
      </w:r>
      <w:r w:rsidRPr="0032124A">
        <w:rPr>
          <w:rFonts w:ascii="Arial" w:hAnsi="Arial" w:cs="Arial"/>
          <w:u w:val="single"/>
        </w:rPr>
        <w:t>resident</w:t>
      </w:r>
      <w:r w:rsidRPr="0032124A">
        <w:rPr>
          <w:rFonts w:ascii="Arial" w:hAnsi="Arial" w:cs="Arial"/>
        </w:rPr>
        <w:t xml:space="preserve"> in the province;</w:t>
      </w:r>
    </w:p>
    <w:p w14:paraId="4618574A" w14:textId="32D51C62" w:rsidR="003F5AFE" w:rsidRPr="0032124A" w:rsidRDefault="003F5AFE" w:rsidP="003F5AFE">
      <w:pPr>
        <w:pStyle w:val="ListParagraph"/>
        <w:numPr>
          <w:ilvl w:val="3"/>
          <w:numId w:val="3"/>
        </w:numPr>
        <w:rPr>
          <w:rFonts w:ascii="Arial" w:hAnsi="Arial" w:cs="Arial"/>
        </w:rPr>
      </w:pPr>
      <w:r w:rsidRPr="0032124A">
        <w:rPr>
          <w:rFonts w:ascii="Arial" w:hAnsi="Arial" w:cs="Arial"/>
        </w:rPr>
        <w:t xml:space="preserve">(b) the </w:t>
      </w:r>
      <w:r w:rsidRPr="0032124A">
        <w:rPr>
          <w:rFonts w:ascii="Arial" w:hAnsi="Arial" w:cs="Arial"/>
          <w:u w:val="single"/>
        </w:rPr>
        <w:t>defendant</w:t>
      </w:r>
      <w:r w:rsidRPr="0032124A">
        <w:rPr>
          <w:rFonts w:ascii="Arial" w:hAnsi="Arial" w:cs="Arial"/>
        </w:rPr>
        <w:t xml:space="preserve"> </w:t>
      </w:r>
      <w:r w:rsidRPr="0032124A">
        <w:rPr>
          <w:rFonts w:ascii="Arial" w:hAnsi="Arial" w:cs="Arial"/>
          <w:u w:val="single"/>
        </w:rPr>
        <w:t>carries on business</w:t>
      </w:r>
      <w:r w:rsidRPr="0032124A">
        <w:rPr>
          <w:rFonts w:ascii="Arial" w:hAnsi="Arial" w:cs="Arial"/>
        </w:rPr>
        <w:t xml:space="preserve"> in the province;</w:t>
      </w:r>
    </w:p>
    <w:p w14:paraId="34AE978C" w14:textId="1730D855" w:rsidR="00E05BC1" w:rsidRPr="0032124A" w:rsidRDefault="00E05BC1" w:rsidP="00E05BC1">
      <w:pPr>
        <w:pStyle w:val="ListParagraph"/>
        <w:numPr>
          <w:ilvl w:val="4"/>
          <w:numId w:val="3"/>
        </w:numPr>
        <w:rPr>
          <w:rFonts w:ascii="Arial" w:hAnsi="Arial" w:cs="Arial"/>
          <w:sz w:val="18"/>
          <w:szCs w:val="18"/>
        </w:rPr>
      </w:pPr>
      <w:r w:rsidRPr="0032124A">
        <w:rPr>
          <w:rFonts w:ascii="Arial" w:hAnsi="Arial" w:cs="Arial"/>
          <w:sz w:val="18"/>
          <w:szCs w:val="18"/>
        </w:rPr>
        <w:t>Carrying on business = question of fact</w:t>
      </w:r>
    </w:p>
    <w:p w14:paraId="47E7EB80" w14:textId="0776FFE2" w:rsidR="009251BD" w:rsidRPr="0032124A" w:rsidRDefault="009251BD" w:rsidP="00E05BC1">
      <w:pPr>
        <w:pStyle w:val="ListParagraph"/>
        <w:numPr>
          <w:ilvl w:val="4"/>
          <w:numId w:val="3"/>
        </w:numPr>
        <w:rPr>
          <w:rFonts w:ascii="Arial" w:hAnsi="Arial" w:cs="Arial"/>
          <w:sz w:val="18"/>
          <w:szCs w:val="18"/>
        </w:rPr>
      </w:pPr>
      <w:r w:rsidRPr="0032124A">
        <w:rPr>
          <w:rFonts w:ascii="Arial" w:hAnsi="Arial" w:cs="Arial"/>
          <w:i/>
          <w:sz w:val="18"/>
          <w:szCs w:val="18"/>
        </w:rPr>
        <w:t>Club Resorts</w:t>
      </w:r>
      <w:r w:rsidRPr="0032124A">
        <w:rPr>
          <w:rFonts w:ascii="Arial" w:hAnsi="Arial" w:cs="Arial"/>
          <w:sz w:val="18"/>
          <w:szCs w:val="18"/>
        </w:rPr>
        <w:t>: “</w:t>
      </w:r>
      <w:r w:rsidRPr="0032124A">
        <w:rPr>
          <w:rFonts w:ascii="Arial" w:hAnsi="Arial" w:cs="Arial"/>
          <w:sz w:val="18"/>
          <w:szCs w:val="18"/>
          <w:lang w:val="en-US"/>
        </w:rPr>
        <w:t>business activities in Ontario were specifically directed at attracting residents of the province” to their resorts</w:t>
      </w:r>
      <w:r w:rsidR="00DC7442" w:rsidRPr="0032124A">
        <w:rPr>
          <w:rFonts w:ascii="Arial" w:hAnsi="Arial" w:cs="Arial"/>
          <w:sz w:val="18"/>
          <w:szCs w:val="18"/>
          <w:lang w:val="en-US"/>
        </w:rPr>
        <w:t>. Advertising however “does not, on its own, establish a connection” sufficient for the assumption of jurisdiction. Have the commercial activities gone “well beyond” promotion and advertising? Are Ontario bookings targeted or reasonably foreseeable?</w:t>
      </w:r>
    </w:p>
    <w:p w14:paraId="7B43230A" w14:textId="2F08DAE9" w:rsidR="002E65BB" w:rsidRPr="0032124A" w:rsidRDefault="002E65BB" w:rsidP="002E65BB">
      <w:pPr>
        <w:pStyle w:val="ListParagraph"/>
        <w:numPr>
          <w:ilvl w:val="5"/>
          <w:numId w:val="3"/>
        </w:numPr>
        <w:rPr>
          <w:rFonts w:ascii="Arial" w:hAnsi="Arial" w:cs="Arial"/>
          <w:sz w:val="18"/>
          <w:szCs w:val="18"/>
        </w:rPr>
      </w:pPr>
      <w:r w:rsidRPr="0032124A">
        <w:rPr>
          <w:rFonts w:ascii="Arial" w:hAnsi="Arial" w:cs="Arial"/>
          <w:sz w:val="18"/>
          <w:szCs w:val="18"/>
          <w:lang w:val="en-US"/>
        </w:rPr>
        <w:t xml:space="preserve">Held: real and substantial connection in </w:t>
      </w:r>
      <w:r w:rsidRPr="0032124A">
        <w:rPr>
          <w:rFonts w:ascii="Arial" w:hAnsi="Arial" w:cs="Arial"/>
          <w:i/>
          <w:sz w:val="18"/>
          <w:szCs w:val="18"/>
          <w:lang w:val="en-US"/>
        </w:rPr>
        <w:t>Club Resorts</w:t>
      </w:r>
    </w:p>
    <w:p w14:paraId="01C2F8E3" w14:textId="4DF8D079" w:rsidR="004B5204" w:rsidRPr="0032124A" w:rsidRDefault="001D5C2E" w:rsidP="004B5204">
      <w:pPr>
        <w:pStyle w:val="ListParagraph"/>
        <w:numPr>
          <w:ilvl w:val="4"/>
          <w:numId w:val="3"/>
        </w:numPr>
        <w:rPr>
          <w:rFonts w:ascii="Arial" w:hAnsi="Arial" w:cs="Arial"/>
          <w:sz w:val="18"/>
          <w:szCs w:val="18"/>
        </w:rPr>
      </w:pPr>
      <w:r w:rsidRPr="0032124A">
        <w:rPr>
          <w:rFonts w:ascii="Arial" w:hAnsi="Arial" w:cs="Arial"/>
          <w:sz w:val="18"/>
          <w:szCs w:val="18"/>
          <w:lang w:val="en-US"/>
        </w:rPr>
        <w:t>Difficult</w:t>
      </w:r>
      <w:r w:rsidR="004B5204" w:rsidRPr="0032124A">
        <w:rPr>
          <w:rFonts w:ascii="Arial" w:hAnsi="Arial" w:cs="Arial"/>
          <w:sz w:val="18"/>
          <w:szCs w:val="18"/>
          <w:lang w:val="en-US"/>
        </w:rPr>
        <w:t xml:space="preserve"> in product liability cases too </w:t>
      </w:r>
      <w:r w:rsidRPr="0032124A">
        <w:rPr>
          <w:rFonts w:ascii="Arial" w:hAnsi="Arial" w:cs="Arial"/>
          <w:sz w:val="18"/>
          <w:szCs w:val="18"/>
          <w:lang w:val="en-US"/>
        </w:rPr>
        <w:t>–</w:t>
      </w:r>
      <w:r w:rsidR="004B5204" w:rsidRPr="0032124A">
        <w:rPr>
          <w:rFonts w:ascii="Arial" w:hAnsi="Arial" w:cs="Arial"/>
          <w:sz w:val="18"/>
          <w:szCs w:val="18"/>
          <w:lang w:val="en-US"/>
        </w:rPr>
        <w:t xml:space="preserve"> </w:t>
      </w:r>
      <w:r w:rsidRPr="0032124A">
        <w:rPr>
          <w:rFonts w:ascii="Arial" w:hAnsi="Arial" w:cs="Arial"/>
          <w:sz w:val="18"/>
          <w:szCs w:val="18"/>
          <w:lang w:val="en-US"/>
        </w:rPr>
        <w:t>e.g. subsidiary sells but parent company controls research and product development. Must connect to parent company fi you want to sue them. E.g. that they had a defect in manufacturing it</w:t>
      </w:r>
    </w:p>
    <w:p w14:paraId="6964FA4D" w14:textId="3BEEB79E" w:rsidR="003F5AFE" w:rsidRPr="0032124A" w:rsidRDefault="003F5AFE" w:rsidP="003F5AFE">
      <w:pPr>
        <w:pStyle w:val="ListParagraph"/>
        <w:numPr>
          <w:ilvl w:val="3"/>
          <w:numId w:val="3"/>
        </w:numPr>
        <w:rPr>
          <w:rFonts w:ascii="Arial" w:hAnsi="Arial" w:cs="Arial"/>
        </w:rPr>
      </w:pPr>
      <w:r w:rsidRPr="0032124A">
        <w:rPr>
          <w:rFonts w:ascii="Arial" w:hAnsi="Arial" w:cs="Arial"/>
        </w:rPr>
        <w:t xml:space="preserve">(c) the </w:t>
      </w:r>
      <w:r w:rsidRPr="0032124A">
        <w:rPr>
          <w:rFonts w:ascii="Arial" w:hAnsi="Arial" w:cs="Arial"/>
          <w:u w:val="single"/>
        </w:rPr>
        <w:t>tort</w:t>
      </w:r>
      <w:r w:rsidRPr="0032124A">
        <w:rPr>
          <w:rFonts w:ascii="Arial" w:hAnsi="Arial" w:cs="Arial"/>
        </w:rPr>
        <w:t xml:space="preserve"> was </w:t>
      </w:r>
      <w:r w:rsidRPr="0032124A">
        <w:rPr>
          <w:rFonts w:ascii="Arial" w:hAnsi="Arial" w:cs="Arial"/>
          <w:u w:val="single"/>
        </w:rPr>
        <w:t>committed</w:t>
      </w:r>
      <w:r w:rsidRPr="0032124A">
        <w:rPr>
          <w:rFonts w:ascii="Arial" w:hAnsi="Arial" w:cs="Arial"/>
        </w:rPr>
        <w:t xml:space="preserve"> in the province; and</w:t>
      </w:r>
    </w:p>
    <w:p w14:paraId="5AD3193E" w14:textId="7C65E946" w:rsidR="003F5AFE" w:rsidRPr="0032124A" w:rsidRDefault="003F5AFE" w:rsidP="003F5AFE">
      <w:pPr>
        <w:pStyle w:val="ListParagraph"/>
        <w:numPr>
          <w:ilvl w:val="3"/>
          <w:numId w:val="3"/>
        </w:numPr>
        <w:rPr>
          <w:rFonts w:ascii="Arial" w:hAnsi="Arial" w:cs="Arial"/>
        </w:rPr>
      </w:pPr>
      <w:r w:rsidRPr="0032124A">
        <w:rPr>
          <w:rFonts w:ascii="Arial" w:hAnsi="Arial" w:cs="Arial"/>
        </w:rPr>
        <w:t xml:space="preserve">(d) a </w:t>
      </w:r>
      <w:r w:rsidRPr="0032124A">
        <w:rPr>
          <w:rFonts w:ascii="Arial" w:hAnsi="Arial" w:cs="Arial"/>
          <w:u w:val="single"/>
        </w:rPr>
        <w:t>contract</w:t>
      </w:r>
      <w:r w:rsidRPr="0032124A">
        <w:rPr>
          <w:rFonts w:ascii="Arial" w:hAnsi="Arial" w:cs="Arial"/>
        </w:rPr>
        <w:t xml:space="preserve"> connected with the dispute was </w:t>
      </w:r>
      <w:r w:rsidRPr="0032124A">
        <w:rPr>
          <w:rFonts w:ascii="Arial" w:hAnsi="Arial" w:cs="Arial"/>
          <w:u w:val="single"/>
        </w:rPr>
        <w:t>made</w:t>
      </w:r>
      <w:r w:rsidRPr="0032124A">
        <w:rPr>
          <w:rFonts w:ascii="Arial" w:hAnsi="Arial" w:cs="Arial"/>
        </w:rPr>
        <w:t xml:space="preserve"> in the province.</w:t>
      </w:r>
    </w:p>
    <w:p w14:paraId="6CB30CE7" w14:textId="097D8275" w:rsidR="00D91157" w:rsidRPr="0032124A" w:rsidRDefault="00D91157" w:rsidP="00D91157">
      <w:pPr>
        <w:pStyle w:val="ListParagraph"/>
        <w:numPr>
          <w:ilvl w:val="2"/>
          <w:numId w:val="3"/>
        </w:numPr>
        <w:rPr>
          <w:rFonts w:ascii="Arial" w:hAnsi="Arial" w:cs="Arial"/>
        </w:rPr>
      </w:pPr>
      <w:r w:rsidRPr="0032124A">
        <w:rPr>
          <w:rFonts w:ascii="Arial" w:hAnsi="Arial" w:cs="Arial"/>
          <w:u w:val="single"/>
          <w:lang w:val="en-US"/>
        </w:rPr>
        <w:t>presence of the plaintiff</w:t>
      </w:r>
      <w:r w:rsidRPr="0032124A">
        <w:rPr>
          <w:rFonts w:ascii="Arial" w:hAnsi="Arial" w:cs="Arial"/>
          <w:lang w:val="en-US"/>
        </w:rPr>
        <w:t xml:space="preserve"> in the jurisdiction is </w:t>
      </w:r>
      <w:r w:rsidRPr="0032124A">
        <w:rPr>
          <w:rFonts w:ascii="Arial" w:hAnsi="Arial" w:cs="Arial"/>
          <w:b/>
          <w:u w:val="single"/>
          <w:lang w:val="en-US"/>
        </w:rPr>
        <w:t>not</w:t>
      </w:r>
      <w:r w:rsidRPr="0032124A">
        <w:rPr>
          <w:rFonts w:ascii="Arial" w:hAnsi="Arial" w:cs="Arial"/>
          <w:lang w:val="en-US"/>
        </w:rPr>
        <w:t xml:space="preserve">, </w:t>
      </w:r>
      <w:r w:rsidRPr="0032124A">
        <w:rPr>
          <w:rFonts w:ascii="Arial" w:hAnsi="Arial" w:cs="Arial"/>
          <w:i/>
          <w:u w:val="single"/>
          <w:lang w:val="en-US"/>
        </w:rPr>
        <w:t>on its own</w:t>
      </w:r>
      <w:r w:rsidRPr="0032124A">
        <w:rPr>
          <w:rFonts w:ascii="Arial" w:hAnsi="Arial" w:cs="Arial"/>
          <w:lang w:val="en-US"/>
        </w:rPr>
        <w:t>, a sufficient connecting factor</w:t>
      </w:r>
    </w:p>
    <w:p w14:paraId="2F026FD6" w14:textId="40CE4F27" w:rsidR="00AB41C9" w:rsidRPr="0032124A" w:rsidRDefault="00AB41C9" w:rsidP="00AB41C9">
      <w:pPr>
        <w:pStyle w:val="ListParagraph"/>
        <w:numPr>
          <w:ilvl w:val="2"/>
          <w:numId w:val="3"/>
        </w:numPr>
        <w:rPr>
          <w:rFonts w:ascii="Arial" w:hAnsi="Arial" w:cs="Arial"/>
        </w:rPr>
      </w:pPr>
      <w:r w:rsidRPr="0032124A">
        <w:rPr>
          <w:rFonts w:ascii="Arial" w:hAnsi="Arial" w:cs="Arial"/>
          <w:lang w:val="en-US"/>
        </w:rPr>
        <w:t>Where damages are sustained is not listed as a presumptive connecting factor.</w:t>
      </w:r>
    </w:p>
    <w:p w14:paraId="45BF6B3A" w14:textId="09DBD809" w:rsidR="00E80F2F" w:rsidRPr="0032124A" w:rsidRDefault="00E80F2F" w:rsidP="00637A7D">
      <w:pPr>
        <w:pStyle w:val="ListParagraph"/>
        <w:numPr>
          <w:ilvl w:val="1"/>
          <w:numId w:val="3"/>
        </w:numPr>
        <w:rPr>
          <w:rFonts w:ascii="Arial" w:hAnsi="Arial" w:cs="Arial"/>
          <w:sz w:val="18"/>
          <w:szCs w:val="18"/>
        </w:rPr>
      </w:pPr>
      <w:r w:rsidRPr="0032124A">
        <w:rPr>
          <w:rFonts w:ascii="Arial" w:hAnsi="Arial" w:cs="Arial"/>
          <w:sz w:val="18"/>
          <w:szCs w:val="18"/>
        </w:rPr>
        <w:t xml:space="preserve">Med mal: </w:t>
      </w:r>
      <w:r w:rsidRPr="0032124A">
        <w:rPr>
          <w:rFonts w:ascii="Arial" w:hAnsi="Arial" w:cs="Arial"/>
          <w:i/>
          <w:sz w:val="18"/>
          <w:szCs w:val="18"/>
        </w:rPr>
        <w:t>Brock v Hsu</w:t>
      </w:r>
      <w:r w:rsidRPr="0032124A">
        <w:rPr>
          <w:rFonts w:ascii="Arial" w:hAnsi="Arial" w:cs="Arial"/>
          <w:sz w:val="18"/>
          <w:szCs w:val="18"/>
        </w:rPr>
        <w:t xml:space="preserve">: research treatment protocol developed in US and administered at CDN hospitals. Allegation of failure to warn about neurotoxicity. Evidence that it was reasonably foreseeable that consent forms would be used </w:t>
      </w:r>
      <w:proofErr w:type="spellStart"/>
      <w:r w:rsidRPr="0032124A">
        <w:rPr>
          <w:rFonts w:ascii="Arial" w:hAnsi="Arial" w:cs="Arial"/>
          <w:sz w:val="18"/>
          <w:szCs w:val="18"/>
        </w:rPr>
        <w:t>ij</w:t>
      </w:r>
      <w:proofErr w:type="spellEnd"/>
      <w:r w:rsidRPr="0032124A">
        <w:rPr>
          <w:rFonts w:ascii="Arial" w:hAnsi="Arial" w:cs="Arial"/>
          <w:sz w:val="18"/>
          <w:szCs w:val="18"/>
        </w:rPr>
        <w:t xml:space="preserve"> Ontario. Held has jurisdiction</w:t>
      </w:r>
    </w:p>
    <w:p w14:paraId="51FB802D" w14:textId="1337AB68" w:rsidR="00582177" w:rsidRPr="0032124A" w:rsidRDefault="00582177" w:rsidP="00637A7D">
      <w:pPr>
        <w:pStyle w:val="ListParagraph"/>
        <w:numPr>
          <w:ilvl w:val="1"/>
          <w:numId w:val="3"/>
        </w:numPr>
        <w:rPr>
          <w:rFonts w:ascii="Arial" w:hAnsi="Arial" w:cs="Arial"/>
        </w:rPr>
      </w:pPr>
      <w:r w:rsidRPr="0032124A">
        <w:rPr>
          <w:rFonts w:ascii="Arial" w:hAnsi="Arial" w:cs="Arial"/>
          <w:sz w:val="18"/>
          <w:szCs w:val="18"/>
        </w:rPr>
        <w:t>Tobacco Litigation</w:t>
      </w:r>
      <w:r w:rsidRPr="0032124A">
        <w:rPr>
          <w:rFonts w:ascii="Arial" w:hAnsi="Arial" w:cs="Arial"/>
        </w:rPr>
        <w:t xml:space="preserve">: </w:t>
      </w:r>
      <w:r w:rsidRPr="0032124A">
        <w:rPr>
          <w:rFonts w:ascii="Arial" w:hAnsi="Arial" w:cs="Arial"/>
          <w:i/>
        </w:rPr>
        <w:t>Rothmans</w:t>
      </w:r>
      <w:r w:rsidRPr="0032124A">
        <w:rPr>
          <w:rFonts w:ascii="Arial" w:hAnsi="Arial" w:cs="Arial"/>
        </w:rPr>
        <w:t xml:space="preserve">: </w:t>
      </w:r>
      <w:r w:rsidRPr="0032124A">
        <w:rPr>
          <w:rFonts w:ascii="Arial" w:hAnsi="Arial" w:cs="Arial"/>
          <w:i/>
          <w:iCs/>
          <w:lang w:val="en-US"/>
        </w:rPr>
        <w:t>A “good arguable case” has been compared to a “serious issue to be tried” or a “genuine issue” or “with some chance of success”. The threshold test is low</w:t>
      </w:r>
    </w:p>
    <w:p w14:paraId="59B76EB3" w14:textId="73289A31" w:rsidR="00077D3B" w:rsidRPr="0032124A" w:rsidRDefault="00077D3B" w:rsidP="00637A7D">
      <w:pPr>
        <w:pStyle w:val="ListParagraph"/>
        <w:numPr>
          <w:ilvl w:val="1"/>
          <w:numId w:val="3"/>
        </w:numPr>
        <w:rPr>
          <w:rFonts w:ascii="Arial" w:hAnsi="Arial" w:cs="Arial"/>
        </w:rPr>
      </w:pPr>
      <w:r w:rsidRPr="0032124A">
        <w:rPr>
          <w:rFonts w:ascii="Arial" w:hAnsi="Arial" w:cs="Arial"/>
          <w:iCs/>
          <w:lang w:val="en-US"/>
        </w:rPr>
        <w:t>Related Issues: multiplicity of proceedings</w:t>
      </w:r>
    </w:p>
    <w:p w14:paraId="77B0376B" w14:textId="0BEFE74C" w:rsidR="00637A7D" w:rsidRPr="0032124A" w:rsidRDefault="00637A7D" w:rsidP="00637A7D">
      <w:pPr>
        <w:pStyle w:val="ListParagraph"/>
        <w:numPr>
          <w:ilvl w:val="1"/>
          <w:numId w:val="3"/>
        </w:numPr>
        <w:rPr>
          <w:rFonts w:ascii="Arial" w:hAnsi="Arial" w:cs="Arial"/>
          <w:b/>
          <w:sz w:val="26"/>
          <w:szCs w:val="26"/>
          <w:u w:val="single"/>
        </w:rPr>
      </w:pPr>
      <w:r w:rsidRPr="0032124A">
        <w:rPr>
          <w:rFonts w:ascii="Arial" w:hAnsi="Arial" w:cs="Arial"/>
          <w:b/>
          <w:iCs/>
          <w:sz w:val="26"/>
          <w:szCs w:val="26"/>
          <w:u w:val="single"/>
          <w:lang w:val="en-US"/>
        </w:rPr>
        <w:t>Attornment</w:t>
      </w:r>
    </w:p>
    <w:p w14:paraId="13A5968C" w14:textId="594ACDD9" w:rsidR="00637A7D" w:rsidRPr="0032124A" w:rsidRDefault="00637A7D" w:rsidP="00637A7D">
      <w:pPr>
        <w:pStyle w:val="ListParagraph"/>
        <w:numPr>
          <w:ilvl w:val="2"/>
          <w:numId w:val="3"/>
        </w:numPr>
        <w:rPr>
          <w:rFonts w:ascii="Arial" w:hAnsi="Arial" w:cs="Arial"/>
        </w:rPr>
      </w:pPr>
      <w:r w:rsidRPr="0032124A">
        <w:rPr>
          <w:rFonts w:ascii="Arial" w:hAnsi="Arial" w:cs="Arial"/>
        </w:rPr>
        <w:t>Common law concept that by participating in a court proceeding</w:t>
      </w:r>
      <w:r w:rsidR="00764F3C" w:rsidRPr="0032124A">
        <w:rPr>
          <w:rFonts w:ascii="Arial" w:hAnsi="Arial" w:cs="Arial"/>
        </w:rPr>
        <w:t xml:space="preserve"> (</w:t>
      </w:r>
      <w:r w:rsidR="00764F3C" w:rsidRPr="0032124A">
        <w:rPr>
          <w:rFonts w:ascii="Arial" w:hAnsi="Arial" w:cs="Arial"/>
          <w:i/>
        </w:rPr>
        <w:t>beyond</w:t>
      </w:r>
      <w:r w:rsidR="00764F3C" w:rsidRPr="0032124A">
        <w:rPr>
          <w:rFonts w:ascii="Arial" w:hAnsi="Arial" w:cs="Arial"/>
        </w:rPr>
        <w:t xml:space="preserve"> challenging jurisdiction </w:t>
      </w:r>
      <w:r w:rsidR="00742AFF" w:rsidRPr="0032124A">
        <w:rPr>
          <w:rFonts w:ascii="Arial" w:hAnsi="Arial" w:cs="Arial"/>
        </w:rPr>
        <w:t xml:space="preserve">and </w:t>
      </w:r>
      <w:r w:rsidR="00742AFF" w:rsidRPr="0032124A">
        <w:rPr>
          <w:rFonts w:ascii="Arial" w:hAnsi="Arial" w:cs="Arial"/>
          <w:i/>
        </w:rPr>
        <w:t xml:space="preserve">forum non </w:t>
      </w:r>
      <w:proofErr w:type="spellStart"/>
      <w:r w:rsidR="00742AFF" w:rsidRPr="0032124A">
        <w:rPr>
          <w:rFonts w:ascii="Arial" w:hAnsi="Arial" w:cs="Arial"/>
          <w:i/>
        </w:rPr>
        <w:t>conveniens</w:t>
      </w:r>
      <w:proofErr w:type="spellEnd"/>
      <w:r w:rsidR="00742AFF" w:rsidRPr="0032124A">
        <w:rPr>
          <w:rFonts w:ascii="Arial" w:hAnsi="Arial" w:cs="Arial"/>
        </w:rPr>
        <w:t>)</w:t>
      </w:r>
      <w:r w:rsidRPr="0032124A">
        <w:rPr>
          <w:rFonts w:ascii="Arial" w:hAnsi="Arial" w:cs="Arial"/>
        </w:rPr>
        <w:t xml:space="preserve"> you are agreeing (attorning) to the jurisdiction</w:t>
      </w:r>
      <w:r w:rsidR="009A13BF" w:rsidRPr="0032124A">
        <w:rPr>
          <w:rFonts w:ascii="Arial" w:hAnsi="Arial" w:cs="Arial"/>
        </w:rPr>
        <w:t xml:space="preserve"> (</w:t>
      </w:r>
      <w:r w:rsidR="009A13BF" w:rsidRPr="0032124A">
        <w:rPr>
          <w:rFonts w:ascii="Arial" w:hAnsi="Arial" w:cs="Arial"/>
          <w:i/>
        </w:rPr>
        <w:t>Wolfe</w:t>
      </w:r>
      <w:r w:rsidR="009A13BF" w:rsidRPr="0032124A">
        <w:rPr>
          <w:rFonts w:ascii="Arial" w:hAnsi="Arial" w:cs="Arial"/>
        </w:rPr>
        <w:t>)</w:t>
      </w:r>
    </w:p>
    <w:p w14:paraId="133FB944" w14:textId="215C8A90" w:rsidR="00D84292" w:rsidRPr="0032124A" w:rsidRDefault="00D84292" w:rsidP="00D84292">
      <w:pPr>
        <w:pStyle w:val="ListParagraph"/>
        <w:numPr>
          <w:ilvl w:val="3"/>
          <w:numId w:val="3"/>
        </w:numPr>
        <w:rPr>
          <w:rFonts w:ascii="Arial" w:hAnsi="Arial" w:cs="Arial"/>
        </w:rPr>
      </w:pPr>
      <w:proofErr w:type="spellStart"/>
      <w:r w:rsidRPr="0032124A">
        <w:rPr>
          <w:rFonts w:ascii="Arial" w:hAnsi="Arial" w:cs="Arial"/>
          <w:i/>
        </w:rPr>
        <w:t>Gelber</w:t>
      </w:r>
      <w:proofErr w:type="spellEnd"/>
      <w:r w:rsidRPr="0032124A">
        <w:rPr>
          <w:rFonts w:ascii="Arial" w:hAnsi="Arial" w:cs="Arial"/>
        </w:rPr>
        <w:t>: by seeking summary judgment beyond jurisdiction “he implicitly accepted that the New York court had jurisdiction to decide those issues. That is attornment”</w:t>
      </w:r>
    </w:p>
    <w:p w14:paraId="0D890E3A" w14:textId="56A857DE" w:rsidR="00637A7D" w:rsidRPr="0032124A" w:rsidRDefault="00F03505" w:rsidP="007801F8">
      <w:pPr>
        <w:pStyle w:val="ListParagraph"/>
        <w:numPr>
          <w:ilvl w:val="3"/>
          <w:numId w:val="3"/>
        </w:numPr>
        <w:rPr>
          <w:rFonts w:ascii="Arial" w:hAnsi="Arial" w:cs="Arial"/>
          <w:sz w:val="18"/>
          <w:szCs w:val="18"/>
        </w:rPr>
      </w:pPr>
      <w:r w:rsidRPr="0032124A">
        <w:rPr>
          <w:rFonts w:ascii="Arial" w:hAnsi="Arial" w:cs="Arial"/>
          <w:i/>
          <w:sz w:val="18"/>
          <w:szCs w:val="18"/>
        </w:rPr>
        <w:t>Wolfe</w:t>
      </w:r>
      <w:r w:rsidRPr="0032124A">
        <w:rPr>
          <w:rFonts w:ascii="Arial" w:hAnsi="Arial" w:cs="Arial"/>
          <w:sz w:val="18"/>
          <w:szCs w:val="18"/>
        </w:rPr>
        <w:t>: patent litigation w/ prof; Pennsylvania court found in favour of company; held that company attorned to Ontario jurisdiction by participating it in beyond challenging jurisdiction</w:t>
      </w:r>
    </w:p>
    <w:p w14:paraId="426E6A9D" w14:textId="68B63354" w:rsidR="00F03505" w:rsidRPr="0032124A" w:rsidRDefault="00C65DDC" w:rsidP="00637A7D">
      <w:pPr>
        <w:pStyle w:val="ListParagraph"/>
        <w:numPr>
          <w:ilvl w:val="2"/>
          <w:numId w:val="3"/>
        </w:numPr>
        <w:rPr>
          <w:rFonts w:ascii="Arial" w:hAnsi="Arial" w:cs="Arial"/>
        </w:rPr>
      </w:pPr>
      <w:proofErr w:type="spellStart"/>
      <w:r w:rsidRPr="0032124A">
        <w:rPr>
          <w:rFonts w:ascii="Arial" w:hAnsi="Arial" w:cs="Arial"/>
        </w:rPr>
        <w:lastRenderedPageBreak/>
        <w:t>Cofiied</w:t>
      </w:r>
      <w:proofErr w:type="spellEnd"/>
      <w:r w:rsidRPr="0032124A">
        <w:rPr>
          <w:rFonts w:ascii="Arial" w:hAnsi="Arial" w:cs="Arial"/>
        </w:rPr>
        <w:t xml:space="preserve"> in RCP 17.06: party can only challenge jurisdiction </w:t>
      </w:r>
      <w:r w:rsidRPr="0032124A">
        <w:rPr>
          <w:rFonts w:ascii="Arial" w:hAnsi="Arial" w:cs="Arial"/>
          <w:u w:val="single"/>
        </w:rPr>
        <w:t>before delivering a defence notice of intent to defend or notice of appearance</w:t>
      </w:r>
    </w:p>
    <w:p w14:paraId="30DC163A" w14:textId="6D18D8A1" w:rsidR="00C65DDC" w:rsidRPr="0032124A" w:rsidRDefault="00075321" w:rsidP="00405807">
      <w:pPr>
        <w:pStyle w:val="ListParagraph"/>
        <w:numPr>
          <w:ilvl w:val="2"/>
          <w:numId w:val="3"/>
        </w:numPr>
        <w:rPr>
          <w:rFonts w:ascii="Arial" w:hAnsi="Arial" w:cs="Arial"/>
        </w:rPr>
      </w:pPr>
      <w:r w:rsidRPr="0032124A">
        <w:rPr>
          <w:rFonts w:ascii="Arial" w:hAnsi="Arial" w:cs="Arial"/>
        </w:rPr>
        <w:t>17.06 (4) says challenging jurisdiction is “</w:t>
      </w:r>
      <w:r w:rsidRPr="0032124A">
        <w:rPr>
          <w:rFonts w:ascii="Arial" w:hAnsi="Arial" w:cs="Arial"/>
          <w:b/>
        </w:rPr>
        <w:t>not in itself</w:t>
      </w:r>
      <w:r w:rsidRPr="0032124A">
        <w:rPr>
          <w:rFonts w:ascii="Arial" w:hAnsi="Arial" w:cs="Arial"/>
        </w:rPr>
        <w:t xml:space="preserve"> a submission to the jurisdiction of the court”</w:t>
      </w:r>
    </w:p>
    <w:p w14:paraId="73077B6F" w14:textId="58A6D6D3" w:rsidR="00CD115A" w:rsidRPr="0032124A" w:rsidRDefault="00CD115A" w:rsidP="00E80F2F">
      <w:pPr>
        <w:pStyle w:val="ListParagraph"/>
        <w:numPr>
          <w:ilvl w:val="0"/>
          <w:numId w:val="3"/>
        </w:numPr>
        <w:rPr>
          <w:rFonts w:ascii="Arial" w:hAnsi="Arial" w:cs="Arial"/>
        </w:rPr>
      </w:pPr>
      <w:r w:rsidRPr="0032124A">
        <w:rPr>
          <w:rFonts w:ascii="Arial" w:hAnsi="Arial" w:cs="Arial"/>
        </w:rPr>
        <w:t>RCP 21.01(3)(a) D may move before a judge to have an action stayed b/c the court has no jurisdiction over the subject matter of the action</w:t>
      </w:r>
    </w:p>
    <w:p w14:paraId="6FB1072A" w14:textId="0B55BB84" w:rsidR="00931AAC" w:rsidRPr="0032124A" w:rsidRDefault="00931AAC" w:rsidP="00E80F2F">
      <w:pPr>
        <w:pStyle w:val="ListParagraph"/>
        <w:numPr>
          <w:ilvl w:val="0"/>
          <w:numId w:val="3"/>
        </w:numPr>
        <w:rPr>
          <w:rFonts w:ascii="Arial" w:hAnsi="Arial" w:cs="Arial"/>
        </w:rPr>
      </w:pPr>
      <w:r w:rsidRPr="0032124A">
        <w:rPr>
          <w:rFonts w:ascii="Arial" w:hAnsi="Arial" w:cs="Arial"/>
        </w:rPr>
        <w:t xml:space="preserve">Even if jurisdiction is established, the action may be stayed based on </w:t>
      </w:r>
      <w:r w:rsidRPr="0032124A">
        <w:rPr>
          <w:rFonts w:ascii="Arial" w:hAnsi="Arial" w:cs="Arial"/>
          <w:i/>
        </w:rPr>
        <w:t xml:space="preserve">forum non </w:t>
      </w:r>
      <w:proofErr w:type="spellStart"/>
      <w:r w:rsidRPr="0032124A">
        <w:rPr>
          <w:rFonts w:ascii="Arial" w:hAnsi="Arial" w:cs="Arial"/>
          <w:i/>
        </w:rPr>
        <w:t>conveniens</w:t>
      </w:r>
      <w:proofErr w:type="spellEnd"/>
      <w:r w:rsidRPr="0032124A">
        <w:rPr>
          <w:rFonts w:ascii="Arial" w:hAnsi="Arial" w:cs="Arial"/>
        </w:rPr>
        <w:t xml:space="preserve"> doctrine</w:t>
      </w:r>
      <w:r w:rsidR="00E80F2F" w:rsidRPr="0032124A">
        <w:rPr>
          <w:rFonts w:ascii="Arial" w:hAnsi="Arial" w:cs="Arial"/>
        </w:rPr>
        <w:t xml:space="preserve"> (</w:t>
      </w:r>
      <w:r w:rsidR="00E80F2F" w:rsidRPr="0032124A">
        <w:rPr>
          <w:rFonts w:ascii="Arial" w:hAnsi="Arial" w:cs="Arial"/>
          <w:i/>
        </w:rPr>
        <w:t>Club Resorts</w:t>
      </w:r>
      <w:r w:rsidR="00E80F2F" w:rsidRPr="0032124A">
        <w:rPr>
          <w:rFonts w:ascii="Arial" w:hAnsi="Arial" w:cs="Arial"/>
        </w:rPr>
        <w:t>)</w:t>
      </w:r>
    </w:p>
    <w:p w14:paraId="190DA495" w14:textId="6F4277C5" w:rsidR="003F5AFE" w:rsidRPr="0032124A" w:rsidRDefault="008A7991" w:rsidP="00931AAC">
      <w:pPr>
        <w:pStyle w:val="ListParagraph"/>
        <w:numPr>
          <w:ilvl w:val="0"/>
          <w:numId w:val="3"/>
        </w:numPr>
        <w:rPr>
          <w:rFonts w:ascii="Arial" w:hAnsi="Arial" w:cs="Arial"/>
          <w:b/>
          <w:i/>
          <w:sz w:val="26"/>
          <w:szCs w:val="26"/>
        </w:rPr>
      </w:pPr>
      <w:r w:rsidRPr="0032124A">
        <w:rPr>
          <w:rFonts w:ascii="Arial" w:hAnsi="Arial" w:cs="Arial"/>
          <w:b/>
          <w:i/>
          <w:sz w:val="26"/>
          <w:szCs w:val="26"/>
        </w:rPr>
        <w:t xml:space="preserve">Forum non </w:t>
      </w:r>
      <w:proofErr w:type="spellStart"/>
      <w:r w:rsidRPr="0032124A">
        <w:rPr>
          <w:rFonts w:ascii="Arial" w:hAnsi="Arial" w:cs="Arial"/>
          <w:b/>
          <w:i/>
          <w:sz w:val="26"/>
          <w:szCs w:val="26"/>
        </w:rPr>
        <w:t>conveniens</w:t>
      </w:r>
      <w:proofErr w:type="spellEnd"/>
    </w:p>
    <w:p w14:paraId="0030B475" w14:textId="65320F3F" w:rsidR="00596578" w:rsidRPr="0032124A" w:rsidRDefault="00596578" w:rsidP="00931AAC">
      <w:pPr>
        <w:pStyle w:val="ListParagraph"/>
        <w:numPr>
          <w:ilvl w:val="1"/>
          <w:numId w:val="3"/>
        </w:numPr>
        <w:rPr>
          <w:rFonts w:ascii="Arial" w:hAnsi="Arial" w:cs="Arial"/>
        </w:rPr>
      </w:pPr>
      <w:r w:rsidRPr="0032124A">
        <w:rPr>
          <w:rFonts w:ascii="Arial" w:hAnsi="Arial" w:cs="Arial"/>
        </w:rPr>
        <w:t>Common law doctrine that was codified in RCP (17.06(2)(c))</w:t>
      </w:r>
    </w:p>
    <w:p w14:paraId="60E55D75" w14:textId="77777777" w:rsidR="009913BC" w:rsidRPr="0032124A" w:rsidRDefault="009913BC" w:rsidP="009913BC">
      <w:pPr>
        <w:pStyle w:val="ListParagraph"/>
        <w:numPr>
          <w:ilvl w:val="1"/>
          <w:numId w:val="3"/>
        </w:numPr>
        <w:rPr>
          <w:rFonts w:ascii="Arial" w:hAnsi="Arial" w:cs="Arial"/>
          <w:i/>
          <w:sz w:val="18"/>
          <w:szCs w:val="18"/>
        </w:rPr>
      </w:pPr>
      <w:r w:rsidRPr="0032124A">
        <w:rPr>
          <w:rFonts w:ascii="Arial" w:hAnsi="Arial" w:cs="Arial"/>
          <w:sz w:val="18"/>
          <w:szCs w:val="18"/>
        </w:rPr>
        <w:t xml:space="preserve">This is </w:t>
      </w:r>
      <w:r w:rsidRPr="0032124A">
        <w:rPr>
          <w:rFonts w:ascii="Arial" w:hAnsi="Arial" w:cs="Arial"/>
          <w:b/>
          <w:sz w:val="18"/>
          <w:szCs w:val="18"/>
        </w:rPr>
        <w:t>different from jurisdiction</w:t>
      </w:r>
      <w:r w:rsidRPr="0032124A">
        <w:rPr>
          <w:rFonts w:ascii="Arial" w:hAnsi="Arial" w:cs="Arial"/>
          <w:sz w:val="18"/>
          <w:szCs w:val="18"/>
        </w:rPr>
        <w:t xml:space="preserve"> (may have jurisdiction but may not be </w:t>
      </w:r>
      <w:proofErr w:type="gramStart"/>
      <w:r w:rsidRPr="0032124A">
        <w:rPr>
          <w:rFonts w:ascii="Arial" w:hAnsi="Arial" w:cs="Arial"/>
          <w:sz w:val="18"/>
          <w:szCs w:val="18"/>
        </w:rPr>
        <w:t>the a</w:t>
      </w:r>
      <w:proofErr w:type="gramEnd"/>
      <w:r w:rsidRPr="0032124A">
        <w:rPr>
          <w:rFonts w:ascii="Arial" w:hAnsi="Arial" w:cs="Arial"/>
          <w:sz w:val="18"/>
          <w:szCs w:val="18"/>
        </w:rPr>
        <w:t xml:space="preserve"> convenient forum to hear the dispute)</w:t>
      </w:r>
    </w:p>
    <w:p w14:paraId="5A3F3E86" w14:textId="77777777" w:rsidR="009913BC" w:rsidRPr="0032124A" w:rsidRDefault="009913BC" w:rsidP="009913BC">
      <w:pPr>
        <w:pStyle w:val="ListParagraph"/>
        <w:numPr>
          <w:ilvl w:val="2"/>
          <w:numId w:val="3"/>
        </w:numPr>
        <w:rPr>
          <w:rFonts w:ascii="Arial" w:hAnsi="Arial" w:cs="Arial"/>
          <w:i/>
          <w:sz w:val="18"/>
          <w:szCs w:val="18"/>
        </w:rPr>
      </w:pPr>
      <w:r w:rsidRPr="0032124A">
        <w:rPr>
          <w:rFonts w:ascii="Arial" w:hAnsi="Arial" w:cs="Arial"/>
          <w:i/>
          <w:sz w:val="18"/>
          <w:szCs w:val="18"/>
        </w:rPr>
        <w:t>Sullivan v Four Seasons</w:t>
      </w:r>
    </w:p>
    <w:p w14:paraId="474E7F88" w14:textId="77777777" w:rsidR="009913BC" w:rsidRPr="0032124A" w:rsidRDefault="009913BC" w:rsidP="009913BC">
      <w:pPr>
        <w:pStyle w:val="ListParagraph"/>
        <w:numPr>
          <w:ilvl w:val="3"/>
          <w:numId w:val="3"/>
        </w:numPr>
        <w:rPr>
          <w:rFonts w:ascii="Arial" w:hAnsi="Arial" w:cs="Arial"/>
          <w:i/>
          <w:sz w:val="18"/>
          <w:szCs w:val="18"/>
        </w:rPr>
      </w:pPr>
      <w:r w:rsidRPr="0032124A">
        <w:rPr>
          <w:rFonts w:ascii="Arial" w:hAnsi="Arial" w:cs="Arial"/>
          <w:sz w:val="18"/>
          <w:szCs w:val="18"/>
        </w:rPr>
        <w:t>While Ontario court had jurisdiction in claim for wrongful dismissal of New York employee of Ontario based multinational, New York was the more appropriate forum</w:t>
      </w:r>
    </w:p>
    <w:p w14:paraId="63F9A318" w14:textId="00907D2C" w:rsidR="008A7991" w:rsidRPr="0032124A" w:rsidRDefault="00596578" w:rsidP="00931AAC">
      <w:pPr>
        <w:pStyle w:val="ListParagraph"/>
        <w:numPr>
          <w:ilvl w:val="1"/>
          <w:numId w:val="3"/>
        </w:numPr>
        <w:rPr>
          <w:rFonts w:ascii="Arial" w:hAnsi="Arial" w:cs="Arial"/>
        </w:rPr>
      </w:pPr>
      <w:r w:rsidRPr="0032124A">
        <w:rPr>
          <w:rFonts w:ascii="Arial" w:hAnsi="Arial" w:cs="Arial"/>
          <w:i/>
        </w:rPr>
        <w:t>Club Resorts</w:t>
      </w:r>
      <w:r w:rsidRPr="0032124A">
        <w:rPr>
          <w:rFonts w:ascii="Arial" w:hAnsi="Arial" w:cs="Arial"/>
        </w:rPr>
        <w:t xml:space="preserve">: </w:t>
      </w:r>
      <w:r w:rsidR="008A7991" w:rsidRPr="0032124A">
        <w:rPr>
          <w:rFonts w:ascii="Arial" w:hAnsi="Arial" w:cs="Arial"/>
          <w:b/>
          <w:u w:val="single"/>
        </w:rPr>
        <w:t>Factors</w:t>
      </w:r>
      <w:r w:rsidR="008A7991" w:rsidRPr="0032124A">
        <w:rPr>
          <w:rFonts w:ascii="Arial" w:hAnsi="Arial" w:cs="Arial"/>
        </w:rPr>
        <w:t xml:space="preserve"> include the locations of parties and witnesses, the cost of transferring the case to another jurisdiction or of declining the stay, the impact of a transfer on the conduct of the litigation or on related or parallel proceedings, the possibility of conflicting judgments, problems related to the recognition and enforcement of judgments, and the relative strengths of the connections of the two parties.  Ultimately, the decision falls within the reasoned discretion of the trial court</w:t>
      </w:r>
    </w:p>
    <w:p w14:paraId="421EA76C" w14:textId="5527FA32" w:rsidR="009913BC" w:rsidRPr="0032124A" w:rsidRDefault="009913BC" w:rsidP="009913BC">
      <w:pPr>
        <w:pStyle w:val="ListParagraph"/>
        <w:numPr>
          <w:ilvl w:val="1"/>
          <w:numId w:val="3"/>
        </w:numPr>
        <w:rPr>
          <w:rFonts w:ascii="Arial" w:hAnsi="Arial" w:cs="Arial"/>
          <w:sz w:val="18"/>
          <w:szCs w:val="18"/>
        </w:rPr>
      </w:pPr>
      <w:r w:rsidRPr="0032124A">
        <w:rPr>
          <w:rFonts w:ascii="Arial" w:hAnsi="Arial" w:cs="Arial"/>
          <w:sz w:val="18"/>
          <w:szCs w:val="18"/>
        </w:rPr>
        <w:t xml:space="preserve">A consideration is the amount of witnesses here/elsewhere (e.g. </w:t>
      </w:r>
      <w:r w:rsidRPr="0032124A">
        <w:rPr>
          <w:rFonts w:ascii="Arial" w:hAnsi="Arial" w:cs="Arial"/>
          <w:i/>
          <w:sz w:val="18"/>
          <w:szCs w:val="18"/>
        </w:rPr>
        <w:t>Sullivan v Four Seasons</w:t>
      </w:r>
      <w:r w:rsidRPr="0032124A">
        <w:rPr>
          <w:rFonts w:ascii="Arial" w:hAnsi="Arial" w:cs="Arial"/>
          <w:sz w:val="18"/>
          <w:szCs w:val="18"/>
        </w:rPr>
        <w:t xml:space="preserve">; </w:t>
      </w:r>
      <w:proofErr w:type="spellStart"/>
      <w:r w:rsidRPr="0032124A">
        <w:rPr>
          <w:rFonts w:ascii="Arial" w:hAnsi="Arial" w:cs="Arial"/>
          <w:i/>
          <w:sz w:val="18"/>
          <w:szCs w:val="18"/>
        </w:rPr>
        <w:t>Legge</w:t>
      </w:r>
      <w:proofErr w:type="spellEnd"/>
      <w:r w:rsidRPr="0032124A">
        <w:rPr>
          <w:rFonts w:ascii="Arial" w:hAnsi="Arial" w:cs="Arial"/>
          <w:i/>
          <w:sz w:val="18"/>
          <w:szCs w:val="18"/>
        </w:rPr>
        <w:t xml:space="preserve"> v Young</w:t>
      </w:r>
      <w:r w:rsidRPr="0032124A">
        <w:rPr>
          <w:rFonts w:ascii="Arial" w:hAnsi="Arial" w:cs="Arial"/>
          <w:sz w:val="18"/>
          <w:szCs w:val="18"/>
        </w:rPr>
        <w:t>)</w:t>
      </w:r>
    </w:p>
    <w:p w14:paraId="79B62115" w14:textId="324E2C95" w:rsidR="0089183B" w:rsidRPr="0032124A" w:rsidRDefault="0089183B" w:rsidP="001566BC">
      <w:pPr>
        <w:pStyle w:val="ListParagraph"/>
        <w:numPr>
          <w:ilvl w:val="0"/>
          <w:numId w:val="3"/>
        </w:numPr>
        <w:rPr>
          <w:rFonts w:ascii="Arial" w:hAnsi="Arial" w:cs="Arial"/>
          <w:b/>
          <w:sz w:val="26"/>
          <w:szCs w:val="26"/>
        </w:rPr>
      </w:pPr>
      <w:r w:rsidRPr="0032124A">
        <w:rPr>
          <w:rFonts w:ascii="Arial" w:hAnsi="Arial" w:cs="Arial"/>
          <w:b/>
          <w:sz w:val="26"/>
          <w:szCs w:val="26"/>
        </w:rPr>
        <w:t>Choice of Forum Clauses</w:t>
      </w:r>
    </w:p>
    <w:p w14:paraId="7C111030" w14:textId="29DC783C" w:rsidR="0089183B" w:rsidRPr="0032124A" w:rsidRDefault="0089183B" w:rsidP="001566BC">
      <w:pPr>
        <w:pStyle w:val="ListParagraph"/>
        <w:numPr>
          <w:ilvl w:val="1"/>
          <w:numId w:val="3"/>
        </w:numPr>
        <w:rPr>
          <w:rFonts w:ascii="Arial" w:hAnsi="Arial" w:cs="Arial"/>
          <w:sz w:val="18"/>
          <w:szCs w:val="18"/>
        </w:rPr>
      </w:pPr>
      <w:r w:rsidRPr="0032124A">
        <w:rPr>
          <w:rFonts w:ascii="Arial" w:hAnsi="Arial" w:cs="Arial"/>
          <w:i/>
          <w:u w:val="single"/>
        </w:rPr>
        <w:t>Examined separately</w:t>
      </w:r>
      <w:r w:rsidRPr="0032124A">
        <w:rPr>
          <w:rFonts w:ascii="Arial" w:hAnsi="Arial" w:cs="Arial"/>
        </w:rPr>
        <w:t xml:space="preserve">; not only part of the </w:t>
      </w:r>
      <w:proofErr w:type="spellStart"/>
      <w:r w:rsidRPr="0032124A">
        <w:rPr>
          <w:rFonts w:ascii="Arial" w:hAnsi="Arial" w:cs="Arial"/>
        </w:rPr>
        <w:t>forujm</w:t>
      </w:r>
      <w:proofErr w:type="spellEnd"/>
      <w:r w:rsidRPr="0032124A">
        <w:rPr>
          <w:rFonts w:ascii="Arial" w:hAnsi="Arial" w:cs="Arial"/>
        </w:rPr>
        <w:t xml:space="preserve"> non </w:t>
      </w:r>
      <w:proofErr w:type="spellStart"/>
      <w:r w:rsidRPr="0032124A">
        <w:rPr>
          <w:rFonts w:ascii="Arial" w:hAnsi="Arial" w:cs="Arial"/>
        </w:rPr>
        <w:t>conveniens</w:t>
      </w:r>
      <w:proofErr w:type="spellEnd"/>
      <w:r w:rsidRPr="0032124A">
        <w:rPr>
          <w:rFonts w:ascii="Arial" w:hAnsi="Arial" w:cs="Arial"/>
        </w:rPr>
        <w:t xml:space="preserve"> </w:t>
      </w:r>
      <w:r w:rsidR="001566BC" w:rsidRPr="0032124A">
        <w:rPr>
          <w:rFonts w:ascii="Arial" w:hAnsi="Arial" w:cs="Arial"/>
        </w:rPr>
        <w:t>analysis</w:t>
      </w:r>
    </w:p>
    <w:p w14:paraId="0D006D02" w14:textId="08B794E3" w:rsidR="0089183B" w:rsidRPr="0032124A" w:rsidRDefault="0089183B" w:rsidP="001566BC">
      <w:pPr>
        <w:pStyle w:val="ListParagraph"/>
        <w:numPr>
          <w:ilvl w:val="1"/>
          <w:numId w:val="3"/>
        </w:numPr>
        <w:rPr>
          <w:rFonts w:ascii="Arial" w:hAnsi="Arial" w:cs="Arial"/>
          <w:b/>
          <w:sz w:val="18"/>
          <w:szCs w:val="18"/>
        </w:rPr>
      </w:pPr>
      <w:r w:rsidRPr="0032124A">
        <w:rPr>
          <w:rFonts w:ascii="Arial" w:hAnsi="Arial" w:cs="Arial"/>
          <w:b/>
        </w:rPr>
        <w:t>Default is that they should be enforced</w:t>
      </w:r>
      <w:r w:rsidR="00C810F9" w:rsidRPr="0032124A">
        <w:rPr>
          <w:rFonts w:ascii="Arial" w:hAnsi="Arial" w:cs="Arial"/>
        </w:rPr>
        <w:t xml:space="preserve"> (</w:t>
      </w:r>
      <w:r w:rsidR="00C810F9" w:rsidRPr="0032124A">
        <w:rPr>
          <w:rFonts w:ascii="Arial" w:hAnsi="Arial" w:cs="Arial"/>
          <w:i/>
        </w:rPr>
        <w:t>Expedition Helicopters</w:t>
      </w:r>
      <w:r w:rsidR="00C810F9" w:rsidRPr="0032124A">
        <w:rPr>
          <w:rFonts w:ascii="Arial" w:hAnsi="Arial" w:cs="Arial"/>
        </w:rPr>
        <w:t>)</w:t>
      </w:r>
    </w:p>
    <w:p w14:paraId="573B257A" w14:textId="6CFD83B2" w:rsidR="0089183B" w:rsidRPr="0032124A" w:rsidRDefault="0089183B" w:rsidP="001566BC">
      <w:pPr>
        <w:pStyle w:val="ListParagraph"/>
        <w:numPr>
          <w:ilvl w:val="1"/>
          <w:numId w:val="3"/>
        </w:numPr>
        <w:rPr>
          <w:rFonts w:ascii="Arial" w:hAnsi="Arial" w:cs="Arial"/>
        </w:rPr>
      </w:pPr>
      <w:r w:rsidRPr="0032124A">
        <w:rPr>
          <w:rFonts w:ascii="Arial" w:hAnsi="Arial" w:cs="Arial"/>
          <w:b/>
          <w:u w:val="single"/>
        </w:rPr>
        <w:t>not</w:t>
      </w:r>
      <w:r w:rsidRPr="0032124A">
        <w:rPr>
          <w:rFonts w:ascii="Arial" w:hAnsi="Arial" w:cs="Arial"/>
        </w:rPr>
        <w:t xml:space="preserve"> enough for the plaintiff to establish a "strong" case that Ontario is the more convenient forum. The plaintiff must show "strong cause" that the case is exceptional and the forum selection clause should not be enforced (</w:t>
      </w:r>
      <w:r w:rsidRPr="0032124A">
        <w:rPr>
          <w:rFonts w:ascii="Arial" w:hAnsi="Arial" w:cs="Arial"/>
          <w:i/>
        </w:rPr>
        <w:t>Expedition Helicopters</w:t>
      </w:r>
      <w:r w:rsidRPr="0032124A">
        <w:rPr>
          <w:rFonts w:ascii="Arial" w:hAnsi="Arial" w:cs="Arial"/>
        </w:rPr>
        <w:t>)</w:t>
      </w:r>
    </w:p>
    <w:p w14:paraId="54B2230C" w14:textId="55053C46" w:rsidR="00C7226F" w:rsidRPr="0032124A" w:rsidRDefault="00C7226F" w:rsidP="00C7226F">
      <w:pPr>
        <w:pStyle w:val="ListParagraph"/>
        <w:numPr>
          <w:ilvl w:val="1"/>
          <w:numId w:val="3"/>
        </w:numPr>
        <w:rPr>
          <w:rFonts w:ascii="Arial" w:hAnsi="Arial" w:cs="Arial"/>
        </w:rPr>
      </w:pPr>
      <w:r w:rsidRPr="0032124A">
        <w:rPr>
          <w:rFonts w:ascii="Arial" w:hAnsi="Arial" w:cs="Arial"/>
        </w:rPr>
        <w:t>The case law is quite clear; in commercial contexts, it will be enforced unless there are some exceptional circumstances which would displace the clause (</w:t>
      </w:r>
      <w:r w:rsidRPr="0032124A">
        <w:rPr>
          <w:rFonts w:ascii="Arial" w:hAnsi="Arial" w:cs="Arial"/>
          <w:i/>
        </w:rPr>
        <w:t>Expedition Helicopters</w:t>
      </w:r>
      <w:r w:rsidRPr="0032124A">
        <w:rPr>
          <w:rFonts w:ascii="Arial" w:hAnsi="Arial" w:cs="Arial"/>
        </w:rPr>
        <w:t>)</w:t>
      </w:r>
    </w:p>
    <w:p w14:paraId="40C763DA" w14:textId="5B659989" w:rsidR="001566BC" w:rsidRPr="0032124A" w:rsidRDefault="00FC64E0" w:rsidP="001566BC">
      <w:pPr>
        <w:pStyle w:val="ListParagraph"/>
        <w:numPr>
          <w:ilvl w:val="1"/>
          <w:numId w:val="3"/>
        </w:numPr>
        <w:rPr>
          <w:rFonts w:ascii="Arial" w:hAnsi="Arial" w:cs="Arial"/>
          <w:b/>
          <w:i/>
          <w:u w:val="single"/>
        </w:rPr>
      </w:pPr>
      <w:r w:rsidRPr="0032124A">
        <w:rPr>
          <w:rFonts w:ascii="Arial" w:hAnsi="Arial" w:cs="Arial"/>
          <w:b/>
          <w:i/>
          <w:u w:val="single"/>
        </w:rPr>
        <w:t>Pompey Test</w:t>
      </w:r>
    </w:p>
    <w:p w14:paraId="79766332" w14:textId="77777777" w:rsidR="000D6AF1" w:rsidRPr="0032124A" w:rsidRDefault="000D6AF1" w:rsidP="000D6AF1">
      <w:pPr>
        <w:pStyle w:val="ListParagraph"/>
        <w:numPr>
          <w:ilvl w:val="2"/>
          <w:numId w:val="3"/>
        </w:numPr>
        <w:rPr>
          <w:rFonts w:ascii="Arial" w:hAnsi="Arial" w:cs="Arial"/>
        </w:rPr>
      </w:pPr>
      <w:r w:rsidRPr="0032124A">
        <w:rPr>
          <w:rFonts w:ascii="Arial" w:hAnsi="Arial" w:cs="Arial"/>
        </w:rPr>
        <w:t>Is the clause valid, clear and enforceable?</w:t>
      </w:r>
    </w:p>
    <w:p w14:paraId="4DC87A50" w14:textId="66161B96" w:rsidR="000D6AF1" w:rsidRPr="0032124A" w:rsidRDefault="000D6AF1" w:rsidP="000D6AF1">
      <w:pPr>
        <w:pStyle w:val="ListParagraph"/>
        <w:numPr>
          <w:ilvl w:val="2"/>
          <w:numId w:val="3"/>
        </w:numPr>
        <w:rPr>
          <w:rFonts w:ascii="Arial" w:hAnsi="Arial" w:cs="Arial"/>
        </w:rPr>
      </w:pPr>
      <w:r w:rsidRPr="0032124A">
        <w:rPr>
          <w:rFonts w:ascii="Arial" w:hAnsi="Arial" w:cs="Arial"/>
        </w:rPr>
        <w:t xml:space="preserve">Onus shifts to party seeking to displace </w:t>
      </w:r>
      <w:r w:rsidR="00412C2C" w:rsidRPr="0032124A">
        <w:rPr>
          <w:rFonts w:ascii="Arial" w:hAnsi="Arial" w:cs="Arial"/>
        </w:rPr>
        <w:t>the clause</w:t>
      </w:r>
      <w:r w:rsidRPr="0032124A">
        <w:rPr>
          <w:rFonts w:ascii="Arial" w:hAnsi="Arial" w:cs="Arial"/>
        </w:rPr>
        <w:t>. Must show “strong cause” factors including convenience of parties, fairness of parties and the interests of justice, favour unenforceability?</w:t>
      </w:r>
    </w:p>
    <w:p w14:paraId="63C002BF" w14:textId="7A08CA4F" w:rsidR="00FC64E0" w:rsidRPr="0032124A" w:rsidRDefault="00A5514F" w:rsidP="00C7226F">
      <w:pPr>
        <w:pStyle w:val="ListParagraph"/>
        <w:numPr>
          <w:ilvl w:val="1"/>
          <w:numId w:val="3"/>
        </w:numPr>
        <w:rPr>
          <w:rFonts w:ascii="Arial" w:hAnsi="Arial" w:cs="Arial"/>
        </w:rPr>
      </w:pPr>
      <w:r w:rsidRPr="0032124A">
        <w:rPr>
          <w:rFonts w:ascii="Arial" w:hAnsi="Arial" w:cs="Arial"/>
        </w:rPr>
        <w:t>Douez</w:t>
      </w:r>
    </w:p>
    <w:p w14:paraId="3E464065" w14:textId="3CB3FF6E" w:rsidR="00A5514F" w:rsidRPr="0032124A" w:rsidRDefault="00A5514F" w:rsidP="00A5514F">
      <w:pPr>
        <w:pStyle w:val="ListParagraph"/>
        <w:numPr>
          <w:ilvl w:val="2"/>
          <w:numId w:val="3"/>
        </w:numPr>
        <w:rPr>
          <w:rFonts w:ascii="Arial" w:hAnsi="Arial" w:cs="Arial"/>
        </w:rPr>
      </w:pPr>
      <w:r w:rsidRPr="0032124A">
        <w:rPr>
          <w:rFonts w:ascii="Arial" w:hAnsi="Arial" w:cs="Arial"/>
        </w:rPr>
        <w:t xml:space="preserve">In consumer context – “strong cause” factor met by P – contract of adhesion, public policy considerations (privacy) – therefore clause </w:t>
      </w:r>
      <w:r w:rsidR="00340A3B" w:rsidRPr="0032124A">
        <w:rPr>
          <w:rFonts w:ascii="Arial" w:hAnsi="Arial" w:cs="Arial"/>
        </w:rPr>
        <w:t xml:space="preserve">held </w:t>
      </w:r>
      <w:r w:rsidRPr="0032124A">
        <w:rPr>
          <w:rFonts w:ascii="Arial" w:hAnsi="Arial" w:cs="Arial"/>
        </w:rPr>
        <w:t>unenforceable</w:t>
      </w:r>
    </w:p>
    <w:p w14:paraId="6D1975D3" w14:textId="1E0AE97A" w:rsidR="00A5514F" w:rsidRPr="0032124A" w:rsidRDefault="00CB71F2" w:rsidP="00CB71F2">
      <w:pPr>
        <w:pStyle w:val="ListParagraph"/>
        <w:numPr>
          <w:ilvl w:val="1"/>
          <w:numId w:val="3"/>
        </w:numPr>
        <w:rPr>
          <w:rFonts w:ascii="Arial" w:hAnsi="Arial" w:cs="Arial"/>
        </w:rPr>
      </w:pPr>
      <w:r w:rsidRPr="0032124A">
        <w:rPr>
          <w:rFonts w:ascii="Arial" w:hAnsi="Arial" w:cs="Arial"/>
        </w:rPr>
        <w:t>Legislature can make forum selection clauses unenforceable (</w:t>
      </w:r>
      <w:r w:rsidRPr="0032124A">
        <w:rPr>
          <w:rFonts w:ascii="Arial" w:hAnsi="Arial" w:cs="Arial"/>
          <w:i/>
        </w:rPr>
        <w:t>Consumer Protection Act</w:t>
      </w:r>
      <w:r w:rsidR="007751BE" w:rsidRPr="0032124A">
        <w:rPr>
          <w:rFonts w:ascii="Arial" w:hAnsi="Arial" w:cs="Arial"/>
        </w:rPr>
        <w:t>)</w:t>
      </w:r>
    </w:p>
    <w:p w14:paraId="627A550F" w14:textId="77777777" w:rsidR="0025455F" w:rsidRPr="0032124A" w:rsidRDefault="0025455F" w:rsidP="0025455F">
      <w:pPr>
        <w:rPr>
          <w:rFonts w:ascii="Arial" w:hAnsi="Arial" w:cs="Arial"/>
        </w:rPr>
      </w:pPr>
    </w:p>
    <w:p w14:paraId="33ECBF7E" w14:textId="0B0BE5C4" w:rsidR="0025455F" w:rsidRPr="0032124A" w:rsidRDefault="0025455F" w:rsidP="004B5ED8">
      <w:pPr>
        <w:pStyle w:val="Heading1"/>
        <w:rPr>
          <w:rFonts w:ascii="Arial" w:hAnsi="Arial" w:cs="Arial"/>
        </w:rPr>
      </w:pPr>
      <w:bookmarkStart w:id="25" w:name="_Toc27391321"/>
      <w:r w:rsidRPr="0032124A">
        <w:rPr>
          <w:rFonts w:ascii="Arial" w:hAnsi="Arial" w:cs="Arial"/>
        </w:rPr>
        <w:t>Enforcing Foreign Judgments</w:t>
      </w:r>
      <w:bookmarkEnd w:id="25"/>
    </w:p>
    <w:p w14:paraId="31AB1330" w14:textId="749F60A0" w:rsidR="0025455F" w:rsidRPr="0032124A" w:rsidRDefault="00956C53" w:rsidP="0025455F">
      <w:pPr>
        <w:pStyle w:val="ListParagraph"/>
        <w:numPr>
          <w:ilvl w:val="0"/>
          <w:numId w:val="3"/>
        </w:numPr>
        <w:rPr>
          <w:rFonts w:ascii="Arial" w:hAnsi="Arial" w:cs="Arial"/>
        </w:rPr>
      </w:pPr>
      <w:r w:rsidRPr="0032124A">
        <w:rPr>
          <w:rFonts w:ascii="Arial" w:hAnsi="Arial" w:cs="Arial"/>
        </w:rPr>
        <w:t>Rule</w:t>
      </w:r>
      <w:r w:rsidR="0025455F" w:rsidRPr="0032124A">
        <w:rPr>
          <w:rFonts w:ascii="Arial" w:hAnsi="Arial" w:cs="Arial"/>
        </w:rPr>
        <w:t xml:space="preserve"> 73 enforcing judgments from United Kingdom</w:t>
      </w:r>
    </w:p>
    <w:p w14:paraId="041C93CD" w14:textId="77777777" w:rsidR="00956C53" w:rsidRPr="0032124A" w:rsidRDefault="00956C53" w:rsidP="0025455F">
      <w:pPr>
        <w:pStyle w:val="ListParagraph"/>
        <w:numPr>
          <w:ilvl w:val="0"/>
          <w:numId w:val="3"/>
        </w:numPr>
        <w:rPr>
          <w:rFonts w:ascii="Arial" w:hAnsi="Arial" w:cs="Arial"/>
        </w:rPr>
      </w:pPr>
      <w:r w:rsidRPr="0032124A">
        <w:rPr>
          <w:rFonts w:ascii="Arial" w:hAnsi="Arial" w:cs="Arial"/>
        </w:rPr>
        <w:t>Rule 17.02(m) says service without court approval on a judgment of a court outside Ontario is fine</w:t>
      </w:r>
    </w:p>
    <w:p w14:paraId="38DC80BF" w14:textId="2E4E921F" w:rsidR="00956C53" w:rsidRPr="0032124A" w:rsidRDefault="00956C53" w:rsidP="0025455F">
      <w:pPr>
        <w:pStyle w:val="ListParagraph"/>
        <w:numPr>
          <w:ilvl w:val="0"/>
          <w:numId w:val="3"/>
        </w:numPr>
        <w:rPr>
          <w:rFonts w:ascii="Arial" w:hAnsi="Arial" w:cs="Arial"/>
          <w:b/>
          <w:u w:val="single"/>
        </w:rPr>
      </w:pPr>
      <w:r w:rsidRPr="0032124A">
        <w:rPr>
          <w:rFonts w:ascii="Arial" w:hAnsi="Arial" w:cs="Arial"/>
          <w:b/>
          <w:i/>
          <w:u w:val="single"/>
        </w:rPr>
        <w:t>Test</w:t>
      </w:r>
      <w:r w:rsidR="00225434" w:rsidRPr="0032124A">
        <w:rPr>
          <w:rFonts w:ascii="Arial" w:hAnsi="Arial" w:cs="Arial"/>
          <w:b/>
          <w:u w:val="single"/>
        </w:rPr>
        <w:t xml:space="preserve"> </w:t>
      </w:r>
      <w:r w:rsidR="00225434" w:rsidRPr="0032124A">
        <w:rPr>
          <w:rFonts w:ascii="Arial" w:hAnsi="Arial" w:cs="Arial"/>
          <w:b/>
        </w:rPr>
        <w:t>regarding whether to enforce foreign judgment</w:t>
      </w:r>
      <w:r w:rsidRPr="0032124A">
        <w:rPr>
          <w:rFonts w:ascii="Arial" w:hAnsi="Arial" w:cs="Arial"/>
          <w:b/>
          <w:u w:val="single"/>
        </w:rPr>
        <w:t>:</w:t>
      </w:r>
    </w:p>
    <w:p w14:paraId="6FB064C0" w14:textId="3E9FCA1F" w:rsidR="00956C53" w:rsidRPr="0032124A" w:rsidRDefault="00225434" w:rsidP="00956C53">
      <w:pPr>
        <w:pStyle w:val="ListParagraph"/>
        <w:numPr>
          <w:ilvl w:val="1"/>
          <w:numId w:val="3"/>
        </w:numPr>
        <w:rPr>
          <w:rFonts w:ascii="Arial" w:hAnsi="Arial" w:cs="Arial"/>
        </w:rPr>
      </w:pPr>
      <w:r w:rsidRPr="0032124A">
        <w:rPr>
          <w:rFonts w:ascii="Arial" w:hAnsi="Arial" w:cs="Arial"/>
        </w:rPr>
        <w:t xml:space="preserve">(1) </w:t>
      </w:r>
      <w:r w:rsidR="00956C53" w:rsidRPr="0032124A">
        <w:rPr>
          <w:rFonts w:ascii="Arial" w:hAnsi="Arial" w:cs="Arial"/>
        </w:rPr>
        <w:t xml:space="preserve">“Real and Substantial Connection” Between </w:t>
      </w:r>
      <w:r w:rsidR="00956C53" w:rsidRPr="0032124A">
        <w:rPr>
          <w:rFonts w:ascii="Arial" w:hAnsi="Arial" w:cs="Arial"/>
          <w:i/>
          <w:iCs/>
          <w:u w:val="single"/>
        </w:rPr>
        <w:t>Foreign Court</w:t>
      </w:r>
      <w:r w:rsidR="00956C53" w:rsidRPr="0032124A">
        <w:rPr>
          <w:rFonts w:ascii="Arial" w:hAnsi="Arial" w:cs="Arial"/>
          <w:i/>
          <w:iCs/>
        </w:rPr>
        <w:t xml:space="preserve"> </w:t>
      </w:r>
      <w:r w:rsidR="00956C53" w:rsidRPr="0032124A">
        <w:rPr>
          <w:rFonts w:ascii="Arial" w:hAnsi="Arial" w:cs="Arial"/>
        </w:rPr>
        <w:t>and The Parties?</w:t>
      </w:r>
      <w:r w:rsidRPr="0032124A">
        <w:rPr>
          <w:rFonts w:ascii="Arial" w:hAnsi="Arial" w:cs="Arial"/>
        </w:rPr>
        <w:t xml:space="preserve"> (</w:t>
      </w:r>
      <w:r w:rsidRPr="0032124A">
        <w:rPr>
          <w:rFonts w:ascii="Arial" w:hAnsi="Arial" w:cs="Arial"/>
          <w:i/>
        </w:rPr>
        <w:t>Chevron</w:t>
      </w:r>
      <w:r w:rsidRPr="0032124A">
        <w:rPr>
          <w:rFonts w:ascii="Arial" w:hAnsi="Arial" w:cs="Arial"/>
        </w:rPr>
        <w:t>)</w:t>
      </w:r>
    </w:p>
    <w:p w14:paraId="3621DC76" w14:textId="1C224754" w:rsidR="0025455F" w:rsidRPr="0032124A" w:rsidRDefault="00225434" w:rsidP="00956C53">
      <w:pPr>
        <w:pStyle w:val="ListParagraph"/>
        <w:numPr>
          <w:ilvl w:val="1"/>
          <w:numId w:val="3"/>
        </w:numPr>
        <w:rPr>
          <w:rFonts w:ascii="Arial" w:hAnsi="Arial" w:cs="Arial"/>
        </w:rPr>
      </w:pPr>
      <w:r w:rsidRPr="0032124A">
        <w:rPr>
          <w:rFonts w:ascii="Arial" w:hAnsi="Arial" w:cs="Arial"/>
        </w:rPr>
        <w:t xml:space="preserve">(2) </w:t>
      </w:r>
      <w:r w:rsidR="00956C53" w:rsidRPr="0032124A">
        <w:rPr>
          <w:rFonts w:ascii="Arial" w:hAnsi="Arial" w:cs="Arial"/>
        </w:rPr>
        <w:t>Any defences?</w:t>
      </w:r>
      <w:r w:rsidRPr="0032124A">
        <w:rPr>
          <w:rFonts w:ascii="Arial" w:hAnsi="Arial" w:cs="Arial"/>
        </w:rPr>
        <w:t xml:space="preserve"> (</w:t>
      </w:r>
      <w:r w:rsidRPr="0032124A">
        <w:rPr>
          <w:rFonts w:ascii="Arial" w:hAnsi="Arial" w:cs="Arial"/>
          <w:i/>
        </w:rPr>
        <w:t>Chevron</w:t>
      </w:r>
      <w:r w:rsidRPr="0032124A">
        <w:rPr>
          <w:rFonts w:ascii="Arial" w:hAnsi="Arial" w:cs="Arial"/>
        </w:rPr>
        <w:t>)</w:t>
      </w:r>
    </w:p>
    <w:p w14:paraId="3EB47422" w14:textId="77777777" w:rsidR="00956C53" w:rsidRPr="0032124A" w:rsidRDefault="00956C53" w:rsidP="00956C53">
      <w:pPr>
        <w:pStyle w:val="ListParagraph"/>
        <w:numPr>
          <w:ilvl w:val="2"/>
          <w:numId w:val="3"/>
        </w:numPr>
        <w:rPr>
          <w:rFonts w:ascii="Arial" w:hAnsi="Arial" w:cs="Arial"/>
        </w:rPr>
      </w:pPr>
      <w:r w:rsidRPr="0032124A">
        <w:rPr>
          <w:rFonts w:ascii="Arial" w:hAnsi="Arial" w:cs="Arial"/>
        </w:rPr>
        <w:t>Fraud: Are there new allegations undetectable by the foreign court?</w:t>
      </w:r>
    </w:p>
    <w:p w14:paraId="2BD81A03" w14:textId="77777777" w:rsidR="00956C53" w:rsidRPr="0032124A" w:rsidRDefault="00956C53" w:rsidP="00956C53">
      <w:pPr>
        <w:pStyle w:val="ListParagraph"/>
        <w:numPr>
          <w:ilvl w:val="2"/>
          <w:numId w:val="3"/>
        </w:numPr>
        <w:rPr>
          <w:rFonts w:ascii="Arial" w:hAnsi="Arial" w:cs="Arial"/>
        </w:rPr>
      </w:pPr>
      <w:r w:rsidRPr="0032124A">
        <w:rPr>
          <w:rFonts w:ascii="Arial" w:hAnsi="Arial" w:cs="Arial"/>
        </w:rPr>
        <w:t>Natural Justice: Were the foreign proceedings contrary to fundamental justice?</w:t>
      </w:r>
    </w:p>
    <w:p w14:paraId="1C6AC0E1" w14:textId="77777777" w:rsidR="00956C53" w:rsidRPr="0032124A" w:rsidRDefault="00956C53" w:rsidP="00956C53">
      <w:pPr>
        <w:pStyle w:val="ListParagraph"/>
        <w:numPr>
          <w:ilvl w:val="2"/>
          <w:numId w:val="3"/>
        </w:numPr>
        <w:rPr>
          <w:rFonts w:ascii="Arial" w:hAnsi="Arial" w:cs="Arial"/>
        </w:rPr>
      </w:pPr>
      <w:r w:rsidRPr="0032124A">
        <w:rPr>
          <w:rFonts w:ascii="Arial" w:hAnsi="Arial" w:cs="Arial"/>
        </w:rPr>
        <w:t>Public policy: Is foreign law contrary to Canadian view of basic morality?</w:t>
      </w:r>
    </w:p>
    <w:p w14:paraId="04B1FD80" w14:textId="79E3B2F4" w:rsidR="00956C53" w:rsidRPr="0032124A" w:rsidRDefault="00225434" w:rsidP="00225434">
      <w:pPr>
        <w:pStyle w:val="ListParagraph"/>
        <w:numPr>
          <w:ilvl w:val="0"/>
          <w:numId w:val="3"/>
        </w:numPr>
        <w:rPr>
          <w:rFonts w:ascii="Arial" w:hAnsi="Arial" w:cs="Arial"/>
        </w:rPr>
      </w:pPr>
      <w:r w:rsidRPr="0032124A">
        <w:rPr>
          <w:rFonts w:ascii="Arial" w:hAnsi="Arial" w:cs="Arial"/>
          <w:i/>
        </w:rPr>
        <w:t>Chevron</w:t>
      </w:r>
      <w:r w:rsidRPr="0032124A">
        <w:rPr>
          <w:rFonts w:ascii="Arial" w:hAnsi="Arial" w:cs="Arial"/>
        </w:rPr>
        <w:t>: generous and liberal approach to recognition and enforcement of foreign judgments</w:t>
      </w:r>
    </w:p>
    <w:p w14:paraId="2F5541D0" w14:textId="0410F070" w:rsidR="00225434" w:rsidRPr="0032124A" w:rsidRDefault="00225434" w:rsidP="00225434">
      <w:pPr>
        <w:pStyle w:val="ListParagraph"/>
        <w:numPr>
          <w:ilvl w:val="1"/>
          <w:numId w:val="3"/>
        </w:numPr>
        <w:rPr>
          <w:rFonts w:ascii="Arial" w:hAnsi="Arial" w:cs="Arial"/>
          <w:sz w:val="18"/>
          <w:szCs w:val="18"/>
        </w:rPr>
      </w:pPr>
      <w:r w:rsidRPr="0032124A">
        <w:rPr>
          <w:rFonts w:ascii="Arial" w:hAnsi="Arial" w:cs="Arial"/>
          <w:sz w:val="18"/>
          <w:szCs w:val="18"/>
        </w:rPr>
        <w:lastRenderedPageBreak/>
        <w:t>Evidence of fraud/bribery in obtaining foreign judgment, not enforced (also not enforced against Canadian corporation which was a diff corporation from the one obtained judgment from)</w:t>
      </w:r>
    </w:p>
    <w:p w14:paraId="2CBB2A1A" w14:textId="77777777" w:rsidR="00D575A9" w:rsidRPr="0032124A" w:rsidRDefault="00D575A9" w:rsidP="00D575A9">
      <w:pPr>
        <w:pStyle w:val="ListParagraph"/>
        <w:numPr>
          <w:ilvl w:val="0"/>
          <w:numId w:val="3"/>
        </w:numPr>
        <w:rPr>
          <w:rFonts w:ascii="Arial" w:hAnsi="Arial" w:cs="Arial"/>
        </w:rPr>
      </w:pPr>
      <w:r w:rsidRPr="0032124A">
        <w:rPr>
          <w:rFonts w:ascii="Arial" w:hAnsi="Arial" w:cs="Arial"/>
          <w:u w:val="single"/>
        </w:rPr>
        <w:t>Letters rogatory</w:t>
      </w:r>
      <w:r w:rsidRPr="0032124A">
        <w:rPr>
          <w:rFonts w:ascii="Arial" w:hAnsi="Arial" w:cs="Arial"/>
        </w:rPr>
        <w:t xml:space="preserve"> means “letter of request” – a communication sent by a court in one country to a court in a foreign country requesting the assistance of the court.</w:t>
      </w:r>
    </w:p>
    <w:p w14:paraId="18E4BB87" w14:textId="79C32E7B" w:rsidR="00225434" w:rsidRPr="0032124A" w:rsidRDefault="00D575A9" w:rsidP="00D575A9">
      <w:pPr>
        <w:pStyle w:val="ListParagraph"/>
        <w:numPr>
          <w:ilvl w:val="1"/>
          <w:numId w:val="3"/>
        </w:numPr>
        <w:rPr>
          <w:rFonts w:ascii="Arial" w:hAnsi="Arial" w:cs="Arial"/>
        </w:rPr>
      </w:pPr>
      <w:r w:rsidRPr="0032124A">
        <w:rPr>
          <w:rFonts w:ascii="Arial" w:hAnsi="Arial" w:cs="Arial"/>
        </w:rPr>
        <w:t>S 60 evidence act</w:t>
      </w:r>
    </w:p>
    <w:p w14:paraId="3E6811F7" w14:textId="77777777" w:rsidR="00EF0948" w:rsidRPr="0032124A" w:rsidRDefault="00EF0948" w:rsidP="00EF0948">
      <w:pPr>
        <w:pStyle w:val="ListParagraph"/>
        <w:numPr>
          <w:ilvl w:val="1"/>
          <w:numId w:val="3"/>
        </w:numPr>
        <w:rPr>
          <w:rFonts w:ascii="Arial" w:hAnsi="Arial" w:cs="Arial"/>
        </w:rPr>
      </w:pPr>
      <w:r w:rsidRPr="0032124A">
        <w:rPr>
          <w:rFonts w:ascii="Arial" w:hAnsi="Arial" w:cs="Arial"/>
        </w:rPr>
        <w:t>Requires a series of basic preconditions</w:t>
      </w:r>
    </w:p>
    <w:p w14:paraId="39861150" w14:textId="77777777" w:rsidR="00EF0948" w:rsidRPr="0032124A" w:rsidRDefault="00EF0948" w:rsidP="00EF0948">
      <w:pPr>
        <w:pStyle w:val="ListParagraph"/>
        <w:numPr>
          <w:ilvl w:val="2"/>
          <w:numId w:val="3"/>
        </w:numPr>
        <w:rPr>
          <w:rFonts w:ascii="Arial" w:hAnsi="Arial" w:cs="Arial"/>
        </w:rPr>
      </w:pPr>
      <w:r w:rsidRPr="0032124A">
        <w:rPr>
          <w:rFonts w:ascii="Arial" w:hAnsi="Arial" w:cs="Arial"/>
        </w:rPr>
        <w:t>Competent Court</w:t>
      </w:r>
    </w:p>
    <w:p w14:paraId="67530912" w14:textId="77777777" w:rsidR="00EF0948" w:rsidRPr="0032124A" w:rsidRDefault="00EF0948" w:rsidP="00EF0948">
      <w:pPr>
        <w:pStyle w:val="ListParagraph"/>
        <w:numPr>
          <w:ilvl w:val="2"/>
          <w:numId w:val="3"/>
        </w:numPr>
        <w:rPr>
          <w:rFonts w:ascii="Arial" w:hAnsi="Arial" w:cs="Arial"/>
        </w:rPr>
      </w:pPr>
      <w:r w:rsidRPr="0032124A">
        <w:rPr>
          <w:rFonts w:ascii="Arial" w:hAnsi="Arial" w:cs="Arial"/>
        </w:rPr>
        <w:t>Relating to a matter pending in a foreign court</w:t>
      </w:r>
    </w:p>
    <w:p w14:paraId="778FDDAA" w14:textId="77777777" w:rsidR="00EF0948" w:rsidRPr="0032124A" w:rsidRDefault="00EF0948" w:rsidP="00EF0948">
      <w:pPr>
        <w:pStyle w:val="ListParagraph"/>
        <w:numPr>
          <w:ilvl w:val="2"/>
          <w:numId w:val="3"/>
        </w:numPr>
        <w:rPr>
          <w:rFonts w:ascii="Arial" w:hAnsi="Arial" w:cs="Arial"/>
        </w:rPr>
      </w:pPr>
      <w:r w:rsidRPr="0032124A">
        <w:rPr>
          <w:rFonts w:ascii="Arial" w:hAnsi="Arial" w:cs="Arial"/>
        </w:rPr>
        <w:t>Witness in Ontario</w:t>
      </w:r>
    </w:p>
    <w:p w14:paraId="6537B2B3" w14:textId="77777777" w:rsidR="00EF0948" w:rsidRPr="0032124A" w:rsidRDefault="00EF0948" w:rsidP="00EF0948">
      <w:pPr>
        <w:pStyle w:val="ListParagraph"/>
        <w:numPr>
          <w:ilvl w:val="2"/>
          <w:numId w:val="3"/>
        </w:numPr>
        <w:rPr>
          <w:rFonts w:ascii="Arial" w:hAnsi="Arial" w:cs="Arial"/>
        </w:rPr>
      </w:pPr>
      <w:r w:rsidRPr="0032124A">
        <w:rPr>
          <w:rFonts w:ascii="Arial" w:hAnsi="Arial" w:cs="Arial"/>
        </w:rPr>
        <w:t>Evidence is relevant and not otherwise obtainable, not overly broad</w:t>
      </w:r>
    </w:p>
    <w:p w14:paraId="24CF6541" w14:textId="77777777" w:rsidR="00EF0948" w:rsidRPr="0032124A" w:rsidRDefault="00EF0948" w:rsidP="00EF0948">
      <w:pPr>
        <w:pStyle w:val="ListParagraph"/>
        <w:numPr>
          <w:ilvl w:val="2"/>
          <w:numId w:val="3"/>
        </w:numPr>
        <w:rPr>
          <w:rFonts w:ascii="Arial" w:hAnsi="Arial" w:cs="Arial"/>
        </w:rPr>
      </w:pPr>
      <w:r w:rsidRPr="0032124A">
        <w:rPr>
          <w:rFonts w:ascii="Arial" w:hAnsi="Arial" w:cs="Arial"/>
        </w:rPr>
        <w:t>No public policy concerns</w:t>
      </w:r>
    </w:p>
    <w:p w14:paraId="4FDB12AD" w14:textId="651D8D57" w:rsidR="00D575A9" w:rsidRPr="0032124A" w:rsidRDefault="00EF0948" w:rsidP="00FF59E9">
      <w:pPr>
        <w:pStyle w:val="ListParagraph"/>
        <w:numPr>
          <w:ilvl w:val="1"/>
          <w:numId w:val="3"/>
        </w:numPr>
        <w:rPr>
          <w:rFonts w:ascii="Arial" w:hAnsi="Arial" w:cs="Arial"/>
        </w:rPr>
      </w:pPr>
      <w:r w:rsidRPr="0032124A">
        <w:rPr>
          <w:rFonts w:ascii="Arial" w:hAnsi="Arial" w:cs="Arial"/>
        </w:rPr>
        <w:t>Applicant bears onus</w:t>
      </w:r>
    </w:p>
    <w:p w14:paraId="39C42A3B" w14:textId="77777777" w:rsidR="004B5ED8" w:rsidRPr="0032124A" w:rsidRDefault="004B5ED8" w:rsidP="004B5ED8">
      <w:pPr>
        <w:rPr>
          <w:rFonts w:ascii="Arial" w:hAnsi="Arial" w:cs="Arial"/>
        </w:rPr>
      </w:pPr>
    </w:p>
    <w:p w14:paraId="055CF835" w14:textId="5AAAC0ED" w:rsidR="00C60A33" w:rsidRPr="0032124A" w:rsidRDefault="00C60A33" w:rsidP="00C60A33">
      <w:pPr>
        <w:rPr>
          <w:rFonts w:ascii="Arial" w:hAnsi="Arial" w:cs="Arial"/>
        </w:rPr>
      </w:pPr>
    </w:p>
    <w:p w14:paraId="63B81C5D" w14:textId="2924F494" w:rsidR="00C60A33" w:rsidRPr="0032124A" w:rsidRDefault="00C60A33" w:rsidP="00C60A33">
      <w:pPr>
        <w:rPr>
          <w:rFonts w:ascii="Arial" w:hAnsi="Arial" w:cs="Arial"/>
        </w:rPr>
      </w:pPr>
    </w:p>
    <w:p w14:paraId="09C78E9C" w14:textId="77777777" w:rsidR="00C60A33" w:rsidRPr="0032124A" w:rsidRDefault="00C60A33" w:rsidP="00C60A33">
      <w:pPr>
        <w:rPr>
          <w:rFonts w:ascii="Arial" w:hAnsi="Arial" w:cs="Arial"/>
        </w:rPr>
      </w:pPr>
    </w:p>
    <w:p w14:paraId="44CF8929" w14:textId="5BA6E9B4" w:rsidR="00805936" w:rsidRPr="0032124A" w:rsidRDefault="00805936" w:rsidP="00805936">
      <w:pPr>
        <w:pStyle w:val="Heading1"/>
        <w:rPr>
          <w:rFonts w:ascii="Arial" w:hAnsi="Arial" w:cs="Arial"/>
        </w:rPr>
      </w:pPr>
      <w:bookmarkStart w:id="26" w:name="_Toc27391322"/>
      <w:r w:rsidRPr="0032124A">
        <w:rPr>
          <w:rFonts w:ascii="Arial" w:hAnsi="Arial" w:cs="Arial"/>
        </w:rPr>
        <w:t>18- time for delivery of statement of defence</w:t>
      </w:r>
      <w:bookmarkEnd w:id="26"/>
    </w:p>
    <w:p w14:paraId="2D608EC9" w14:textId="4916FC9D" w:rsidR="00805936" w:rsidRPr="0032124A" w:rsidRDefault="004C22D8" w:rsidP="00805936">
      <w:pPr>
        <w:pStyle w:val="ListParagraph"/>
        <w:numPr>
          <w:ilvl w:val="0"/>
          <w:numId w:val="3"/>
        </w:numPr>
        <w:rPr>
          <w:rFonts w:ascii="Arial" w:hAnsi="Arial" w:cs="Arial"/>
        </w:rPr>
      </w:pPr>
      <w:r w:rsidRPr="0032124A">
        <w:rPr>
          <w:rFonts w:ascii="Arial" w:hAnsi="Arial" w:cs="Arial"/>
        </w:rPr>
        <w:t>18.01 time for delivery of statement of defence: (NOTE: has exceptions!! See page 1048)</w:t>
      </w:r>
    </w:p>
    <w:p w14:paraId="4B8544FF" w14:textId="5F38C276" w:rsidR="004C22D8" w:rsidRPr="0032124A" w:rsidRDefault="00525573" w:rsidP="004C22D8">
      <w:pPr>
        <w:pStyle w:val="ListParagraph"/>
        <w:numPr>
          <w:ilvl w:val="1"/>
          <w:numId w:val="3"/>
        </w:numPr>
        <w:rPr>
          <w:rFonts w:ascii="Arial" w:hAnsi="Arial" w:cs="Arial"/>
        </w:rPr>
      </w:pPr>
      <w:r w:rsidRPr="0032124A">
        <w:rPr>
          <w:rFonts w:ascii="Arial" w:hAnsi="Arial" w:cs="Arial"/>
        </w:rPr>
        <w:t xml:space="preserve">Within </w:t>
      </w:r>
      <w:r w:rsidRPr="0032124A">
        <w:rPr>
          <w:rFonts w:ascii="Arial" w:hAnsi="Arial" w:cs="Arial"/>
          <w:b/>
        </w:rPr>
        <w:t>20</w:t>
      </w:r>
      <w:r w:rsidRPr="0032124A">
        <w:rPr>
          <w:rFonts w:ascii="Arial" w:hAnsi="Arial" w:cs="Arial"/>
        </w:rPr>
        <w:t xml:space="preserve"> days after service of statement of claim, where D is </w:t>
      </w:r>
      <w:r w:rsidRPr="0032124A">
        <w:rPr>
          <w:rFonts w:ascii="Arial" w:hAnsi="Arial" w:cs="Arial"/>
          <w:u w:val="single"/>
        </w:rPr>
        <w:t>in Ontario</w:t>
      </w:r>
    </w:p>
    <w:p w14:paraId="1F8908B4" w14:textId="46FB053F" w:rsidR="00525573" w:rsidRPr="0032124A" w:rsidRDefault="00525573" w:rsidP="004C22D8">
      <w:pPr>
        <w:pStyle w:val="ListParagraph"/>
        <w:numPr>
          <w:ilvl w:val="1"/>
          <w:numId w:val="3"/>
        </w:numPr>
        <w:rPr>
          <w:rFonts w:ascii="Arial" w:hAnsi="Arial" w:cs="Arial"/>
        </w:rPr>
      </w:pPr>
      <w:r w:rsidRPr="0032124A">
        <w:rPr>
          <w:rFonts w:ascii="Arial" w:hAnsi="Arial" w:cs="Arial"/>
        </w:rPr>
        <w:t xml:space="preserve">Within </w:t>
      </w:r>
      <w:r w:rsidRPr="0032124A">
        <w:rPr>
          <w:rFonts w:ascii="Arial" w:hAnsi="Arial" w:cs="Arial"/>
          <w:b/>
        </w:rPr>
        <w:t>40</w:t>
      </w:r>
      <w:r w:rsidRPr="0032124A">
        <w:rPr>
          <w:rFonts w:ascii="Arial" w:hAnsi="Arial" w:cs="Arial"/>
        </w:rPr>
        <w:t xml:space="preserve"> days after service of statement of claim, where D is </w:t>
      </w:r>
      <w:r w:rsidRPr="0032124A">
        <w:rPr>
          <w:rFonts w:ascii="Arial" w:hAnsi="Arial" w:cs="Arial"/>
          <w:u w:val="single"/>
        </w:rPr>
        <w:t>elsewhere in Canada or US</w:t>
      </w:r>
    </w:p>
    <w:p w14:paraId="7FCC704B" w14:textId="66568676" w:rsidR="00525573" w:rsidRPr="0032124A" w:rsidRDefault="00525573" w:rsidP="004C22D8">
      <w:pPr>
        <w:pStyle w:val="ListParagraph"/>
        <w:numPr>
          <w:ilvl w:val="1"/>
          <w:numId w:val="3"/>
        </w:numPr>
        <w:rPr>
          <w:rFonts w:ascii="Arial" w:hAnsi="Arial" w:cs="Arial"/>
        </w:rPr>
      </w:pPr>
      <w:r w:rsidRPr="0032124A">
        <w:rPr>
          <w:rFonts w:ascii="Arial" w:hAnsi="Arial" w:cs="Arial"/>
        </w:rPr>
        <w:t xml:space="preserve">Within </w:t>
      </w:r>
      <w:r w:rsidRPr="0032124A">
        <w:rPr>
          <w:rFonts w:ascii="Arial" w:hAnsi="Arial" w:cs="Arial"/>
          <w:b/>
        </w:rPr>
        <w:t>60</w:t>
      </w:r>
      <w:r w:rsidRPr="0032124A">
        <w:rPr>
          <w:rFonts w:ascii="Arial" w:hAnsi="Arial" w:cs="Arial"/>
        </w:rPr>
        <w:t xml:space="preserve"> days after service of statement of claim, where D is </w:t>
      </w:r>
      <w:r w:rsidRPr="0032124A">
        <w:rPr>
          <w:rFonts w:ascii="Arial" w:hAnsi="Arial" w:cs="Arial"/>
          <w:u w:val="single"/>
        </w:rPr>
        <w:t>anywhere else</w:t>
      </w:r>
    </w:p>
    <w:p w14:paraId="6606DF81" w14:textId="4BFBFF2A" w:rsidR="00792B96" w:rsidRPr="0032124A" w:rsidRDefault="00DB2E14" w:rsidP="00792B96">
      <w:pPr>
        <w:pStyle w:val="ListParagraph"/>
        <w:numPr>
          <w:ilvl w:val="0"/>
          <w:numId w:val="3"/>
        </w:numPr>
        <w:rPr>
          <w:rFonts w:ascii="Arial" w:hAnsi="Arial" w:cs="Arial"/>
        </w:rPr>
      </w:pPr>
      <w:r w:rsidRPr="0032124A">
        <w:rPr>
          <w:rFonts w:ascii="Arial" w:hAnsi="Arial" w:cs="Arial"/>
        </w:rPr>
        <w:t xml:space="preserve">18.02 May service </w:t>
      </w:r>
      <w:r w:rsidRPr="0032124A">
        <w:rPr>
          <w:rFonts w:ascii="Arial" w:hAnsi="Arial" w:cs="Arial"/>
          <w:u w:val="single"/>
        </w:rPr>
        <w:t>notice of intent</w:t>
      </w:r>
      <w:r w:rsidRPr="0032124A">
        <w:rPr>
          <w:rFonts w:ascii="Arial" w:hAnsi="Arial" w:cs="Arial"/>
        </w:rPr>
        <w:t xml:space="preserve"> to defend; (2) grants an extra </w:t>
      </w:r>
      <w:r w:rsidR="002745F3" w:rsidRPr="0032124A">
        <w:rPr>
          <w:rFonts w:ascii="Arial" w:hAnsi="Arial" w:cs="Arial"/>
          <w:b/>
        </w:rPr>
        <w:t>10</w:t>
      </w:r>
      <w:r w:rsidRPr="0032124A">
        <w:rPr>
          <w:rFonts w:ascii="Arial" w:hAnsi="Arial" w:cs="Arial"/>
          <w:b/>
        </w:rPr>
        <w:t xml:space="preserve"> days</w:t>
      </w:r>
      <w:r w:rsidRPr="0032124A">
        <w:rPr>
          <w:rFonts w:ascii="Arial" w:hAnsi="Arial" w:cs="Arial"/>
        </w:rPr>
        <w:t xml:space="preserve"> </w:t>
      </w:r>
      <w:r w:rsidR="00792B96" w:rsidRPr="0032124A">
        <w:rPr>
          <w:rFonts w:ascii="Arial" w:hAnsi="Arial" w:cs="Arial"/>
        </w:rPr>
        <w:t>to deliver statement of defence</w:t>
      </w:r>
    </w:p>
    <w:p w14:paraId="238B4B03" w14:textId="2F00C35B" w:rsidR="000F3C82" w:rsidRPr="0032124A" w:rsidRDefault="000F3C82" w:rsidP="004F7D1C">
      <w:pPr>
        <w:pStyle w:val="ListParagraph"/>
        <w:numPr>
          <w:ilvl w:val="1"/>
          <w:numId w:val="3"/>
        </w:numPr>
        <w:rPr>
          <w:rFonts w:ascii="Arial" w:hAnsi="Arial" w:cs="Arial"/>
        </w:rPr>
      </w:pPr>
      <w:r w:rsidRPr="0032124A">
        <w:rPr>
          <w:rFonts w:ascii="Arial" w:hAnsi="Arial" w:cs="Arial"/>
        </w:rPr>
        <w:t>(3) applies to D in counterclaim and third party claim</w:t>
      </w:r>
    </w:p>
    <w:p w14:paraId="1CD36F07" w14:textId="1EC41E9B" w:rsidR="00271C51" w:rsidRPr="0032124A" w:rsidRDefault="007D7377">
      <w:pPr>
        <w:rPr>
          <w:rFonts w:ascii="Arial" w:hAnsi="Arial" w:cs="Arial"/>
        </w:rPr>
      </w:pPr>
      <w:r w:rsidRPr="0032124A">
        <w:rPr>
          <w:rFonts w:ascii="Arial" w:hAnsi="Arial" w:cs="Arial"/>
        </w:rPr>
        <w:t xml:space="preserve"> </w:t>
      </w:r>
    </w:p>
    <w:p w14:paraId="05703945" w14:textId="02DC36F9" w:rsidR="00271C51" w:rsidRPr="0032124A" w:rsidRDefault="004F7D1C" w:rsidP="000A1858">
      <w:pPr>
        <w:pStyle w:val="Heading1"/>
        <w:rPr>
          <w:rFonts w:ascii="Arial" w:hAnsi="Arial" w:cs="Arial"/>
        </w:rPr>
      </w:pPr>
      <w:bookmarkStart w:id="27" w:name="_Toc27391323"/>
      <w:r w:rsidRPr="0032124A">
        <w:rPr>
          <w:rFonts w:ascii="Arial" w:hAnsi="Arial" w:cs="Arial"/>
        </w:rPr>
        <w:t>25- pleadings generally</w:t>
      </w:r>
      <w:bookmarkEnd w:id="27"/>
    </w:p>
    <w:p w14:paraId="55359D5D" w14:textId="4227561B" w:rsidR="004F7D1C" w:rsidRPr="0032124A" w:rsidRDefault="00E11854" w:rsidP="004F7D1C">
      <w:pPr>
        <w:pStyle w:val="ListParagraph"/>
        <w:numPr>
          <w:ilvl w:val="0"/>
          <w:numId w:val="3"/>
        </w:numPr>
        <w:rPr>
          <w:rFonts w:ascii="Arial" w:hAnsi="Arial" w:cs="Arial"/>
        </w:rPr>
      </w:pPr>
      <w:r w:rsidRPr="0032124A">
        <w:rPr>
          <w:rFonts w:ascii="Arial" w:hAnsi="Arial" w:cs="Arial"/>
        </w:rPr>
        <w:t xml:space="preserve">25.01 </w:t>
      </w:r>
      <w:r w:rsidR="004F7D1C" w:rsidRPr="0032124A">
        <w:rPr>
          <w:rFonts w:ascii="Arial" w:hAnsi="Arial" w:cs="Arial"/>
        </w:rPr>
        <w:t>What pleadings should consist of in each type of action (page 1158)</w:t>
      </w:r>
    </w:p>
    <w:p w14:paraId="141D1F17" w14:textId="6EAC9415" w:rsidR="00883662" w:rsidRPr="0032124A" w:rsidRDefault="00883662" w:rsidP="00883662">
      <w:pPr>
        <w:pStyle w:val="ListParagraph"/>
        <w:numPr>
          <w:ilvl w:val="1"/>
          <w:numId w:val="3"/>
        </w:numPr>
        <w:rPr>
          <w:rFonts w:ascii="Arial" w:hAnsi="Arial" w:cs="Arial"/>
        </w:rPr>
      </w:pPr>
      <w:r w:rsidRPr="0032124A">
        <w:rPr>
          <w:rFonts w:ascii="Arial" w:hAnsi="Arial" w:cs="Arial"/>
        </w:rPr>
        <w:t>E.g. for action commenced by statement of claim, pleadings are statement of claim, statement of defence and reply (if any)</w:t>
      </w:r>
    </w:p>
    <w:p w14:paraId="0008ADD3" w14:textId="249AF36B" w:rsidR="00883662" w:rsidRPr="0032124A" w:rsidRDefault="00E11854" w:rsidP="00E11854">
      <w:pPr>
        <w:pStyle w:val="ListParagraph"/>
        <w:numPr>
          <w:ilvl w:val="0"/>
          <w:numId w:val="3"/>
        </w:numPr>
        <w:rPr>
          <w:rFonts w:ascii="Arial" w:hAnsi="Arial" w:cs="Arial"/>
        </w:rPr>
      </w:pPr>
      <w:r w:rsidRPr="0032124A">
        <w:rPr>
          <w:rFonts w:ascii="Arial" w:hAnsi="Arial" w:cs="Arial"/>
        </w:rPr>
        <w:t>25.01(5) Reply = cannot address new grounds; only those that were raised (</w:t>
      </w:r>
      <w:r w:rsidRPr="0032124A">
        <w:rPr>
          <w:rFonts w:ascii="Arial" w:hAnsi="Arial" w:cs="Arial"/>
          <w:i/>
        </w:rPr>
        <w:t>Green</w:t>
      </w:r>
      <w:r w:rsidRPr="0032124A">
        <w:rPr>
          <w:rFonts w:ascii="Arial" w:hAnsi="Arial" w:cs="Arial"/>
        </w:rPr>
        <w:t>)</w:t>
      </w:r>
    </w:p>
    <w:p w14:paraId="46D00888" w14:textId="2EC9DA32" w:rsidR="004F7D1C" w:rsidRPr="0032124A" w:rsidRDefault="002A4DE9" w:rsidP="004F7D1C">
      <w:pPr>
        <w:pStyle w:val="ListParagraph"/>
        <w:numPr>
          <w:ilvl w:val="0"/>
          <w:numId w:val="3"/>
        </w:numPr>
        <w:rPr>
          <w:rFonts w:ascii="Arial" w:hAnsi="Arial" w:cs="Arial"/>
        </w:rPr>
      </w:pPr>
      <w:r w:rsidRPr="0032124A">
        <w:rPr>
          <w:rFonts w:ascii="Arial" w:hAnsi="Arial" w:cs="Arial"/>
        </w:rPr>
        <w:t>Service of pleadings (on all parties) (note that b/c no special rule</w:t>
      </w:r>
      <w:r w:rsidR="007948D3" w:rsidRPr="0032124A">
        <w:rPr>
          <w:rFonts w:ascii="Arial" w:hAnsi="Arial" w:cs="Arial"/>
        </w:rPr>
        <w:t xml:space="preserve"> here</w:t>
      </w:r>
      <w:r w:rsidRPr="0032124A">
        <w:rPr>
          <w:rFonts w:ascii="Arial" w:hAnsi="Arial" w:cs="Arial"/>
        </w:rPr>
        <w:t>, personal/alternative service not required – see service rules)</w:t>
      </w:r>
    </w:p>
    <w:p w14:paraId="10C4740D" w14:textId="412F5F73" w:rsidR="00E21805" w:rsidRPr="0032124A" w:rsidRDefault="00E21805" w:rsidP="004F7D1C">
      <w:pPr>
        <w:pStyle w:val="ListParagraph"/>
        <w:numPr>
          <w:ilvl w:val="0"/>
          <w:numId w:val="3"/>
        </w:numPr>
        <w:rPr>
          <w:rFonts w:ascii="Arial" w:hAnsi="Arial" w:cs="Arial"/>
        </w:rPr>
      </w:pPr>
      <w:r w:rsidRPr="0032124A">
        <w:rPr>
          <w:rFonts w:ascii="Arial" w:hAnsi="Arial" w:cs="Arial"/>
        </w:rPr>
        <w:t xml:space="preserve">25.02 </w:t>
      </w:r>
      <w:r w:rsidRPr="0032124A">
        <w:rPr>
          <w:rFonts w:ascii="Arial" w:hAnsi="Arial" w:cs="Arial"/>
          <w:b/>
        </w:rPr>
        <w:t>One allegation</w:t>
      </w:r>
      <w:r w:rsidRPr="0032124A">
        <w:rPr>
          <w:rFonts w:ascii="Arial" w:hAnsi="Arial" w:cs="Arial"/>
        </w:rPr>
        <w:t xml:space="preserve"> per numbered paragraph</w:t>
      </w:r>
    </w:p>
    <w:p w14:paraId="5FB0AD35" w14:textId="2E83943F" w:rsidR="00A17F92" w:rsidRPr="0032124A" w:rsidRDefault="00395C92" w:rsidP="00A17F92">
      <w:pPr>
        <w:pStyle w:val="ListParagraph"/>
        <w:numPr>
          <w:ilvl w:val="0"/>
          <w:numId w:val="3"/>
        </w:numPr>
        <w:rPr>
          <w:rFonts w:ascii="Arial" w:hAnsi="Arial" w:cs="Arial"/>
        </w:rPr>
      </w:pPr>
      <w:r w:rsidRPr="0032124A">
        <w:rPr>
          <w:rFonts w:ascii="Arial" w:hAnsi="Arial" w:cs="Arial"/>
        </w:rPr>
        <w:t>25.05 close of pleadings – P delivered reply or D in default of delivering defence noted in default</w:t>
      </w:r>
    </w:p>
    <w:p w14:paraId="08DB11E0" w14:textId="0C0295CA" w:rsidR="00395C92" w:rsidRPr="0032124A" w:rsidRDefault="00395C92" w:rsidP="00A17F92">
      <w:pPr>
        <w:pStyle w:val="ListParagraph"/>
        <w:numPr>
          <w:ilvl w:val="0"/>
          <w:numId w:val="3"/>
        </w:numPr>
        <w:rPr>
          <w:rFonts w:ascii="Arial" w:hAnsi="Arial" w:cs="Arial"/>
        </w:rPr>
      </w:pPr>
      <w:r w:rsidRPr="0032124A">
        <w:rPr>
          <w:rFonts w:ascii="Arial" w:hAnsi="Arial" w:cs="Arial"/>
        </w:rPr>
        <w:t xml:space="preserve">25.06 </w:t>
      </w:r>
      <w:r w:rsidRPr="0032124A">
        <w:rPr>
          <w:rFonts w:ascii="Arial" w:hAnsi="Arial" w:cs="Arial"/>
          <w:b/>
          <w:u w:val="single"/>
        </w:rPr>
        <w:t>Rules of pleadings</w:t>
      </w:r>
    </w:p>
    <w:p w14:paraId="5A392CF7" w14:textId="66A1694E" w:rsidR="00395C92" w:rsidRPr="0032124A" w:rsidRDefault="00395C92" w:rsidP="00395C92">
      <w:pPr>
        <w:pStyle w:val="ListParagraph"/>
        <w:numPr>
          <w:ilvl w:val="1"/>
          <w:numId w:val="3"/>
        </w:numPr>
        <w:rPr>
          <w:rFonts w:ascii="Arial" w:hAnsi="Arial" w:cs="Arial"/>
        </w:rPr>
      </w:pPr>
      <w:r w:rsidRPr="0032124A">
        <w:rPr>
          <w:rFonts w:ascii="Arial" w:hAnsi="Arial" w:cs="Arial"/>
        </w:rPr>
        <w:t xml:space="preserve">(1) </w:t>
      </w:r>
      <w:r w:rsidRPr="0032124A">
        <w:rPr>
          <w:rFonts w:ascii="Arial" w:hAnsi="Arial" w:cs="Arial"/>
          <w:b/>
        </w:rPr>
        <w:t>concise statement of material facts</w:t>
      </w:r>
      <w:r w:rsidRPr="0032124A">
        <w:rPr>
          <w:rFonts w:ascii="Arial" w:hAnsi="Arial" w:cs="Arial"/>
        </w:rPr>
        <w:t xml:space="preserve"> on which the party relies for the claim/defence, but </w:t>
      </w:r>
      <w:r w:rsidRPr="0032124A">
        <w:rPr>
          <w:rFonts w:ascii="Arial" w:hAnsi="Arial" w:cs="Arial"/>
          <w:b/>
          <w:i/>
          <w:u w:val="single"/>
        </w:rPr>
        <w:t>not</w:t>
      </w:r>
      <w:r w:rsidRPr="0032124A">
        <w:rPr>
          <w:rFonts w:ascii="Arial" w:hAnsi="Arial" w:cs="Arial"/>
          <w:b/>
        </w:rPr>
        <w:t xml:space="preserve"> the evidence by which those facts are to be proved</w:t>
      </w:r>
    </w:p>
    <w:p w14:paraId="5951CB0C" w14:textId="6D07131E" w:rsidR="00395C92" w:rsidRPr="0032124A" w:rsidRDefault="009B3F57" w:rsidP="00395C92">
      <w:pPr>
        <w:pStyle w:val="ListParagraph"/>
        <w:numPr>
          <w:ilvl w:val="1"/>
          <w:numId w:val="3"/>
        </w:numPr>
        <w:rPr>
          <w:rFonts w:ascii="Arial" w:hAnsi="Arial" w:cs="Arial"/>
        </w:rPr>
      </w:pPr>
      <w:r w:rsidRPr="0032124A">
        <w:rPr>
          <w:rFonts w:ascii="Arial" w:hAnsi="Arial" w:cs="Arial"/>
        </w:rPr>
        <w:t>(2) may raise any point of law</w:t>
      </w:r>
      <w:r w:rsidR="00AA6FA6" w:rsidRPr="0032124A">
        <w:rPr>
          <w:rFonts w:ascii="Arial" w:hAnsi="Arial" w:cs="Arial"/>
        </w:rPr>
        <w:t>,</w:t>
      </w:r>
      <w:r w:rsidRPr="0032124A">
        <w:rPr>
          <w:rFonts w:ascii="Arial" w:hAnsi="Arial" w:cs="Arial"/>
        </w:rPr>
        <w:t xml:space="preserve"> but conclusions</w:t>
      </w:r>
      <w:r w:rsidR="00AA6FA6" w:rsidRPr="0032124A">
        <w:rPr>
          <w:rFonts w:ascii="Arial" w:hAnsi="Arial" w:cs="Arial"/>
        </w:rPr>
        <w:t xml:space="preserve"> of law</w:t>
      </w:r>
      <w:r w:rsidRPr="0032124A">
        <w:rPr>
          <w:rFonts w:ascii="Arial" w:hAnsi="Arial" w:cs="Arial"/>
        </w:rPr>
        <w:t xml:space="preserve"> can only be pleaded</w:t>
      </w:r>
      <w:r w:rsidR="00AA6FA6" w:rsidRPr="0032124A">
        <w:rPr>
          <w:rFonts w:ascii="Arial" w:hAnsi="Arial" w:cs="Arial"/>
        </w:rPr>
        <w:t xml:space="preserve"> if the material facts supporting them are pleaded</w:t>
      </w:r>
    </w:p>
    <w:p w14:paraId="437560EE" w14:textId="0B7B2335" w:rsidR="007A26C1" w:rsidRPr="0032124A" w:rsidRDefault="007A26C1" w:rsidP="00395C92">
      <w:pPr>
        <w:pStyle w:val="ListParagraph"/>
        <w:numPr>
          <w:ilvl w:val="1"/>
          <w:numId w:val="3"/>
        </w:numPr>
        <w:rPr>
          <w:rFonts w:ascii="Arial" w:hAnsi="Arial" w:cs="Arial"/>
        </w:rPr>
      </w:pPr>
      <w:r w:rsidRPr="0032124A">
        <w:rPr>
          <w:rFonts w:ascii="Arial" w:hAnsi="Arial" w:cs="Arial"/>
        </w:rPr>
        <w:t xml:space="preserve">(3) allegations of performance of all </w:t>
      </w:r>
      <w:r w:rsidRPr="0032124A">
        <w:rPr>
          <w:rFonts w:ascii="Arial" w:hAnsi="Arial" w:cs="Arial"/>
          <w:b/>
        </w:rPr>
        <w:t>conditions precedent</w:t>
      </w:r>
      <w:r w:rsidRPr="0032124A">
        <w:rPr>
          <w:rFonts w:ascii="Arial" w:hAnsi="Arial" w:cs="Arial"/>
        </w:rPr>
        <w:t xml:space="preserve"> to the claim </w:t>
      </w:r>
      <w:r w:rsidRPr="0032124A">
        <w:rPr>
          <w:rFonts w:ascii="Arial" w:hAnsi="Arial" w:cs="Arial"/>
          <w:b/>
        </w:rPr>
        <w:t>are implied</w:t>
      </w:r>
      <w:r w:rsidRPr="0032124A">
        <w:rPr>
          <w:rFonts w:ascii="Arial" w:hAnsi="Arial" w:cs="Arial"/>
        </w:rPr>
        <w:t xml:space="preserve"> and need not be set out</w:t>
      </w:r>
    </w:p>
    <w:p w14:paraId="0E0250A5" w14:textId="3A2925D4" w:rsidR="007A26C1" w:rsidRPr="0032124A" w:rsidRDefault="007A26C1" w:rsidP="007A26C1">
      <w:pPr>
        <w:pStyle w:val="ListParagraph"/>
        <w:numPr>
          <w:ilvl w:val="2"/>
          <w:numId w:val="3"/>
        </w:numPr>
        <w:rPr>
          <w:rFonts w:ascii="Arial" w:hAnsi="Arial" w:cs="Arial"/>
        </w:rPr>
      </w:pPr>
      <w:r w:rsidRPr="0032124A">
        <w:rPr>
          <w:rFonts w:ascii="Arial" w:hAnsi="Arial" w:cs="Arial"/>
        </w:rPr>
        <w:t>Any opposite party who intends to contest the performance of a condition shall specify in the pleading the condition and its non-performance</w:t>
      </w:r>
    </w:p>
    <w:p w14:paraId="629A1C4E" w14:textId="52CBE769" w:rsidR="007A26C1" w:rsidRPr="0032124A" w:rsidRDefault="009672A5" w:rsidP="007A26C1">
      <w:pPr>
        <w:pStyle w:val="ListParagraph"/>
        <w:numPr>
          <w:ilvl w:val="1"/>
          <w:numId w:val="3"/>
        </w:numPr>
        <w:rPr>
          <w:rFonts w:ascii="Arial" w:hAnsi="Arial" w:cs="Arial"/>
        </w:rPr>
      </w:pPr>
      <w:r w:rsidRPr="0032124A">
        <w:rPr>
          <w:rFonts w:ascii="Arial" w:hAnsi="Arial" w:cs="Arial"/>
        </w:rPr>
        <w:t xml:space="preserve">(4) may make inconsistent allegations where it is being pleaded </w:t>
      </w:r>
      <w:r w:rsidRPr="0032124A">
        <w:rPr>
          <w:rFonts w:ascii="Arial" w:hAnsi="Arial" w:cs="Arial"/>
          <w:b/>
        </w:rPr>
        <w:t>in the alternative</w:t>
      </w:r>
    </w:p>
    <w:p w14:paraId="737998E2" w14:textId="357E9FC2" w:rsidR="009672A5" w:rsidRPr="0032124A" w:rsidRDefault="001F379E" w:rsidP="007A26C1">
      <w:pPr>
        <w:pStyle w:val="ListParagraph"/>
        <w:numPr>
          <w:ilvl w:val="1"/>
          <w:numId w:val="3"/>
        </w:numPr>
        <w:rPr>
          <w:rFonts w:ascii="Arial" w:hAnsi="Arial" w:cs="Arial"/>
        </w:rPr>
      </w:pPr>
      <w:r w:rsidRPr="0032124A">
        <w:rPr>
          <w:rFonts w:ascii="Arial" w:hAnsi="Arial" w:cs="Arial"/>
        </w:rPr>
        <w:t xml:space="preserve">(5) </w:t>
      </w:r>
      <w:r w:rsidRPr="0032124A">
        <w:rPr>
          <w:rFonts w:ascii="Arial" w:hAnsi="Arial" w:cs="Arial"/>
          <w:u w:val="single"/>
        </w:rPr>
        <w:t>new allegations</w:t>
      </w:r>
      <w:r w:rsidRPr="0032124A">
        <w:rPr>
          <w:rFonts w:ascii="Arial" w:hAnsi="Arial" w:cs="Arial"/>
        </w:rPr>
        <w:t xml:space="preserve"> </w:t>
      </w:r>
      <w:r w:rsidRPr="0032124A">
        <w:rPr>
          <w:rFonts w:ascii="Arial" w:hAnsi="Arial" w:cs="Arial"/>
          <w:b/>
        </w:rPr>
        <w:t>by amendment</w:t>
      </w:r>
    </w:p>
    <w:p w14:paraId="36DC3961" w14:textId="57B73B7C" w:rsidR="001F379E" w:rsidRPr="0032124A" w:rsidRDefault="0065793E" w:rsidP="007A26C1">
      <w:pPr>
        <w:pStyle w:val="ListParagraph"/>
        <w:numPr>
          <w:ilvl w:val="1"/>
          <w:numId w:val="3"/>
        </w:numPr>
        <w:rPr>
          <w:rFonts w:ascii="Arial" w:hAnsi="Arial" w:cs="Arial"/>
        </w:rPr>
      </w:pPr>
      <w:r w:rsidRPr="0032124A">
        <w:rPr>
          <w:rFonts w:ascii="Arial" w:hAnsi="Arial" w:cs="Arial"/>
        </w:rPr>
        <w:lastRenderedPageBreak/>
        <w:t xml:space="preserve">(8) where </w:t>
      </w:r>
      <w:r w:rsidRPr="0032124A">
        <w:rPr>
          <w:rFonts w:ascii="Arial" w:hAnsi="Arial" w:cs="Arial"/>
          <w:b/>
        </w:rPr>
        <w:t>fraud</w:t>
      </w:r>
      <w:r w:rsidRPr="0032124A">
        <w:rPr>
          <w:rFonts w:ascii="Arial" w:hAnsi="Arial" w:cs="Arial"/>
        </w:rPr>
        <w:t xml:space="preserve">, </w:t>
      </w:r>
      <w:r w:rsidRPr="0032124A">
        <w:rPr>
          <w:rFonts w:ascii="Arial" w:hAnsi="Arial" w:cs="Arial"/>
          <w:b/>
        </w:rPr>
        <w:t>misrepresentation</w:t>
      </w:r>
      <w:r w:rsidRPr="0032124A">
        <w:rPr>
          <w:rFonts w:ascii="Arial" w:hAnsi="Arial" w:cs="Arial"/>
        </w:rPr>
        <w:t xml:space="preserve">, </w:t>
      </w:r>
      <w:r w:rsidRPr="0032124A">
        <w:rPr>
          <w:rFonts w:ascii="Arial" w:hAnsi="Arial" w:cs="Arial"/>
          <w:b/>
        </w:rPr>
        <w:t>breach of trust</w:t>
      </w:r>
      <w:r w:rsidRPr="0032124A">
        <w:rPr>
          <w:rFonts w:ascii="Arial" w:hAnsi="Arial" w:cs="Arial"/>
        </w:rPr>
        <w:t xml:space="preserve">, </w:t>
      </w:r>
      <w:r w:rsidRPr="0032124A">
        <w:rPr>
          <w:rFonts w:ascii="Arial" w:hAnsi="Arial" w:cs="Arial"/>
          <w:b/>
        </w:rPr>
        <w:t>malice</w:t>
      </w:r>
      <w:r w:rsidRPr="0032124A">
        <w:rPr>
          <w:rFonts w:ascii="Arial" w:hAnsi="Arial" w:cs="Arial"/>
        </w:rPr>
        <w:t xml:space="preserve"> or </w:t>
      </w:r>
      <w:r w:rsidRPr="0032124A">
        <w:rPr>
          <w:rFonts w:ascii="Arial" w:hAnsi="Arial" w:cs="Arial"/>
          <w:b/>
        </w:rPr>
        <w:t>intent</w:t>
      </w:r>
      <w:r w:rsidRPr="0032124A">
        <w:rPr>
          <w:rFonts w:ascii="Arial" w:hAnsi="Arial" w:cs="Arial"/>
        </w:rPr>
        <w:t xml:space="preserve"> is alleged, the pleadings shall contain </w:t>
      </w:r>
      <w:r w:rsidRPr="0032124A">
        <w:rPr>
          <w:rFonts w:ascii="Arial" w:hAnsi="Arial" w:cs="Arial"/>
          <w:b/>
          <w:u w:val="single"/>
        </w:rPr>
        <w:t>full particulars</w:t>
      </w:r>
    </w:p>
    <w:p w14:paraId="2B71E47B" w14:textId="41BC3EB0" w:rsidR="0065793E" w:rsidRPr="0032124A" w:rsidRDefault="0065793E" w:rsidP="0065793E">
      <w:pPr>
        <w:pStyle w:val="ListParagraph"/>
        <w:numPr>
          <w:ilvl w:val="2"/>
          <w:numId w:val="3"/>
        </w:numPr>
        <w:rPr>
          <w:rFonts w:ascii="Arial" w:hAnsi="Arial" w:cs="Arial"/>
        </w:rPr>
      </w:pPr>
      <w:r w:rsidRPr="0032124A">
        <w:rPr>
          <w:rFonts w:ascii="Arial" w:hAnsi="Arial" w:cs="Arial"/>
        </w:rPr>
        <w:t>Otherwise serious cost consequences!</w:t>
      </w:r>
    </w:p>
    <w:p w14:paraId="6DBDCADD" w14:textId="707A67BA" w:rsidR="00623ABE" w:rsidRPr="0032124A" w:rsidRDefault="00623ABE" w:rsidP="00623ABE">
      <w:pPr>
        <w:pStyle w:val="ListParagraph"/>
        <w:numPr>
          <w:ilvl w:val="1"/>
          <w:numId w:val="3"/>
        </w:numPr>
        <w:rPr>
          <w:rFonts w:ascii="Arial" w:hAnsi="Arial" w:cs="Arial"/>
        </w:rPr>
      </w:pPr>
      <w:r w:rsidRPr="0032124A">
        <w:rPr>
          <w:rFonts w:ascii="Arial" w:hAnsi="Arial" w:cs="Arial"/>
        </w:rPr>
        <w:t>(9) claim for relief must be specified (e.g. damages, declaration, equitable relief, interests, costs, etc.) and quantified for each claimant</w:t>
      </w:r>
    </w:p>
    <w:p w14:paraId="3882A63E" w14:textId="18556411" w:rsidR="00B84AE2" w:rsidRPr="0032124A" w:rsidRDefault="00B84AE2" w:rsidP="00B84AE2">
      <w:pPr>
        <w:pStyle w:val="ListParagraph"/>
        <w:numPr>
          <w:ilvl w:val="0"/>
          <w:numId w:val="3"/>
        </w:numPr>
        <w:rPr>
          <w:rFonts w:ascii="Arial" w:hAnsi="Arial" w:cs="Arial"/>
        </w:rPr>
      </w:pPr>
      <w:r w:rsidRPr="0032124A">
        <w:rPr>
          <w:rFonts w:ascii="Arial" w:hAnsi="Arial" w:cs="Arial"/>
        </w:rPr>
        <w:t xml:space="preserve">25.07 </w:t>
      </w:r>
      <w:r w:rsidRPr="0032124A">
        <w:rPr>
          <w:rFonts w:ascii="Arial" w:hAnsi="Arial" w:cs="Arial"/>
          <w:b/>
        </w:rPr>
        <w:t>Rules of pleadings</w:t>
      </w:r>
      <w:r w:rsidRPr="0032124A">
        <w:rPr>
          <w:rFonts w:ascii="Arial" w:hAnsi="Arial" w:cs="Arial"/>
        </w:rPr>
        <w:t xml:space="preserve"> </w:t>
      </w:r>
      <w:r w:rsidRPr="0032124A">
        <w:rPr>
          <w:rFonts w:ascii="Arial" w:hAnsi="Arial" w:cs="Arial"/>
          <w:u w:val="single"/>
        </w:rPr>
        <w:t xml:space="preserve">for </w:t>
      </w:r>
      <w:r w:rsidRPr="0032124A">
        <w:rPr>
          <w:rFonts w:ascii="Arial" w:hAnsi="Arial" w:cs="Arial"/>
          <w:b/>
          <w:u w:val="single"/>
        </w:rPr>
        <w:t>DEFENDANTS</w:t>
      </w:r>
    </w:p>
    <w:p w14:paraId="1E454A4C" w14:textId="3CED6B27" w:rsidR="0065793E" w:rsidRPr="0032124A" w:rsidRDefault="00B84AE2" w:rsidP="00B84AE2">
      <w:pPr>
        <w:pStyle w:val="ListParagraph"/>
        <w:numPr>
          <w:ilvl w:val="1"/>
          <w:numId w:val="3"/>
        </w:numPr>
        <w:rPr>
          <w:rFonts w:ascii="Arial" w:hAnsi="Arial" w:cs="Arial"/>
        </w:rPr>
      </w:pPr>
      <w:r w:rsidRPr="0032124A">
        <w:rPr>
          <w:rFonts w:ascii="Arial" w:hAnsi="Arial" w:cs="Arial"/>
        </w:rPr>
        <w:t>(1) admit every allegation of fact in opposite party’s pleadings that the party does not dispute</w:t>
      </w:r>
    </w:p>
    <w:p w14:paraId="718464CE" w14:textId="5A7B0A5B" w:rsidR="00AD4668" w:rsidRPr="0032124A" w:rsidRDefault="00B84AE2" w:rsidP="00B84AE2">
      <w:pPr>
        <w:pStyle w:val="ListParagraph"/>
        <w:numPr>
          <w:ilvl w:val="1"/>
          <w:numId w:val="3"/>
        </w:numPr>
        <w:rPr>
          <w:rFonts w:ascii="Arial" w:hAnsi="Arial" w:cs="Arial"/>
        </w:rPr>
      </w:pPr>
      <w:r w:rsidRPr="0032124A">
        <w:rPr>
          <w:rFonts w:ascii="Arial" w:hAnsi="Arial" w:cs="Arial"/>
        </w:rPr>
        <w:t>(2) allegations of fact that are not denied shall be deemed to be admitted, unless they had no knowledge of such fact</w:t>
      </w:r>
    </w:p>
    <w:p w14:paraId="3D492052" w14:textId="56FCF500" w:rsidR="00B84AE2" w:rsidRPr="0032124A" w:rsidRDefault="00B84AE2" w:rsidP="00B84AE2">
      <w:pPr>
        <w:pStyle w:val="ListParagraph"/>
        <w:numPr>
          <w:ilvl w:val="1"/>
          <w:numId w:val="3"/>
        </w:numPr>
        <w:rPr>
          <w:rFonts w:ascii="Arial" w:hAnsi="Arial" w:cs="Arial"/>
        </w:rPr>
      </w:pPr>
      <w:r w:rsidRPr="0032124A">
        <w:rPr>
          <w:rFonts w:ascii="Arial" w:hAnsi="Arial" w:cs="Arial"/>
        </w:rPr>
        <w:t>(3) denial of facts insufficient, must plead party’s own version of facts</w:t>
      </w:r>
    </w:p>
    <w:p w14:paraId="414FF2D1" w14:textId="3A3F79B3" w:rsidR="00B84AE2" w:rsidRPr="0032124A" w:rsidRDefault="00B84AE2" w:rsidP="00B84AE2">
      <w:pPr>
        <w:pStyle w:val="ListParagraph"/>
        <w:numPr>
          <w:ilvl w:val="1"/>
          <w:numId w:val="3"/>
        </w:numPr>
        <w:rPr>
          <w:rFonts w:ascii="Arial" w:hAnsi="Arial" w:cs="Arial"/>
        </w:rPr>
      </w:pPr>
      <w:r w:rsidRPr="0032124A">
        <w:rPr>
          <w:rFonts w:ascii="Arial" w:hAnsi="Arial" w:cs="Arial"/>
        </w:rPr>
        <w:t xml:space="preserve">(4) </w:t>
      </w:r>
      <w:r w:rsidR="001D73C6" w:rsidRPr="0032124A">
        <w:rPr>
          <w:rFonts w:ascii="Arial" w:hAnsi="Arial" w:cs="Arial"/>
        </w:rPr>
        <w:t>shall plead any matter on which it intends to rely to defeat the claim, which, if not specifically pleaded, might take opposite party by surprise or raise an issue not raised in opposite party’s pleadings</w:t>
      </w:r>
    </w:p>
    <w:p w14:paraId="5CDFFDB0" w14:textId="19453B11" w:rsidR="00BB5093" w:rsidRPr="0032124A" w:rsidRDefault="00BB5093" w:rsidP="00BB5093">
      <w:pPr>
        <w:pStyle w:val="ListParagraph"/>
        <w:numPr>
          <w:ilvl w:val="2"/>
          <w:numId w:val="3"/>
        </w:numPr>
        <w:rPr>
          <w:rFonts w:ascii="Arial" w:hAnsi="Arial" w:cs="Arial"/>
        </w:rPr>
      </w:pPr>
      <w:r w:rsidRPr="0032124A">
        <w:rPr>
          <w:rFonts w:ascii="Arial" w:hAnsi="Arial" w:cs="Arial"/>
        </w:rPr>
        <w:t>For example:</w:t>
      </w:r>
    </w:p>
    <w:p w14:paraId="5CD97F29" w14:textId="37E164AC" w:rsidR="00BB5093" w:rsidRPr="0032124A" w:rsidRDefault="00BB5093" w:rsidP="00BB5093">
      <w:pPr>
        <w:pStyle w:val="ListParagraph"/>
        <w:numPr>
          <w:ilvl w:val="2"/>
          <w:numId w:val="3"/>
        </w:numPr>
        <w:rPr>
          <w:rFonts w:ascii="Arial" w:hAnsi="Arial" w:cs="Arial"/>
        </w:rPr>
      </w:pPr>
      <w:r w:rsidRPr="0032124A">
        <w:rPr>
          <w:rFonts w:ascii="Arial" w:hAnsi="Arial" w:cs="Arial"/>
          <w:lang w:val="en-US"/>
        </w:rPr>
        <w:t>expiry of limitation period</w:t>
      </w:r>
    </w:p>
    <w:p w14:paraId="1EF01DFD" w14:textId="77777777" w:rsidR="00BB5093" w:rsidRPr="0032124A" w:rsidRDefault="00BB5093" w:rsidP="00BB5093">
      <w:pPr>
        <w:pStyle w:val="ListParagraph"/>
        <w:numPr>
          <w:ilvl w:val="2"/>
          <w:numId w:val="3"/>
        </w:numPr>
        <w:rPr>
          <w:rFonts w:ascii="Arial" w:hAnsi="Arial" w:cs="Arial"/>
        </w:rPr>
      </w:pPr>
      <w:r w:rsidRPr="0032124A">
        <w:rPr>
          <w:rFonts w:ascii="Arial" w:hAnsi="Arial" w:cs="Arial"/>
          <w:lang w:val="en-US"/>
        </w:rPr>
        <w:t>failure to mitigate damages</w:t>
      </w:r>
    </w:p>
    <w:p w14:paraId="7CBB416E" w14:textId="77777777" w:rsidR="00BB5093" w:rsidRPr="0032124A" w:rsidRDefault="00BB5093" w:rsidP="00BB5093">
      <w:pPr>
        <w:pStyle w:val="ListParagraph"/>
        <w:numPr>
          <w:ilvl w:val="2"/>
          <w:numId w:val="3"/>
        </w:numPr>
        <w:rPr>
          <w:rFonts w:ascii="Arial" w:hAnsi="Arial" w:cs="Arial"/>
        </w:rPr>
      </w:pPr>
      <w:r w:rsidRPr="0032124A">
        <w:rPr>
          <w:rFonts w:ascii="Arial" w:hAnsi="Arial" w:cs="Arial"/>
          <w:lang w:val="en-US"/>
        </w:rPr>
        <w:t>statutory defences</w:t>
      </w:r>
    </w:p>
    <w:p w14:paraId="36CA26F3" w14:textId="77777777" w:rsidR="00BB5093" w:rsidRPr="0032124A" w:rsidRDefault="00BB5093" w:rsidP="00BB5093">
      <w:pPr>
        <w:pStyle w:val="ListParagraph"/>
        <w:numPr>
          <w:ilvl w:val="2"/>
          <w:numId w:val="3"/>
        </w:numPr>
        <w:rPr>
          <w:rFonts w:ascii="Arial" w:hAnsi="Arial" w:cs="Arial"/>
        </w:rPr>
      </w:pPr>
      <w:r w:rsidRPr="0032124A">
        <w:rPr>
          <w:rFonts w:ascii="Arial" w:hAnsi="Arial" w:cs="Arial"/>
          <w:lang w:val="en-US"/>
        </w:rPr>
        <w:t>lack of condition precedent - notice / demand</w:t>
      </w:r>
    </w:p>
    <w:p w14:paraId="04451A36" w14:textId="77777777" w:rsidR="00BB5093" w:rsidRPr="0032124A" w:rsidRDefault="00BB5093" w:rsidP="00BB5093">
      <w:pPr>
        <w:pStyle w:val="ListParagraph"/>
        <w:numPr>
          <w:ilvl w:val="2"/>
          <w:numId w:val="3"/>
        </w:numPr>
        <w:rPr>
          <w:rFonts w:ascii="Arial" w:hAnsi="Arial" w:cs="Arial"/>
        </w:rPr>
      </w:pPr>
      <w:r w:rsidRPr="0032124A">
        <w:rPr>
          <w:rFonts w:ascii="Arial" w:hAnsi="Arial" w:cs="Arial"/>
          <w:lang w:val="en-US"/>
        </w:rPr>
        <w:t>want of jurisdiction</w:t>
      </w:r>
    </w:p>
    <w:p w14:paraId="6A0B4C9A" w14:textId="77777777" w:rsidR="00BB5093" w:rsidRPr="0032124A" w:rsidRDefault="00BB5093" w:rsidP="00BB5093">
      <w:pPr>
        <w:pStyle w:val="ListParagraph"/>
        <w:numPr>
          <w:ilvl w:val="2"/>
          <w:numId w:val="3"/>
        </w:numPr>
        <w:rPr>
          <w:rFonts w:ascii="Arial" w:hAnsi="Arial" w:cs="Arial"/>
        </w:rPr>
      </w:pPr>
      <w:r w:rsidRPr="0032124A">
        <w:rPr>
          <w:rFonts w:ascii="Arial" w:hAnsi="Arial" w:cs="Arial"/>
          <w:lang w:val="en-US"/>
        </w:rPr>
        <w:t>estoppel</w:t>
      </w:r>
    </w:p>
    <w:p w14:paraId="4E86989F" w14:textId="77777777" w:rsidR="00BB5093" w:rsidRPr="0032124A" w:rsidRDefault="00BB5093" w:rsidP="00BB5093">
      <w:pPr>
        <w:pStyle w:val="ListParagraph"/>
        <w:numPr>
          <w:ilvl w:val="2"/>
          <w:numId w:val="3"/>
        </w:numPr>
        <w:rPr>
          <w:rFonts w:ascii="Arial" w:hAnsi="Arial" w:cs="Arial"/>
        </w:rPr>
      </w:pPr>
      <w:r w:rsidRPr="0032124A">
        <w:rPr>
          <w:rFonts w:ascii="Arial" w:hAnsi="Arial" w:cs="Arial"/>
          <w:lang w:val="en-US"/>
        </w:rPr>
        <w:t>contributory negligence</w:t>
      </w:r>
    </w:p>
    <w:p w14:paraId="302CAB4F" w14:textId="7F146E45" w:rsidR="00BB5093" w:rsidRPr="0032124A" w:rsidRDefault="00BB5093" w:rsidP="00BB5093">
      <w:pPr>
        <w:pStyle w:val="ListParagraph"/>
        <w:numPr>
          <w:ilvl w:val="2"/>
          <w:numId w:val="3"/>
        </w:numPr>
        <w:rPr>
          <w:rFonts w:ascii="Arial" w:hAnsi="Arial" w:cs="Arial"/>
        </w:rPr>
      </w:pPr>
      <w:r w:rsidRPr="0032124A">
        <w:rPr>
          <w:rFonts w:ascii="Arial" w:hAnsi="Arial" w:cs="Arial"/>
          <w:i/>
          <w:iCs/>
          <w:lang w:val="en-US"/>
        </w:rPr>
        <w:t xml:space="preserve">res judicata </w:t>
      </w:r>
      <w:r w:rsidRPr="0032124A">
        <w:rPr>
          <w:rFonts w:ascii="Arial" w:hAnsi="Arial" w:cs="Arial"/>
          <w:lang w:val="en-US"/>
        </w:rPr>
        <w:t>– that a matter has already been adjudged</w:t>
      </w:r>
    </w:p>
    <w:p w14:paraId="3A1B6483" w14:textId="5874DBA3" w:rsidR="001D73C6" w:rsidRPr="0032124A" w:rsidRDefault="001D73C6" w:rsidP="00B84AE2">
      <w:pPr>
        <w:pStyle w:val="ListParagraph"/>
        <w:numPr>
          <w:ilvl w:val="1"/>
          <w:numId w:val="3"/>
        </w:numPr>
        <w:rPr>
          <w:rFonts w:ascii="Arial" w:hAnsi="Arial" w:cs="Arial"/>
        </w:rPr>
      </w:pPr>
      <w:r w:rsidRPr="0032124A">
        <w:rPr>
          <w:rFonts w:ascii="Arial" w:hAnsi="Arial" w:cs="Arial"/>
        </w:rPr>
        <w:t>(5) denial of agreement = denial of making of agreement, not legality (unless specifically mentioned)</w:t>
      </w:r>
    </w:p>
    <w:p w14:paraId="161AD47C" w14:textId="2FAD8B6A" w:rsidR="004A5CCC" w:rsidRPr="0032124A" w:rsidRDefault="004A5CCC" w:rsidP="00B84AE2">
      <w:pPr>
        <w:pStyle w:val="ListParagraph"/>
        <w:numPr>
          <w:ilvl w:val="1"/>
          <w:numId w:val="3"/>
        </w:numPr>
        <w:rPr>
          <w:rFonts w:ascii="Arial" w:hAnsi="Arial" w:cs="Arial"/>
        </w:rPr>
      </w:pPr>
      <w:r w:rsidRPr="0032124A">
        <w:rPr>
          <w:rFonts w:ascii="Arial" w:hAnsi="Arial" w:cs="Arial"/>
        </w:rPr>
        <w:t>(6) damages deemed to be an issue unless specifically admitted</w:t>
      </w:r>
    </w:p>
    <w:p w14:paraId="6B936F4F" w14:textId="52FF3736" w:rsidR="003C7100" w:rsidRPr="0032124A" w:rsidRDefault="003C7100" w:rsidP="003C7100">
      <w:pPr>
        <w:pStyle w:val="ListParagraph"/>
        <w:numPr>
          <w:ilvl w:val="1"/>
          <w:numId w:val="3"/>
        </w:numPr>
        <w:rPr>
          <w:rFonts w:ascii="Arial" w:hAnsi="Arial" w:cs="Arial"/>
        </w:rPr>
      </w:pPr>
      <w:r w:rsidRPr="0032124A">
        <w:rPr>
          <w:rFonts w:ascii="Arial" w:hAnsi="Arial" w:cs="Arial"/>
        </w:rPr>
        <w:t>S 111 CJA: for debt owed by D, D may claim set-off for any debt the D alleges P owes</w:t>
      </w:r>
    </w:p>
    <w:p w14:paraId="04B421A2" w14:textId="36237C1D" w:rsidR="00B84AE2" w:rsidRPr="0032124A" w:rsidRDefault="001D73C6" w:rsidP="001D73C6">
      <w:pPr>
        <w:pStyle w:val="ListParagraph"/>
        <w:numPr>
          <w:ilvl w:val="0"/>
          <w:numId w:val="3"/>
        </w:numPr>
        <w:rPr>
          <w:rFonts w:ascii="Arial" w:hAnsi="Arial" w:cs="Arial"/>
        </w:rPr>
      </w:pPr>
      <w:r w:rsidRPr="0032124A">
        <w:rPr>
          <w:rFonts w:ascii="Arial" w:hAnsi="Arial" w:cs="Arial"/>
        </w:rPr>
        <w:t xml:space="preserve">25.08 </w:t>
      </w:r>
      <w:r w:rsidRPr="0032124A">
        <w:rPr>
          <w:rFonts w:ascii="Arial" w:hAnsi="Arial" w:cs="Arial"/>
          <w:b/>
        </w:rPr>
        <w:t>where</w:t>
      </w:r>
      <w:r w:rsidRPr="0032124A">
        <w:rPr>
          <w:rFonts w:ascii="Arial" w:hAnsi="Arial" w:cs="Arial"/>
        </w:rPr>
        <w:t xml:space="preserve"> </w:t>
      </w:r>
      <w:r w:rsidRPr="0032124A">
        <w:rPr>
          <w:rFonts w:ascii="Arial" w:hAnsi="Arial" w:cs="Arial"/>
          <w:b/>
        </w:rPr>
        <w:t>reply necessary</w:t>
      </w:r>
    </w:p>
    <w:p w14:paraId="115ABBF2" w14:textId="0316ACBF" w:rsidR="001D73C6" w:rsidRPr="0032124A" w:rsidRDefault="001D73C6" w:rsidP="001D73C6">
      <w:pPr>
        <w:pStyle w:val="ListParagraph"/>
        <w:numPr>
          <w:ilvl w:val="1"/>
          <w:numId w:val="3"/>
        </w:numPr>
        <w:rPr>
          <w:rFonts w:ascii="Arial" w:hAnsi="Arial" w:cs="Arial"/>
        </w:rPr>
      </w:pPr>
      <w:r w:rsidRPr="0032124A">
        <w:rPr>
          <w:rFonts w:ascii="Arial" w:hAnsi="Arial" w:cs="Arial"/>
        </w:rPr>
        <w:t>25.08 different version of facts not already pleaded</w:t>
      </w:r>
    </w:p>
    <w:p w14:paraId="17EDD9A8" w14:textId="61992A3E" w:rsidR="001D73C6" w:rsidRPr="0032124A" w:rsidRDefault="001D73C6" w:rsidP="001D73C6">
      <w:pPr>
        <w:pStyle w:val="ListParagraph"/>
        <w:numPr>
          <w:ilvl w:val="1"/>
          <w:numId w:val="3"/>
        </w:numPr>
        <w:rPr>
          <w:rFonts w:ascii="Arial" w:hAnsi="Arial" w:cs="Arial"/>
        </w:rPr>
      </w:pPr>
      <w:r w:rsidRPr="0032124A">
        <w:rPr>
          <w:rFonts w:ascii="Arial" w:hAnsi="Arial" w:cs="Arial"/>
        </w:rPr>
        <w:t>(2) any matter not already pleaded that it intends to rely on otherwise it would take opposite party by surprise</w:t>
      </w:r>
    </w:p>
    <w:p w14:paraId="4BF66C48" w14:textId="573EAF16" w:rsidR="008C0805" w:rsidRPr="0032124A" w:rsidRDefault="008C0805" w:rsidP="008C0805">
      <w:pPr>
        <w:pStyle w:val="ListParagraph"/>
        <w:numPr>
          <w:ilvl w:val="0"/>
          <w:numId w:val="3"/>
        </w:numPr>
        <w:rPr>
          <w:rFonts w:ascii="Arial" w:hAnsi="Arial" w:cs="Arial"/>
        </w:rPr>
      </w:pPr>
      <w:r w:rsidRPr="0032124A">
        <w:rPr>
          <w:rFonts w:ascii="Arial" w:hAnsi="Arial" w:cs="Arial"/>
        </w:rPr>
        <w:t xml:space="preserve">25.09 </w:t>
      </w:r>
      <w:r w:rsidRPr="0032124A">
        <w:rPr>
          <w:rFonts w:ascii="Arial" w:hAnsi="Arial" w:cs="Arial"/>
          <w:b/>
        </w:rPr>
        <w:t xml:space="preserve">rules of pleadings for </w:t>
      </w:r>
      <w:r w:rsidRPr="0032124A">
        <w:rPr>
          <w:rFonts w:ascii="Arial" w:hAnsi="Arial" w:cs="Arial"/>
          <w:b/>
          <w:u w:val="single"/>
        </w:rPr>
        <w:t>REPLIES</w:t>
      </w:r>
    </w:p>
    <w:p w14:paraId="1ACFCB6B" w14:textId="15515DF7" w:rsidR="008C0805" w:rsidRPr="0032124A" w:rsidRDefault="001E0038" w:rsidP="008C0805">
      <w:pPr>
        <w:pStyle w:val="ListParagraph"/>
        <w:numPr>
          <w:ilvl w:val="1"/>
          <w:numId w:val="3"/>
        </w:numPr>
        <w:rPr>
          <w:rFonts w:ascii="Arial" w:hAnsi="Arial" w:cs="Arial"/>
        </w:rPr>
      </w:pPr>
      <w:r w:rsidRPr="0032124A">
        <w:rPr>
          <w:rFonts w:ascii="Arial" w:hAnsi="Arial" w:cs="Arial"/>
        </w:rPr>
        <w:t>Party who delivers reply (aka able to not deliver and deemed to deny) shall admit every allegation of fact in the opposite party’s defence that the party does not dispute</w:t>
      </w:r>
    </w:p>
    <w:p w14:paraId="0D7A92B5" w14:textId="3A2179BE" w:rsidR="00AC7AFD" w:rsidRPr="0032124A" w:rsidRDefault="00AC7AFD" w:rsidP="00AC7AFD">
      <w:pPr>
        <w:pStyle w:val="ListParagraph"/>
        <w:numPr>
          <w:ilvl w:val="0"/>
          <w:numId w:val="3"/>
        </w:numPr>
        <w:rPr>
          <w:rFonts w:ascii="Arial" w:hAnsi="Arial" w:cs="Arial"/>
        </w:rPr>
      </w:pPr>
      <w:r w:rsidRPr="0032124A">
        <w:rPr>
          <w:rFonts w:ascii="Arial" w:hAnsi="Arial" w:cs="Arial"/>
        </w:rPr>
        <w:t xml:space="preserve">25.04(3) </w:t>
      </w:r>
      <w:r w:rsidRPr="0032124A">
        <w:rPr>
          <w:rFonts w:ascii="Arial" w:hAnsi="Arial" w:cs="Arial"/>
          <w:b/>
          <w:u w:val="single"/>
        </w:rPr>
        <w:t xml:space="preserve">time for </w:t>
      </w:r>
      <w:r w:rsidR="002976C5" w:rsidRPr="0032124A">
        <w:rPr>
          <w:rFonts w:ascii="Arial" w:hAnsi="Arial" w:cs="Arial"/>
          <w:b/>
          <w:u w:val="single"/>
        </w:rPr>
        <w:t>REPLY</w:t>
      </w:r>
      <w:r w:rsidRPr="0032124A">
        <w:rPr>
          <w:rFonts w:ascii="Arial" w:hAnsi="Arial" w:cs="Arial"/>
        </w:rPr>
        <w:t xml:space="preserve"> – </w:t>
      </w:r>
      <w:r w:rsidRPr="0032124A">
        <w:rPr>
          <w:rFonts w:ascii="Arial" w:hAnsi="Arial" w:cs="Arial"/>
          <w:b/>
        </w:rPr>
        <w:t>reply</w:t>
      </w:r>
      <w:r w:rsidRPr="0032124A">
        <w:rPr>
          <w:rFonts w:ascii="Arial" w:hAnsi="Arial" w:cs="Arial"/>
        </w:rPr>
        <w:t xml:space="preserve"> delivered in </w:t>
      </w:r>
      <w:r w:rsidRPr="0032124A">
        <w:rPr>
          <w:rFonts w:ascii="Arial" w:hAnsi="Arial" w:cs="Arial"/>
          <w:b/>
          <w:u w:val="single"/>
        </w:rPr>
        <w:t>10</w:t>
      </w:r>
      <w:r w:rsidRPr="0032124A">
        <w:rPr>
          <w:rFonts w:ascii="Arial" w:hAnsi="Arial" w:cs="Arial"/>
          <w:b/>
        </w:rPr>
        <w:t xml:space="preserve"> days</w:t>
      </w:r>
      <w:r w:rsidRPr="0032124A">
        <w:rPr>
          <w:rFonts w:ascii="Arial" w:hAnsi="Arial" w:cs="Arial"/>
        </w:rPr>
        <w:t xml:space="preserve">, </w:t>
      </w:r>
      <w:r w:rsidRPr="0032124A">
        <w:rPr>
          <w:rFonts w:ascii="Arial" w:hAnsi="Arial" w:cs="Arial"/>
          <w:u w:val="single"/>
        </w:rPr>
        <w:t>unless</w:t>
      </w:r>
      <w:r w:rsidRPr="0032124A">
        <w:rPr>
          <w:rFonts w:ascii="Arial" w:hAnsi="Arial" w:cs="Arial"/>
        </w:rPr>
        <w:t xml:space="preserve"> D counterclaims in addition to statement of defence, in which case </w:t>
      </w:r>
      <w:r w:rsidRPr="0032124A">
        <w:rPr>
          <w:rFonts w:ascii="Arial" w:hAnsi="Arial" w:cs="Arial"/>
          <w:b/>
        </w:rPr>
        <w:t>20 days</w:t>
      </w:r>
    </w:p>
    <w:p w14:paraId="6D8E7710" w14:textId="15C5BD1D" w:rsidR="00AC7AFD" w:rsidRPr="0032124A" w:rsidRDefault="00AC7AFD" w:rsidP="00AC7AFD">
      <w:pPr>
        <w:pStyle w:val="ListParagraph"/>
        <w:numPr>
          <w:ilvl w:val="1"/>
          <w:numId w:val="3"/>
        </w:numPr>
        <w:rPr>
          <w:rFonts w:ascii="Arial" w:hAnsi="Arial" w:cs="Arial"/>
        </w:rPr>
      </w:pPr>
      <w:r w:rsidRPr="0032124A">
        <w:rPr>
          <w:rFonts w:ascii="Arial" w:hAnsi="Arial" w:cs="Arial"/>
        </w:rPr>
        <w:t>All other times are prescribed by their rules (counterclaim 27; crossclaim 28; TPC 29)</w:t>
      </w:r>
    </w:p>
    <w:p w14:paraId="42574E0C" w14:textId="1A99D94A" w:rsidR="00A12B3F" w:rsidRPr="0032124A" w:rsidRDefault="00A12B3F" w:rsidP="00A12B3F">
      <w:pPr>
        <w:pStyle w:val="ListParagraph"/>
        <w:numPr>
          <w:ilvl w:val="0"/>
          <w:numId w:val="3"/>
        </w:numPr>
        <w:rPr>
          <w:rFonts w:ascii="Arial" w:hAnsi="Arial" w:cs="Arial"/>
        </w:rPr>
      </w:pPr>
      <w:r w:rsidRPr="0032124A">
        <w:rPr>
          <w:rFonts w:ascii="Arial" w:hAnsi="Arial" w:cs="Arial"/>
        </w:rPr>
        <w:t xml:space="preserve">25.10 </w:t>
      </w:r>
      <w:r w:rsidRPr="0032124A">
        <w:rPr>
          <w:rFonts w:ascii="Arial" w:hAnsi="Arial" w:cs="Arial"/>
          <w:b/>
          <w:u w:val="single"/>
        </w:rPr>
        <w:t>demand for particulars</w:t>
      </w:r>
      <w:r w:rsidRPr="0032124A">
        <w:rPr>
          <w:rFonts w:ascii="Arial" w:hAnsi="Arial" w:cs="Arial"/>
          <w:b/>
        </w:rPr>
        <w:t xml:space="preserve"> </w:t>
      </w:r>
      <w:r w:rsidRPr="0032124A">
        <w:rPr>
          <w:rFonts w:ascii="Arial" w:hAnsi="Arial" w:cs="Arial"/>
        </w:rPr>
        <w:t xml:space="preserve">– must supply within </w:t>
      </w:r>
      <w:r w:rsidRPr="0032124A">
        <w:rPr>
          <w:rFonts w:ascii="Arial" w:hAnsi="Arial" w:cs="Arial"/>
          <w:b/>
        </w:rPr>
        <w:t>7 days</w:t>
      </w:r>
      <w:r w:rsidRPr="0032124A">
        <w:rPr>
          <w:rFonts w:ascii="Arial" w:hAnsi="Arial" w:cs="Arial"/>
        </w:rPr>
        <w:t xml:space="preserve"> otherwise court may order them supplied</w:t>
      </w:r>
    </w:p>
    <w:p w14:paraId="1B31B743" w14:textId="0B534CBF" w:rsidR="00AE0DC6" w:rsidRPr="0032124A" w:rsidRDefault="00AE0DC6" w:rsidP="00AE0DC6">
      <w:pPr>
        <w:pStyle w:val="ListParagraph"/>
        <w:numPr>
          <w:ilvl w:val="1"/>
          <w:numId w:val="3"/>
        </w:numPr>
        <w:rPr>
          <w:rFonts w:ascii="Arial" w:hAnsi="Arial" w:cs="Arial"/>
        </w:rPr>
      </w:pPr>
      <w:r w:rsidRPr="0032124A">
        <w:rPr>
          <w:rFonts w:ascii="Arial" w:hAnsi="Arial" w:cs="Arial"/>
        </w:rPr>
        <w:t>Why</w:t>
      </w:r>
      <w:r w:rsidR="000D04BE" w:rsidRPr="0032124A">
        <w:rPr>
          <w:rFonts w:ascii="Arial" w:hAnsi="Arial" w:cs="Arial"/>
        </w:rPr>
        <w:t>:</w:t>
      </w:r>
    </w:p>
    <w:p w14:paraId="5C465C2F" w14:textId="77777777" w:rsidR="00AE0DC6" w:rsidRPr="0032124A" w:rsidRDefault="00AE0DC6" w:rsidP="00AE0DC6">
      <w:pPr>
        <w:pStyle w:val="ListParagraph"/>
        <w:numPr>
          <w:ilvl w:val="2"/>
          <w:numId w:val="3"/>
        </w:numPr>
        <w:rPr>
          <w:rFonts w:ascii="Arial" w:hAnsi="Arial" w:cs="Arial"/>
        </w:rPr>
      </w:pPr>
      <w:r w:rsidRPr="0032124A">
        <w:rPr>
          <w:rFonts w:ascii="Arial" w:hAnsi="Arial" w:cs="Arial"/>
          <w:lang w:val="en-US"/>
        </w:rPr>
        <w:t>Where pleading lacks material facts as required by Rule 25.06</w:t>
      </w:r>
    </w:p>
    <w:p w14:paraId="124B6B37" w14:textId="77777777" w:rsidR="00AE0DC6" w:rsidRPr="0032124A" w:rsidRDefault="00AE0DC6" w:rsidP="00AE0DC6">
      <w:pPr>
        <w:pStyle w:val="ListParagraph"/>
        <w:numPr>
          <w:ilvl w:val="2"/>
          <w:numId w:val="3"/>
        </w:numPr>
        <w:rPr>
          <w:rFonts w:ascii="Arial" w:hAnsi="Arial" w:cs="Arial"/>
        </w:rPr>
      </w:pPr>
      <w:r w:rsidRPr="0032124A">
        <w:rPr>
          <w:rFonts w:ascii="Arial" w:hAnsi="Arial" w:cs="Arial"/>
          <w:lang w:val="en-US"/>
        </w:rPr>
        <w:t>Where a party makes bald allegations without particulars</w:t>
      </w:r>
    </w:p>
    <w:p w14:paraId="725CE549" w14:textId="77777777" w:rsidR="00AE0DC6" w:rsidRPr="0032124A" w:rsidRDefault="00AE0DC6" w:rsidP="00AE0DC6">
      <w:pPr>
        <w:pStyle w:val="ListParagraph"/>
        <w:numPr>
          <w:ilvl w:val="2"/>
          <w:numId w:val="3"/>
        </w:numPr>
        <w:rPr>
          <w:rFonts w:ascii="Arial" w:hAnsi="Arial" w:cs="Arial"/>
        </w:rPr>
      </w:pPr>
      <w:r w:rsidRPr="0032124A">
        <w:rPr>
          <w:rFonts w:ascii="Arial" w:hAnsi="Arial" w:cs="Arial"/>
          <w:lang w:val="en-US"/>
        </w:rPr>
        <w:t>Where issues need to be defined</w:t>
      </w:r>
    </w:p>
    <w:p w14:paraId="70D50638" w14:textId="77777777" w:rsidR="00AE0DC6" w:rsidRPr="0032124A" w:rsidRDefault="00AE0DC6" w:rsidP="00AE0DC6">
      <w:pPr>
        <w:pStyle w:val="ListParagraph"/>
        <w:numPr>
          <w:ilvl w:val="2"/>
          <w:numId w:val="3"/>
        </w:numPr>
        <w:rPr>
          <w:rFonts w:ascii="Arial" w:hAnsi="Arial" w:cs="Arial"/>
        </w:rPr>
      </w:pPr>
      <w:r w:rsidRPr="0032124A">
        <w:rPr>
          <w:rFonts w:ascii="Arial" w:hAnsi="Arial" w:cs="Arial"/>
          <w:lang w:val="en-US"/>
        </w:rPr>
        <w:t>To prevent surprise</w:t>
      </w:r>
    </w:p>
    <w:p w14:paraId="4C2CF582" w14:textId="128C30F6" w:rsidR="00AE0DC6" w:rsidRPr="0032124A" w:rsidRDefault="00AE0DC6" w:rsidP="00AE0DC6">
      <w:pPr>
        <w:pStyle w:val="ListParagraph"/>
        <w:numPr>
          <w:ilvl w:val="1"/>
          <w:numId w:val="3"/>
        </w:numPr>
        <w:rPr>
          <w:rFonts w:ascii="Arial" w:hAnsi="Arial" w:cs="Arial"/>
        </w:rPr>
      </w:pPr>
      <w:r w:rsidRPr="0032124A">
        <w:rPr>
          <w:rFonts w:ascii="Arial" w:hAnsi="Arial" w:cs="Arial"/>
          <w:lang w:val="en-US"/>
        </w:rPr>
        <w:t>Important to serve Demand before responding pleading is delivered</w:t>
      </w:r>
    </w:p>
    <w:p w14:paraId="4BE9220A" w14:textId="65C2ABD2" w:rsidR="00EE6B3F" w:rsidRPr="0032124A" w:rsidRDefault="004200BD" w:rsidP="00A12B3F">
      <w:pPr>
        <w:pStyle w:val="ListParagraph"/>
        <w:numPr>
          <w:ilvl w:val="0"/>
          <w:numId w:val="3"/>
        </w:numPr>
        <w:rPr>
          <w:rFonts w:ascii="Arial" w:hAnsi="Arial" w:cs="Arial"/>
        </w:rPr>
      </w:pPr>
      <w:r w:rsidRPr="0032124A">
        <w:rPr>
          <w:rFonts w:ascii="Arial" w:hAnsi="Arial" w:cs="Arial"/>
        </w:rPr>
        <w:t xml:space="preserve">25.11 </w:t>
      </w:r>
      <w:r w:rsidRPr="0032124A">
        <w:rPr>
          <w:rFonts w:ascii="Arial" w:hAnsi="Arial" w:cs="Arial"/>
          <w:b/>
          <w:u w:val="single"/>
        </w:rPr>
        <w:t>strike out pleading</w:t>
      </w:r>
    </w:p>
    <w:p w14:paraId="78468295" w14:textId="5911DBC3" w:rsidR="004200BD" w:rsidRPr="0032124A" w:rsidRDefault="004200BD" w:rsidP="004200BD">
      <w:pPr>
        <w:pStyle w:val="ListParagraph"/>
        <w:numPr>
          <w:ilvl w:val="1"/>
          <w:numId w:val="3"/>
        </w:numPr>
        <w:rPr>
          <w:rFonts w:ascii="Arial" w:hAnsi="Arial" w:cs="Arial"/>
        </w:rPr>
      </w:pPr>
      <w:r w:rsidRPr="0032124A">
        <w:rPr>
          <w:rFonts w:ascii="Arial" w:hAnsi="Arial" w:cs="Arial"/>
        </w:rPr>
        <w:t>Court may strike out all or part of a pleading on ground that</w:t>
      </w:r>
    </w:p>
    <w:p w14:paraId="229E3261" w14:textId="057FF890" w:rsidR="004200BD" w:rsidRPr="0032124A" w:rsidRDefault="004200BD" w:rsidP="004200BD">
      <w:pPr>
        <w:pStyle w:val="ListParagraph"/>
        <w:numPr>
          <w:ilvl w:val="2"/>
          <w:numId w:val="3"/>
        </w:numPr>
        <w:rPr>
          <w:rFonts w:ascii="Arial" w:hAnsi="Arial" w:cs="Arial"/>
        </w:rPr>
      </w:pPr>
      <w:r w:rsidRPr="0032124A">
        <w:rPr>
          <w:rFonts w:ascii="Arial" w:hAnsi="Arial" w:cs="Arial"/>
        </w:rPr>
        <w:t xml:space="preserve">It may </w:t>
      </w:r>
      <w:r w:rsidR="00B12D0E" w:rsidRPr="0032124A">
        <w:rPr>
          <w:rFonts w:ascii="Arial" w:hAnsi="Arial" w:cs="Arial"/>
        </w:rPr>
        <w:t>prejudice</w:t>
      </w:r>
      <w:r w:rsidRPr="0032124A">
        <w:rPr>
          <w:rFonts w:ascii="Arial" w:hAnsi="Arial" w:cs="Arial"/>
        </w:rPr>
        <w:t xml:space="preserve"> or </w:t>
      </w:r>
      <w:r w:rsidR="00B12D0E" w:rsidRPr="0032124A">
        <w:rPr>
          <w:rFonts w:ascii="Arial" w:hAnsi="Arial" w:cs="Arial"/>
        </w:rPr>
        <w:t>delay</w:t>
      </w:r>
      <w:r w:rsidRPr="0032124A">
        <w:rPr>
          <w:rFonts w:ascii="Arial" w:hAnsi="Arial" w:cs="Arial"/>
        </w:rPr>
        <w:t xml:space="preserve"> the fair trial of action</w:t>
      </w:r>
    </w:p>
    <w:p w14:paraId="353206E0" w14:textId="7FD7332A" w:rsidR="004200BD" w:rsidRPr="0032124A" w:rsidRDefault="004200BD" w:rsidP="004200BD">
      <w:pPr>
        <w:pStyle w:val="ListParagraph"/>
        <w:numPr>
          <w:ilvl w:val="2"/>
          <w:numId w:val="3"/>
        </w:numPr>
        <w:rPr>
          <w:rFonts w:ascii="Arial" w:hAnsi="Arial" w:cs="Arial"/>
        </w:rPr>
      </w:pPr>
      <w:r w:rsidRPr="0032124A">
        <w:rPr>
          <w:rFonts w:ascii="Arial" w:hAnsi="Arial" w:cs="Arial"/>
        </w:rPr>
        <w:t>Is scandalous, frivolous, or vexatious</w:t>
      </w:r>
    </w:p>
    <w:p w14:paraId="1D1E8117" w14:textId="597A3477" w:rsidR="006747AD" w:rsidRPr="0032124A" w:rsidRDefault="004200BD" w:rsidP="006747AD">
      <w:pPr>
        <w:pStyle w:val="ListParagraph"/>
        <w:numPr>
          <w:ilvl w:val="2"/>
          <w:numId w:val="3"/>
        </w:numPr>
        <w:rPr>
          <w:rFonts w:ascii="Arial" w:hAnsi="Arial" w:cs="Arial"/>
        </w:rPr>
      </w:pPr>
      <w:r w:rsidRPr="0032124A">
        <w:rPr>
          <w:rFonts w:ascii="Arial" w:hAnsi="Arial" w:cs="Arial"/>
        </w:rPr>
        <w:t>Is an abuse of proces</w:t>
      </w:r>
      <w:r w:rsidR="006747AD" w:rsidRPr="0032124A">
        <w:rPr>
          <w:rFonts w:ascii="Arial" w:hAnsi="Arial" w:cs="Arial"/>
        </w:rPr>
        <w:t>s</w:t>
      </w:r>
    </w:p>
    <w:p w14:paraId="403B9A7D" w14:textId="17D632FA" w:rsidR="006747AD" w:rsidRPr="0032124A" w:rsidRDefault="006747AD" w:rsidP="006747AD">
      <w:pPr>
        <w:pStyle w:val="Heading1"/>
        <w:rPr>
          <w:rFonts w:ascii="Arial" w:hAnsi="Arial" w:cs="Arial"/>
        </w:rPr>
      </w:pPr>
      <w:bookmarkStart w:id="28" w:name="_Toc27391324"/>
      <w:r w:rsidRPr="0032124A">
        <w:rPr>
          <w:rFonts w:ascii="Arial" w:hAnsi="Arial" w:cs="Arial"/>
        </w:rPr>
        <w:t>27- counterclaims</w:t>
      </w:r>
      <w:bookmarkEnd w:id="28"/>
    </w:p>
    <w:p w14:paraId="0F6E556C" w14:textId="1512393B" w:rsidR="006747AD" w:rsidRPr="0032124A" w:rsidRDefault="006747AD" w:rsidP="006747AD">
      <w:pPr>
        <w:pStyle w:val="ListParagraph"/>
        <w:numPr>
          <w:ilvl w:val="0"/>
          <w:numId w:val="3"/>
        </w:numPr>
        <w:rPr>
          <w:rFonts w:ascii="Arial" w:hAnsi="Arial" w:cs="Arial"/>
        </w:rPr>
      </w:pPr>
      <w:r w:rsidRPr="0032124A">
        <w:rPr>
          <w:rFonts w:ascii="Arial" w:hAnsi="Arial" w:cs="Arial"/>
        </w:rPr>
        <w:t>27.01 D asset any claim against P including claim for contribution/indemnity</w:t>
      </w:r>
    </w:p>
    <w:p w14:paraId="3757A96F" w14:textId="6FE4791F" w:rsidR="006747AD" w:rsidRPr="0032124A" w:rsidRDefault="00D22A9C" w:rsidP="00D22A9C">
      <w:pPr>
        <w:pStyle w:val="ListParagraph"/>
        <w:numPr>
          <w:ilvl w:val="1"/>
          <w:numId w:val="3"/>
        </w:numPr>
        <w:rPr>
          <w:rFonts w:ascii="Arial" w:hAnsi="Arial" w:cs="Arial"/>
        </w:rPr>
      </w:pPr>
      <w:r w:rsidRPr="0032124A">
        <w:rPr>
          <w:rFonts w:ascii="Arial" w:hAnsi="Arial" w:cs="Arial"/>
        </w:rPr>
        <w:lastRenderedPageBreak/>
        <w:t>(2) may join any other person necessary for the counterclaim against the P</w:t>
      </w:r>
    </w:p>
    <w:p w14:paraId="386DD85B" w14:textId="77E722B9" w:rsidR="00D22A9C" w:rsidRPr="0032124A" w:rsidRDefault="007A16AE" w:rsidP="00D22A9C">
      <w:pPr>
        <w:pStyle w:val="ListParagraph"/>
        <w:numPr>
          <w:ilvl w:val="0"/>
          <w:numId w:val="3"/>
        </w:numPr>
        <w:rPr>
          <w:rFonts w:ascii="Arial" w:hAnsi="Arial" w:cs="Arial"/>
        </w:rPr>
      </w:pPr>
      <w:r w:rsidRPr="0032124A">
        <w:rPr>
          <w:rFonts w:ascii="Arial" w:hAnsi="Arial" w:cs="Arial"/>
        </w:rPr>
        <w:t>27.02 statement of defence and counterclaim</w:t>
      </w:r>
    </w:p>
    <w:p w14:paraId="792C1521" w14:textId="0FDEC3C0" w:rsidR="00AE5137" w:rsidRPr="0032124A" w:rsidRDefault="00AE5137" w:rsidP="00AE5137">
      <w:pPr>
        <w:pStyle w:val="ListParagraph"/>
        <w:numPr>
          <w:ilvl w:val="0"/>
          <w:numId w:val="3"/>
        </w:numPr>
        <w:rPr>
          <w:rFonts w:ascii="Arial" w:hAnsi="Arial" w:cs="Arial"/>
        </w:rPr>
      </w:pPr>
      <w:r w:rsidRPr="0032124A">
        <w:rPr>
          <w:rFonts w:ascii="Arial" w:hAnsi="Arial" w:cs="Arial"/>
        </w:rPr>
        <w:t>27.03 time – same as statement of defence or subsequently w/ leave</w:t>
      </w:r>
    </w:p>
    <w:p w14:paraId="700850AC" w14:textId="545A0B1F" w:rsidR="00AE5137" w:rsidRPr="0032124A" w:rsidRDefault="00AE5137" w:rsidP="00AE5137">
      <w:pPr>
        <w:pStyle w:val="ListParagraph"/>
        <w:numPr>
          <w:ilvl w:val="0"/>
          <w:numId w:val="3"/>
        </w:numPr>
        <w:rPr>
          <w:rFonts w:ascii="Arial" w:hAnsi="Arial" w:cs="Arial"/>
        </w:rPr>
      </w:pPr>
      <w:r w:rsidRPr="0032124A">
        <w:rPr>
          <w:rFonts w:ascii="Arial" w:hAnsi="Arial" w:cs="Arial"/>
        </w:rPr>
        <w:t>27.0</w:t>
      </w:r>
      <w:r w:rsidR="00D60A79" w:rsidRPr="0032124A">
        <w:rPr>
          <w:rFonts w:ascii="Arial" w:hAnsi="Arial" w:cs="Arial"/>
        </w:rPr>
        <w:t>4 for new party, served on new D not already a party within 30 days or subsequently w/ leave</w:t>
      </w:r>
    </w:p>
    <w:p w14:paraId="1D697DCE" w14:textId="1873F8BD" w:rsidR="00D60A79" w:rsidRPr="0032124A" w:rsidRDefault="00FC3AEF" w:rsidP="00AE5137">
      <w:pPr>
        <w:pStyle w:val="ListParagraph"/>
        <w:numPr>
          <w:ilvl w:val="0"/>
          <w:numId w:val="3"/>
        </w:numPr>
        <w:rPr>
          <w:rFonts w:ascii="Arial" w:hAnsi="Arial" w:cs="Arial"/>
        </w:rPr>
      </w:pPr>
      <w:r w:rsidRPr="0032124A">
        <w:rPr>
          <w:rFonts w:ascii="Arial" w:hAnsi="Arial" w:cs="Arial"/>
        </w:rPr>
        <w:t xml:space="preserve">27.05 </w:t>
      </w:r>
      <w:r w:rsidR="00D706E3" w:rsidRPr="0032124A">
        <w:rPr>
          <w:rFonts w:ascii="Arial" w:hAnsi="Arial" w:cs="Arial"/>
        </w:rPr>
        <w:t xml:space="preserve">time for </w:t>
      </w:r>
      <w:r w:rsidRPr="0032124A">
        <w:rPr>
          <w:rFonts w:ascii="Arial" w:hAnsi="Arial" w:cs="Arial"/>
        </w:rPr>
        <w:t>Defence to counterclaim – 20 days</w:t>
      </w:r>
    </w:p>
    <w:p w14:paraId="52C73898" w14:textId="57AD1429" w:rsidR="00FC3AEF" w:rsidRPr="0032124A" w:rsidRDefault="00D706E3" w:rsidP="00AE5137">
      <w:pPr>
        <w:pStyle w:val="ListParagraph"/>
        <w:numPr>
          <w:ilvl w:val="0"/>
          <w:numId w:val="3"/>
        </w:numPr>
        <w:rPr>
          <w:rFonts w:ascii="Arial" w:hAnsi="Arial" w:cs="Arial"/>
        </w:rPr>
      </w:pPr>
      <w:r w:rsidRPr="0032124A">
        <w:rPr>
          <w:rFonts w:ascii="Arial" w:hAnsi="Arial" w:cs="Arial"/>
        </w:rPr>
        <w:t>27.06 time for reply to defence – 10 days</w:t>
      </w:r>
    </w:p>
    <w:p w14:paraId="25EB56B4" w14:textId="4840DA68" w:rsidR="00B12E21" w:rsidRPr="0032124A" w:rsidRDefault="00B12E21" w:rsidP="00AE5137">
      <w:pPr>
        <w:pStyle w:val="ListParagraph"/>
        <w:numPr>
          <w:ilvl w:val="0"/>
          <w:numId w:val="3"/>
        </w:numPr>
        <w:rPr>
          <w:rFonts w:ascii="Arial" w:hAnsi="Arial" w:cs="Arial"/>
        </w:rPr>
      </w:pPr>
      <w:r w:rsidRPr="0032124A">
        <w:rPr>
          <w:rFonts w:ascii="Arial" w:hAnsi="Arial" w:cs="Arial"/>
        </w:rPr>
        <w:t xml:space="preserve">27.07 amending defence to add counterclaim – see </w:t>
      </w:r>
      <w:r w:rsidR="005331EA" w:rsidRPr="0032124A">
        <w:rPr>
          <w:rFonts w:ascii="Arial" w:hAnsi="Arial" w:cs="Arial"/>
        </w:rPr>
        <w:t>rule 26</w:t>
      </w:r>
    </w:p>
    <w:p w14:paraId="6CBB56DA" w14:textId="3BBD94AB" w:rsidR="00B12E21" w:rsidRPr="0032124A" w:rsidRDefault="002D1E34" w:rsidP="00AE5137">
      <w:pPr>
        <w:pStyle w:val="ListParagraph"/>
        <w:numPr>
          <w:ilvl w:val="0"/>
          <w:numId w:val="3"/>
        </w:numPr>
        <w:rPr>
          <w:rFonts w:ascii="Arial" w:hAnsi="Arial" w:cs="Arial"/>
        </w:rPr>
      </w:pPr>
      <w:r w:rsidRPr="0032124A">
        <w:rPr>
          <w:rFonts w:ascii="Arial" w:hAnsi="Arial" w:cs="Arial"/>
        </w:rPr>
        <w:t>27.08 shall be tried at the trial of main action</w:t>
      </w:r>
    </w:p>
    <w:p w14:paraId="72FD2C20" w14:textId="1B53E42B" w:rsidR="002D1E34" w:rsidRPr="0032124A" w:rsidRDefault="002D1E34" w:rsidP="002D1E34">
      <w:pPr>
        <w:pStyle w:val="ListParagraph"/>
        <w:numPr>
          <w:ilvl w:val="1"/>
          <w:numId w:val="3"/>
        </w:numPr>
        <w:rPr>
          <w:rFonts w:ascii="Arial" w:hAnsi="Arial" w:cs="Arial"/>
        </w:rPr>
      </w:pPr>
      <w:r w:rsidRPr="0032124A">
        <w:rPr>
          <w:rFonts w:ascii="Arial" w:hAnsi="Arial" w:cs="Arial"/>
        </w:rPr>
        <w:t>Unless it would unduly complicate or delay the trial of the main action or cause prejudice to a party; then the court may order separate trials</w:t>
      </w:r>
    </w:p>
    <w:p w14:paraId="7C650203" w14:textId="6C69726F" w:rsidR="002D1E34" w:rsidRPr="0032124A" w:rsidRDefault="00D859A6" w:rsidP="0087012C">
      <w:pPr>
        <w:pStyle w:val="Heading1"/>
        <w:rPr>
          <w:rFonts w:ascii="Arial" w:hAnsi="Arial" w:cs="Arial"/>
        </w:rPr>
      </w:pPr>
      <w:bookmarkStart w:id="29" w:name="_Toc27391325"/>
      <w:r w:rsidRPr="0032124A">
        <w:rPr>
          <w:rFonts w:ascii="Arial" w:hAnsi="Arial" w:cs="Arial"/>
        </w:rPr>
        <w:t>28- crossclaims</w:t>
      </w:r>
      <w:bookmarkEnd w:id="29"/>
    </w:p>
    <w:p w14:paraId="24580B1B" w14:textId="6DC30042" w:rsidR="00D859A6" w:rsidRPr="0032124A" w:rsidRDefault="00D859A6" w:rsidP="00D859A6">
      <w:pPr>
        <w:pStyle w:val="ListParagraph"/>
        <w:numPr>
          <w:ilvl w:val="0"/>
          <w:numId w:val="3"/>
        </w:numPr>
        <w:rPr>
          <w:rFonts w:ascii="Arial" w:hAnsi="Arial" w:cs="Arial"/>
        </w:rPr>
      </w:pPr>
      <w:r w:rsidRPr="0032124A">
        <w:rPr>
          <w:rFonts w:ascii="Arial" w:hAnsi="Arial" w:cs="Arial"/>
        </w:rPr>
        <w:t>28.01 (1) D crossclaim against co-defendant</w:t>
      </w:r>
    </w:p>
    <w:p w14:paraId="7B6C8337" w14:textId="6F7B9A5A" w:rsidR="00D859A6" w:rsidRPr="0032124A" w:rsidRDefault="00D859A6" w:rsidP="00D859A6">
      <w:pPr>
        <w:pStyle w:val="ListParagraph"/>
        <w:numPr>
          <w:ilvl w:val="1"/>
          <w:numId w:val="3"/>
        </w:numPr>
        <w:rPr>
          <w:rFonts w:ascii="Arial" w:hAnsi="Arial" w:cs="Arial"/>
        </w:rPr>
      </w:pPr>
      <w:r w:rsidRPr="0032124A">
        <w:rPr>
          <w:rFonts w:ascii="Arial" w:hAnsi="Arial" w:cs="Arial"/>
        </w:rPr>
        <w:t>Who may be liable for all or part of P’s claim or liable to D in a separate action (but related transaction to main action)</w:t>
      </w:r>
    </w:p>
    <w:p w14:paraId="01431198" w14:textId="7B5D8546" w:rsidR="00D859A6" w:rsidRPr="0032124A" w:rsidRDefault="00D859A6" w:rsidP="00D859A6">
      <w:pPr>
        <w:pStyle w:val="ListParagraph"/>
        <w:numPr>
          <w:ilvl w:val="1"/>
          <w:numId w:val="3"/>
        </w:numPr>
        <w:rPr>
          <w:rFonts w:ascii="Arial" w:hAnsi="Arial" w:cs="Arial"/>
        </w:rPr>
      </w:pPr>
      <w:r w:rsidRPr="0032124A">
        <w:rPr>
          <w:rFonts w:ascii="Arial" w:hAnsi="Arial" w:cs="Arial"/>
        </w:rPr>
        <w:t>(2) contribution through Negligence Act = crossclaim</w:t>
      </w:r>
    </w:p>
    <w:p w14:paraId="4DCED7B3" w14:textId="23809120" w:rsidR="005C6651" w:rsidRPr="0032124A" w:rsidRDefault="005C6651" w:rsidP="005C6651">
      <w:pPr>
        <w:pStyle w:val="ListParagraph"/>
        <w:numPr>
          <w:ilvl w:val="0"/>
          <w:numId w:val="3"/>
        </w:numPr>
        <w:rPr>
          <w:rFonts w:ascii="Arial" w:hAnsi="Arial" w:cs="Arial"/>
        </w:rPr>
      </w:pPr>
      <w:r w:rsidRPr="0032124A">
        <w:rPr>
          <w:rFonts w:ascii="Arial" w:hAnsi="Arial" w:cs="Arial"/>
        </w:rPr>
        <w:t>See page 1198 for the rest</w:t>
      </w:r>
    </w:p>
    <w:p w14:paraId="164C3A91" w14:textId="77777777" w:rsidR="0087012C" w:rsidRPr="0032124A" w:rsidRDefault="0087012C" w:rsidP="0087012C">
      <w:pPr>
        <w:rPr>
          <w:rFonts w:ascii="Arial" w:hAnsi="Arial" w:cs="Arial"/>
        </w:rPr>
      </w:pPr>
    </w:p>
    <w:p w14:paraId="4E0263B6" w14:textId="6B57F98F" w:rsidR="005C6651" w:rsidRPr="0032124A" w:rsidRDefault="005C6651" w:rsidP="0087012C">
      <w:pPr>
        <w:pStyle w:val="Heading1"/>
        <w:rPr>
          <w:rFonts w:ascii="Arial" w:hAnsi="Arial" w:cs="Arial"/>
        </w:rPr>
      </w:pPr>
      <w:bookmarkStart w:id="30" w:name="_Toc27391326"/>
      <w:r w:rsidRPr="0032124A">
        <w:rPr>
          <w:rFonts w:ascii="Arial" w:hAnsi="Arial" w:cs="Arial"/>
        </w:rPr>
        <w:t>29- third party claims</w:t>
      </w:r>
      <w:bookmarkEnd w:id="30"/>
    </w:p>
    <w:p w14:paraId="221682B1" w14:textId="7A76BFFB" w:rsidR="005C6651" w:rsidRPr="0032124A" w:rsidRDefault="0090063E" w:rsidP="005C6651">
      <w:pPr>
        <w:pStyle w:val="ListParagraph"/>
        <w:numPr>
          <w:ilvl w:val="0"/>
          <w:numId w:val="3"/>
        </w:numPr>
        <w:rPr>
          <w:rFonts w:ascii="Arial" w:hAnsi="Arial" w:cs="Arial"/>
        </w:rPr>
      </w:pPr>
      <w:r w:rsidRPr="0032124A">
        <w:rPr>
          <w:rFonts w:ascii="Arial" w:hAnsi="Arial" w:cs="Arial"/>
        </w:rPr>
        <w:t>Claims by D against any person who is not a party to the action</w:t>
      </w:r>
    </w:p>
    <w:p w14:paraId="38B0039C" w14:textId="6D6EB8FE" w:rsidR="0090063E" w:rsidRPr="0032124A" w:rsidRDefault="0090063E" w:rsidP="0090063E">
      <w:pPr>
        <w:pStyle w:val="ListParagraph"/>
        <w:numPr>
          <w:ilvl w:val="1"/>
          <w:numId w:val="3"/>
        </w:numPr>
        <w:rPr>
          <w:rFonts w:ascii="Arial" w:hAnsi="Arial" w:cs="Arial"/>
        </w:rPr>
      </w:pPr>
      <w:r w:rsidRPr="0032124A">
        <w:rPr>
          <w:rFonts w:ascii="Arial" w:hAnsi="Arial" w:cs="Arial"/>
        </w:rPr>
        <w:t>And liable to D for all/part of P’s claim</w:t>
      </w:r>
    </w:p>
    <w:p w14:paraId="2AACA2D0" w14:textId="00A302EC" w:rsidR="0090063E" w:rsidRPr="0032124A" w:rsidRDefault="007430C9" w:rsidP="0090063E">
      <w:pPr>
        <w:pStyle w:val="ListParagraph"/>
        <w:numPr>
          <w:ilvl w:val="1"/>
          <w:numId w:val="3"/>
        </w:numPr>
        <w:rPr>
          <w:rFonts w:ascii="Arial" w:hAnsi="Arial" w:cs="Arial"/>
        </w:rPr>
      </w:pPr>
      <w:r w:rsidRPr="0032124A">
        <w:rPr>
          <w:rFonts w:ascii="Arial" w:hAnsi="Arial" w:cs="Arial"/>
        </w:rPr>
        <w:t>Liable</w:t>
      </w:r>
      <w:r w:rsidR="0090063E" w:rsidRPr="0032124A">
        <w:rPr>
          <w:rFonts w:ascii="Arial" w:hAnsi="Arial" w:cs="Arial"/>
        </w:rPr>
        <w:t xml:space="preserve"> to D in independent action arising out of the same/related transaction</w:t>
      </w:r>
      <w:r w:rsidR="001939B3" w:rsidRPr="0032124A">
        <w:rPr>
          <w:rFonts w:ascii="Arial" w:hAnsi="Arial" w:cs="Arial"/>
        </w:rPr>
        <w:t xml:space="preserve"> as the P’s claim</w:t>
      </w:r>
    </w:p>
    <w:p w14:paraId="3427C0A6" w14:textId="33B7A4EB" w:rsidR="0087012C" w:rsidRPr="0032124A" w:rsidRDefault="005C6651" w:rsidP="0087012C">
      <w:pPr>
        <w:pStyle w:val="ListParagraph"/>
        <w:numPr>
          <w:ilvl w:val="0"/>
          <w:numId w:val="3"/>
        </w:numPr>
        <w:rPr>
          <w:rFonts w:ascii="Arial" w:hAnsi="Arial" w:cs="Arial"/>
        </w:rPr>
      </w:pPr>
      <w:r w:rsidRPr="0032124A">
        <w:rPr>
          <w:rFonts w:ascii="Arial" w:hAnsi="Arial" w:cs="Arial"/>
        </w:rPr>
        <w:t>Page 1202</w:t>
      </w:r>
    </w:p>
    <w:p w14:paraId="007B42A4" w14:textId="65B9C9D3" w:rsidR="0087012C" w:rsidRPr="0032124A" w:rsidRDefault="0087012C" w:rsidP="0087012C">
      <w:pPr>
        <w:pStyle w:val="ListParagraph"/>
        <w:numPr>
          <w:ilvl w:val="0"/>
          <w:numId w:val="3"/>
        </w:numPr>
        <w:rPr>
          <w:rFonts w:ascii="Arial" w:hAnsi="Arial" w:cs="Arial"/>
        </w:rPr>
      </w:pPr>
      <w:r w:rsidRPr="0032124A">
        <w:rPr>
          <w:rFonts w:ascii="Arial" w:hAnsi="Arial" w:cs="Arial"/>
          <w:b/>
        </w:rPr>
        <w:t>Fourth and subsequent party claims</w:t>
      </w:r>
      <w:r w:rsidRPr="0032124A">
        <w:rPr>
          <w:rFonts w:ascii="Arial" w:hAnsi="Arial" w:cs="Arial"/>
        </w:rPr>
        <w:t xml:space="preserve"> – 29.11/29.12</w:t>
      </w:r>
    </w:p>
    <w:p w14:paraId="64D8655C" w14:textId="13563909" w:rsidR="006747AD" w:rsidRPr="0032124A" w:rsidRDefault="006747AD" w:rsidP="006747AD">
      <w:pPr>
        <w:rPr>
          <w:rFonts w:ascii="Arial" w:hAnsi="Arial" w:cs="Arial"/>
        </w:rPr>
      </w:pPr>
    </w:p>
    <w:p w14:paraId="49BC3EB6" w14:textId="77777777" w:rsidR="008E71D9" w:rsidRPr="0032124A" w:rsidRDefault="008E71D9" w:rsidP="008E71D9">
      <w:pPr>
        <w:pStyle w:val="Heading1"/>
        <w:rPr>
          <w:rFonts w:ascii="Arial" w:hAnsi="Arial" w:cs="Arial"/>
        </w:rPr>
      </w:pPr>
      <w:bookmarkStart w:id="31" w:name="_Toc27391327"/>
      <w:r w:rsidRPr="0032124A">
        <w:rPr>
          <w:rFonts w:ascii="Arial" w:hAnsi="Arial" w:cs="Arial"/>
        </w:rPr>
        <w:t>26- amendment of pleadings</w:t>
      </w:r>
      <w:bookmarkEnd w:id="31"/>
    </w:p>
    <w:p w14:paraId="7070760E" w14:textId="4F609FD9" w:rsidR="008E71D9" w:rsidRPr="0032124A" w:rsidRDefault="008E71D9" w:rsidP="008E71D9">
      <w:pPr>
        <w:pStyle w:val="ListParagraph"/>
        <w:numPr>
          <w:ilvl w:val="0"/>
          <w:numId w:val="3"/>
        </w:numPr>
        <w:rPr>
          <w:rFonts w:ascii="Arial" w:hAnsi="Arial" w:cs="Arial"/>
        </w:rPr>
      </w:pPr>
      <w:r w:rsidRPr="0032124A">
        <w:rPr>
          <w:rFonts w:ascii="Arial" w:hAnsi="Arial" w:cs="Arial"/>
        </w:rPr>
        <w:t>26.01 on motion</w:t>
      </w:r>
      <w:r w:rsidR="001B4CD9" w:rsidRPr="0032124A">
        <w:rPr>
          <w:rFonts w:ascii="Arial" w:hAnsi="Arial" w:cs="Arial"/>
        </w:rPr>
        <w:t xml:space="preserve"> at any stage of action,</w:t>
      </w:r>
      <w:r w:rsidRPr="0032124A">
        <w:rPr>
          <w:rFonts w:ascii="Arial" w:hAnsi="Arial" w:cs="Arial"/>
        </w:rPr>
        <w:t xml:space="preserve"> court </w:t>
      </w:r>
      <w:r w:rsidRPr="0032124A">
        <w:rPr>
          <w:rFonts w:ascii="Arial" w:hAnsi="Arial" w:cs="Arial"/>
          <w:b/>
          <w:i/>
          <w:u w:val="single"/>
        </w:rPr>
        <w:t>shall</w:t>
      </w:r>
      <w:r w:rsidRPr="0032124A">
        <w:rPr>
          <w:rFonts w:ascii="Arial" w:hAnsi="Arial" w:cs="Arial"/>
        </w:rPr>
        <w:t xml:space="preserve"> grant leave to amend a pleading on such terms as are just, </w:t>
      </w:r>
      <w:r w:rsidRPr="0032124A">
        <w:rPr>
          <w:rFonts w:ascii="Arial" w:hAnsi="Arial" w:cs="Arial"/>
          <w:u w:val="single"/>
        </w:rPr>
        <w:t>unless</w:t>
      </w:r>
      <w:r w:rsidRPr="0032124A">
        <w:rPr>
          <w:rFonts w:ascii="Arial" w:hAnsi="Arial" w:cs="Arial"/>
        </w:rPr>
        <w:t xml:space="preserve"> </w:t>
      </w:r>
      <w:r w:rsidRPr="0032124A">
        <w:rPr>
          <w:rFonts w:ascii="Arial" w:hAnsi="Arial" w:cs="Arial"/>
          <w:u w:val="single"/>
        </w:rPr>
        <w:t>prejudice</w:t>
      </w:r>
      <w:r w:rsidRPr="0032124A">
        <w:rPr>
          <w:rFonts w:ascii="Arial" w:hAnsi="Arial" w:cs="Arial"/>
        </w:rPr>
        <w:t xml:space="preserve"> would result that could not be compensated for by costs</w:t>
      </w:r>
      <w:r w:rsidR="008A780E" w:rsidRPr="0032124A">
        <w:rPr>
          <w:rFonts w:ascii="Arial" w:hAnsi="Arial" w:cs="Arial"/>
        </w:rPr>
        <w:t xml:space="preserve"> or adjournment</w:t>
      </w:r>
    </w:p>
    <w:p w14:paraId="48E12CD6" w14:textId="1EE37893" w:rsidR="001B4CD9" w:rsidRPr="0032124A" w:rsidRDefault="001B4CD9" w:rsidP="008E71D9">
      <w:pPr>
        <w:pStyle w:val="ListParagraph"/>
        <w:numPr>
          <w:ilvl w:val="0"/>
          <w:numId w:val="3"/>
        </w:numPr>
        <w:rPr>
          <w:rFonts w:ascii="Arial" w:hAnsi="Arial" w:cs="Arial"/>
          <w:b/>
        </w:rPr>
      </w:pPr>
      <w:r w:rsidRPr="0032124A">
        <w:rPr>
          <w:rFonts w:ascii="Arial" w:hAnsi="Arial" w:cs="Arial"/>
        </w:rPr>
        <w:t xml:space="preserve">26.02 </w:t>
      </w:r>
      <w:r w:rsidRPr="0032124A">
        <w:rPr>
          <w:rFonts w:ascii="Arial" w:hAnsi="Arial" w:cs="Arial"/>
          <w:b/>
        </w:rPr>
        <w:t>When amendments can be made</w:t>
      </w:r>
    </w:p>
    <w:p w14:paraId="208709E9" w14:textId="0672D7C3" w:rsidR="001B4CD9" w:rsidRPr="0032124A" w:rsidRDefault="001B4CD9" w:rsidP="006F6A76">
      <w:pPr>
        <w:pStyle w:val="ListParagraph"/>
        <w:numPr>
          <w:ilvl w:val="1"/>
          <w:numId w:val="3"/>
        </w:numPr>
        <w:rPr>
          <w:rFonts w:ascii="Arial" w:hAnsi="Arial" w:cs="Arial"/>
        </w:rPr>
      </w:pPr>
      <w:r w:rsidRPr="0032124A">
        <w:rPr>
          <w:rFonts w:ascii="Arial" w:hAnsi="Arial" w:cs="Arial"/>
        </w:rPr>
        <w:t>(a) w/o leave before close of pleadings if amendment does not add/remove any parties</w:t>
      </w:r>
    </w:p>
    <w:p w14:paraId="529E69F5" w14:textId="01B2A3FB" w:rsidR="001B4CD9" w:rsidRPr="0032124A" w:rsidRDefault="001B4CD9" w:rsidP="006F6A76">
      <w:pPr>
        <w:pStyle w:val="ListParagraph"/>
        <w:numPr>
          <w:ilvl w:val="1"/>
          <w:numId w:val="3"/>
        </w:numPr>
        <w:rPr>
          <w:rFonts w:ascii="Arial" w:hAnsi="Arial" w:cs="Arial"/>
        </w:rPr>
      </w:pPr>
      <w:r w:rsidRPr="0032124A">
        <w:rPr>
          <w:rFonts w:ascii="Arial" w:hAnsi="Arial" w:cs="Arial"/>
        </w:rPr>
        <w:t>(b) on consent</w:t>
      </w:r>
    </w:p>
    <w:p w14:paraId="3D4980C4" w14:textId="0E58BFEE" w:rsidR="001B4CD9" w:rsidRPr="0032124A" w:rsidRDefault="001B4CD9" w:rsidP="006F6A76">
      <w:pPr>
        <w:pStyle w:val="ListParagraph"/>
        <w:numPr>
          <w:ilvl w:val="1"/>
          <w:numId w:val="3"/>
        </w:numPr>
        <w:rPr>
          <w:rFonts w:ascii="Arial" w:hAnsi="Arial" w:cs="Arial"/>
        </w:rPr>
      </w:pPr>
      <w:r w:rsidRPr="0032124A">
        <w:rPr>
          <w:rFonts w:ascii="Arial" w:hAnsi="Arial" w:cs="Arial"/>
        </w:rPr>
        <w:t>(c) w/ leave</w:t>
      </w:r>
    </w:p>
    <w:p w14:paraId="7DC7CA60" w14:textId="55D2D456" w:rsidR="001B4CD9" w:rsidRPr="0032124A" w:rsidRDefault="00DE1D47" w:rsidP="006F6A76">
      <w:pPr>
        <w:pStyle w:val="ListParagraph"/>
        <w:numPr>
          <w:ilvl w:val="0"/>
          <w:numId w:val="3"/>
        </w:numPr>
        <w:rPr>
          <w:rFonts w:ascii="Arial" w:hAnsi="Arial" w:cs="Arial"/>
        </w:rPr>
      </w:pPr>
      <w:r w:rsidRPr="0032124A">
        <w:rPr>
          <w:rFonts w:ascii="Arial" w:hAnsi="Arial" w:cs="Arial"/>
        </w:rPr>
        <w:t xml:space="preserve">26.03 </w:t>
      </w:r>
      <w:r w:rsidRPr="0032124A">
        <w:rPr>
          <w:rFonts w:ascii="Arial" w:hAnsi="Arial" w:cs="Arial"/>
          <w:b/>
        </w:rPr>
        <w:t>how</w:t>
      </w:r>
      <w:r w:rsidRPr="0032124A">
        <w:rPr>
          <w:rFonts w:ascii="Arial" w:hAnsi="Arial" w:cs="Arial"/>
        </w:rPr>
        <w:t xml:space="preserve"> </w:t>
      </w:r>
      <w:r w:rsidR="00D35336" w:rsidRPr="0032124A">
        <w:rPr>
          <w:rFonts w:ascii="Arial" w:hAnsi="Arial" w:cs="Arial"/>
        </w:rPr>
        <w:t>amendments</w:t>
      </w:r>
      <w:r w:rsidRPr="0032124A">
        <w:rPr>
          <w:rFonts w:ascii="Arial" w:hAnsi="Arial" w:cs="Arial"/>
        </w:rPr>
        <w:t xml:space="preserve"> are made</w:t>
      </w:r>
    </w:p>
    <w:p w14:paraId="1DC058C7" w14:textId="6B9E03B2" w:rsidR="00DE1D47" w:rsidRPr="0032124A" w:rsidRDefault="00DE1D47" w:rsidP="00DE1D47">
      <w:pPr>
        <w:pStyle w:val="ListParagraph"/>
        <w:numPr>
          <w:ilvl w:val="1"/>
          <w:numId w:val="3"/>
        </w:numPr>
        <w:rPr>
          <w:rFonts w:ascii="Arial" w:hAnsi="Arial" w:cs="Arial"/>
        </w:rPr>
      </w:pPr>
      <w:r w:rsidRPr="0032124A">
        <w:rPr>
          <w:rFonts w:ascii="Arial" w:hAnsi="Arial" w:cs="Arial"/>
        </w:rPr>
        <w:t>Underline, double underline, etc. “fresh as amended” after a while advisable</w:t>
      </w:r>
    </w:p>
    <w:p w14:paraId="3E82F46E" w14:textId="4CE200B8" w:rsidR="008E71D9" w:rsidRPr="0032124A" w:rsidRDefault="00D35336" w:rsidP="008E71D9">
      <w:pPr>
        <w:pStyle w:val="ListParagraph"/>
        <w:numPr>
          <w:ilvl w:val="0"/>
          <w:numId w:val="3"/>
        </w:numPr>
        <w:rPr>
          <w:rFonts w:ascii="Arial" w:hAnsi="Arial" w:cs="Arial"/>
        </w:rPr>
      </w:pPr>
      <w:r w:rsidRPr="0032124A">
        <w:rPr>
          <w:rFonts w:ascii="Arial" w:hAnsi="Arial" w:cs="Arial"/>
        </w:rPr>
        <w:t xml:space="preserve">26.04 </w:t>
      </w:r>
      <w:r w:rsidRPr="0032124A">
        <w:rPr>
          <w:rFonts w:ascii="Arial" w:hAnsi="Arial" w:cs="Arial"/>
          <w:b/>
        </w:rPr>
        <w:t>service</w:t>
      </w:r>
      <w:r w:rsidRPr="0032124A">
        <w:rPr>
          <w:rFonts w:ascii="Arial" w:hAnsi="Arial" w:cs="Arial"/>
        </w:rPr>
        <w:t xml:space="preserve"> of amended pleadings</w:t>
      </w:r>
    </w:p>
    <w:p w14:paraId="15426245" w14:textId="5249AECD" w:rsidR="00D35336" w:rsidRPr="0032124A" w:rsidRDefault="002F7153" w:rsidP="00D35336">
      <w:pPr>
        <w:pStyle w:val="ListParagraph"/>
        <w:numPr>
          <w:ilvl w:val="1"/>
          <w:numId w:val="3"/>
        </w:numPr>
        <w:rPr>
          <w:rFonts w:ascii="Arial" w:hAnsi="Arial" w:cs="Arial"/>
        </w:rPr>
      </w:pPr>
      <w:r w:rsidRPr="0032124A">
        <w:rPr>
          <w:rFonts w:ascii="Arial" w:hAnsi="Arial" w:cs="Arial"/>
        </w:rPr>
        <w:t>Shall be served forthwith</w:t>
      </w:r>
    </w:p>
    <w:p w14:paraId="6FC3D7D2" w14:textId="2D5FAA1F" w:rsidR="002F7153" w:rsidRPr="0032124A" w:rsidRDefault="001306AD" w:rsidP="001306AD">
      <w:pPr>
        <w:pStyle w:val="ListParagraph"/>
        <w:numPr>
          <w:ilvl w:val="0"/>
          <w:numId w:val="3"/>
        </w:numPr>
        <w:rPr>
          <w:rFonts w:ascii="Arial" w:hAnsi="Arial" w:cs="Arial"/>
        </w:rPr>
      </w:pPr>
      <w:r w:rsidRPr="0032124A">
        <w:rPr>
          <w:rFonts w:ascii="Arial" w:hAnsi="Arial" w:cs="Arial"/>
        </w:rPr>
        <w:t xml:space="preserve">26.05 </w:t>
      </w:r>
      <w:r w:rsidRPr="0032124A">
        <w:rPr>
          <w:rFonts w:ascii="Arial" w:hAnsi="Arial" w:cs="Arial"/>
          <w:b/>
        </w:rPr>
        <w:t>responding</w:t>
      </w:r>
      <w:r w:rsidRPr="0032124A">
        <w:rPr>
          <w:rFonts w:ascii="Arial" w:hAnsi="Arial" w:cs="Arial"/>
        </w:rPr>
        <w:t xml:space="preserve"> to amended pleading</w:t>
      </w:r>
    </w:p>
    <w:p w14:paraId="4A0E24DA" w14:textId="7DD99E94" w:rsidR="001306AD" w:rsidRPr="0032124A" w:rsidRDefault="001306AD" w:rsidP="001306AD">
      <w:pPr>
        <w:pStyle w:val="ListParagraph"/>
        <w:numPr>
          <w:ilvl w:val="1"/>
          <w:numId w:val="3"/>
        </w:numPr>
        <w:rPr>
          <w:rFonts w:ascii="Arial" w:hAnsi="Arial" w:cs="Arial"/>
        </w:rPr>
      </w:pPr>
      <w:r w:rsidRPr="0032124A">
        <w:rPr>
          <w:rFonts w:ascii="Arial" w:hAnsi="Arial" w:cs="Arial"/>
        </w:rPr>
        <w:t xml:space="preserve">Within timeframe of original pleading </w:t>
      </w:r>
      <w:r w:rsidRPr="0032124A">
        <w:rPr>
          <w:rFonts w:ascii="Arial" w:hAnsi="Arial" w:cs="Arial"/>
          <w:i/>
          <w:u w:val="single"/>
        </w:rPr>
        <w:t>or</w:t>
      </w:r>
      <w:r w:rsidRPr="0032124A">
        <w:rPr>
          <w:rFonts w:ascii="Arial" w:hAnsi="Arial" w:cs="Arial"/>
        </w:rPr>
        <w:t xml:space="preserve"> </w:t>
      </w:r>
      <w:r w:rsidRPr="0032124A">
        <w:rPr>
          <w:rFonts w:ascii="Arial" w:hAnsi="Arial" w:cs="Arial"/>
          <w:b/>
        </w:rPr>
        <w:t>10 days</w:t>
      </w:r>
      <w:r w:rsidRPr="0032124A">
        <w:rPr>
          <w:rFonts w:ascii="Arial" w:hAnsi="Arial" w:cs="Arial"/>
        </w:rPr>
        <w:t xml:space="preserve"> after amended pleading, whichever is longer</w:t>
      </w:r>
    </w:p>
    <w:p w14:paraId="184D5826" w14:textId="708B395E" w:rsidR="008E71D9" w:rsidRPr="0032124A" w:rsidRDefault="00B413A5" w:rsidP="003155B7">
      <w:pPr>
        <w:pStyle w:val="ListParagraph"/>
        <w:numPr>
          <w:ilvl w:val="0"/>
          <w:numId w:val="3"/>
        </w:numPr>
        <w:rPr>
          <w:rFonts w:ascii="Arial" w:hAnsi="Arial" w:cs="Arial"/>
        </w:rPr>
      </w:pPr>
      <w:r w:rsidRPr="0032124A">
        <w:rPr>
          <w:rFonts w:ascii="Arial" w:hAnsi="Arial" w:cs="Arial"/>
        </w:rPr>
        <w:t>26.06 amendment at trial on face of trial record</w:t>
      </w:r>
    </w:p>
    <w:p w14:paraId="1DD5A004" w14:textId="77777777" w:rsidR="002745F3" w:rsidRPr="0032124A" w:rsidRDefault="002745F3" w:rsidP="00623ABE">
      <w:pPr>
        <w:rPr>
          <w:rFonts w:ascii="Arial" w:hAnsi="Arial" w:cs="Arial"/>
        </w:rPr>
      </w:pPr>
    </w:p>
    <w:p w14:paraId="4C285C70" w14:textId="23C7872A" w:rsidR="00623ABE" w:rsidRPr="0032124A" w:rsidRDefault="00623ABE" w:rsidP="005B66F8">
      <w:pPr>
        <w:pStyle w:val="Heading1"/>
        <w:rPr>
          <w:rFonts w:ascii="Arial" w:hAnsi="Arial" w:cs="Arial"/>
        </w:rPr>
      </w:pPr>
      <w:bookmarkStart w:id="32" w:name="_Toc27391328"/>
      <w:r w:rsidRPr="0032124A">
        <w:rPr>
          <w:rFonts w:ascii="Arial" w:hAnsi="Arial" w:cs="Arial"/>
        </w:rPr>
        <w:t>Interest – CJA ss 127-130</w:t>
      </w:r>
      <w:bookmarkEnd w:id="32"/>
    </w:p>
    <w:p w14:paraId="381663D2" w14:textId="2B44A698" w:rsidR="00926BF4" w:rsidRPr="0032124A" w:rsidRDefault="00926BF4" w:rsidP="001E1708">
      <w:pPr>
        <w:pStyle w:val="ListParagraph"/>
        <w:numPr>
          <w:ilvl w:val="0"/>
          <w:numId w:val="3"/>
        </w:numPr>
        <w:rPr>
          <w:rFonts w:ascii="Arial" w:hAnsi="Arial" w:cs="Arial"/>
        </w:rPr>
      </w:pPr>
      <w:r w:rsidRPr="0032124A">
        <w:rPr>
          <w:rFonts w:ascii="Arial" w:hAnsi="Arial" w:cs="Arial"/>
        </w:rPr>
        <w:t>Pre judgment Interest</w:t>
      </w:r>
    </w:p>
    <w:p w14:paraId="37390F6D" w14:textId="515EACC2" w:rsidR="001E1708" w:rsidRPr="0032124A" w:rsidRDefault="00623ABE" w:rsidP="00926BF4">
      <w:pPr>
        <w:pStyle w:val="ListParagraph"/>
        <w:numPr>
          <w:ilvl w:val="1"/>
          <w:numId w:val="3"/>
        </w:numPr>
        <w:rPr>
          <w:rFonts w:ascii="Arial" w:hAnsi="Arial" w:cs="Arial"/>
        </w:rPr>
      </w:pPr>
      <w:r w:rsidRPr="0032124A">
        <w:rPr>
          <w:rFonts w:ascii="Arial" w:hAnsi="Arial" w:cs="Arial"/>
        </w:rPr>
        <w:t>S 128 CJA</w:t>
      </w:r>
      <w:r w:rsidR="001E1708" w:rsidRPr="0032124A">
        <w:rPr>
          <w:rFonts w:ascii="Arial" w:hAnsi="Arial" w:cs="Arial"/>
        </w:rPr>
        <w:t>(1) entitled to pre-judgment interest from date cause of action arose to the date of the order</w:t>
      </w:r>
    </w:p>
    <w:p w14:paraId="02542F78" w14:textId="5A0297B5" w:rsidR="001E1708" w:rsidRPr="0032124A" w:rsidRDefault="001E1708" w:rsidP="001E1708">
      <w:pPr>
        <w:pStyle w:val="ListParagraph"/>
        <w:numPr>
          <w:ilvl w:val="1"/>
          <w:numId w:val="3"/>
        </w:numPr>
        <w:rPr>
          <w:rFonts w:ascii="Arial" w:hAnsi="Arial" w:cs="Arial"/>
        </w:rPr>
      </w:pPr>
      <w:r w:rsidRPr="0032124A">
        <w:rPr>
          <w:rFonts w:ascii="Arial" w:hAnsi="Arial" w:cs="Arial"/>
        </w:rPr>
        <w:t xml:space="preserve">(2) </w:t>
      </w:r>
      <w:r w:rsidRPr="0032124A">
        <w:rPr>
          <w:rFonts w:ascii="Arial" w:hAnsi="Arial" w:cs="Arial"/>
          <w:lang w:val="en-US"/>
        </w:rPr>
        <w:t xml:space="preserve">Rate payable on general </w:t>
      </w:r>
      <w:r w:rsidRPr="0032124A">
        <w:rPr>
          <w:rFonts w:ascii="Arial" w:hAnsi="Arial" w:cs="Arial"/>
          <w:u w:val="single"/>
          <w:lang w:val="en-US"/>
        </w:rPr>
        <w:t>non-pecuniary losses can be different</w:t>
      </w:r>
    </w:p>
    <w:p w14:paraId="3082DFC2" w14:textId="51B9149E" w:rsidR="001E1708" w:rsidRPr="0032124A" w:rsidRDefault="0049156F" w:rsidP="001E1708">
      <w:pPr>
        <w:pStyle w:val="ListParagraph"/>
        <w:numPr>
          <w:ilvl w:val="1"/>
          <w:numId w:val="3"/>
        </w:numPr>
        <w:rPr>
          <w:rFonts w:ascii="Arial" w:hAnsi="Arial" w:cs="Arial"/>
        </w:rPr>
      </w:pPr>
      <w:r w:rsidRPr="0032124A">
        <w:rPr>
          <w:rFonts w:ascii="Arial" w:hAnsi="Arial" w:cs="Arial"/>
        </w:rPr>
        <w:lastRenderedPageBreak/>
        <w:t xml:space="preserve">(3) </w:t>
      </w:r>
      <w:r w:rsidRPr="0032124A">
        <w:rPr>
          <w:rFonts w:ascii="Arial" w:hAnsi="Arial" w:cs="Arial"/>
          <w:lang w:val="en-US"/>
        </w:rPr>
        <w:t>Prejudgment interest for past pecuniary loss (special damages) is calculated at the end of each six month period and at the date of the order</w:t>
      </w:r>
    </w:p>
    <w:p w14:paraId="4458C40B" w14:textId="03B7D07E" w:rsidR="0049156F" w:rsidRPr="0032124A" w:rsidRDefault="0049156F" w:rsidP="001E1708">
      <w:pPr>
        <w:pStyle w:val="ListParagraph"/>
        <w:numPr>
          <w:ilvl w:val="1"/>
          <w:numId w:val="3"/>
        </w:numPr>
        <w:rPr>
          <w:rFonts w:ascii="Arial" w:hAnsi="Arial" w:cs="Arial"/>
        </w:rPr>
      </w:pPr>
      <w:r w:rsidRPr="0032124A">
        <w:rPr>
          <w:rFonts w:ascii="Arial" w:hAnsi="Arial" w:cs="Arial"/>
          <w:lang w:val="en-US"/>
        </w:rPr>
        <w:t>(4) Not payable on exemplary or punitive damages, interest, costs, future losses</w:t>
      </w:r>
    </w:p>
    <w:p w14:paraId="3DC618E3" w14:textId="591A1AFE" w:rsidR="00926BF4" w:rsidRPr="0032124A" w:rsidRDefault="00926BF4" w:rsidP="001E1708">
      <w:pPr>
        <w:pStyle w:val="ListParagraph"/>
        <w:numPr>
          <w:ilvl w:val="1"/>
          <w:numId w:val="3"/>
        </w:numPr>
        <w:rPr>
          <w:rFonts w:ascii="Arial" w:hAnsi="Arial" w:cs="Arial"/>
        </w:rPr>
      </w:pPr>
      <w:r w:rsidRPr="0032124A">
        <w:rPr>
          <w:rFonts w:ascii="Arial" w:hAnsi="Arial" w:cs="Arial"/>
          <w:lang w:val="en-US"/>
        </w:rPr>
        <w:t xml:space="preserve">Note: s 130(2) </w:t>
      </w:r>
      <w:r w:rsidRPr="0032124A">
        <w:rPr>
          <w:rFonts w:ascii="Arial" w:hAnsi="Arial" w:cs="Arial"/>
          <w:i/>
          <w:iCs/>
          <w:u w:val="single"/>
          <w:lang w:val="en-US"/>
        </w:rPr>
        <w:t>Interest awards are ultimately in the discretion of the Judge</w:t>
      </w:r>
    </w:p>
    <w:p w14:paraId="012EECB7" w14:textId="77777777" w:rsidR="00926BF4" w:rsidRPr="0032124A" w:rsidRDefault="00926BF4" w:rsidP="00926BF4">
      <w:pPr>
        <w:pStyle w:val="ListParagraph"/>
        <w:numPr>
          <w:ilvl w:val="2"/>
          <w:numId w:val="3"/>
        </w:numPr>
        <w:rPr>
          <w:rFonts w:ascii="Arial" w:hAnsi="Arial" w:cs="Arial"/>
        </w:rPr>
      </w:pPr>
      <w:r w:rsidRPr="0032124A">
        <w:rPr>
          <w:rFonts w:ascii="Arial" w:hAnsi="Arial" w:cs="Arial"/>
          <w:b/>
          <w:lang w:val="en-US"/>
        </w:rPr>
        <w:t>Relevant factors</w:t>
      </w:r>
      <w:r w:rsidRPr="0032124A">
        <w:rPr>
          <w:rFonts w:ascii="Arial" w:hAnsi="Arial" w:cs="Arial"/>
          <w:lang w:val="en-US"/>
        </w:rPr>
        <w:t>:</w:t>
      </w:r>
    </w:p>
    <w:p w14:paraId="003BDF55" w14:textId="77777777" w:rsidR="00926BF4" w:rsidRPr="0032124A" w:rsidRDefault="00926BF4" w:rsidP="00926BF4">
      <w:pPr>
        <w:pStyle w:val="ListParagraph"/>
        <w:numPr>
          <w:ilvl w:val="2"/>
          <w:numId w:val="3"/>
        </w:numPr>
        <w:rPr>
          <w:rFonts w:ascii="Arial" w:hAnsi="Arial" w:cs="Arial"/>
        </w:rPr>
      </w:pPr>
      <w:r w:rsidRPr="0032124A">
        <w:rPr>
          <w:rFonts w:ascii="Arial" w:hAnsi="Arial" w:cs="Arial"/>
          <w:u w:val="single"/>
          <w:lang w:val="en-US"/>
        </w:rPr>
        <w:t>Change in market rates</w:t>
      </w:r>
    </w:p>
    <w:p w14:paraId="13F371DC" w14:textId="77777777" w:rsidR="00926BF4" w:rsidRPr="0032124A" w:rsidRDefault="00926BF4" w:rsidP="00926BF4">
      <w:pPr>
        <w:pStyle w:val="ListParagraph"/>
        <w:numPr>
          <w:ilvl w:val="2"/>
          <w:numId w:val="3"/>
        </w:numPr>
        <w:rPr>
          <w:rFonts w:ascii="Arial" w:hAnsi="Arial" w:cs="Arial"/>
        </w:rPr>
      </w:pPr>
      <w:r w:rsidRPr="0032124A">
        <w:rPr>
          <w:rFonts w:ascii="Arial" w:hAnsi="Arial" w:cs="Arial"/>
          <w:lang w:val="en-US"/>
        </w:rPr>
        <w:t>Circumstances of the case</w:t>
      </w:r>
    </w:p>
    <w:p w14:paraId="7D63C9D0" w14:textId="77777777" w:rsidR="00926BF4" w:rsidRPr="0032124A" w:rsidRDefault="00926BF4" w:rsidP="00926BF4">
      <w:pPr>
        <w:pStyle w:val="ListParagraph"/>
        <w:numPr>
          <w:ilvl w:val="2"/>
          <w:numId w:val="3"/>
        </w:numPr>
        <w:rPr>
          <w:rFonts w:ascii="Arial" w:hAnsi="Arial" w:cs="Arial"/>
        </w:rPr>
      </w:pPr>
      <w:r w:rsidRPr="0032124A">
        <w:rPr>
          <w:rFonts w:ascii="Arial" w:hAnsi="Arial" w:cs="Arial"/>
          <w:lang w:val="en-US"/>
        </w:rPr>
        <w:t>Advance payments made</w:t>
      </w:r>
    </w:p>
    <w:p w14:paraId="78423089" w14:textId="77777777" w:rsidR="00926BF4" w:rsidRPr="0032124A" w:rsidRDefault="00926BF4" w:rsidP="00926BF4">
      <w:pPr>
        <w:pStyle w:val="ListParagraph"/>
        <w:numPr>
          <w:ilvl w:val="2"/>
          <w:numId w:val="3"/>
        </w:numPr>
        <w:rPr>
          <w:rFonts w:ascii="Arial" w:hAnsi="Arial" w:cs="Arial"/>
        </w:rPr>
      </w:pPr>
      <w:r w:rsidRPr="0032124A">
        <w:rPr>
          <w:rFonts w:ascii="Arial" w:hAnsi="Arial" w:cs="Arial"/>
          <w:lang w:val="en-US"/>
        </w:rPr>
        <w:t>Circumstances of medical disclosure of the plaintiff</w:t>
      </w:r>
    </w:p>
    <w:p w14:paraId="1E4D0144" w14:textId="77777777" w:rsidR="00926BF4" w:rsidRPr="0032124A" w:rsidRDefault="00926BF4" w:rsidP="00926BF4">
      <w:pPr>
        <w:pStyle w:val="ListParagraph"/>
        <w:numPr>
          <w:ilvl w:val="2"/>
          <w:numId w:val="3"/>
        </w:numPr>
        <w:rPr>
          <w:rFonts w:ascii="Arial" w:hAnsi="Arial" w:cs="Arial"/>
        </w:rPr>
      </w:pPr>
      <w:r w:rsidRPr="0032124A">
        <w:rPr>
          <w:rFonts w:ascii="Arial" w:hAnsi="Arial" w:cs="Arial"/>
          <w:lang w:val="en-US"/>
        </w:rPr>
        <w:t>Amount claimed and recovered in the proceeding</w:t>
      </w:r>
    </w:p>
    <w:p w14:paraId="0B364D2C" w14:textId="77777777" w:rsidR="00926BF4" w:rsidRPr="0032124A" w:rsidRDefault="00926BF4" w:rsidP="00926BF4">
      <w:pPr>
        <w:pStyle w:val="ListParagraph"/>
        <w:numPr>
          <w:ilvl w:val="2"/>
          <w:numId w:val="3"/>
        </w:numPr>
        <w:rPr>
          <w:rFonts w:ascii="Arial" w:hAnsi="Arial" w:cs="Arial"/>
        </w:rPr>
      </w:pPr>
      <w:r w:rsidRPr="0032124A">
        <w:rPr>
          <w:rFonts w:ascii="Arial" w:hAnsi="Arial" w:cs="Arial"/>
          <w:u w:val="single"/>
          <w:lang w:val="en-US"/>
        </w:rPr>
        <w:t>Conduct of any party that tended to shorten or lengthen unnecessarily the duration of the proceeding</w:t>
      </w:r>
    </w:p>
    <w:p w14:paraId="598A6B06" w14:textId="46A34AE6" w:rsidR="00926BF4" w:rsidRPr="0032124A" w:rsidRDefault="00926BF4" w:rsidP="00926BF4">
      <w:pPr>
        <w:pStyle w:val="ListParagraph"/>
        <w:numPr>
          <w:ilvl w:val="2"/>
          <w:numId w:val="3"/>
        </w:numPr>
        <w:rPr>
          <w:rFonts w:ascii="Arial" w:hAnsi="Arial" w:cs="Arial"/>
        </w:rPr>
      </w:pPr>
      <w:r w:rsidRPr="0032124A">
        <w:rPr>
          <w:rFonts w:ascii="Arial" w:hAnsi="Arial" w:cs="Arial"/>
          <w:lang w:val="en-US"/>
        </w:rPr>
        <w:t>Any other relevant consideration</w:t>
      </w:r>
    </w:p>
    <w:p w14:paraId="77233365" w14:textId="27CE2A97" w:rsidR="0049156F" w:rsidRPr="0032124A" w:rsidRDefault="00926BF4" w:rsidP="0049156F">
      <w:pPr>
        <w:pStyle w:val="ListParagraph"/>
        <w:numPr>
          <w:ilvl w:val="0"/>
          <w:numId w:val="3"/>
        </w:numPr>
        <w:rPr>
          <w:rFonts w:ascii="Arial" w:hAnsi="Arial" w:cs="Arial"/>
        </w:rPr>
      </w:pPr>
      <w:r w:rsidRPr="0032124A">
        <w:rPr>
          <w:rFonts w:ascii="Arial" w:hAnsi="Arial" w:cs="Arial"/>
        </w:rPr>
        <w:t>Post judgment interest</w:t>
      </w:r>
    </w:p>
    <w:p w14:paraId="43FEFA1E" w14:textId="06B04395" w:rsidR="00926BF4" w:rsidRPr="0032124A" w:rsidRDefault="00926BF4" w:rsidP="00926BF4">
      <w:pPr>
        <w:pStyle w:val="ListParagraph"/>
        <w:numPr>
          <w:ilvl w:val="1"/>
          <w:numId w:val="3"/>
        </w:numPr>
        <w:rPr>
          <w:rFonts w:ascii="Arial" w:hAnsi="Arial" w:cs="Arial"/>
        </w:rPr>
      </w:pPr>
      <w:r w:rsidRPr="0032124A">
        <w:rPr>
          <w:rFonts w:ascii="Arial" w:hAnsi="Arial" w:cs="Arial"/>
        </w:rPr>
        <w:t>S 129 CJA</w:t>
      </w:r>
    </w:p>
    <w:p w14:paraId="331D540A" w14:textId="4975CB7D" w:rsidR="003A7400" w:rsidRPr="0032124A" w:rsidRDefault="003A7400" w:rsidP="003A7400">
      <w:pPr>
        <w:pStyle w:val="ListParagraph"/>
        <w:numPr>
          <w:ilvl w:val="0"/>
          <w:numId w:val="3"/>
        </w:numPr>
        <w:rPr>
          <w:rFonts w:ascii="Arial" w:hAnsi="Arial" w:cs="Arial"/>
        </w:rPr>
      </w:pPr>
      <w:r w:rsidRPr="0032124A">
        <w:rPr>
          <w:rFonts w:ascii="Arial" w:hAnsi="Arial" w:cs="Arial"/>
        </w:rPr>
        <w:t>Ultimately interest at the discretion of the court! S 130(1) and factors (2)</w:t>
      </w:r>
      <w:r w:rsidR="004F3EA7" w:rsidRPr="0032124A">
        <w:rPr>
          <w:rFonts w:ascii="Arial" w:hAnsi="Arial" w:cs="Arial"/>
        </w:rPr>
        <w:t xml:space="preserve"> – page 417</w:t>
      </w:r>
    </w:p>
    <w:p w14:paraId="470C5034" w14:textId="77777777" w:rsidR="002745F3" w:rsidRPr="0032124A" w:rsidRDefault="002745F3" w:rsidP="002745F3">
      <w:pPr>
        <w:rPr>
          <w:rFonts w:ascii="Arial" w:hAnsi="Arial" w:cs="Arial"/>
        </w:rPr>
      </w:pPr>
      <w:bookmarkStart w:id="33" w:name="_GoBack"/>
      <w:bookmarkEnd w:id="33"/>
    </w:p>
    <w:p w14:paraId="2671D1F2" w14:textId="544044E5" w:rsidR="008E71D9" w:rsidRPr="0032124A" w:rsidRDefault="006C77C6" w:rsidP="0032124A">
      <w:pPr>
        <w:pStyle w:val="Heading1"/>
        <w:rPr>
          <w:rFonts w:ascii="Arial" w:hAnsi="Arial" w:cs="Arial"/>
        </w:rPr>
      </w:pPr>
      <w:r w:rsidRPr="0032124A">
        <w:rPr>
          <w:rFonts w:ascii="Arial" w:hAnsi="Arial" w:cs="Arial"/>
        </w:rPr>
        <w:t>19- Default Proceedings</w:t>
      </w:r>
    </w:p>
    <w:p w14:paraId="69A93A6D" w14:textId="743BB841" w:rsidR="008E71D9" w:rsidRPr="0032124A" w:rsidRDefault="00AD2360" w:rsidP="006C77C6">
      <w:pPr>
        <w:pStyle w:val="ListParagraph"/>
        <w:numPr>
          <w:ilvl w:val="0"/>
          <w:numId w:val="3"/>
        </w:numPr>
        <w:rPr>
          <w:rFonts w:ascii="Arial" w:hAnsi="Arial" w:cs="Arial"/>
        </w:rPr>
      </w:pPr>
      <w:r w:rsidRPr="0032124A">
        <w:rPr>
          <w:rFonts w:ascii="Arial" w:hAnsi="Arial" w:cs="Arial"/>
        </w:rPr>
        <w:t xml:space="preserve">19.01(1) where </w:t>
      </w:r>
      <w:r w:rsidRPr="0032124A">
        <w:rPr>
          <w:rFonts w:ascii="Arial" w:hAnsi="Arial" w:cs="Arial"/>
          <w:b/>
        </w:rPr>
        <w:t>no defence</w:t>
      </w:r>
      <w:r w:rsidRPr="0032124A">
        <w:rPr>
          <w:rFonts w:ascii="Arial" w:hAnsi="Arial" w:cs="Arial"/>
        </w:rPr>
        <w:t xml:space="preserve"> delivered</w:t>
      </w:r>
      <w:r w:rsidR="00944FBF" w:rsidRPr="0032124A">
        <w:rPr>
          <w:rFonts w:ascii="Arial" w:hAnsi="Arial" w:cs="Arial"/>
        </w:rPr>
        <w:t xml:space="preserve">, P may require registrar to </w:t>
      </w:r>
      <w:r w:rsidR="00944FBF" w:rsidRPr="0032124A">
        <w:rPr>
          <w:rFonts w:ascii="Arial" w:hAnsi="Arial" w:cs="Arial"/>
          <w:b/>
        </w:rPr>
        <w:t>note D in default</w:t>
      </w:r>
    </w:p>
    <w:p w14:paraId="6CF7856E" w14:textId="387C3914" w:rsidR="00944FBF" w:rsidRPr="0032124A" w:rsidRDefault="00944FBF" w:rsidP="0095646D">
      <w:pPr>
        <w:pStyle w:val="ListParagraph"/>
        <w:numPr>
          <w:ilvl w:val="1"/>
          <w:numId w:val="3"/>
        </w:numPr>
        <w:rPr>
          <w:rFonts w:ascii="Arial" w:hAnsi="Arial" w:cs="Arial"/>
        </w:rPr>
      </w:pPr>
      <w:r w:rsidRPr="0032124A">
        <w:rPr>
          <w:rFonts w:ascii="Arial" w:hAnsi="Arial" w:cs="Arial"/>
        </w:rPr>
        <w:t>(2) where defence struck out</w:t>
      </w:r>
      <w:r w:rsidR="008E74CB" w:rsidRPr="0032124A">
        <w:rPr>
          <w:rFonts w:ascii="Arial" w:hAnsi="Arial" w:cs="Arial"/>
        </w:rPr>
        <w:t xml:space="preserve"> and didn’t deliver another</w:t>
      </w:r>
      <w:r w:rsidRPr="0032124A">
        <w:rPr>
          <w:rFonts w:ascii="Arial" w:hAnsi="Arial" w:cs="Arial"/>
        </w:rPr>
        <w:t>, P may require registrar to note D in default</w:t>
      </w:r>
    </w:p>
    <w:p w14:paraId="10A673F5" w14:textId="7E0B3173" w:rsidR="008E74CB" w:rsidRPr="0032124A" w:rsidRDefault="00ED4877" w:rsidP="00ED4877">
      <w:pPr>
        <w:pStyle w:val="ListParagraph"/>
        <w:numPr>
          <w:ilvl w:val="1"/>
          <w:numId w:val="3"/>
        </w:numPr>
        <w:rPr>
          <w:rFonts w:ascii="Arial" w:hAnsi="Arial" w:cs="Arial"/>
        </w:rPr>
      </w:pPr>
      <w:r w:rsidRPr="0032124A">
        <w:rPr>
          <w:rFonts w:ascii="Arial" w:hAnsi="Arial" w:cs="Arial"/>
        </w:rPr>
        <w:t>(3) noting of default by co-defendant (where P fails to do so)</w:t>
      </w:r>
    </w:p>
    <w:p w14:paraId="0E750A68" w14:textId="2C33C17A" w:rsidR="00ED4877" w:rsidRPr="0032124A" w:rsidRDefault="00ED4877" w:rsidP="00ED4877">
      <w:pPr>
        <w:pStyle w:val="ListParagraph"/>
        <w:numPr>
          <w:ilvl w:val="1"/>
          <w:numId w:val="3"/>
        </w:numPr>
        <w:rPr>
          <w:rFonts w:ascii="Arial" w:hAnsi="Arial" w:cs="Arial"/>
        </w:rPr>
      </w:pPr>
      <w:r w:rsidRPr="0032124A">
        <w:rPr>
          <w:rFonts w:ascii="Arial" w:hAnsi="Arial" w:cs="Arial"/>
        </w:rPr>
        <w:t xml:space="preserve">(4) </w:t>
      </w:r>
      <w:r w:rsidRPr="0032124A">
        <w:rPr>
          <w:rFonts w:ascii="Arial" w:hAnsi="Arial" w:cs="Arial"/>
          <w:b/>
        </w:rPr>
        <w:t>under disability</w:t>
      </w:r>
      <w:r w:rsidRPr="0032124A">
        <w:rPr>
          <w:rFonts w:ascii="Arial" w:hAnsi="Arial" w:cs="Arial"/>
        </w:rPr>
        <w:t xml:space="preserve">, only note in default </w:t>
      </w:r>
      <w:r w:rsidRPr="0032124A">
        <w:rPr>
          <w:rFonts w:ascii="Arial" w:hAnsi="Arial" w:cs="Arial"/>
          <w:b/>
          <w:u w:val="single"/>
        </w:rPr>
        <w:t>w/ leave</w:t>
      </w:r>
    </w:p>
    <w:p w14:paraId="58922C6D" w14:textId="5C96B394" w:rsidR="00ED4877" w:rsidRPr="0032124A" w:rsidRDefault="00A51FB3" w:rsidP="00A51FB3">
      <w:pPr>
        <w:pStyle w:val="ListParagraph"/>
        <w:numPr>
          <w:ilvl w:val="1"/>
          <w:numId w:val="3"/>
        </w:numPr>
        <w:rPr>
          <w:rFonts w:ascii="Arial" w:hAnsi="Arial" w:cs="Arial"/>
        </w:rPr>
      </w:pPr>
      <w:r w:rsidRPr="0032124A">
        <w:rPr>
          <w:rFonts w:ascii="Arial" w:hAnsi="Arial" w:cs="Arial"/>
        </w:rPr>
        <w:t>(5) late delivery of statement of defence before being noted in default permitted</w:t>
      </w:r>
    </w:p>
    <w:p w14:paraId="1C74266F" w14:textId="5B0544F5" w:rsidR="00A51FB3" w:rsidRPr="0032124A" w:rsidRDefault="0066719F" w:rsidP="0066719F">
      <w:pPr>
        <w:pStyle w:val="ListParagraph"/>
        <w:numPr>
          <w:ilvl w:val="0"/>
          <w:numId w:val="3"/>
        </w:numPr>
        <w:rPr>
          <w:rFonts w:ascii="Arial" w:hAnsi="Arial" w:cs="Arial"/>
        </w:rPr>
      </w:pPr>
      <w:r w:rsidRPr="0032124A">
        <w:rPr>
          <w:rFonts w:ascii="Arial" w:hAnsi="Arial" w:cs="Arial"/>
        </w:rPr>
        <w:t xml:space="preserve">19.02 </w:t>
      </w:r>
      <w:r w:rsidRPr="0032124A">
        <w:rPr>
          <w:rFonts w:ascii="Arial" w:hAnsi="Arial" w:cs="Arial"/>
          <w:b/>
        </w:rPr>
        <w:t>consequences</w:t>
      </w:r>
      <w:r w:rsidRPr="0032124A">
        <w:rPr>
          <w:rFonts w:ascii="Arial" w:hAnsi="Arial" w:cs="Arial"/>
        </w:rPr>
        <w:t xml:space="preserve"> of </w:t>
      </w:r>
      <w:r w:rsidRPr="0032124A">
        <w:rPr>
          <w:rFonts w:ascii="Arial" w:hAnsi="Arial" w:cs="Arial"/>
          <w:b/>
        </w:rPr>
        <w:t>noting in default</w:t>
      </w:r>
    </w:p>
    <w:p w14:paraId="22DDE67F" w14:textId="5E8B2E47" w:rsidR="00944FBF" w:rsidRPr="0032124A" w:rsidRDefault="0066719F" w:rsidP="0066719F">
      <w:pPr>
        <w:pStyle w:val="ListParagraph"/>
        <w:numPr>
          <w:ilvl w:val="1"/>
          <w:numId w:val="3"/>
        </w:numPr>
        <w:rPr>
          <w:rFonts w:ascii="Arial" w:hAnsi="Arial" w:cs="Arial"/>
        </w:rPr>
      </w:pPr>
      <w:r w:rsidRPr="0032124A">
        <w:rPr>
          <w:rFonts w:ascii="Arial" w:hAnsi="Arial" w:cs="Arial"/>
        </w:rPr>
        <w:t>(1)</w:t>
      </w:r>
      <w:r w:rsidR="00D37A63" w:rsidRPr="0032124A">
        <w:rPr>
          <w:rFonts w:ascii="Arial" w:eastAsia="Verdana" w:hAnsi="Arial" w:cs="Arial"/>
          <w:color w:val="000000" w:themeColor="text1"/>
          <w:kern w:val="24"/>
          <w:sz w:val="32"/>
          <w:szCs w:val="32"/>
          <w:lang w:val="en-US"/>
        </w:rPr>
        <w:t xml:space="preserve"> </w:t>
      </w:r>
      <w:r w:rsidR="00D37A63" w:rsidRPr="0032124A">
        <w:rPr>
          <w:rFonts w:ascii="Arial" w:hAnsi="Arial" w:cs="Arial"/>
          <w:lang w:val="en-US"/>
        </w:rPr>
        <w:t xml:space="preserve">defendant who has been noted in default, deemed to admit truth of all allegation made in statement of claim, and shall not deliver statement of defence or take any other step in action </w:t>
      </w:r>
      <w:r w:rsidR="00D37A63" w:rsidRPr="0032124A">
        <w:rPr>
          <w:rFonts w:ascii="Arial" w:hAnsi="Arial" w:cs="Arial"/>
          <w:b/>
          <w:lang w:val="en-US"/>
        </w:rPr>
        <w:t>except with leave of court</w:t>
      </w:r>
    </w:p>
    <w:p w14:paraId="1C7B5461" w14:textId="4A020F8B" w:rsidR="00D37A63" w:rsidRPr="0032124A" w:rsidRDefault="00D37A63" w:rsidP="00D37A63">
      <w:pPr>
        <w:pStyle w:val="ListParagraph"/>
        <w:numPr>
          <w:ilvl w:val="2"/>
          <w:numId w:val="3"/>
        </w:numPr>
        <w:rPr>
          <w:rFonts w:ascii="Arial" w:hAnsi="Arial" w:cs="Arial"/>
          <w:sz w:val="18"/>
          <w:szCs w:val="18"/>
        </w:rPr>
      </w:pPr>
      <w:r w:rsidRPr="0032124A">
        <w:rPr>
          <w:rFonts w:ascii="Arial" w:hAnsi="Arial" w:cs="Arial"/>
          <w:sz w:val="18"/>
          <w:szCs w:val="18"/>
          <w:lang w:val="en-US"/>
        </w:rPr>
        <w:t>(2) Despite any other rule, where a defendant has been noted in default, any step in the action that requires the consent of a defendant may be taken without the consent of the defendant in default</w:t>
      </w:r>
    </w:p>
    <w:p w14:paraId="14410347" w14:textId="77777777" w:rsidR="00E84482" w:rsidRPr="0032124A" w:rsidRDefault="00E84482" w:rsidP="00E84482">
      <w:pPr>
        <w:pStyle w:val="ListParagraph"/>
        <w:numPr>
          <w:ilvl w:val="2"/>
          <w:numId w:val="3"/>
        </w:numPr>
        <w:rPr>
          <w:rFonts w:ascii="Arial" w:hAnsi="Arial" w:cs="Arial"/>
          <w:sz w:val="18"/>
          <w:szCs w:val="18"/>
        </w:rPr>
      </w:pPr>
      <w:r w:rsidRPr="0032124A">
        <w:rPr>
          <w:rFonts w:ascii="Arial" w:hAnsi="Arial" w:cs="Arial"/>
          <w:sz w:val="18"/>
          <w:szCs w:val="18"/>
        </w:rPr>
        <w:t xml:space="preserve">(3) </w:t>
      </w:r>
      <w:r w:rsidRPr="0032124A">
        <w:rPr>
          <w:rFonts w:ascii="Arial" w:hAnsi="Arial" w:cs="Arial"/>
          <w:sz w:val="18"/>
          <w:szCs w:val="18"/>
          <w:lang w:val="en-US"/>
        </w:rPr>
        <w:t>Despite any other rule, a defendant who has been noted in default is not entitled to notice of any step in the action and need not be served with any document in the action, except where the court orders otherwise or where a party requires the personal attendance of the defendant, and except as provided in,</w:t>
      </w:r>
    </w:p>
    <w:p w14:paraId="4C1B33EB" w14:textId="48093E1C" w:rsidR="00D37A63" w:rsidRPr="0032124A" w:rsidRDefault="008A4C35" w:rsidP="008A4C35">
      <w:pPr>
        <w:pStyle w:val="ListParagraph"/>
        <w:numPr>
          <w:ilvl w:val="0"/>
          <w:numId w:val="3"/>
        </w:numPr>
        <w:rPr>
          <w:rFonts w:ascii="Arial" w:hAnsi="Arial" w:cs="Arial"/>
        </w:rPr>
      </w:pPr>
      <w:r w:rsidRPr="0032124A">
        <w:rPr>
          <w:rFonts w:ascii="Arial" w:hAnsi="Arial" w:cs="Arial"/>
        </w:rPr>
        <w:t xml:space="preserve">19.03 </w:t>
      </w:r>
      <w:r w:rsidRPr="0032124A">
        <w:rPr>
          <w:rFonts w:ascii="Arial" w:hAnsi="Arial" w:cs="Arial"/>
          <w:b/>
        </w:rPr>
        <w:t>setting aside</w:t>
      </w:r>
      <w:r w:rsidRPr="0032124A">
        <w:rPr>
          <w:rFonts w:ascii="Arial" w:hAnsi="Arial" w:cs="Arial"/>
        </w:rPr>
        <w:t xml:space="preserve"> </w:t>
      </w:r>
      <w:r w:rsidRPr="0032124A">
        <w:rPr>
          <w:rFonts w:ascii="Arial" w:hAnsi="Arial" w:cs="Arial"/>
          <w:b/>
        </w:rPr>
        <w:t>noting of default</w:t>
      </w:r>
    </w:p>
    <w:p w14:paraId="713A1D74" w14:textId="38081353" w:rsidR="008A4C35" w:rsidRPr="0032124A" w:rsidRDefault="008A4C35" w:rsidP="008A4C35">
      <w:pPr>
        <w:pStyle w:val="ListParagraph"/>
        <w:numPr>
          <w:ilvl w:val="1"/>
          <w:numId w:val="3"/>
        </w:numPr>
        <w:rPr>
          <w:rFonts w:ascii="Arial" w:hAnsi="Arial" w:cs="Arial"/>
        </w:rPr>
      </w:pPr>
      <w:r w:rsidRPr="0032124A">
        <w:rPr>
          <w:rFonts w:ascii="Arial" w:hAnsi="Arial" w:cs="Arial"/>
        </w:rPr>
        <w:t xml:space="preserve">(1) </w:t>
      </w:r>
      <w:r w:rsidRPr="0032124A">
        <w:rPr>
          <w:rFonts w:ascii="Arial" w:hAnsi="Arial" w:cs="Arial"/>
          <w:lang w:val="en-US"/>
        </w:rPr>
        <w:t>The noting of default may be set aside by the court on such terms as are just.</w:t>
      </w:r>
    </w:p>
    <w:p w14:paraId="28DA3171" w14:textId="10C8952E" w:rsidR="008A4C35" w:rsidRPr="0032124A" w:rsidRDefault="008A4C35" w:rsidP="008A4C35">
      <w:pPr>
        <w:pStyle w:val="ListParagraph"/>
        <w:numPr>
          <w:ilvl w:val="2"/>
          <w:numId w:val="3"/>
        </w:numPr>
        <w:rPr>
          <w:rFonts w:ascii="Arial" w:hAnsi="Arial" w:cs="Arial"/>
        </w:rPr>
      </w:pPr>
      <w:r w:rsidRPr="0032124A">
        <w:rPr>
          <w:rFonts w:ascii="Arial" w:hAnsi="Arial" w:cs="Arial"/>
          <w:lang w:val="en-US"/>
        </w:rPr>
        <w:t>If not prejudice, court is likely to set aside noting in default</w:t>
      </w:r>
    </w:p>
    <w:p w14:paraId="05219D03" w14:textId="0BED13E1" w:rsidR="008A4C35" w:rsidRPr="0032124A" w:rsidRDefault="008A4C35" w:rsidP="008A4C35">
      <w:pPr>
        <w:pStyle w:val="ListParagraph"/>
        <w:numPr>
          <w:ilvl w:val="1"/>
          <w:numId w:val="3"/>
        </w:numPr>
        <w:rPr>
          <w:rFonts w:ascii="Arial" w:hAnsi="Arial" w:cs="Arial"/>
          <w:sz w:val="18"/>
          <w:szCs w:val="18"/>
        </w:rPr>
      </w:pPr>
      <w:r w:rsidRPr="0032124A">
        <w:rPr>
          <w:rFonts w:ascii="Arial" w:hAnsi="Arial" w:cs="Arial"/>
          <w:sz w:val="18"/>
          <w:szCs w:val="18"/>
        </w:rPr>
        <w:t>(2) if D delivers statement of defence w/ consent of P, noting of default deemed to have been set aside</w:t>
      </w:r>
    </w:p>
    <w:p w14:paraId="4F26991E" w14:textId="4BA4B9E6" w:rsidR="00544203" w:rsidRPr="0032124A" w:rsidRDefault="009710BD" w:rsidP="00304820">
      <w:pPr>
        <w:pStyle w:val="ListParagraph"/>
        <w:numPr>
          <w:ilvl w:val="0"/>
          <w:numId w:val="3"/>
        </w:numPr>
        <w:rPr>
          <w:rFonts w:ascii="Arial" w:hAnsi="Arial" w:cs="Arial"/>
        </w:rPr>
      </w:pPr>
      <w:r w:rsidRPr="0032124A">
        <w:rPr>
          <w:rFonts w:ascii="Arial" w:hAnsi="Arial" w:cs="Arial"/>
        </w:rPr>
        <w:t>19.04</w:t>
      </w:r>
      <w:r w:rsidR="00544203" w:rsidRPr="0032124A">
        <w:rPr>
          <w:rFonts w:ascii="Arial" w:hAnsi="Arial" w:cs="Arial"/>
        </w:rPr>
        <w:t xml:space="preserve"> </w:t>
      </w:r>
      <w:r w:rsidR="001B50BF" w:rsidRPr="0032124A">
        <w:rPr>
          <w:rFonts w:ascii="Arial" w:hAnsi="Arial" w:cs="Arial"/>
        </w:rPr>
        <w:t xml:space="preserve">default judgment </w:t>
      </w:r>
      <w:r w:rsidR="001B50BF" w:rsidRPr="0032124A">
        <w:rPr>
          <w:rFonts w:ascii="Arial" w:hAnsi="Arial" w:cs="Arial"/>
          <w:b/>
        </w:rPr>
        <w:t xml:space="preserve">by </w:t>
      </w:r>
      <w:r w:rsidR="00544203" w:rsidRPr="0032124A">
        <w:rPr>
          <w:rFonts w:ascii="Arial" w:hAnsi="Arial" w:cs="Arial"/>
          <w:b/>
        </w:rPr>
        <w:t>signing default judgment</w:t>
      </w:r>
    </w:p>
    <w:p w14:paraId="3F697CA6" w14:textId="05749322" w:rsidR="009710BD" w:rsidRPr="0032124A" w:rsidRDefault="00544203" w:rsidP="00544203">
      <w:pPr>
        <w:pStyle w:val="ListParagraph"/>
        <w:numPr>
          <w:ilvl w:val="1"/>
          <w:numId w:val="3"/>
        </w:numPr>
        <w:rPr>
          <w:rFonts w:ascii="Arial" w:hAnsi="Arial" w:cs="Arial"/>
        </w:rPr>
      </w:pPr>
      <w:r w:rsidRPr="0032124A">
        <w:rPr>
          <w:rFonts w:ascii="Arial" w:hAnsi="Arial" w:cs="Arial"/>
        </w:rPr>
        <w:t xml:space="preserve">(1) </w:t>
      </w:r>
      <w:r w:rsidR="009710BD" w:rsidRPr="0032124A">
        <w:rPr>
          <w:rFonts w:ascii="Arial" w:hAnsi="Arial" w:cs="Arial"/>
          <w:b/>
        </w:rPr>
        <w:t>D noted i</w:t>
      </w:r>
      <w:r w:rsidR="008B0862" w:rsidRPr="0032124A">
        <w:rPr>
          <w:rFonts w:ascii="Arial" w:hAnsi="Arial" w:cs="Arial"/>
          <w:b/>
        </w:rPr>
        <w:t>n</w:t>
      </w:r>
      <w:r w:rsidR="009710BD" w:rsidRPr="0032124A">
        <w:rPr>
          <w:rFonts w:ascii="Arial" w:hAnsi="Arial" w:cs="Arial"/>
          <w:b/>
        </w:rPr>
        <w:t xml:space="preserve"> default</w:t>
      </w:r>
      <w:r w:rsidR="009710BD" w:rsidRPr="0032124A">
        <w:rPr>
          <w:rFonts w:ascii="Arial" w:hAnsi="Arial" w:cs="Arial"/>
        </w:rPr>
        <w:t xml:space="preserve">, </w:t>
      </w:r>
      <w:r w:rsidR="009710BD" w:rsidRPr="0032124A">
        <w:rPr>
          <w:rFonts w:ascii="Arial" w:hAnsi="Arial" w:cs="Arial"/>
          <w:lang w:val="en-US"/>
        </w:rPr>
        <w:t xml:space="preserve">P may require the </w:t>
      </w:r>
      <w:r w:rsidR="009710BD" w:rsidRPr="0032124A">
        <w:rPr>
          <w:rFonts w:ascii="Arial" w:hAnsi="Arial" w:cs="Arial"/>
          <w:b/>
          <w:lang w:val="en-US"/>
        </w:rPr>
        <w:t>registrar to sign judgment</w:t>
      </w:r>
      <w:r w:rsidR="009710BD" w:rsidRPr="0032124A">
        <w:rPr>
          <w:rFonts w:ascii="Arial" w:hAnsi="Arial" w:cs="Arial"/>
          <w:lang w:val="en-US"/>
        </w:rPr>
        <w:t xml:space="preserve"> against the D in respect of a claim for</w:t>
      </w:r>
    </w:p>
    <w:p w14:paraId="5FED25B9" w14:textId="7A1EFFD5" w:rsidR="009710BD" w:rsidRPr="0032124A" w:rsidRDefault="009710BD" w:rsidP="00544203">
      <w:pPr>
        <w:pStyle w:val="ListParagraph"/>
        <w:numPr>
          <w:ilvl w:val="2"/>
          <w:numId w:val="3"/>
        </w:numPr>
        <w:rPr>
          <w:rFonts w:ascii="Arial" w:hAnsi="Arial" w:cs="Arial"/>
        </w:rPr>
      </w:pPr>
      <w:r w:rsidRPr="0032124A">
        <w:rPr>
          <w:rFonts w:ascii="Arial" w:hAnsi="Arial" w:cs="Arial"/>
          <w:lang w:val="en-US"/>
        </w:rPr>
        <w:t>(a) a debt or liquidated demand in money, including interest if claimed in the statement of claim</w:t>
      </w:r>
      <w:r w:rsidR="0051747F" w:rsidRPr="0032124A">
        <w:rPr>
          <w:rFonts w:ascii="Arial" w:hAnsi="Arial" w:cs="Arial"/>
          <w:lang w:val="en-US"/>
        </w:rPr>
        <w:t>,</w:t>
      </w:r>
    </w:p>
    <w:p w14:paraId="27CD0E87" w14:textId="12497C9A" w:rsidR="009710BD" w:rsidRPr="0032124A" w:rsidRDefault="009710BD" w:rsidP="00544203">
      <w:pPr>
        <w:pStyle w:val="ListParagraph"/>
        <w:numPr>
          <w:ilvl w:val="2"/>
          <w:numId w:val="3"/>
        </w:numPr>
        <w:rPr>
          <w:rFonts w:ascii="Arial" w:hAnsi="Arial" w:cs="Arial"/>
        </w:rPr>
      </w:pPr>
      <w:r w:rsidRPr="0032124A">
        <w:rPr>
          <w:rFonts w:ascii="Arial" w:hAnsi="Arial" w:cs="Arial"/>
          <w:lang w:val="en-US"/>
        </w:rPr>
        <w:t>(b) the recovery of possession of land</w:t>
      </w:r>
      <w:r w:rsidR="0051747F" w:rsidRPr="0032124A">
        <w:rPr>
          <w:rFonts w:ascii="Arial" w:hAnsi="Arial" w:cs="Arial"/>
          <w:lang w:val="en-US"/>
        </w:rPr>
        <w:t>,</w:t>
      </w:r>
    </w:p>
    <w:p w14:paraId="00B323EB" w14:textId="7364086C" w:rsidR="009710BD" w:rsidRPr="0032124A" w:rsidRDefault="009710BD" w:rsidP="00544203">
      <w:pPr>
        <w:pStyle w:val="ListParagraph"/>
        <w:numPr>
          <w:ilvl w:val="2"/>
          <w:numId w:val="3"/>
        </w:numPr>
        <w:rPr>
          <w:rFonts w:ascii="Arial" w:hAnsi="Arial" w:cs="Arial"/>
        </w:rPr>
      </w:pPr>
      <w:r w:rsidRPr="0032124A">
        <w:rPr>
          <w:rFonts w:ascii="Arial" w:hAnsi="Arial" w:cs="Arial"/>
          <w:lang w:val="en-US"/>
        </w:rPr>
        <w:t>(c) the recovery of possession of personal property, OR</w:t>
      </w:r>
    </w:p>
    <w:p w14:paraId="285F02E5" w14:textId="748DB364" w:rsidR="00544203" w:rsidRPr="0032124A" w:rsidRDefault="009710BD" w:rsidP="00544203">
      <w:pPr>
        <w:pStyle w:val="ListParagraph"/>
        <w:numPr>
          <w:ilvl w:val="2"/>
          <w:numId w:val="3"/>
        </w:numPr>
        <w:rPr>
          <w:rFonts w:ascii="Arial" w:hAnsi="Arial" w:cs="Arial"/>
        </w:rPr>
      </w:pPr>
      <w:r w:rsidRPr="0032124A">
        <w:rPr>
          <w:rFonts w:ascii="Arial" w:hAnsi="Arial" w:cs="Arial"/>
          <w:lang w:val="en-US"/>
        </w:rPr>
        <w:t xml:space="preserve">(d) foreclosure, sale or redemption of a mortgage </w:t>
      </w:r>
    </w:p>
    <w:p w14:paraId="7B280C38" w14:textId="368161A8" w:rsidR="00544203" w:rsidRPr="0032124A" w:rsidRDefault="00544203" w:rsidP="00544203">
      <w:pPr>
        <w:pStyle w:val="ListParagraph"/>
        <w:numPr>
          <w:ilvl w:val="1"/>
          <w:numId w:val="3"/>
        </w:numPr>
        <w:rPr>
          <w:rFonts w:ascii="Arial" w:hAnsi="Arial" w:cs="Arial"/>
        </w:rPr>
      </w:pPr>
      <w:r w:rsidRPr="0032124A">
        <w:rPr>
          <w:rFonts w:ascii="Arial" w:hAnsi="Arial" w:cs="Arial"/>
          <w:lang w:val="en-US"/>
        </w:rPr>
        <w:t>(2) requisition for default judgment</w:t>
      </w:r>
    </w:p>
    <w:p w14:paraId="003BD8DC" w14:textId="2BAC6316" w:rsidR="00544203" w:rsidRPr="0032124A" w:rsidRDefault="00715AD0" w:rsidP="00544203">
      <w:pPr>
        <w:pStyle w:val="ListParagraph"/>
        <w:numPr>
          <w:ilvl w:val="2"/>
          <w:numId w:val="3"/>
        </w:numPr>
        <w:rPr>
          <w:rFonts w:ascii="Arial" w:hAnsi="Arial" w:cs="Arial"/>
        </w:rPr>
      </w:pPr>
      <w:r w:rsidRPr="0032124A">
        <w:rPr>
          <w:rFonts w:ascii="Arial" w:hAnsi="Arial" w:cs="Arial"/>
        </w:rPr>
        <w:t xml:space="preserve">List of requirements </w:t>
      </w:r>
      <w:r w:rsidR="00A41C94" w:rsidRPr="0032124A">
        <w:rPr>
          <w:rFonts w:ascii="Arial" w:hAnsi="Arial" w:cs="Arial"/>
        </w:rPr>
        <w:t>(</w:t>
      </w:r>
      <w:r w:rsidRPr="0032124A">
        <w:rPr>
          <w:rFonts w:ascii="Arial" w:hAnsi="Arial" w:cs="Arial"/>
        </w:rPr>
        <w:t>page 1053)</w:t>
      </w:r>
    </w:p>
    <w:p w14:paraId="25B28333" w14:textId="08FE1934" w:rsidR="008A4C35" w:rsidRPr="0032124A" w:rsidRDefault="00715AD0" w:rsidP="00715AD0">
      <w:pPr>
        <w:pStyle w:val="ListParagraph"/>
        <w:numPr>
          <w:ilvl w:val="3"/>
          <w:numId w:val="3"/>
        </w:numPr>
        <w:rPr>
          <w:rFonts w:ascii="Arial" w:hAnsi="Arial" w:cs="Arial"/>
        </w:rPr>
      </w:pPr>
      <w:r w:rsidRPr="0032124A">
        <w:rPr>
          <w:rFonts w:ascii="Arial" w:hAnsi="Arial" w:cs="Arial"/>
        </w:rPr>
        <w:t>Most important is stating that claim comes within class of cases for which default judgment may properly be signed</w:t>
      </w:r>
    </w:p>
    <w:p w14:paraId="17198954" w14:textId="326468F9" w:rsidR="00715AD0" w:rsidRPr="0032124A" w:rsidRDefault="00A41C94" w:rsidP="00A41C94">
      <w:pPr>
        <w:pStyle w:val="ListParagraph"/>
        <w:numPr>
          <w:ilvl w:val="2"/>
          <w:numId w:val="3"/>
        </w:numPr>
        <w:rPr>
          <w:rFonts w:ascii="Arial" w:hAnsi="Arial" w:cs="Arial"/>
        </w:rPr>
      </w:pPr>
      <w:r w:rsidRPr="0032124A">
        <w:rPr>
          <w:rFonts w:ascii="Arial" w:hAnsi="Arial" w:cs="Arial"/>
        </w:rPr>
        <w:t>(3) registrar may decline to sign default judgment if uncertain</w:t>
      </w:r>
    </w:p>
    <w:p w14:paraId="511BE050" w14:textId="6AFEECC9" w:rsidR="00A41C94" w:rsidRPr="0032124A" w:rsidRDefault="00A41C94" w:rsidP="00A41C94">
      <w:pPr>
        <w:pStyle w:val="ListParagraph"/>
        <w:numPr>
          <w:ilvl w:val="3"/>
          <w:numId w:val="3"/>
        </w:numPr>
        <w:rPr>
          <w:rFonts w:ascii="Arial" w:hAnsi="Arial" w:cs="Arial"/>
        </w:rPr>
      </w:pPr>
      <w:r w:rsidRPr="0032124A">
        <w:rPr>
          <w:rFonts w:ascii="Arial" w:hAnsi="Arial" w:cs="Arial"/>
        </w:rPr>
        <w:lastRenderedPageBreak/>
        <w:t>(3.1) if registrar declines, P may move before judge for judgment under 19.05</w:t>
      </w:r>
    </w:p>
    <w:p w14:paraId="50CEDCB8" w14:textId="783D88DF" w:rsidR="004325BD" w:rsidRPr="0032124A" w:rsidRDefault="004325BD" w:rsidP="004325BD">
      <w:pPr>
        <w:pStyle w:val="ListParagraph"/>
        <w:numPr>
          <w:ilvl w:val="1"/>
          <w:numId w:val="3"/>
        </w:numPr>
        <w:rPr>
          <w:rFonts w:ascii="Arial" w:hAnsi="Arial" w:cs="Arial"/>
        </w:rPr>
      </w:pPr>
      <w:r w:rsidRPr="0032124A">
        <w:rPr>
          <w:rFonts w:ascii="Arial" w:hAnsi="Arial" w:cs="Arial"/>
        </w:rPr>
        <w:t>(4) if claim partially satisfied, default judgment only for unsatisfied part</w:t>
      </w:r>
    </w:p>
    <w:p w14:paraId="764385E5" w14:textId="3C52A976" w:rsidR="004325BD" w:rsidRPr="0032124A" w:rsidRDefault="004325BD" w:rsidP="004325BD">
      <w:pPr>
        <w:pStyle w:val="ListParagraph"/>
        <w:numPr>
          <w:ilvl w:val="1"/>
          <w:numId w:val="3"/>
        </w:numPr>
        <w:rPr>
          <w:rFonts w:ascii="Arial" w:hAnsi="Arial" w:cs="Arial"/>
        </w:rPr>
      </w:pPr>
      <w:r w:rsidRPr="0032124A">
        <w:rPr>
          <w:rFonts w:ascii="Arial" w:hAnsi="Arial" w:cs="Arial"/>
        </w:rPr>
        <w:t>(5) post judgment interest</w:t>
      </w:r>
    </w:p>
    <w:p w14:paraId="5FFA16F2" w14:textId="1AF898B2" w:rsidR="004325BD" w:rsidRPr="0032124A" w:rsidRDefault="004325BD" w:rsidP="004325BD">
      <w:pPr>
        <w:pStyle w:val="ListParagraph"/>
        <w:numPr>
          <w:ilvl w:val="1"/>
          <w:numId w:val="3"/>
        </w:numPr>
        <w:rPr>
          <w:rFonts w:ascii="Arial" w:hAnsi="Arial" w:cs="Arial"/>
        </w:rPr>
      </w:pPr>
      <w:r w:rsidRPr="0032124A">
        <w:rPr>
          <w:rFonts w:ascii="Arial" w:hAnsi="Arial" w:cs="Arial"/>
        </w:rPr>
        <w:t>(6) costs</w:t>
      </w:r>
    </w:p>
    <w:p w14:paraId="10A6D9C5" w14:textId="0E7A86F2" w:rsidR="00A41C94" w:rsidRPr="0032124A" w:rsidRDefault="001B50BF" w:rsidP="001B50BF">
      <w:pPr>
        <w:pStyle w:val="ListParagraph"/>
        <w:numPr>
          <w:ilvl w:val="0"/>
          <w:numId w:val="3"/>
        </w:numPr>
        <w:rPr>
          <w:rFonts w:ascii="Arial" w:hAnsi="Arial" w:cs="Arial"/>
        </w:rPr>
      </w:pPr>
      <w:r w:rsidRPr="0032124A">
        <w:rPr>
          <w:rFonts w:ascii="Arial" w:hAnsi="Arial" w:cs="Arial"/>
        </w:rPr>
        <w:t>19</w:t>
      </w:r>
      <w:r w:rsidR="00FA3230" w:rsidRPr="0032124A">
        <w:rPr>
          <w:rFonts w:ascii="Arial" w:hAnsi="Arial" w:cs="Arial"/>
        </w:rPr>
        <w:t>.</w:t>
      </w:r>
      <w:r w:rsidRPr="0032124A">
        <w:rPr>
          <w:rFonts w:ascii="Arial" w:hAnsi="Arial" w:cs="Arial"/>
        </w:rPr>
        <w:t xml:space="preserve">05 default judgment </w:t>
      </w:r>
      <w:r w:rsidRPr="0032124A">
        <w:rPr>
          <w:rFonts w:ascii="Arial" w:hAnsi="Arial" w:cs="Arial"/>
          <w:b/>
        </w:rPr>
        <w:t>by motion for judgment</w:t>
      </w:r>
    </w:p>
    <w:p w14:paraId="2FF0ED28" w14:textId="24436BAA" w:rsidR="00B9415A" w:rsidRPr="0032124A" w:rsidRDefault="00B9415A" w:rsidP="00B9415A">
      <w:pPr>
        <w:pStyle w:val="ListParagraph"/>
        <w:numPr>
          <w:ilvl w:val="1"/>
          <w:numId w:val="3"/>
        </w:numPr>
        <w:rPr>
          <w:rFonts w:ascii="Arial" w:hAnsi="Arial" w:cs="Arial"/>
        </w:rPr>
      </w:pPr>
      <w:r w:rsidRPr="0032124A">
        <w:rPr>
          <w:rFonts w:ascii="Arial" w:hAnsi="Arial" w:cs="Arial"/>
        </w:rPr>
        <w:t>(2) shall be supported by affidavit if claim is for unliquidated damages</w:t>
      </w:r>
    </w:p>
    <w:p w14:paraId="2AD10AA5" w14:textId="450E2BB9" w:rsidR="004325BD" w:rsidRPr="0032124A" w:rsidRDefault="00B9415A" w:rsidP="0064555E">
      <w:pPr>
        <w:pStyle w:val="ListParagraph"/>
        <w:numPr>
          <w:ilvl w:val="1"/>
          <w:numId w:val="3"/>
        </w:numPr>
        <w:rPr>
          <w:rFonts w:ascii="Arial" w:hAnsi="Arial" w:cs="Arial"/>
        </w:rPr>
      </w:pPr>
      <w:r w:rsidRPr="0032124A">
        <w:rPr>
          <w:rFonts w:ascii="Arial" w:hAnsi="Arial" w:cs="Arial"/>
        </w:rPr>
        <w:t>(3) judge may grant judgment, dismiss action, or proceed to tria</w:t>
      </w:r>
      <w:r w:rsidR="0064555E" w:rsidRPr="0032124A">
        <w:rPr>
          <w:rFonts w:ascii="Arial" w:hAnsi="Arial" w:cs="Arial"/>
        </w:rPr>
        <w:t>l</w:t>
      </w:r>
    </w:p>
    <w:p w14:paraId="6DF567CE" w14:textId="42206FB6" w:rsidR="00B9415A" w:rsidRPr="0032124A" w:rsidRDefault="00B9415A" w:rsidP="00B9415A">
      <w:pPr>
        <w:pStyle w:val="ListParagraph"/>
        <w:numPr>
          <w:ilvl w:val="1"/>
          <w:numId w:val="3"/>
        </w:numPr>
        <w:rPr>
          <w:rFonts w:ascii="Arial" w:hAnsi="Arial" w:cs="Arial"/>
        </w:rPr>
      </w:pPr>
      <w:r w:rsidRPr="0032124A">
        <w:rPr>
          <w:rFonts w:ascii="Arial" w:hAnsi="Arial" w:cs="Arial"/>
        </w:rPr>
        <w:t>(4) if proceeds to trial, motion for judgment may be made in trial</w:t>
      </w:r>
    </w:p>
    <w:p w14:paraId="716A6CBC" w14:textId="595DE52A" w:rsidR="00B9415A" w:rsidRPr="0032124A" w:rsidRDefault="008D6D22" w:rsidP="008D6D22">
      <w:pPr>
        <w:pStyle w:val="ListParagraph"/>
        <w:numPr>
          <w:ilvl w:val="1"/>
          <w:numId w:val="3"/>
        </w:numPr>
        <w:rPr>
          <w:rFonts w:ascii="Arial" w:hAnsi="Arial" w:cs="Arial"/>
        </w:rPr>
      </w:pPr>
      <w:r w:rsidRPr="0032124A">
        <w:rPr>
          <w:rFonts w:ascii="Arial" w:hAnsi="Arial" w:cs="Arial"/>
        </w:rPr>
        <w:t xml:space="preserve">19.06 </w:t>
      </w:r>
      <w:r w:rsidRPr="0032124A">
        <w:rPr>
          <w:rFonts w:ascii="Arial" w:hAnsi="Arial" w:cs="Arial"/>
          <w:b/>
        </w:rPr>
        <w:t>facts must entitle P to judgment</w:t>
      </w:r>
    </w:p>
    <w:p w14:paraId="3852A606" w14:textId="24B7458C" w:rsidR="00767763" w:rsidRPr="0032124A" w:rsidRDefault="00727446" w:rsidP="00767763">
      <w:pPr>
        <w:pStyle w:val="ListParagraph"/>
        <w:numPr>
          <w:ilvl w:val="0"/>
          <w:numId w:val="3"/>
        </w:numPr>
        <w:rPr>
          <w:rFonts w:ascii="Arial" w:hAnsi="Arial" w:cs="Arial"/>
        </w:rPr>
      </w:pPr>
      <w:r w:rsidRPr="0032124A">
        <w:rPr>
          <w:rFonts w:ascii="Arial" w:hAnsi="Arial" w:cs="Arial"/>
        </w:rPr>
        <w:t xml:space="preserve">19.07 effect of default </w:t>
      </w:r>
      <w:r w:rsidR="00767763" w:rsidRPr="0032124A">
        <w:rPr>
          <w:rFonts w:ascii="Arial" w:hAnsi="Arial" w:cs="Arial"/>
        </w:rPr>
        <w:t>judgment – Doesn’t prevent P from proceeding against D for any other relief</w:t>
      </w:r>
    </w:p>
    <w:p w14:paraId="37D9DDB2" w14:textId="794A14AB" w:rsidR="00767763" w:rsidRPr="0032124A" w:rsidRDefault="00767763" w:rsidP="00767763">
      <w:pPr>
        <w:pStyle w:val="ListParagraph"/>
        <w:numPr>
          <w:ilvl w:val="0"/>
          <w:numId w:val="3"/>
        </w:numPr>
        <w:rPr>
          <w:rFonts w:ascii="Arial" w:hAnsi="Arial" w:cs="Arial"/>
        </w:rPr>
      </w:pPr>
      <w:r w:rsidRPr="0032124A">
        <w:rPr>
          <w:rFonts w:ascii="Arial" w:hAnsi="Arial" w:cs="Arial"/>
        </w:rPr>
        <w:t xml:space="preserve">19.08 </w:t>
      </w:r>
      <w:r w:rsidRPr="0032124A">
        <w:rPr>
          <w:rFonts w:ascii="Arial" w:hAnsi="Arial" w:cs="Arial"/>
          <w:b/>
        </w:rPr>
        <w:t>setting aside default judgment</w:t>
      </w:r>
      <w:r w:rsidRPr="0032124A">
        <w:rPr>
          <w:rFonts w:ascii="Arial" w:hAnsi="Arial" w:cs="Arial"/>
        </w:rPr>
        <w:t xml:space="preserve"> – may be set aside on terms as are just</w:t>
      </w:r>
    </w:p>
    <w:p w14:paraId="0D064897" w14:textId="451B8E17" w:rsidR="00A53616" w:rsidRPr="0032124A" w:rsidRDefault="00A53616" w:rsidP="00A53616">
      <w:pPr>
        <w:rPr>
          <w:rFonts w:ascii="Arial" w:hAnsi="Arial" w:cs="Arial"/>
        </w:rPr>
      </w:pPr>
    </w:p>
    <w:p w14:paraId="4D26DBE6" w14:textId="0EF825F7" w:rsidR="00A53616" w:rsidRPr="0032124A" w:rsidRDefault="00A53616" w:rsidP="00A53616">
      <w:pPr>
        <w:pStyle w:val="Heading1"/>
        <w:rPr>
          <w:rFonts w:ascii="Arial" w:hAnsi="Arial" w:cs="Arial"/>
        </w:rPr>
      </w:pPr>
      <w:bookmarkStart w:id="34" w:name="_Toc27391329"/>
      <w:r w:rsidRPr="0032124A">
        <w:rPr>
          <w:rFonts w:ascii="Arial" w:hAnsi="Arial" w:cs="Arial"/>
        </w:rPr>
        <w:t>Motions –</w:t>
      </w:r>
      <w:r w:rsidR="00D4458B" w:rsidRPr="0032124A">
        <w:rPr>
          <w:rFonts w:ascii="Arial" w:hAnsi="Arial" w:cs="Arial"/>
        </w:rPr>
        <w:t xml:space="preserve"> rules </w:t>
      </w:r>
      <w:r w:rsidR="005F7D67" w:rsidRPr="0032124A">
        <w:rPr>
          <w:rFonts w:ascii="Arial" w:hAnsi="Arial" w:cs="Arial"/>
        </w:rPr>
        <w:t>37/39</w:t>
      </w:r>
      <w:r w:rsidR="003B636C" w:rsidRPr="0032124A">
        <w:rPr>
          <w:rFonts w:ascii="Arial" w:hAnsi="Arial" w:cs="Arial"/>
        </w:rPr>
        <w:t xml:space="preserve"> (and evidence on application</w:t>
      </w:r>
      <w:r w:rsidR="0079767F" w:rsidRPr="0032124A">
        <w:rPr>
          <w:rFonts w:ascii="Arial" w:hAnsi="Arial" w:cs="Arial"/>
        </w:rPr>
        <w:t xml:space="preserve"> (R39)</w:t>
      </w:r>
      <w:r w:rsidR="003B636C" w:rsidRPr="0032124A">
        <w:rPr>
          <w:rFonts w:ascii="Arial" w:hAnsi="Arial" w:cs="Arial"/>
        </w:rPr>
        <w:t>)</w:t>
      </w:r>
      <w:bookmarkEnd w:id="34"/>
    </w:p>
    <w:p w14:paraId="44DCA719" w14:textId="0EC4ECF5" w:rsidR="003D022F" w:rsidRPr="0032124A" w:rsidRDefault="003D022F" w:rsidP="00387EBC">
      <w:pPr>
        <w:pStyle w:val="ListParagraph"/>
        <w:numPr>
          <w:ilvl w:val="0"/>
          <w:numId w:val="3"/>
        </w:numPr>
        <w:rPr>
          <w:rFonts w:ascii="Arial" w:hAnsi="Arial" w:cs="Arial"/>
        </w:rPr>
      </w:pPr>
      <w:r w:rsidRPr="0032124A">
        <w:rPr>
          <w:rFonts w:ascii="Arial" w:hAnsi="Arial" w:cs="Arial"/>
        </w:rPr>
        <w:t xml:space="preserve">Rule </w:t>
      </w:r>
      <w:r w:rsidRPr="0032124A">
        <w:rPr>
          <w:rFonts w:ascii="Arial" w:hAnsi="Arial" w:cs="Arial"/>
          <w:b/>
        </w:rPr>
        <w:t>37</w:t>
      </w:r>
      <w:r w:rsidRPr="0032124A">
        <w:rPr>
          <w:rFonts w:ascii="Arial" w:hAnsi="Arial" w:cs="Arial"/>
        </w:rPr>
        <w:t xml:space="preserve">: </w:t>
      </w:r>
      <w:r w:rsidRPr="0032124A">
        <w:rPr>
          <w:rFonts w:ascii="Arial" w:hAnsi="Arial" w:cs="Arial"/>
          <w:b/>
        </w:rPr>
        <w:t>procedural</w:t>
      </w:r>
      <w:r w:rsidRPr="0032124A">
        <w:rPr>
          <w:rFonts w:ascii="Arial" w:hAnsi="Arial" w:cs="Arial"/>
        </w:rPr>
        <w:t xml:space="preserve"> steps</w:t>
      </w:r>
    </w:p>
    <w:p w14:paraId="6A043947" w14:textId="248B402F" w:rsidR="00EB3DA5" w:rsidRPr="0032124A" w:rsidRDefault="003D022F" w:rsidP="00EB3DA5">
      <w:pPr>
        <w:pStyle w:val="ListParagraph"/>
        <w:numPr>
          <w:ilvl w:val="0"/>
          <w:numId w:val="3"/>
        </w:numPr>
        <w:rPr>
          <w:rFonts w:ascii="Arial" w:hAnsi="Arial" w:cs="Arial"/>
        </w:rPr>
      </w:pPr>
      <w:r w:rsidRPr="0032124A">
        <w:rPr>
          <w:rFonts w:ascii="Arial" w:hAnsi="Arial" w:cs="Arial"/>
        </w:rPr>
        <w:t xml:space="preserve">Rule </w:t>
      </w:r>
      <w:r w:rsidRPr="0032124A">
        <w:rPr>
          <w:rFonts w:ascii="Arial" w:hAnsi="Arial" w:cs="Arial"/>
          <w:b/>
        </w:rPr>
        <w:t>39</w:t>
      </w:r>
      <w:r w:rsidRPr="0032124A">
        <w:rPr>
          <w:rFonts w:ascii="Arial" w:hAnsi="Arial" w:cs="Arial"/>
        </w:rPr>
        <w:t xml:space="preserve">: addresses </w:t>
      </w:r>
      <w:r w:rsidRPr="0032124A">
        <w:rPr>
          <w:rFonts w:ascii="Arial" w:hAnsi="Arial" w:cs="Arial"/>
          <w:b/>
        </w:rPr>
        <w:t>evidence</w:t>
      </w:r>
      <w:r w:rsidRPr="0032124A">
        <w:rPr>
          <w:rFonts w:ascii="Arial" w:hAnsi="Arial" w:cs="Arial"/>
        </w:rPr>
        <w:t xml:space="preserve"> on motion</w:t>
      </w:r>
    </w:p>
    <w:p w14:paraId="74F548D2" w14:textId="696AE4E9" w:rsidR="008E71D9" w:rsidRPr="0032124A" w:rsidRDefault="0006564A" w:rsidP="00387EBC">
      <w:pPr>
        <w:pStyle w:val="ListParagraph"/>
        <w:numPr>
          <w:ilvl w:val="0"/>
          <w:numId w:val="3"/>
        </w:numPr>
        <w:rPr>
          <w:rFonts w:ascii="Arial" w:hAnsi="Arial" w:cs="Arial"/>
        </w:rPr>
      </w:pPr>
      <w:r w:rsidRPr="0032124A">
        <w:rPr>
          <w:rFonts w:ascii="Arial" w:hAnsi="Arial" w:cs="Arial"/>
        </w:rPr>
        <w:t>R1.03, CJA s 1(1): “</w:t>
      </w:r>
      <w:r w:rsidR="00B9047A" w:rsidRPr="0032124A">
        <w:rPr>
          <w:rFonts w:ascii="Arial" w:hAnsi="Arial" w:cs="Arial"/>
        </w:rPr>
        <w:t>Motion</w:t>
      </w:r>
      <w:r w:rsidRPr="0032124A">
        <w:rPr>
          <w:rFonts w:ascii="Arial" w:hAnsi="Arial" w:cs="Arial"/>
        </w:rPr>
        <w:t>”</w:t>
      </w:r>
      <w:r w:rsidR="00B9047A" w:rsidRPr="0032124A">
        <w:rPr>
          <w:rFonts w:ascii="Arial" w:hAnsi="Arial" w:cs="Arial"/>
        </w:rPr>
        <w:t xml:space="preserve"> means a “motion in a proceeding or an intended proceeding”</w:t>
      </w:r>
    </w:p>
    <w:p w14:paraId="5255678E" w14:textId="77777777" w:rsidR="00842974" w:rsidRPr="0032124A" w:rsidRDefault="00842974" w:rsidP="00842974">
      <w:pPr>
        <w:pStyle w:val="ListParagraph"/>
        <w:numPr>
          <w:ilvl w:val="1"/>
          <w:numId w:val="3"/>
        </w:numPr>
        <w:rPr>
          <w:rFonts w:ascii="Arial" w:hAnsi="Arial" w:cs="Arial"/>
        </w:rPr>
      </w:pPr>
      <w:r w:rsidRPr="0032124A">
        <w:rPr>
          <w:rFonts w:ascii="Arial" w:hAnsi="Arial" w:cs="Arial"/>
        </w:rPr>
        <w:t>Attorney General guide says “A motion is a process that is used to make a request to a judge for an order.”</w:t>
      </w:r>
    </w:p>
    <w:p w14:paraId="1A79A6C7" w14:textId="03FE0F02" w:rsidR="00B9047A" w:rsidRPr="0032124A" w:rsidRDefault="00B66F25" w:rsidP="00B66F25">
      <w:pPr>
        <w:pStyle w:val="ListParagraph"/>
        <w:numPr>
          <w:ilvl w:val="1"/>
          <w:numId w:val="3"/>
        </w:numPr>
        <w:rPr>
          <w:rFonts w:ascii="Arial" w:hAnsi="Arial" w:cs="Arial"/>
        </w:rPr>
      </w:pPr>
      <w:r w:rsidRPr="0032124A">
        <w:rPr>
          <w:rFonts w:ascii="Arial" w:hAnsi="Arial" w:cs="Arial"/>
        </w:rPr>
        <w:t>interim (i.e. short of trial) step in a proceeding that requires a formal determination by a court</w:t>
      </w:r>
    </w:p>
    <w:p w14:paraId="20C9455E" w14:textId="086A7C48" w:rsidR="00EB3DA5" w:rsidRPr="0032124A" w:rsidRDefault="00EB3DA5" w:rsidP="0065727A">
      <w:pPr>
        <w:pStyle w:val="ListParagraph"/>
        <w:numPr>
          <w:ilvl w:val="0"/>
          <w:numId w:val="3"/>
        </w:numPr>
        <w:rPr>
          <w:rFonts w:ascii="Arial" w:hAnsi="Arial" w:cs="Arial"/>
          <w:b/>
        </w:rPr>
      </w:pPr>
      <w:r w:rsidRPr="0032124A">
        <w:rPr>
          <w:rFonts w:ascii="Arial" w:hAnsi="Arial" w:cs="Arial"/>
          <w:b/>
        </w:rPr>
        <w:t>Rule 37 – procedural steps</w:t>
      </w:r>
    </w:p>
    <w:p w14:paraId="1B8FA21D" w14:textId="0D2A09DE" w:rsidR="000A1858" w:rsidRPr="0032124A" w:rsidRDefault="00F0623B" w:rsidP="00EB3DA5">
      <w:pPr>
        <w:pStyle w:val="ListParagraph"/>
        <w:numPr>
          <w:ilvl w:val="1"/>
          <w:numId w:val="3"/>
        </w:numPr>
        <w:rPr>
          <w:rFonts w:ascii="Arial" w:hAnsi="Arial" w:cs="Arial"/>
        </w:rPr>
      </w:pPr>
      <w:r w:rsidRPr="0032124A">
        <w:rPr>
          <w:rFonts w:ascii="Arial" w:hAnsi="Arial" w:cs="Arial"/>
        </w:rPr>
        <w:t>37.01 motion by notice of motion</w:t>
      </w:r>
    </w:p>
    <w:p w14:paraId="6243C715" w14:textId="48F89AEE" w:rsidR="00F0623B" w:rsidRPr="0032124A" w:rsidRDefault="00F0623B" w:rsidP="00EB3DA5">
      <w:pPr>
        <w:pStyle w:val="ListParagraph"/>
        <w:numPr>
          <w:ilvl w:val="1"/>
          <w:numId w:val="3"/>
        </w:numPr>
        <w:rPr>
          <w:rFonts w:ascii="Arial" w:hAnsi="Arial" w:cs="Arial"/>
        </w:rPr>
      </w:pPr>
      <w:r w:rsidRPr="0032124A">
        <w:rPr>
          <w:rFonts w:ascii="Arial" w:hAnsi="Arial" w:cs="Arial"/>
        </w:rPr>
        <w:t xml:space="preserve">37.02 </w:t>
      </w:r>
      <w:r w:rsidRPr="0032124A">
        <w:rPr>
          <w:rFonts w:ascii="Arial" w:hAnsi="Arial" w:cs="Arial"/>
          <w:b/>
        </w:rPr>
        <w:t>Jurisdiction</w:t>
      </w:r>
      <w:r w:rsidR="00685DF9" w:rsidRPr="0032124A">
        <w:rPr>
          <w:rFonts w:ascii="Arial" w:hAnsi="Arial" w:cs="Arial"/>
          <w:b/>
        </w:rPr>
        <w:t xml:space="preserve"> – who hears motions</w:t>
      </w:r>
    </w:p>
    <w:p w14:paraId="446DA80F" w14:textId="46FD2B9D" w:rsidR="00F0623B" w:rsidRPr="0032124A" w:rsidRDefault="00F0623B" w:rsidP="00EB3DA5">
      <w:pPr>
        <w:pStyle w:val="ListParagraph"/>
        <w:numPr>
          <w:ilvl w:val="2"/>
          <w:numId w:val="3"/>
        </w:numPr>
        <w:rPr>
          <w:rFonts w:ascii="Arial" w:hAnsi="Arial" w:cs="Arial"/>
        </w:rPr>
      </w:pPr>
      <w:r w:rsidRPr="0032124A">
        <w:rPr>
          <w:rFonts w:ascii="Arial" w:hAnsi="Arial" w:cs="Arial"/>
        </w:rPr>
        <w:t xml:space="preserve">(1) </w:t>
      </w:r>
      <w:r w:rsidRPr="0032124A">
        <w:rPr>
          <w:rFonts w:ascii="Arial" w:hAnsi="Arial" w:cs="Arial"/>
          <w:u w:val="single"/>
        </w:rPr>
        <w:t>judge</w:t>
      </w:r>
      <w:r w:rsidRPr="0032124A">
        <w:rPr>
          <w:rFonts w:ascii="Arial" w:hAnsi="Arial" w:cs="Arial"/>
        </w:rPr>
        <w:t xml:space="preserve"> can hear any motion</w:t>
      </w:r>
    </w:p>
    <w:p w14:paraId="78FB1490" w14:textId="180FBE07" w:rsidR="00F0623B" w:rsidRPr="0032124A" w:rsidRDefault="00F0623B" w:rsidP="00EB3DA5">
      <w:pPr>
        <w:pStyle w:val="ListParagraph"/>
        <w:numPr>
          <w:ilvl w:val="2"/>
          <w:numId w:val="3"/>
        </w:numPr>
        <w:rPr>
          <w:rFonts w:ascii="Arial" w:hAnsi="Arial" w:cs="Arial"/>
        </w:rPr>
      </w:pPr>
      <w:r w:rsidRPr="0032124A">
        <w:rPr>
          <w:rFonts w:ascii="Arial" w:hAnsi="Arial" w:cs="Arial"/>
        </w:rPr>
        <w:t xml:space="preserve">(2) </w:t>
      </w:r>
      <w:r w:rsidRPr="0032124A">
        <w:rPr>
          <w:rFonts w:ascii="Arial" w:hAnsi="Arial" w:cs="Arial"/>
          <w:u w:val="single"/>
        </w:rPr>
        <w:t>master</w:t>
      </w:r>
      <w:r w:rsidRPr="0032124A">
        <w:rPr>
          <w:rFonts w:ascii="Arial" w:hAnsi="Arial" w:cs="Arial"/>
        </w:rPr>
        <w:t xml:space="preserve"> any motion except some – see </w:t>
      </w:r>
      <w:r w:rsidR="00AA00DD" w:rsidRPr="0032124A">
        <w:rPr>
          <w:rFonts w:ascii="Arial" w:hAnsi="Arial" w:cs="Arial"/>
        </w:rPr>
        <w:t xml:space="preserve">page </w:t>
      </w:r>
      <w:r w:rsidRPr="0032124A">
        <w:rPr>
          <w:rFonts w:ascii="Arial" w:hAnsi="Arial" w:cs="Arial"/>
        </w:rPr>
        <w:t>1321</w:t>
      </w:r>
    </w:p>
    <w:p w14:paraId="40A3C717" w14:textId="348F9177" w:rsidR="00646EEB" w:rsidRPr="0032124A" w:rsidRDefault="006E78C2" w:rsidP="00EB3DA5">
      <w:pPr>
        <w:pStyle w:val="ListParagraph"/>
        <w:numPr>
          <w:ilvl w:val="2"/>
          <w:numId w:val="3"/>
        </w:numPr>
        <w:rPr>
          <w:rFonts w:ascii="Arial" w:hAnsi="Arial" w:cs="Arial"/>
        </w:rPr>
      </w:pPr>
      <w:r w:rsidRPr="0032124A">
        <w:rPr>
          <w:rFonts w:ascii="Arial" w:hAnsi="Arial" w:cs="Arial"/>
        </w:rPr>
        <w:t xml:space="preserve">(3) </w:t>
      </w:r>
      <w:r w:rsidRPr="0032124A">
        <w:rPr>
          <w:rFonts w:ascii="Arial" w:hAnsi="Arial" w:cs="Arial"/>
          <w:u w:val="single"/>
        </w:rPr>
        <w:t>registrar</w:t>
      </w:r>
      <w:r w:rsidRPr="0032124A">
        <w:rPr>
          <w:rFonts w:ascii="Arial" w:hAnsi="Arial" w:cs="Arial"/>
        </w:rPr>
        <w:t xml:space="preserve"> limited powers, including power to issue an order on consent of the parties, assuming consent is filed and no one is under disability, and power to amend pleadings, add or delete parties</w:t>
      </w:r>
      <w:r w:rsidR="00646EEB" w:rsidRPr="0032124A">
        <w:rPr>
          <w:rFonts w:ascii="Arial" w:hAnsi="Arial" w:cs="Arial"/>
        </w:rPr>
        <w:t xml:space="preserve"> – see page 1321</w:t>
      </w:r>
    </w:p>
    <w:p w14:paraId="02CC44C5" w14:textId="70C71B19" w:rsidR="00646EEB" w:rsidRPr="0032124A" w:rsidRDefault="00395385" w:rsidP="00EB3DA5">
      <w:pPr>
        <w:pStyle w:val="ListParagraph"/>
        <w:numPr>
          <w:ilvl w:val="1"/>
          <w:numId w:val="3"/>
        </w:numPr>
        <w:rPr>
          <w:rFonts w:ascii="Arial" w:hAnsi="Arial" w:cs="Arial"/>
          <w:b/>
        </w:rPr>
      </w:pPr>
      <w:r w:rsidRPr="0032124A">
        <w:rPr>
          <w:rFonts w:ascii="Arial" w:hAnsi="Arial" w:cs="Arial"/>
          <w:b/>
        </w:rPr>
        <w:t>Typical steps to a motion</w:t>
      </w:r>
    </w:p>
    <w:p w14:paraId="11D0BAAB" w14:textId="77777777" w:rsidR="00395385" w:rsidRPr="0032124A" w:rsidRDefault="00395385" w:rsidP="00EB3DA5">
      <w:pPr>
        <w:pStyle w:val="ListParagraph"/>
        <w:numPr>
          <w:ilvl w:val="2"/>
          <w:numId w:val="3"/>
        </w:numPr>
        <w:rPr>
          <w:rFonts w:ascii="Arial" w:hAnsi="Arial" w:cs="Arial"/>
        </w:rPr>
      </w:pPr>
      <w:r w:rsidRPr="0032124A">
        <w:rPr>
          <w:rFonts w:ascii="Arial" w:hAnsi="Arial" w:cs="Arial"/>
        </w:rPr>
        <w:t>Prepare and serve notice of motion detailing relief</w:t>
      </w:r>
    </w:p>
    <w:p w14:paraId="0F95FF60" w14:textId="77777777" w:rsidR="00395385" w:rsidRPr="0032124A" w:rsidRDefault="00395385" w:rsidP="00EB3DA5">
      <w:pPr>
        <w:pStyle w:val="ListParagraph"/>
        <w:numPr>
          <w:ilvl w:val="2"/>
          <w:numId w:val="3"/>
        </w:numPr>
        <w:rPr>
          <w:rFonts w:ascii="Arial" w:hAnsi="Arial" w:cs="Arial"/>
        </w:rPr>
      </w:pPr>
      <w:r w:rsidRPr="0032124A">
        <w:rPr>
          <w:rFonts w:ascii="Arial" w:hAnsi="Arial" w:cs="Arial"/>
        </w:rPr>
        <w:t>Prepare and serve motion record containing evidence (sometimes 1 and 2 combined)</w:t>
      </w:r>
    </w:p>
    <w:p w14:paraId="0872C3C5" w14:textId="77777777" w:rsidR="00395385" w:rsidRPr="0032124A" w:rsidRDefault="00395385" w:rsidP="00EB3DA5">
      <w:pPr>
        <w:pStyle w:val="ListParagraph"/>
        <w:numPr>
          <w:ilvl w:val="2"/>
          <w:numId w:val="3"/>
        </w:numPr>
        <w:rPr>
          <w:rFonts w:ascii="Arial" w:hAnsi="Arial" w:cs="Arial"/>
        </w:rPr>
      </w:pPr>
      <w:r w:rsidRPr="0032124A">
        <w:rPr>
          <w:rFonts w:ascii="Arial" w:hAnsi="Arial" w:cs="Arial"/>
        </w:rPr>
        <w:t>Cross-examination of affiants (if any)</w:t>
      </w:r>
    </w:p>
    <w:p w14:paraId="35CD1164" w14:textId="77777777" w:rsidR="00395385" w:rsidRPr="0032124A" w:rsidRDefault="00395385" w:rsidP="00EB3DA5">
      <w:pPr>
        <w:pStyle w:val="ListParagraph"/>
        <w:numPr>
          <w:ilvl w:val="2"/>
          <w:numId w:val="3"/>
        </w:numPr>
        <w:rPr>
          <w:rFonts w:ascii="Arial" w:hAnsi="Arial" w:cs="Arial"/>
        </w:rPr>
      </w:pPr>
      <w:r w:rsidRPr="0032124A">
        <w:rPr>
          <w:rFonts w:ascii="Arial" w:hAnsi="Arial" w:cs="Arial"/>
        </w:rPr>
        <w:t>Prepare and serve factums</w:t>
      </w:r>
    </w:p>
    <w:p w14:paraId="17210558" w14:textId="77777777" w:rsidR="00395385" w:rsidRPr="0032124A" w:rsidRDefault="00395385" w:rsidP="00EB3DA5">
      <w:pPr>
        <w:pStyle w:val="ListParagraph"/>
        <w:numPr>
          <w:ilvl w:val="2"/>
          <w:numId w:val="3"/>
        </w:numPr>
        <w:rPr>
          <w:rFonts w:ascii="Arial" w:hAnsi="Arial" w:cs="Arial"/>
        </w:rPr>
      </w:pPr>
      <w:r w:rsidRPr="0032124A">
        <w:rPr>
          <w:rFonts w:ascii="Arial" w:hAnsi="Arial" w:cs="Arial"/>
        </w:rPr>
        <w:t>Argue Motion (in writing or orally)</w:t>
      </w:r>
    </w:p>
    <w:p w14:paraId="68D6B68A" w14:textId="77777777" w:rsidR="00395385" w:rsidRPr="0032124A" w:rsidRDefault="00395385" w:rsidP="00EB3DA5">
      <w:pPr>
        <w:pStyle w:val="ListParagraph"/>
        <w:numPr>
          <w:ilvl w:val="2"/>
          <w:numId w:val="3"/>
        </w:numPr>
        <w:rPr>
          <w:rFonts w:ascii="Arial" w:hAnsi="Arial" w:cs="Arial"/>
        </w:rPr>
      </w:pPr>
      <w:r w:rsidRPr="0032124A">
        <w:rPr>
          <w:rFonts w:ascii="Arial" w:hAnsi="Arial" w:cs="Arial"/>
        </w:rPr>
        <w:t>Get Order Issued</w:t>
      </w:r>
    </w:p>
    <w:p w14:paraId="21677004" w14:textId="640EBF40" w:rsidR="00395385" w:rsidRPr="0032124A" w:rsidRDefault="001F09E0" w:rsidP="00EB3DA5">
      <w:pPr>
        <w:pStyle w:val="ListParagraph"/>
        <w:numPr>
          <w:ilvl w:val="1"/>
          <w:numId w:val="3"/>
        </w:numPr>
        <w:rPr>
          <w:rFonts w:ascii="Arial" w:hAnsi="Arial" w:cs="Arial"/>
          <w:sz w:val="18"/>
          <w:szCs w:val="18"/>
        </w:rPr>
      </w:pPr>
      <w:r w:rsidRPr="0032124A">
        <w:rPr>
          <w:rFonts w:ascii="Arial" w:hAnsi="Arial" w:cs="Arial"/>
          <w:sz w:val="18"/>
          <w:szCs w:val="18"/>
        </w:rPr>
        <w:t>37.03 place of hearing – county where proceeding commenced/transfer</w:t>
      </w:r>
    </w:p>
    <w:p w14:paraId="24CBD896" w14:textId="1882932A" w:rsidR="00460254" w:rsidRPr="0032124A" w:rsidRDefault="00460254" w:rsidP="00EB3DA5">
      <w:pPr>
        <w:pStyle w:val="ListParagraph"/>
        <w:numPr>
          <w:ilvl w:val="1"/>
          <w:numId w:val="3"/>
        </w:numPr>
        <w:rPr>
          <w:rFonts w:ascii="Arial" w:hAnsi="Arial" w:cs="Arial"/>
          <w:sz w:val="18"/>
          <w:szCs w:val="18"/>
        </w:rPr>
      </w:pPr>
      <w:r w:rsidRPr="0032124A">
        <w:rPr>
          <w:rFonts w:ascii="Arial" w:hAnsi="Arial" w:cs="Arial"/>
          <w:sz w:val="18"/>
          <w:szCs w:val="18"/>
        </w:rPr>
        <w:t>37.04 motion shall be made to court if within jurisdiction of registrar or master, otherwise to be made to the judge</w:t>
      </w:r>
    </w:p>
    <w:p w14:paraId="5BD750DA" w14:textId="55ED7A77" w:rsidR="001F09E0" w:rsidRPr="0032124A" w:rsidRDefault="001F09E0" w:rsidP="00EB3DA5">
      <w:pPr>
        <w:pStyle w:val="ListParagraph"/>
        <w:numPr>
          <w:ilvl w:val="1"/>
          <w:numId w:val="3"/>
        </w:numPr>
        <w:rPr>
          <w:rFonts w:ascii="Arial" w:hAnsi="Arial" w:cs="Arial"/>
        </w:rPr>
      </w:pPr>
      <w:r w:rsidRPr="0032124A">
        <w:rPr>
          <w:rFonts w:ascii="Arial" w:hAnsi="Arial" w:cs="Arial"/>
        </w:rPr>
        <w:t>37.05 hearing date – practice direction; (2) 2+ hours = need to be obtained from registrar</w:t>
      </w:r>
      <w:r w:rsidR="006A7324" w:rsidRPr="0032124A">
        <w:rPr>
          <w:rFonts w:ascii="Arial" w:hAnsi="Arial" w:cs="Arial"/>
        </w:rPr>
        <w:t xml:space="preserve"> except (3) for urgent motions</w:t>
      </w:r>
    </w:p>
    <w:p w14:paraId="64D54040" w14:textId="27BB0EC0" w:rsidR="00460254" w:rsidRPr="0032124A" w:rsidRDefault="008C59F0" w:rsidP="00EB3DA5">
      <w:pPr>
        <w:pStyle w:val="ListParagraph"/>
        <w:numPr>
          <w:ilvl w:val="1"/>
          <w:numId w:val="3"/>
        </w:numPr>
        <w:rPr>
          <w:rFonts w:ascii="Arial" w:hAnsi="Arial" w:cs="Arial"/>
        </w:rPr>
      </w:pPr>
      <w:r w:rsidRPr="0032124A">
        <w:rPr>
          <w:rFonts w:ascii="Arial" w:hAnsi="Arial" w:cs="Arial"/>
        </w:rPr>
        <w:t xml:space="preserve">37.06 </w:t>
      </w:r>
      <w:r w:rsidR="00460254" w:rsidRPr="0032124A">
        <w:rPr>
          <w:rFonts w:ascii="Arial" w:hAnsi="Arial" w:cs="Arial"/>
          <w:b/>
          <w:u w:val="single"/>
        </w:rPr>
        <w:t>Content of</w:t>
      </w:r>
      <w:r w:rsidR="00A27F18" w:rsidRPr="0032124A">
        <w:rPr>
          <w:rFonts w:ascii="Arial" w:hAnsi="Arial" w:cs="Arial"/>
          <w:b/>
          <w:u w:val="single"/>
        </w:rPr>
        <w:t xml:space="preserve"> motion</w:t>
      </w:r>
      <w:r w:rsidR="00A27F18" w:rsidRPr="0032124A">
        <w:rPr>
          <w:rFonts w:ascii="Arial" w:hAnsi="Arial" w:cs="Arial"/>
        </w:rPr>
        <w:t xml:space="preserve"> – Notice of motion</w:t>
      </w:r>
      <w:r w:rsidR="007127E4" w:rsidRPr="0032124A">
        <w:rPr>
          <w:rFonts w:ascii="Arial" w:hAnsi="Arial" w:cs="Arial"/>
        </w:rPr>
        <w:t xml:space="preserve"> </w:t>
      </w:r>
      <w:r w:rsidR="00A27F18" w:rsidRPr="0032124A">
        <w:rPr>
          <w:rFonts w:ascii="Arial" w:hAnsi="Arial" w:cs="Arial"/>
        </w:rPr>
        <w:t>shall state:</w:t>
      </w:r>
    </w:p>
    <w:p w14:paraId="5A861AEE" w14:textId="1017A13E" w:rsidR="00A27F18" w:rsidRPr="0032124A" w:rsidRDefault="00A27F18" w:rsidP="00EB3DA5">
      <w:pPr>
        <w:pStyle w:val="ListParagraph"/>
        <w:numPr>
          <w:ilvl w:val="2"/>
          <w:numId w:val="3"/>
        </w:numPr>
        <w:rPr>
          <w:rFonts w:ascii="Arial" w:hAnsi="Arial" w:cs="Arial"/>
        </w:rPr>
      </w:pPr>
      <w:r w:rsidRPr="0032124A">
        <w:rPr>
          <w:rFonts w:ascii="Arial" w:hAnsi="Arial" w:cs="Arial"/>
        </w:rPr>
        <w:t>Relief Sought</w:t>
      </w:r>
      <w:r w:rsidR="00086BDF" w:rsidRPr="0032124A">
        <w:rPr>
          <w:rFonts w:ascii="Arial" w:hAnsi="Arial" w:cs="Arial"/>
        </w:rPr>
        <w:t>,</w:t>
      </w:r>
    </w:p>
    <w:p w14:paraId="65C41312" w14:textId="690224A7" w:rsidR="00A27F18" w:rsidRPr="0032124A" w:rsidRDefault="00A27F18" w:rsidP="00EB3DA5">
      <w:pPr>
        <w:pStyle w:val="ListParagraph"/>
        <w:numPr>
          <w:ilvl w:val="2"/>
          <w:numId w:val="3"/>
        </w:numPr>
        <w:rPr>
          <w:rFonts w:ascii="Arial" w:hAnsi="Arial" w:cs="Arial"/>
        </w:rPr>
      </w:pPr>
      <w:r w:rsidRPr="0032124A">
        <w:rPr>
          <w:rFonts w:ascii="Arial" w:hAnsi="Arial" w:cs="Arial"/>
        </w:rPr>
        <w:t>Grounds to Be Argued, Including Any Statutory Provision or Rule Relied Upon</w:t>
      </w:r>
      <w:r w:rsidR="00086BDF" w:rsidRPr="0032124A">
        <w:rPr>
          <w:rFonts w:ascii="Arial" w:hAnsi="Arial" w:cs="Arial"/>
        </w:rPr>
        <w:t>, AND</w:t>
      </w:r>
    </w:p>
    <w:p w14:paraId="2E1C87FC" w14:textId="77777777" w:rsidR="00A27F18" w:rsidRPr="0032124A" w:rsidRDefault="00A27F18" w:rsidP="00EB3DA5">
      <w:pPr>
        <w:pStyle w:val="ListParagraph"/>
        <w:numPr>
          <w:ilvl w:val="2"/>
          <w:numId w:val="3"/>
        </w:numPr>
        <w:rPr>
          <w:rFonts w:ascii="Arial" w:hAnsi="Arial" w:cs="Arial"/>
        </w:rPr>
      </w:pPr>
      <w:r w:rsidRPr="0032124A">
        <w:rPr>
          <w:rFonts w:ascii="Arial" w:hAnsi="Arial" w:cs="Arial"/>
        </w:rPr>
        <w:t>List documentary evidence to be used at the hearing</w:t>
      </w:r>
    </w:p>
    <w:p w14:paraId="01914403" w14:textId="77777777" w:rsidR="00086BDF" w:rsidRPr="0032124A" w:rsidRDefault="00086BDF" w:rsidP="00EB3DA5">
      <w:pPr>
        <w:pStyle w:val="ListParagraph"/>
        <w:numPr>
          <w:ilvl w:val="1"/>
          <w:numId w:val="3"/>
        </w:numPr>
        <w:rPr>
          <w:rFonts w:ascii="Arial" w:hAnsi="Arial" w:cs="Arial"/>
        </w:rPr>
      </w:pPr>
      <w:r w:rsidRPr="0032124A">
        <w:rPr>
          <w:rFonts w:ascii="Arial" w:hAnsi="Arial" w:cs="Arial"/>
        </w:rPr>
        <w:t xml:space="preserve">37.07 </w:t>
      </w:r>
      <w:r w:rsidRPr="0032124A">
        <w:rPr>
          <w:rFonts w:ascii="Arial" w:hAnsi="Arial" w:cs="Arial"/>
          <w:b/>
        </w:rPr>
        <w:t>service of motion</w:t>
      </w:r>
    </w:p>
    <w:p w14:paraId="5B525CC2" w14:textId="77777777" w:rsidR="009217B7" w:rsidRPr="0032124A" w:rsidRDefault="00086BDF" w:rsidP="00EB3DA5">
      <w:pPr>
        <w:pStyle w:val="ListParagraph"/>
        <w:numPr>
          <w:ilvl w:val="2"/>
          <w:numId w:val="3"/>
        </w:numPr>
        <w:rPr>
          <w:rFonts w:ascii="Arial" w:hAnsi="Arial" w:cs="Arial"/>
        </w:rPr>
      </w:pPr>
      <w:r w:rsidRPr="0032124A">
        <w:rPr>
          <w:rFonts w:ascii="Arial" w:hAnsi="Arial" w:cs="Arial"/>
        </w:rPr>
        <w:t xml:space="preserve">(1) </w:t>
      </w:r>
      <w:r w:rsidRPr="0032124A">
        <w:rPr>
          <w:rFonts w:ascii="Arial" w:hAnsi="Arial" w:cs="Arial"/>
          <w:u w:val="single"/>
        </w:rPr>
        <w:t>served</w:t>
      </w:r>
      <w:r w:rsidRPr="0032124A">
        <w:rPr>
          <w:rFonts w:ascii="Arial" w:hAnsi="Arial" w:cs="Arial"/>
        </w:rPr>
        <w:t xml:space="preserve"> on any party affected by order sought, </w:t>
      </w:r>
      <w:r w:rsidRPr="0032124A">
        <w:rPr>
          <w:rFonts w:ascii="Arial" w:hAnsi="Arial" w:cs="Arial"/>
          <w:i/>
          <w:u w:val="single"/>
        </w:rPr>
        <w:t>unless</w:t>
      </w:r>
    </w:p>
    <w:p w14:paraId="413A4081" w14:textId="77777777" w:rsidR="009217B7" w:rsidRPr="0032124A" w:rsidRDefault="00086BDF" w:rsidP="00EB3DA5">
      <w:pPr>
        <w:pStyle w:val="ListParagraph"/>
        <w:numPr>
          <w:ilvl w:val="3"/>
          <w:numId w:val="3"/>
        </w:numPr>
        <w:rPr>
          <w:rFonts w:ascii="Arial" w:hAnsi="Arial" w:cs="Arial"/>
        </w:rPr>
      </w:pPr>
      <w:r w:rsidRPr="0032124A">
        <w:rPr>
          <w:rFonts w:ascii="Arial" w:hAnsi="Arial" w:cs="Arial"/>
        </w:rPr>
        <w:t xml:space="preserve">(2) nature of motion render service of the notice of motion </w:t>
      </w:r>
      <w:r w:rsidRPr="0032124A">
        <w:rPr>
          <w:rFonts w:ascii="Arial" w:hAnsi="Arial" w:cs="Arial"/>
          <w:u w:val="single"/>
        </w:rPr>
        <w:t>impracticable or unnecessary</w:t>
      </w:r>
      <w:r w:rsidRPr="0032124A">
        <w:rPr>
          <w:rFonts w:ascii="Arial" w:hAnsi="Arial" w:cs="Arial"/>
        </w:rPr>
        <w:t>, may make order w/o notice</w:t>
      </w:r>
      <w:r w:rsidR="009217B7" w:rsidRPr="0032124A">
        <w:rPr>
          <w:rFonts w:ascii="Arial" w:hAnsi="Arial" w:cs="Arial"/>
        </w:rPr>
        <w:t xml:space="preserve"> OR</w:t>
      </w:r>
    </w:p>
    <w:p w14:paraId="3B8A5ED6" w14:textId="2A729202" w:rsidR="00086BDF" w:rsidRPr="0032124A" w:rsidRDefault="009217B7" w:rsidP="00EB3DA5">
      <w:pPr>
        <w:pStyle w:val="ListParagraph"/>
        <w:numPr>
          <w:ilvl w:val="3"/>
          <w:numId w:val="3"/>
        </w:numPr>
        <w:rPr>
          <w:rFonts w:ascii="Arial" w:hAnsi="Arial" w:cs="Arial"/>
        </w:rPr>
      </w:pPr>
      <w:r w:rsidRPr="0032124A">
        <w:rPr>
          <w:rFonts w:ascii="Arial" w:hAnsi="Arial" w:cs="Arial"/>
        </w:rPr>
        <w:t xml:space="preserve">(3) </w:t>
      </w:r>
      <w:r w:rsidRPr="0032124A">
        <w:rPr>
          <w:rFonts w:ascii="Arial" w:hAnsi="Arial" w:cs="Arial"/>
          <w:u w:val="single"/>
        </w:rPr>
        <w:t>delay</w:t>
      </w:r>
      <w:r w:rsidRPr="0032124A">
        <w:rPr>
          <w:rFonts w:ascii="Arial" w:hAnsi="Arial" w:cs="Arial"/>
        </w:rPr>
        <w:t xml:space="preserve"> necessary to effect service might entail </w:t>
      </w:r>
      <w:r w:rsidRPr="0032124A">
        <w:rPr>
          <w:rFonts w:ascii="Arial" w:hAnsi="Arial" w:cs="Arial"/>
          <w:i/>
          <w:u w:val="single"/>
        </w:rPr>
        <w:t>serious consequences</w:t>
      </w:r>
      <w:r w:rsidRPr="0032124A">
        <w:rPr>
          <w:rFonts w:ascii="Arial" w:hAnsi="Arial" w:cs="Arial"/>
        </w:rPr>
        <w:t>, court may make interim order w/o notice</w:t>
      </w:r>
    </w:p>
    <w:p w14:paraId="08581164" w14:textId="61F1368D" w:rsidR="00FD0489" w:rsidRPr="0032124A" w:rsidRDefault="00B708B4" w:rsidP="00EB3DA5">
      <w:pPr>
        <w:pStyle w:val="ListParagraph"/>
        <w:numPr>
          <w:ilvl w:val="2"/>
          <w:numId w:val="3"/>
        </w:numPr>
        <w:rPr>
          <w:rFonts w:ascii="Arial" w:hAnsi="Arial" w:cs="Arial"/>
        </w:rPr>
      </w:pPr>
      <w:r w:rsidRPr="0032124A">
        <w:rPr>
          <w:rFonts w:ascii="Arial" w:hAnsi="Arial" w:cs="Arial"/>
        </w:rPr>
        <w:t xml:space="preserve">(4) </w:t>
      </w:r>
      <w:r w:rsidRPr="0032124A">
        <w:rPr>
          <w:rFonts w:ascii="Arial" w:hAnsi="Arial" w:cs="Arial"/>
          <w:i/>
        </w:rPr>
        <w:t>order</w:t>
      </w:r>
      <w:r w:rsidRPr="0032124A">
        <w:rPr>
          <w:rFonts w:ascii="Arial" w:hAnsi="Arial" w:cs="Arial"/>
        </w:rPr>
        <w:t xml:space="preserve"> w/o notice shall be served</w:t>
      </w:r>
    </w:p>
    <w:p w14:paraId="2F17072F" w14:textId="77777777" w:rsidR="00B708B4" w:rsidRPr="0032124A" w:rsidRDefault="00B708B4" w:rsidP="00EB3DA5">
      <w:pPr>
        <w:pStyle w:val="ListParagraph"/>
        <w:numPr>
          <w:ilvl w:val="2"/>
          <w:numId w:val="3"/>
        </w:numPr>
        <w:rPr>
          <w:rFonts w:ascii="Arial" w:hAnsi="Arial" w:cs="Arial"/>
        </w:rPr>
      </w:pPr>
      <w:r w:rsidRPr="0032124A">
        <w:rPr>
          <w:rFonts w:ascii="Arial" w:hAnsi="Arial" w:cs="Arial"/>
        </w:rPr>
        <w:t>(5) failure to serve relevant party can result in dismissal or adjournment of motion</w:t>
      </w:r>
    </w:p>
    <w:p w14:paraId="7DC6B395" w14:textId="6F49B3FC" w:rsidR="00B708B4" w:rsidRPr="0032124A" w:rsidRDefault="00B708B4" w:rsidP="00EB3DA5">
      <w:pPr>
        <w:pStyle w:val="ListParagraph"/>
        <w:numPr>
          <w:ilvl w:val="2"/>
          <w:numId w:val="3"/>
        </w:numPr>
        <w:rPr>
          <w:rFonts w:ascii="Arial" w:hAnsi="Arial" w:cs="Arial"/>
        </w:rPr>
      </w:pPr>
      <w:r w:rsidRPr="0032124A">
        <w:rPr>
          <w:rFonts w:ascii="Arial" w:hAnsi="Arial" w:cs="Arial"/>
        </w:rPr>
        <w:lastRenderedPageBreak/>
        <w:t xml:space="preserve">(6) </w:t>
      </w:r>
      <w:r w:rsidR="009943CE" w:rsidRPr="0032124A">
        <w:rPr>
          <w:rFonts w:ascii="Arial" w:hAnsi="Arial" w:cs="Arial"/>
        </w:rPr>
        <w:t>must be served and filed</w:t>
      </w:r>
      <w:r w:rsidR="00980EA6" w:rsidRPr="0032124A">
        <w:rPr>
          <w:rFonts w:ascii="Arial" w:hAnsi="Arial" w:cs="Arial"/>
        </w:rPr>
        <w:t xml:space="preserve"> (37.08)</w:t>
      </w:r>
      <w:r w:rsidR="009943CE" w:rsidRPr="0032124A">
        <w:rPr>
          <w:rFonts w:ascii="Arial" w:hAnsi="Arial" w:cs="Arial"/>
        </w:rPr>
        <w:t xml:space="preserve"> at least </w:t>
      </w:r>
      <w:r w:rsidR="009943CE" w:rsidRPr="0032124A">
        <w:rPr>
          <w:rFonts w:ascii="Arial" w:hAnsi="Arial" w:cs="Arial"/>
          <w:b/>
          <w:u w:val="single"/>
        </w:rPr>
        <w:t>7</w:t>
      </w:r>
      <w:r w:rsidR="009943CE" w:rsidRPr="0032124A">
        <w:rPr>
          <w:rFonts w:ascii="Arial" w:hAnsi="Arial" w:cs="Arial"/>
          <w:b/>
        </w:rPr>
        <w:t xml:space="preserve"> days</w:t>
      </w:r>
      <w:r w:rsidR="009943CE" w:rsidRPr="0032124A">
        <w:rPr>
          <w:rFonts w:ascii="Arial" w:hAnsi="Arial" w:cs="Arial"/>
        </w:rPr>
        <w:t xml:space="preserve"> before </w:t>
      </w:r>
      <w:r w:rsidR="009943CE" w:rsidRPr="0032124A">
        <w:rPr>
          <w:rFonts w:ascii="Arial" w:hAnsi="Arial" w:cs="Arial"/>
          <w:u w:val="single"/>
        </w:rPr>
        <w:t>date of motion</w:t>
      </w:r>
      <w:r w:rsidR="009943CE" w:rsidRPr="0032124A">
        <w:rPr>
          <w:rFonts w:ascii="Arial" w:hAnsi="Arial" w:cs="Arial"/>
        </w:rPr>
        <w:t xml:space="preserve"> </w:t>
      </w:r>
      <w:r w:rsidR="009943CE" w:rsidRPr="0032124A">
        <w:rPr>
          <w:rFonts w:ascii="Arial" w:hAnsi="Arial" w:cs="Arial"/>
          <w:sz w:val="18"/>
          <w:szCs w:val="18"/>
        </w:rPr>
        <w:t>(but practice directions may alter it, i.e. Toronto), unless service not required</w:t>
      </w:r>
    </w:p>
    <w:p w14:paraId="72EE7E05" w14:textId="4425BBC1" w:rsidR="00C008DF" w:rsidRPr="0032124A" w:rsidRDefault="00125168" w:rsidP="00EB3DA5">
      <w:pPr>
        <w:pStyle w:val="ListParagraph"/>
        <w:numPr>
          <w:ilvl w:val="1"/>
          <w:numId w:val="3"/>
        </w:numPr>
        <w:rPr>
          <w:rFonts w:ascii="Arial" w:hAnsi="Arial" w:cs="Arial"/>
        </w:rPr>
      </w:pPr>
      <w:r w:rsidRPr="0032124A">
        <w:rPr>
          <w:rFonts w:ascii="Arial" w:hAnsi="Arial" w:cs="Arial"/>
        </w:rPr>
        <w:t xml:space="preserve">37.09 </w:t>
      </w:r>
      <w:r w:rsidRPr="0032124A">
        <w:rPr>
          <w:rFonts w:ascii="Arial" w:hAnsi="Arial" w:cs="Arial"/>
          <w:b/>
        </w:rPr>
        <w:t>abandoned</w:t>
      </w:r>
      <w:r w:rsidRPr="0032124A">
        <w:rPr>
          <w:rFonts w:ascii="Arial" w:hAnsi="Arial" w:cs="Arial"/>
        </w:rPr>
        <w:t xml:space="preserve"> </w:t>
      </w:r>
      <w:r w:rsidRPr="0032124A">
        <w:rPr>
          <w:rFonts w:ascii="Arial" w:hAnsi="Arial" w:cs="Arial"/>
          <w:b/>
        </w:rPr>
        <w:t>motions</w:t>
      </w:r>
    </w:p>
    <w:p w14:paraId="76A0AC2F" w14:textId="654243C3" w:rsidR="00125168" w:rsidRPr="0032124A" w:rsidRDefault="00125168" w:rsidP="00EB3DA5">
      <w:pPr>
        <w:pStyle w:val="ListParagraph"/>
        <w:numPr>
          <w:ilvl w:val="2"/>
          <w:numId w:val="3"/>
        </w:numPr>
        <w:rPr>
          <w:rFonts w:ascii="Arial" w:hAnsi="Arial" w:cs="Arial"/>
        </w:rPr>
      </w:pPr>
      <w:r w:rsidRPr="0032124A">
        <w:rPr>
          <w:rFonts w:ascii="Arial" w:hAnsi="Arial" w:cs="Arial"/>
        </w:rPr>
        <w:t>(1) may abandon by delivering notice of abandonment</w:t>
      </w:r>
    </w:p>
    <w:p w14:paraId="3A2E8926" w14:textId="4AF283F1" w:rsidR="00125168" w:rsidRPr="0032124A" w:rsidRDefault="00125168" w:rsidP="00EB3DA5">
      <w:pPr>
        <w:pStyle w:val="ListParagraph"/>
        <w:numPr>
          <w:ilvl w:val="2"/>
          <w:numId w:val="3"/>
        </w:numPr>
        <w:rPr>
          <w:rFonts w:ascii="Arial" w:hAnsi="Arial" w:cs="Arial"/>
        </w:rPr>
      </w:pPr>
      <w:r w:rsidRPr="0032124A">
        <w:rPr>
          <w:rFonts w:ascii="Arial" w:hAnsi="Arial" w:cs="Arial"/>
        </w:rPr>
        <w:t xml:space="preserve">(3) responding party </w:t>
      </w:r>
      <w:r w:rsidRPr="0032124A">
        <w:rPr>
          <w:rFonts w:ascii="Arial" w:hAnsi="Arial" w:cs="Arial"/>
          <w:b/>
          <w:u w:val="single"/>
        </w:rPr>
        <w:t>entitled to costs</w:t>
      </w:r>
      <w:r w:rsidRPr="0032124A">
        <w:rPr>
          <w:rFonts w:ascii="Arial" w:hAnsi="Arial" w:cs="Arial"/>
        </w:rPr>
        <w:t xml:space="preserve"> of motion</w:t>
      </w:r>
    </w:p>
    <w:p w14:paraId="54BCA41E" w14:textId="7F8A39DC" w:rsidR="00415D9B" w:rsidRPr="0032124A" w:rsidRDefault="00415D9B" w:rsidP="00415D9B">
      <w:pPr>
        <w:pStyle w:val="ListParagraph"/>
        <w:numPr>
          <w:ilvl w:val="1"/>
          <w:numId w:val="3"/>
        </w:numPr>
        <w:rPr>
          <w:rFonts w:ascii="Arial" w:hAnsi="Arial" w:cs="Arial"/>
        </w:rPr>
      </w:pPr>
      <w:r w:rsidRPr="0032124A">
        <w:rPr>
          <w:rFonts w:ascii="Arial" w:hAnsi="Arial" w:cs="Arial"/>
        </w:rPr>
        <w:t xml:space="preserve">37.10 </w:t>
      </w:r>
      <w:r w:rsidRPr="0032124A">
        <w:rPr>
          <w:rFonts w:ascii="Arial" w:hAnsi="Arial" w:cs="Arial"/>
          <w:b/>
        </w:rPr>
        <w:t>material for use on motions</w:t>
      </w:r>
    </w:p>
    <w:p w14:paraId="74DAB6DD" w14:textId="39D4D4E5" w:rsidR="00415D9B" w:rsidRPr="0032124A" w:rsidRDefault="006F5367" w:rsidP="00415D9B">
      <w:pPr>
        <w:pStyle w:val="ListParagraph"/>
        <w:numPr>
          <w:ilvl w:val="2"/>
          <w:numId w:val="3"/>
        </w:numPr>
        <w:rPr>
          <w:rFonts w:ascii="Arial" w:hAnsi="Arial" w:cs="Arial"/>
        </w:rPr>
      </w:pPr>
      <w:r w:rsidRPr="0032124A">
        <w:rPr>
          <w:rFonts w:ascii="Arial" w:hAnsi="Arial" w:cs="Arial"/>
        </w:rPr>
        <w:t xml:space="preserve">(1) </w:t>
      </w:r>
      <w:r w:rsidR="00415D9B" w:rsidRPr="0032124A">
        <w:rPr>
          <w:rFonts w:ascii="Arial" w:hAnsi="Arial" w:cs="Arial"/>
        </w:rPr>
        <w:t>Serve</w:t>
      </w:r>
      <w:r w:rsidRPr="0032124A">
        <w:rPr>
          <w:rFonts w:ascii="Arial" w:hAnsi="Arial" w:cs="Arial"/>
        </w:rPr>
        <w:t>/file</w:t>
      </w:r>
      <w:r w:rsidR="00415D9B" w:rsidRPr="0032124A">
        <w:rPr>
          <w:rFonts w:ascii="Arial" w:hAnsi="Arial" w:cs="Arial"/>
        </w:rPr>
        <w:t xml:space="preserve"> motion record </w:t>
      </w:r>
      <w:r w:rsidR="00415D9B" w:rsidRPr="0032124A">
        <w:rPr>
          <w:rFonts w:ascii="Arial" w:hAnsi="Arial" w:cs="Arial"/>
          <w:b/>
        </w:rPr>
        <w:t>7 days</w:t>
      </w:r>
      <w:r w:rsidR="00415D9B" w:rsidRPr="0032124A">
        <w:rPr>
          <w:rFonts w:ascii="Arial" w:hAnsi="Arial" w:cs="Arial"/>
        </w:rPr>
        <w:t xml:space="preserve"> before hearing</w:t>
      </w:r>
    </w:p>
    <w:p w14:paraId="399F12BD" w14:textId="7B289C73" w:rsidR="006F5367" w:rsidRPr="0032124A" w:rsidRDefault="006F5367" w:rsidP="00415D9B">
      <w:pPr>
        <w:pStyle w:val="ListParagraph"/>
        <w:numPr>
          <w:ilvl w:val="2"/>
          <w:numId w:val="3"/>
        </w:numPr>
        <w:rPr>
          <w:rFonts w:ascii="Arial" w:hAnsi="Arial" w:cs="Arial"/>
        </w:rPr>
      </w:pPr>
      <w:r w:rsidRPr="0032124A">
        <w:rPr>
          <w:rFonts w:ascii="Arial" w:hAnsi="Arial" w:cs="Arial"/>
        </w:rPr>
        <w:t>(2) motion record – see page 1327 for contents</w:t>
      </w:r>
    </w:p>
    <w:p w14:paraId="6006E026" w14:textId="4E3D59D9" w:rsidR="006F5367" w:rsidRPr="0032124A" w:rsidRDefault="006F5367" w:rsidP="00415D9B">
      <w:pPr>
        <w:pStyle w:val="ListParagraph"/>
        <w:numPr>
          <w:ilvl w:val="2"/>
          <w:numId w:val="3"/>
        </w:numPr>
        <w:rPr>
          <w:rFonts w:ascii="Arial" w:hAnsi="Arial" w:cs="Arial"/>
        </w:rPr>
      </w:pPr>
      <w:r w:rsidRPr="0032124A">
        <w:rPr>
          <w:rFonts w:ascii="Arial" w:hAnsi="Arial" w:cs="Arial"/>
        </w:rPr>
        <w:t xml:space="preserve">(3) responding party’s motion record – responding party who is of the opinion that it is incomplete may serve/file motion record at least </w:t>
      </w:r>
      <w:r w:rsidRPr="0032124A">
        <w:rPr>
          <w:rFonts w:ascii="Arial" w:hAnsi="Arial" w:cs="Arial"/>
          <w:b/>
        </w:rPr>
        <w:t>4 days</w:t>
      </w:r>
      <w:r w:rsidRPr="0032124A">
        <w:rPr>
          <w:rFonts w:ascii="Arial" w:hAnsi="Arial" w:cs="Arial"/>
        </w:rPr>
        <w:t xml:space="preserve"> before hearing</w:t>
      </w:r>
    </w:p>
    <w:p w14:paraId="22ACAC41" w14:textId="4EA48AAB" w:rsidR="008E6350" w:rsidRPr="0032124A" w:rsidRDefault="008E6350" w:rsidP="00415D9B">
      <w:pPr>
        <w:pStyle w:val="ListParagraph"/>
        <w:numPr>
          <w:ilvl w:val="2"/>
          <w:numId w:val="3"/>
        </w:numPr>
        <w:rPr>
          <w:rFonts w:ascii="Arial" w:hAnsi="Arial" w:cs="Arial"/>
        </w:rPr>
      </w:pPr>
      <w:r w:rsidRPr="0032124A">
        <w:rPr>
          <w:rFonts w:ascii="Arial" w:hAnsi="Arial" w:cs="Arial"/>
        </w:rPr>
        <w:t xml:space="preserve">(6) </w:t>
      </w:r>
      <w:r w:rsidRPr="0032124A">
        <w:rPr>
          <w:rFonts w:ascii="Arial" w:hAnsi="Arial" w:cs="Arial"/>
          <w:b/>
        </w:rPr>
        <w:t>factum</w:t>
      </w:r>
      <w:r w:rsidRPr="0032124A">
        <w:rPr>
          <w:rFonts w:ascii="Arial" w:hAnsi="Arial" w:cs="Arial"/>
        </w:rPr>
        <w:t xml:space="preserve"> – serve factum consisting of a </w:t>
      </w:r>
      <w:r w:rsidRPr="0032124A">
        <w:rPr>
          <w:rFonts w:ascii="Arial" w:hAnsi="Arial" w:cs="Arial"/>
          <w:u w:val="single"/>
        </w:rPr>
        <w:t>concise argument stating the facts and law relied on</w:t>
      </w:r>
      <w:r w:rsidRPr="0032124A">
        <w:rPr>
          <w:rFonts w:ascii="Arial" w:hAnsi="Arial" w:cs="Arial"/>
        </w:rPr>
        <w:t xml:space="preserve"> by the party </w:t>
      </w:r>
      <w:r w:rsidRPr="0032124A">
        <w:rPr>
          <w:rFonts w:ascii="Arial" w:hAnsi="Arial" w:cs="Arial"/>
          <w:sz w:val="18"/>
          <w:szCs w:val="18"/>
        </w:rPr>
        <w:t>(note: even though it says “may”, some practice directions require it)</w:t>
      </w:r>
    </w:p>
    <w:p w14:paraId="4A329ABB" w14:textId="52609089" w:rsidR="0062502F" w:rsidRPr="0032124A" w:rsidRDefault="0062502F" w:rsidP="0062502F">
      <w:pPr>
        <w:pStyle w:val="ListParagraph"/>
        <w:numPr>
          <w:ilvl w:val="3"/>
          <w:numId w:val="3"/>
        </w:numPr>
        <w:rPr>
          <w:rFonts w:ascii="Arial" w:hAnsi="Arial" w:cs="Arial"/>
          <w:sz w:val="18"/>
          <w:szCs w:val="18"/>
        </w:rPr>
      </w:pPr>
      <w:r w:rsidRPr="0032124A">
        <w:rPr>
          <w:rFonts w:ascii="Arial" w:hAnsi="Arial" w:cs="Arial"/>
          <w:sz w:val="18"/>
          <w:szCs w:val="18"/>
        </w:rPr>
        <w:t>Consolidated Practice Direction 3.A: “Factums are required for long civil motions and encouraged for all other motions unless otherwise directed by a judge”</w:t>
      </w:r>
    </w:p>
    <w:p w14:paraId="2506C9F9" w14:textId="42169080" w:rsidR="00662ED3" w:rsidRPr="0032124A" w:rsidRDefault="00662ED3" w:rsidP="00662ED3">
      <w:pPr>
        <w:pStyle w:val="ListParagraph"/>
        <w:numPr>
          <w:ilvl w:val="3"/>
          <w:numId w:val="3"/>
        </w:numPr>
        <w:rPr>
          <w:rFonts w:ascii="Arial" w:hAnsi="Arial" w:cs="Arial"/>
          <w:sz w:val="18"/>
          <w:szCs w:val="18"/>
        </w:rPr>
      </w:pPr>
      <w:r w:rsidRPr="0032124A">
        <w:rPr>
          <w:rFonts w:ascii="Arial" w:hAnsi="Arial" w:cs="Arial"/>
          <w:sz w:val="18"/>
          <w:szCs w:val="18"/>
        </w:rPr>
        <w:t>Unlike some areas, no specific requirements for a motion on factum (other than 4.07(5), other than 20 page maximum (30 in Toronto)</w:t>
      </w:r>
    </w:p>
    <w:p w14:paraId="5D453D43" w14:textId="76D358E9" w:rsidR="00D8110B" w:rsidRPr="0032124A" w:rsidRDefault="00D8110B" w:rsidP="00415D9B">
      <w:pPr>
        <w:pStyle w:val="ListParagraph"/>
        <w:numPr>
          <w:ilvl w:val="2"/>
          <w:numId w:val="3"/>
        </w:numPr>
        <w:rPr>
          <w:rFonts w:ascii="Arial" w:hAnsi="Arial" w:cs="Arial"/>
        </w:rPr>
      </w:pPr>
      <w:r w:rsidRPr="0032124A">
        <w:rPr>
          <w:rFonts w:ascii="Arial" w:hAnsi="Arial" w:cs="Arial"/>
        </w:rPr>
        <w:t>(8) responding party’s factum</w:t>
      </w:r>
    </w:p>
    <w:p w14:paraId="2797C13E" w14:textId="61DC955D" w:rsidR="008E6350" w:rsidRPr="0032124A" w:rsidRDefault="00D8110B" w:rsidP="00415D9B">
      <w:pPr>
        <w:pStyle w:val="ListParagraph"/>
        <w:numPr>
          <w:ilvl w:val="2"/>
          <w:numId w:val="3"/>
        </w:numPr>
        <w:rPr>
          <w:rFonts w:ascii="Arial" w:hAnsi="Arial" w:cs="Arial"/>
        </w:rPr>
      </w:pPr>
      <w:r w:rsidRPr="0032124A">
        <w:rPr>
          <w:rFonts w:ascii="Arial" w:hAnsi="Arial" w:cs="Arial"/>
        </w:rPr>
        <w:t>(10) refusals and undertaking chart</w:t>
      </w:r>
    </w:p>
    <w:p w14:paraId="665AF4F6" w14:textId="69415088" w:rsidR="004249EE" w:rsidRPr="0032124A" w:rsidRDefault="004249EE" w:rsidP="004249EE">
      <w:pPr>
        <w:pStyle w:val="ListParagraph"/>
        <w:numPr>
          <w:ilvl w:val="3"/>
          <w:numId w:val="3"/>
        </w:numPr>
        <w:rPr>
          <w:rFonts w:ascii="Arial" w:hAnsi="Arial" w:cs="Arial"/>
        </w:rPr>
      </w:pPr>
      <w:r w:rsidRPr="0032124A">
        <w:rPr>
          <w:rFonts w:ascii="Arial" w:hAnsi="Arial" w:cs="Arial"/>
        </w:rPr>
        <w:t>Compelling answers/undertakings given on examination</w:t>
      </w:r>
    </w:p>
    <w:p w14:paraId="09BB5537" w14:textId="4E56F9B6" w:rsidR="00D514E2" w:rsidRPr="0032124A" w:rsidRDefault="00D514E2" w:rsidP="00D514E2">
      <w:pPr>
        <w:pStyle w:val="ListParagraph"/>
        <w:numPr>
          <w:ilvl w:val="1"/>
          <w:numId w:val="3"/>
        </w:numPr>
        <w:rPr>
          <w:rFonts w:ascii="Arial" w:hAnsi="Arial" w:cs="Arial"/>
        </w:rPr>
      </w:pPr>
      <w:r w:rsidRPr="0032124A">
        <w:rPr>
          <w:rFonts w:ascii="Arial" w:hAnsi="Arial" w:cs="Arial"/>
        </w:rPr>
        <w:t>3</w:t>
      </w:r>
      <w:r w:rsidR="007402B6" w:rsidRPr="0032124A">
        <w:rPr>
          <w:rFonts w:ascii="Arial" w:hAnsi="Arial" w:cs="Arial"/>
        </w:rPr>
        <w:t>7</w:t>
      </w:r>
      <w:r w:rsidRPr="0032124A">
        <w:rPr>
          <w:rFonts w:ascii="Arial" w:hAnsi="Arial" w:cs="Arial"/>
        </w:rPr>
        <w:t xml:space="preserve">.10.1 </w:t>
      </w:r>
      <w:r w:rsidRPr="0032124A">
        <w:rPr>
          <w:rFonts w:ascii="Arial" w:hAnsi="Arial" w:cs="Arial"/>
          <w:b/>
        </w:rPr>
        <w:t>confirmation of motion</w:t>
      </w:r>
    </w:p>
    <w:p w14:paraId="25A4A383" w14:textId="77088C83" w:rsidR="00D514E2" w:rsidRPr="0032124A" w:rsidRDefault="0025446A" w:rsidP="00D514E2">
      <w:pPr>
        <w:pStyle w:val="ListParagraph"/>
        <w:numPr>
          <w:ilvl w:val="2"/>
          <w:numId w:val="3"/>
        </w:numPr>
        <w:rPr>
          <w:rFonts w:ascii="Arial" w:hAnsi="Arial" w:cs="Arial"/>
        </w:rPr>
      </w:pPr>
      <w:r w:rsidRPr="0032124A">
        <w:rPr>
          <w:rFonts w:ascii="Arial" w:hAnsi="Arial" w:cs="Arial"/>
        </w:rPr>
        <w:t xml:space="preserve">Shall confer </w:t>
      </w:r>
      <w:r w:rsidR="00357BDC" w:rsidRPr="0032124A">
        <w:rPr>
          <w:rFonts w:ascii="Arial" w:hAnsi="Arial" w:cs="Arial"/>
        </w:rPr>
        <w:t xml:space="preserve">w/o other party AND </w:t>
      </w:r>
      <w:r w:rsidR="00357BDC" w:rsidRPr="0032124A">
        <w:rPr>
          <w:rFonts w:ascii="Arial" w:hAnsi="Arial" w:cs="Arial"/>
          <w:b/>
        </w:rPr>
        <w:t>shall not later than 2pm 3 days before hearing</w:t>
      </w:r>
      <w:r w:rsidR="00357BDC" w:rsidRPr="0032124A">
        <w:rPr>
          <w:rFonts w:ascii="Arial" w:hAnsi="Arial" w:cs="Arial"/>
        </w:rPr>
        <w:t xml:space="preserve">, give registrar </w:t>
      </w:r>
      <w:r w:rsidR="00357BDC" w:rsidRPr="0032124A">
        <w:rPr>
          <w:rFonts w:ascii="Arial" w:hAnsi="Arial" w:cs="Arial"/>
          <w:u w:val="single"/>
        </w:rPr>
        <w:t>confirmation</w:t>
      </w:r>
    </w:p>
    <w:p w14:paraId="1E0374F4" w14:textId="47B316DF" w:rsidR="00357BDC" w:rsidRPr="0032124A" w:rsidRDefault="00357BDC" w:rsidP="00357BDC">
      <w:pPr>
        <w:pStyle w:val="ListParagraph"/>
        <w:numPr>
          <w:ilvl w:val="2"/>
          <w:numId w:val="3"/>
        </w:numPr>
        <w:rPr>
          <w:rFonts w:ascii="Arial" w:hAnsi="Arial" w:cs="Arial"/>
        </w:rPr>
      </w:pPr>
      <w:r w:rsidRPr="0032124A">
        <w:rPr>
          <w:rFonts w:ascii="Arial" w:hAnsi="Arial" w:cs="Arial"/>
        </w:rPr>
        <w:t xml:space="preserve">(4) failure to confirm = motion </w:t>
      </w:r>
      <w:r w:rsidRPr="0032124A">
        <w:rPr>
          <w:rFonts w:ascii="Arial" w:hAnsi="Arial" w:cs="Arial"/>
          <w:b/>
        </w:rPr>
        <w:t>deemed</w:t>
      </w:r>
      <w:r w:rsidRPr="0032124A">
        <w:rPr>
          <w:rFonts w:ascii="Arial" w:hAnsi="Arial" w:cs="Arial"/>
        </w:rPr>
        <w:t xml:space="preserve"> abandoned</w:t>
      </w:r>
    </w:p>
    <w:p w14:paraId="48DEDFD6" w14:textId="6A58D087" w:rsidR="007402B6" w:rsidRPr="0032124A" w:rsidRDefault="007402B6" w:rsidP="007402B6">
      <w:pPr>
        <w:pStyle w:val="ListParagraph"/>
        <w:numPr>
          <w:ilvl w:val="1"/>
          <w:numId w:val="3"/>
        </w:numPr>
        <w:rPr>
          <w:rFonts w:ascii="Arial" w:hAnsi="Arial" w:cs="Arial"/>
        </w:rPr>
      </w:pPr>
      <w:r w:rsidRPr="0032124A">
        <w:rPr>
          <w:rFonts w:ascii="Arial" w:hAnsi="Arial" w:cs="Arial"/>
        </w:rPr>
        <w:t xml:space="preserve">37.11 </w:t>
      </w:r>
      <w:r w:rsidRPr="0032124A">
        <w:rPr>
          <w:rFonts w:ascii="Arial" w:hAnsi="Arial" w:cs="Arial"/>
          <w:b/>
        </w:rPr>
        <w:t>hearing in absence of public</w:t>
      </w:r>
      <w:r w:rsidRPr="0032124A">
        <w:rPr>
          <w:rFonts w:ascii="Arial" w:hAnsi="Arial" w:cs="Arial"/>
        </w:rPr>
        <w:t xml:space="preserve"> where</w:t>
      </w:r>
    </w:p>
    <w:p w14:paraId="6C44C7B9" w14:textId="720AB538" w:rsidR="007402B6" w:rsidRPr="0032124A" w:rsidRDefault="007402B6" w:rsidP="007402B6">
      <w:pPr>
        <w:pStyle w:val="ListParagraph"/>
        <w:numPr>
          <w:ilvl w:val="2"/>
          <w:numId w:val="3"/>
        </w:numPr>
        <w:rPr>
          <w:rFonts w:ascii="Arial" w:hAnsi="Arial" w:cs="Arial"/>
        </w:rPr>
      </w:pPr>
      <w:r w:rsidRPr="0032124A">
        <w:rPr>
          <w:rFonts w:ascii="Arial" w:hAnsi="Arial" w:cs="Arial"/>
        </w:rPr>
        <w:t>Motion heard w/o oral argument</w:t>
      </w:r>
    </w:p>
    <w:p w14:paraId="1FD70913" w14:textId="0299E139" w:rsidR="007402B6" w:rsidRPr="0032124A" w:rsidRDefault="007402B6" w:rsidP="007402B6">
      <w:pPr>
        <w:pStyle w:val="ListParagraph"/>
        <w:numPr>
          <w:ilvl w:val="2"/>
          <w:numId w:val="3"/>
        </w:numPr>
        <w:rPr>
          <w:rFonts w:ascii="Arial" w:hAnsi="Arial" w:cs="Arial"/>
        </w:rPr>
      </w:pPr>
      <w:r w:rsidRPr="0032124A">
        <w:rPr>
          <w:rFonts w:ascii="Arial" w:hAnsi="Arial" w:cs="Arial"/>
        </w:rPr>
        <w:t>b/c of urgency</w:t>
      </w:r>
    </w:p>
    <w:p w14:paraId="6461FB1B" w14:textId="379EEBA0" w:rsidR="007402B6" w:rsidRPr="0032124A" w:rsidRDefault="007402B6" w:rsidP="007402B6">
      <w:pPr>
        <w:pStyle w:val="ListParagraph"/>
        <w:numPr>
          <w:ilvl w:val="2"/>
          <w:numId w:val="3"/>
        </w:numPr>
        <w:rPr>
          <w:rFonts w:ascii="Arial" w:hAnsi="Arial" w:cs="Arial"/>
        </w:rPr>
      </w:pPr>
      <w:r w:rsidRPr="0032124A">
        <w:rPr>
          <w:rFonts w:ascii="Arial" w:hAnsi="Arial" w:cs="Arial"/>
        </w:rPr>
        <w:t>heard by telephone or video conference</w:t>
      </w:r>
    </w:p>
    <w:p w14:paraId="66C21D3C" w14:textId="76362F94" w:rsidR="007402B6" w:rsidRPr="0032124A" w:rsidRDefault="00EA278D" w:rsidP="00EA278D">
      <w:pPr>
        <w:pStyle w:val="ListParagraph"/>
        <w:numPr>
          <w:ilvl w:val="2"/>
          <w:numId w:val="3"/>
        </w:numPr>
        <w:rPr>
          <w:rFonts w:ascii="Arial" w:hAnsi="Arial" w:cs="Arial"/>
        </w:rPr>
      </w:pPr>
      <w:r w:rsidRPr="0032124A">
        <w:rPr>
          <w:rFonts w:ascii="Arial" w:hAnsi="Arial" w:cs="Arial"/>
        </w:rPr>
        <w:t>motion in course of pre-trial conference</w:t>
      </w:r>
    </w:p>
    <w:p w14:paraId="20D27EF8" w14:textId="1CDBB485" w:rsidR="00EA278D" w:rsidRPr="0032124A" w:rsidRDefault="00F17DDB" w:rsidP="00EA278D">
      <w:pPr>
        <w:pStyle w:val="ListParagraph"/>
        <w:numPr>
          <w:ilvl w:val="2"/>
          <w:numId w:val="3"/>
        </w:numPr>
        <w:rPr>
          <w:rFonts w:ascii="Arial" w:hAnsi="Arial" w:cs="Arial"/>
        </w:rPr>
      </w:pPr>
      <w:r w:rsidRPr="0032124A">
        <w:rPr>
          <w:rFonts w:ascii="Arial" w:hAnsi="Arial" w:cs="Arial"/>
        </w:rPr>
        <w:t>motion before single judge of appellate court</w:t>
      </w:r>
    </w:p>
    <w:p w14:paraId="33A9051E" w14:textId="283962EF" w:rsidR="00F17DDB" w:rsidRPr="0032124A" w:rsidRDefault="00DE4078" w:rsidP="00F17DDB">
      <w:pPr>
        <w:pStyle w:val="ListParagraph"/>
        <w:numPr>
          <w:ilvl w:val="1"/>
          <w:numId w:val="3"/>
        </w:numPr>
        <w:rPr>
          <w:rFonts w:ascii="Arial" w:hAnsi="Arial" w:cs="Arial"/>
        </w:rPr>
      </w:pPr>
      <w:r w:rsidRPr="0032124A">
        <w:rPr>
          <w:rFonts w:ascii="Arial" w:hAnsi="Arial" w:cs="Arial"/>
        </w:rPr>
        <w:t xml:space="preserve">37.12.1 </w:t>
      </w:r>
      <w:r w:rsidRPr="0032124A">
        <w:rPr>
          <w:rFonts w:ascii="Arial" w:hAnsi="Arial" w:cs="Arial"/>
          <w:b/>
        </w:rPr>
        <w:t>hearing without oral argument</w:t>
      </w:r>
    </w:p>
    <w:p w14:paraId="62D66DB5" w14:textId="15384A79" w:rsidR="00DE4078" w:rsidRPr="0032124A" w:rsidRDefault="00DE4078" w:rsidP="00DE4078">
      <w:pPr>
        <w:pStyle w:val="ListParagraph"/>
        <w:numPr>
          <w:ilvl w:val="2"/>
          <w:numId w:val="3"/>
        </w:numPr>
        <w:rPr>
          <w:rFonts w:ascii="Arial" w:hAnsi="Arial" w:cs="Arial"/>
        </w:rPr>
      </w:pPr>
      <w:r w:rsidRPr="0032124A">
        <w:rPr>
          <w:rFonts w:ascii="Arial" w:hAnsi="Arial" w:cs="Arial"/>
        </w:rPr>
        <w:t xml:space="preserve">(1) Where motion is on </w:t>
      </w:r>
      <w:r w:rsidRPr="0032124A">
        <w:rPr>
          <w:rFonts w:ascii="Arial" w:hAnsi="Arial" w:cs="Arial"/>
          <w:u w:val="single"/>
        </w:rPr>
        <w:t>consent</w:t>
      </w:r>
      <w:r w:rsidRPr="0032124A">
        <w:rPr>
          <w:rFonts w:ascii="Arial" w:hAnsi="Arial" w:cs="Arial"/>
        </w:rPr>
        <w:t xml:space="preserve">, </w:t>
      </w:r>
      <w:r w:rsidRPr="0032124A">
        <w:rPr>
          <w:rFonts w:ascii="Arial" w:hAnsi="Arial" w:cs="Arial"/>
          <w:u w:val="single"/>
        </w:rPr>
        <w:t>unopposed</w:t>
      </w:r>
      <w:r w:rsidRPr="0032124A">
        <w:rPr>
          <w:rFonts w:ascii="Arial" w:hAnsi="Arial" w:cs="Arial"/>
        </w:rPr>
        <w:t xml:space="preserve">, or </w:t>
      </w:r>
      <w:r w:rsidRPr="0032124A">
        <w:rPr>
          <w:rFonts w:ascii="Arial" w:hAnsi="Arial" w:cs="Arial"/>
          <w:u w:val="single"/>
        </w:rPr>
        <w:t>without notice</w:t>
      </w:r>
      <w:r w:rsidRPr="0032124A">
        <w:rPr>
          <w:rFonts w:ascii="Arial" w:hAnsi="Arial" w:cs="Arial"/>
        </w:rPr>
        <w:t>, motion may be heard in writing w/o attendance of parties</w:t>
      </w:r>
    </w:p>
    <w:p w14:paraId="2321D770" w14:textId="70ABC62B" w:rsidR="00DE4078" w:rsidRPr="0032124A" w:rsidRDefault="00DE4078" w:rsidP="00DE4078">
      <w:pPr>
        <w:pStyle w:val="ListParagraph"/>
        <w:numPr>
          <w:ilvl w:val="2"/>
          <w:numId w:val="3"/>
        </w:numPr>
        <w:rPr>
          <w:rFonts w:ascii="Arial" w:hAnsi="Arial" w:cs="Arial"/>
        </w:rPr>
      </w:pPr>
      <w:r w:rsidRPr="0032124A">
        <w:rPr>
          <w:rFonts w:ascii="Arial" w:hAnsi="Arial" w:cs="Arial"/>
        </w:rPr>
        <w:t xml:space="preserve">(4) opposed motions may be heard in </w:t>
      </w:r>
      <w:r w:rsidRPr="0032124A">
        <w:rPr>
          <w:rFonts w:ascii="Arial" w:hAnsi="Arial" w:cs="Arial"/>
          <w:u w:val="single"/>
        </w:rPr>
        <w:t>writing</w:t>
      </w:r>
      <w:r w:rsidRPr="0032124A">
        <w:rPr>
          <w:rFonts w:ascii="Arial" w:hAnsi="Arial" w:cs="Arial"/>
        </w:rPr>
        <w:t xml:space="preserve"> where </w:t>
      </w:r>
      <w:r w:rsidRPr="0032124A">
        <w:rPr>
          <w:rFonts w:ascii="Arial" w:hAnsi="Arial" w:cs="Arial"/>
          <w:u w:val="single"/>
        </w:rPr>
        <w:t>issues of fact/law are not complex</w:t>
      </w:r>
    </w:p>
    <w:p w14:paraId="08DE4E12" w14:textId="1A75AAF6" w:rsidR="00DE4078" w:rsidRPr="0032124A" w:rsidRDefault="00DF1258" w:rsidP="00DF1258">
      <w:pPr>
        <w:pStyle w:val="ListParagraph"/>
        <w:numPr>
          <w:ilvl w:val="3"/>
          <w:numId w:val="3"/>
        </w:numPr>
        <w:rPr>
          <w:rFonts w:ascii="Arial" w:hAnsi="Arial" w:cs="Arial"/>
        </w:rPr>
      </w:pPr>
      <w:r w:rsidRPr="0032124A">
        <w:rPr>
          <w:rFonts w:ascii="Arial" w:hAnsi="Arial" w:cs="Arial"/>
        </w:rPr>
        <w:t>Special rules for this regarding timelines – see page 1330</w:t>
      </w:r>
    </w:p>
    <w:p w14:paraId="2F2C70BE" w14:textId="080DA9B9" w:rsidR="00DF1258" w:rsidRPr="0032124A" w:rsidRDefault="00DF1258" w:rsidP="00DF1258">
      <w:pPr>
        <w:pStyle w:val="ListParagraph"/>
        <w:numPr>
          <w:ilvl w:val="1"/>
          <w:numId w:val="3"/>
        </w:numPr>
        <w:rPr>
          <w:rFonts w:ascii="Arial" w:hAnsi="Arial" w:cs="Arial"/>
        </w:rPr>
      </w:pPr>
      <w:r w:rsidRPr="0032124A">
        <w:rPr>
          <w:rFonts w:ascii="Arial" w:hAnsi="Arial" w:cs="Arial"/>
        </w:rPr>
        <w:t xml:space="preserve">37.13 </w:t>
      </w:r>
      <w:r w:rsidRPr="0032124A">
        <w:rPr>
          <w:rFonts w:ascii="Arial" w:hAnsi="Arial" w:cs="Arial"/>
          <w:b/>
        </w:rPr>
        <w:t>disposition of motion</w:t>
      </w:r>
    </w:p>
    <w:p w14:paraId="0F34DE59" w14:textId="3D469FB4" w:rsidR="00DF1258" w:rsidRPr="0032124A" w:rsidRDefault="00DF1258" w:rsidP="00DF1258">
      <w:pPr>
        <w:pStyle w:val="ListParagraph"/>
        <w:numPr>
          <w:ilvl w:val="2"/>
          <w:numId w:val="3"/>
        </w:numPr>
        <w:rPr>
          <w:rFonts w:ascii="Arial" w:hAnsi="Arial" w:cs="Arial"/>
        </w:rPr>
      </w:pPr>
      <w:r w:rsidRPr="0032124A">
        <w:rPr>
          <w:rFonts w:ascii="Arial" w:hAnsi="Arial" w:cs="Arial"/>
        </w:rPr>
        <w:t>Presiding judge or officer may grant the relief sought or dismiss or adjourn the motion and may</w:t>
      </w:r>
    </w:p>
    <w:p w14:paraId="59699794" w14:textId="3B24E873" w:rsidR="00DF1258" w:rsidRPr="0032124A" w:rsidRDefault="00DF1258" w:rsidP="00DF1258">
      <w:pPr>
        <w:pStyle w:val="ListParagraph"/>
        <w:numPr>
          <w:ilvl w:val="3"/>
          <w:numId w:val="3"/>
        </w:numPr>
        <w:rPr>
          <w:rFonts w:ascii="Arial" w:hAnsi="Arial" w:cs="Arial"/>
        </w:rPr>
      </w:pPr>
      <w:r w:rsidRPr="0032124A">
        <w:rPr>
          <w:rFonts w:ascii="Arial" w:hAnsi="Arial" w:cs="Arial"/>
        </w:rPr>
        <w:t>(a) place action on speedy trial list</w:t>
      </w:r>
    </w:p>
    <w:p w14:paraId="5BD934A8" w14:textId="1A4B6830" w:rsidR="00DF1258" w:rsidRPr="0032124A" w:rsidRDefault="00DF1258" w:rsidP="00DF1258">
      <w:pPr>
        <w:pStyle w:val="ListParagraph"/>
        <w:numPr>
          <w:ilvl w:val="3"/>
          <w:numId w:val="3"/>
        </w:numPr>
        <w:rPr>
          <w:rFonts w:ascii="Arial" w:hAnsi="Arial" w:cs="Arial"/>
        </w:rPr>
      </w:pPr>
      <w:r w:rsidRPr="0032124A">
        <w:rPr>
          <w:rFonts w:ascii="Arial" w:hAnsi="Arial" w:cs="Arial"/>
        </w:rPr>
        <w:t>(b) make application go through quickly</w:t>
      </w:r>
    </w:p>
    <w:p w14:paraId="0352E3E4" w14:textId="23AE22F0" w:rsidR="00DF1258" w:rsidRPr="0032124A" w:rsidRDefault="00DF1258" w:rsidP="00DF1258">
      <w:pPr>
        <w:pStyle w:val="ListParagraph"/>
        <w:numPr>
          <w:ilvl w:val="2"/>
          <w:numId w:val="3"/>
        </w:numPr>
        <w:rPr>
          <w:rFonts w:ascii="Arial" w:hAnsi="Arial" w:cs="Arial"/>
        </w:rPr>
      </w:pPr>
      <w:r w:rsidRPr="0032124A">
        <w:rPr>
          <w:rFonts w:ascii="Arial" w:hAnsi="Arial" w:cs="Arial"/>
        </w:rPr>
        <w:t>(2) judge may convert motion into motion for judgment or order trial of an issue</w:t>
      </w:r>
    </w:p>
    <w:p w14:paraId="6A7F13DF" w14:textId="7286EBB6" w:rsidR="00DF1258" w:rsidRPr="0032124A" w:rsidRDefault="00DF1258" w:rsidP="00DF1258">
      <w:pPr>
        <w:pStyle w:val="ListParagraph"/>
        <w:numPr>
          <w:ilvl w:val="1"/>
          <w:numId w:val="3"/>
        </w:numPr>
        <w:rPr>
          <w:rFonts w:ascii="Arial" w:hAnsi="Arial" w:cs="Arial"/>
        </w:rPr>
      </w:pPr>
      <w:r w:rsidRPr="0032124A">
        <w:rPr>
          <w:rFonts w:ascii="Arial" w:hAnsi="Arial" w:cs="Arial"/>
        </w:rPr>
        <w:t xml:space="preserve">37.14 </w:t>
      </w:r>
      <w:r w:rsidRPr="0032124A">
        <w:rPr>
          <w:rFonts w:ascii="Arial" w:hAnsi="Arial" w:cs="Arial"/>
          <w:b/>
        </w:rPr>
        <w:t>setting aside, varying or amending orders</w:t>
      </w:r>
    </w:p>
    <w:p w14:paraId="3D0D8D7E" w14:textId="2D88F232" w:rsidR="00DF1258" w:rsidRPr="0032124A" w:rsidRDefault="00DF1258" w:rsidP="00DF1258">
      <w:pPr>
        <w:pStyle w:val="ListParagraph"/>
        <w:numPr>
          <w:ilvl w:val="2"/>
          <w:numId w:val="3"/>
        </w:numPr>
        <w:rPr>
          <w:rFonts w:ascii="Arial" w:hAnsi="Arial" w:cs="Arial"/>
        </w:rPr>
      </w:pPr>
      <w:r w:rsidRPr="0032124A">
        <w:rPr>
          <w:rFonts w:ascii="Arial" w:hAnsi="Arial" w:cs="Arial"/>
        </w:rPr>
        <w:t>A party who:</w:t>
      </w:r>
    </w:p>
    <w:p w14:paraId="79C024C7" w14:textId="2AC2DA19" w:rsidR="00DF1258" w:rsidRPr="0032124A" w:rsidRDefault="00DF1258" w:rsidP="00DF1258">
      <w:pPr>
        <w:pStyle w:val="ListParagraph"/>
        <w:numPr>
          <w:ilvl w:val="3"/>
          <w:numId w:val="3"/>
        </w:numPr>
        <w:rPr>
          <w:rFonts w:ascii="Arial" w:hAnsi="Arial" w:cs="Arial"/>
        </w:rPr>
      </w:pPr>
      <w:r w:rsidRPr="0032124A">
        <w:rPr>
          <w:rFonts w:ascii="Arial" w:hAnsi="Arial" w:cs="Arial"/>
        </w:rPr>
        <w:t xml:space="preserve">Affected by order obtained on motion </w:t>
      </w:r>
      <w:r w:rsidRPr="0032124A">
        <w:rPr>
          <w:rFonts w:ascii="Arial" w:hAnsi="Arial" w:cs="Arial"/>
          <w:u w:val="single"/>
        </w:rPr>
        <w:t>without notice</w:t>
      </w:r>
    </w:p>
    <w:p w14:paraId="1035C022" w14:textId="59591086" w:rsidR="00DF1258" w:rsidRPr="0032124A" w:rsidRDefault="00DF1258" w:rsidP="00DF1258">
      <w:pPr>
        <w:pStyle w:val="ListParagraph"/>
        <w:numPr>
          <w:ilvl w:val="3"/>
          <w:numId w:val="3"/>
        </w:numPr>
        <w:rPr>
          <w:rFonts w:ascii="Arial" w:hAnsi="Arial" w:cs="Arial"/>
        </w:rPr>
      </w:pPr>
      <w:r w:rsidRPr="0032124A">
        <w:rPr>
          <w:rFonts w:ascii="Arial" w:hAnsi="Arial" w:cs="Arial"/>
        </w:rPr>
        <w:t>Fails to appear on a motion through accident, mistake or insufficient notice</w:t>
      </w:r>
    </w:p>
    <w:p w14:paraId="48DBD260" w14:textId="6075F73D" w:rsidR="00DF1258" w:rsidRPr="0032124A" w:rsidRDefault="00DF1258" w:rsidP="00DF1258">
      <w:pPr>
        <w:pStyle w:val="ListParagraph"/>
        <w:numPr>
          <w:ilvl w:val="3"/>
          <w:numId w:val="3"/>
        </w:numPr>
        <w:rPr>
          <w:rFonts w:ascii="Arial" w:hAnsi="Arial" w:cs="Arial"/>
        </w:rPr>
      </w:pPr>
      <w:r w:rsidRPr="0032124A">
        <w:rPr>
          <w:rFonts w:ascii="Arial" w:hAnsi="Arial" w:cs="Arial"/>
        </w:rPr>
        <w:t>Is affected by order of registrar</w:t>
      </w:r>
    </w:p>
    <w:p w14:paraId="44B00C0D" w14:textId="77F0D254" w:rsidR="00DF1258" w:rsidRPr="0032124A" w:rsidRDefault="00DF1258" w:rsidP="00DF1258">
      <w:pPr>
        <w:pStyle w:val="ListParagraph"/>
        <w:numPr>
          <w:ilvl w:val="2"/>
          <w:numId w:val="3"/>
        </w:numPr>
        <w:rPr>
          <w:rFonts w:ascii="Arial" w:hAnsi="Arial" w:cs="Arial"/>
        </w:rPr>
      </w:pPr>
      <w:r w:rsidRPr="0032124A">
        <w:rPr>
          <w:rFonts w:ascii="Arial" w:hAnsi="Arial" w:cs="Arial"/>
        </w:rPr>
        <w:t>May move to set aside or vary the order</w:t>
      </w:r>
    </w:p>
    <w:p w14:paraId="6CC1D69A" w14:textId="162035F5" w:rsidR="000D622C" w:rsidRPr="0032124A" w:rsidRDefault="000D622C" w:rsidP="000D622C">
      <w:pPr>
        <w:pStyle w:val="ListParagraph"/>
        <w:numPr>
          <w:ilvl w:val="1"/>
          <w:numId w:val="3"/>
        </w:numPr>
        <w:rPr>
          <w:rFonts w:ascii="Arial" w:hAnsi="Arial" w:cs="Arial"/>
        </w:rPr>
      </w:pPr>
      <w:r w:rsidRPr="0032124A">
        <w:rPr>
          <w:rFonts w:ascii="Arial" w:hAnsi="Arial" w:cs="Arial"/>
        </w:rPr>
        <w:t>37.15 motions in complicated proceeding/series of proceedings</w:t>
      </w:r>
    </w:p>
    <w:p w14:paraId="6CC2C4A7" w14:textId="32F01870" w:rsidR="000D622C" w:rsidRPr="0032124A" w:rsidRDefault="000D622C" w:rsidP="000D622C">
      <w:pPr>
        <w:pStyle w:val="ListParagraph"/>
        <w:numPr>
          <w:ilvl w:val="2"/>
          <w:numId w:val="3"/>
        </w:numPr>
        <w:rPr>
          <w:rFonts w:ascii="Arial" w:hAnsi="Arial" w:cs="Arial"/>
        </w:rPr>
      </w:pPr>
      <w:r w:rsidRPr="0032124A">
        <w:rPr>
          <w:rFonts w:ascii="Arial" w:hAnsi="Arial" w:cs="Arial"/>
        </w:rPr>
        <w:t>May designate one judge to hear all motions</w:t>
      </w:r>
    </w:p>
    <w:p w14:paraId="4C8A1F4F" w14:textId="2A448496" w:rsidR="00535FEC" w:rsidRPr="0032124A" w:rsidRDefault="0021543E" w:rsidP="00EC46BE">
      <w:pPr>
        <w:pStyle w:val="ListParagraph"/>
        <w:numPr>
          <w:ilvl w:val="1"/>
          <w:numId w:val="3"/>
        </w:numPr>
        <w:rPr>
          <w:rFonts w:ascii="Arial" w:hAnsi="Arial" w:cs="Arial"/>
        </w:rPr>
      </w:pPr>
      <w:r w:rsidRPr="0032124A">
        <w:rPr>
          <w:rFonts w:ascii="Arial" w:hAnsi="Arial" w:cs="Arial"/>
        </w:rPr>
        <w:t xml:space="preserve">37.16 may </w:t>
      </w:r>
      <w:r w:rsidRPr="0032124A">
        <w:rPr>
          <w:rFonts w:ascii="Arial" w:hAnsi="Arial" w:cs="Arial"/>
          <w:b/>
        </w:rPr>
        <w:t xml:space="preserve">prohibit motions </w:t>
      </w:r>
      <w:r w:rsidR="00535FEC" w:rsidRPr="0032124A">
        <w:rPr>
          <w:rFonts w:ascii="Arial" w:hAnsi="Arial" w:cs="Arial"/>
          <w:b/>
        </w:rPr>
        <w:t>w/o leave</w:t>
      </w:r>
      <w:r w:rsidR="00535FEC" w:rsidRPr="0032124A">
        <w:rPr>
          <w:rFonts w:ascii="Arial" w:hAnsi="Arial" w:cs="Arial"/>
        </w:rPr>
        <w:t xml:space="preserve"> when party </w:t>
      </w:r>
      <w:r w:rsidR="00535FEC" w:rsidRPr="0032124A">
        <w:rPr>
          <w:rFonts w:ascii="Arial" w:hAnsi="Arial" w:cs="Arial"/>
          <w:b/>
        </w:rPr>
        <w:t>abuses process</w:t>
      </w:r>
      <w:r w:rsidR="00EC46BE" w:rsidRPr="0032124A">
        <w:rPr>
          <w:rFonts w:ascii="Arial" w:hAnsi="Arial" w:cs="Arial"/>
        </w:rPr>
        <w:t xml:space="preserve"> (vexatious motions)</w:t>
      </w:r>
    </w:p>
    <w:p w14:paraId="219F3C58" w14:textId="12DCBA4F" w:rsidR="00197906" w:rsidRPr="0032124A" w:rsidRDefault="00197906" w:rsidP="00EC46BE">
      <w:pPr>
        <w:pStyle w:val="ListParagraph"/>
        <w:numPr>
          <w:ilvl w:val="1"/>
          <w:numId w:val="3"/>
        </w:numPr>
        <w:rPr>
          <w:rFonts w:ascii="Arial" w:hAnsi="Arial" w:cs="Arial"/>
        </w:rPr>
      </w:pPr>
      <w:r w:rsidRPr="0032124A">
        <w:rPr>
          <w:rFonts w:ascii="Arial" w:hAnsi="Arial" w:cs="Arial"/>
        </w:rPr>
        <w:t xml:space="preserve">37.17 in </w:t>
      </w:r>
      <w:r w:rsidRPr="0032124A">
        <w:rPr>
          <w:rFonts w:ascii="Arial" w:hAnsi="Arial" w:cs="Arial"/>
          <w:b/>
        </w:rPr>
        <w:t>urgent</w:t>
      </w:r>
      <w:r w:rsidRPr="0032124A">
        <w:rPr>
          <w:rFonts w:ascii="Arial" w:hAnsi="Arial" w:cs="Arial"/>
        </w:rPr>
        <w:t xml:space="preserve"> cases, motions may be made </w:t>
      </w:r>
      <w:r w:rsidRPr="0032124A">
        <w:rPr>
          <w:rFonts w:ascii="Arial" w:hAnsi="Arial" w:cs="Arial"/>
          <w:b/>
          <w:i/>
          <w:u w:val="single"/>
        </w:rPr>
        <w:t>before</w:t>
      </w:r>
      <w:r w:rsidRPr="0032124A">
        <w:rPr>
          <w:rFonts w:ascii="Arial" w:hAnsi="Arial" w:cs="Arial"/>
        </w:rPr>
        <w:t xml:space="preserve"> </w:t>
      </w:r>
      <w:r w:rsidRPr="0032124A">
        <w:rPr>
          <w:rFonts w:ascii="Arial" w:hAnsi="Arial" w:cs="Arial"/>
          <w:u w:val="single"/>
        </w:rPr>
        <w:t>commencement of a proceeding</w:t>
      </w:r>
    </w:p>
    <w:p w14:paraId="50FB361E" w14:textId="75A83B44" w:rsidR="00197906" w:rsidRPr="0032124A" w:rsidRDefault="00A147D1" w:rsidP="00D516E2">
      <w:pPr>
        <w:pStyle w:val="ListParagraph"/>
        <w:numPr>
          <w:ilvl w:val="0"/>
          <w:numId w:val="3"/>
        </w:numPr>
        <w:rPr>
          <w:rFonts w:ascii="Arial" w:hAnsi="Arial" w:cs="Arial"/>
          <w:b/>
        </w:rPr>
      </w:pPr>
      <w:r w:rsidRPr="0032124A">
        <w:rPr>
          <w:rFonts w:ascii="Arial" w:hAnsi="Arial" w:cs="Arial"/>
          <w:b/>
        </w:rPr>
        <w:t>Evidence on a motion</w:t>
      </w:r>
      <w:r w:rsidR="001D5494" w:rsidRPr="0032124A">
        <w:rPr>
          <w:rFonts w:ascii="Arial" w:hAnsi="Arial" w:cs="Arial"/>
          <w:b/>
        </w:rPr>
        <w:t xml:space="preserve"> (and applications)</w:t>
      </w:r>
      <w:r w:rsidR="00DB3B69" w:rsidRPr="0032124A">
        <w:rPr>
          <w:rFonts w:ascii="Arial" w:hAnsi="Arial" w:cs="Arial"/>
          <w:b/>
        </w:rPr>
        <w:t xml:space="preserve"> – rule 39</w:t>
      </w:r>
    </w:p>
    <w:p w14:paraId="48CFBAE7" w14:textId="0068A023" w:rsidR="004219BC" w:rsidRPr="0032124A" w:rsidRDefault="004219BC" w:rsidP="004219BC">
      <w:pPr>
        <w:pStyle w:val="ListParagraph"/>
        <w:numPr>
          <w:ilvl w:val="1"/>
          <w:numId w:val="3"/>
        </w:numPr>
        <w:rPr>
          <w:rFonts w:ascii="Arial" w:hAnsi="Arial" w:cs="Arial"/>
        </w:rPr>
      </w:pPr>
      <w:r w:rsidRPr="0032124A">
        <w:rPr>
          <w:rFonts w:ascii="Arial" w:hAnsi="Arial" w:cs="Arial"/>
        </w:rPr>
        <w:t>Critical difference between trials and motions; no live evidence; relaxed standard</w:t>
      </w:r>
    </w:p>
    <w:p w14:paraId="3EAC1830" w14:textId="63838D47" w:rsidR="00A147D1" w:rsidRPr="0032124A" w:rsidRDefault="00963E46" w:rsidP="00A147D1">
      <w:pPr>
        <w:pStyle w:val="ListParagraph"/>
        <w:numPr>
          <w:ilvl w:val="1"/>
          <w:numId w:val="3"/>
        </w:numPr>
        <w:rPr>
          <w:rFonts w:ascii="Arial" w:hAnsi="Arial" w:cs="Arial"/>
        </w:rPr>
      </w:pPr>
      <w:r w:rsidRPr="0032124A">
        <w:rPr>
          <w:rFonts w:ascii="Arial" w:hAnsi="Arial" w:cs="Arial"/>
        </w:rPr>
        <w:lastRenderedPageBreak/>
        <w:t>39.01</w:t>
      </w:r>
      <w:r w:rsidR="00415D9B" w:rsidRPr="0032124A">
        <w:rPr>
          <w:rFonts w:ascii="Arial" w:hAnsi="Arial" w:cs="Arial"/>
        </w:rPr>
        <w:t xml:space="preserve">(1) generally </w:t>
      </w:r>
      <w:r w:rsidR="00415D9B" w:rsidRPr="0032124A">
        <w:rPr>
          <w:rFonts w:ascii="Arial" w:hAnsi="Arial" w:cs="Arial"/>
          <w:b/>
        </w:rPr>
        <w:t>evidence by affidavit</w:t>
      </w:r>
    </w:p>
    <w:p w14:paraId="728DFD1C" w14:textId="6D0E4AFC" w:rsidR="00415D9B" w:rsidRPr="0032124A" w:rsidRDefault="00415D9B" w:rsidP="00D03CFD">
      <w:pPr>
        <w:pStyle w:val="ListParagraph"/>
        <w:numPr>
          <w:ilvl w:val="2"/>
          <w:numId w:val="3"/>
        </w:numPr>
        <w:rPr>
          <w:rFonts w:ascii="Arial" w:hAnsi="Arial" w:cs="Arial"/>
        </w:rPr>
      </w:pPr>
      <w:r w:rsidRPr="0032124A">
        <w:rPr>
          <w:rFonts w:ascii="Arial" w:hAnsi="Arial" w:cs="Arial"/>
        </w:rPr>
        <w:t xml:space="preserve">(4) </w:t>
      </w:r>
      <w:r w:rsidR="00D516E2" w:rsidRPr="0032124A">
        <w:rPr>
          <w:rFonts w:ascii="Arial" w:hAnsi="Arial" w:cs="Arial"/>
          <w:u w:val="single"/>
        </w:rPr>
        <w:t>relaxed evidentiary standard</w:t>
      </w:r>
      <w:r w:rsidR="00D516E2" w:rsidRPr="0032124A">
        <w:rPr>
          <w:rFonts w:ascii="Arial" w:hAnsi="Arial" w:cs="Arial"/>
        </w:rPr>
        <w:t xml:space="preserve"> for evidence</w:t>
      </w:r>
    </w:p>
    <w:p w14:paraId="76C3CD68" w14:textId="77777777" w:rsidR="00D516E2" w:rsidRPr="0032124A" w:rsidRDefault="00D516E2" w:rsidP="00D03CFD">
      <w:pPr>
        <w:pStyle w:val="ListParagraph"/>
        <w:numPr>
          <w:ilvl w:val="3"/>
          <w:numId w:val="3"/>
        </w:numPr>
        <w:rPr>
          <w:rFonts w:ascii="Arial" w:hAnsi="Arial" w:cs="Arial"/>
        </w:rPr>
      </w:pPr>
      <w:r w:rsidRPr="0032124A">
        <w:rPr>
          <w:rFonts w:ascii="Arial" w:hAnsi="Arial" w:cs="Arial"/>
        </w:rPr>
        <w:t>Affidavits can rely on information and belief as long as the source and information and the fact of the belief are specified</w:t>
      </w:r>
    </w:p>
    <w:p w14:paraId="585F9FC1" w14:textId="55468EC9" w:rsidR="00D516E2" w:rsidRPr="0032124A" w:rsidRDefault="00AD04A9" w:rsidP="00D03CFD">
      <w:pPr>
        <w:pStyle w:val="ListParagraph"/>
        <w:numPr>
          <w:ilvl w:val="2"/>
          <w:numId w:val="3"/>
        </w:numPr>
        <w:rPr>
          <w:rFonts w:ascii="Arial" w:hAnsi="Arial" w:cs="Arial"/>
        </w:rPr>
      </w:pPr>
      <w:r w:rsidRPr="0032124A">
        <w:rPr>
          <w:rFonts w:ascii="Arial" w:hAnsi="Arial" w:cs="Arial"/>
        </w:rPr>
        <w:t xml:space="preserve">(2) </w:t>
      </w:r>
      <w:r w:rsidR="004219BC" w:rsidRPr="0032124A">
        <w:rPr>
          <w:rFonts w:ascii="Arial" w:hAnsi="Arial" w:cs="Arial"/>
        </w:rPr>
        <w:t>Served + filed 7 days before hearing</w:t>
      </w:r>
    </w:p>
    <w:p w14:paraId="0EE09887" w14:textId="79385B2F" w:rsidR="00AD04A9" w:rsidRPr="0032124A" w:rsidRDefault="00AD04A9" w:rsidP="00D03CFD">
      <w:pPr>
        <w:pStyle w:val="ListParagraph"/>
        <w:numPr>
          <w:ilvl w:val="3"/>
          <w:numId w:val="3"/>
        </w:numPr>
        <w:rPr>
          <w:rFonts w:ascii="Arial" w:hAnsi="Arial" w:cs="Arial"/>
        </w:rPr>
      </w:pPr>
      <w:r w:rsidRPr="0032124A">
        <w:rPr>
          <w:rFonts w:ascii="Arial" w:hAnsi="Arial" w:cs="Arial"/>
        </w:rPr>
        <w:t>(3) affidavits in opposite 4 days before hearing</w:t>
      </w:r>
    </w:p>
    <w:p w14:paraId="76492752" w14:textId="77777777" w:rsidR="00D03CFD" w:rsidRPr="0032124A" w:rsidRDefault="00D03CFD" w:rsidP="00D03CFD">
      <w:pPr>
        <w:pStyle w:val="ListParagraph"/>
        <w:numPr>
          <w:ilvl w:val="2"/>
          <w:numId w:val="3"/>
        </w:numPr>
        <w:rPr>
          <w:rFonts w:ascii="Arial" w:hAnsi="Arial" w:cs="Arial"/>
        </w:rPr>
      </w:pPr>
      <w:r w:rsidRPr="0032124A">
        <w:rPr>
          <w:rFonts w:ascii="Arial" w:hAnsi="Arial" w:cs="Arial"/>
        </w:rPr>
        <w:t xml:space="preserve">(6) motions/apps </w:t>
      </w:r>
      <w:r w:rsidRPr="0032124A">
        <w:rPr>
          <w:rFonts w:ascii="Arial" w:hAnsi="Arial" w:cs="Arial"/>
          <w:b/>
        </w:rPr>
        <w:t>w/o notice</w:t>
      </w:r>
      <w:r w:rsidRPr="0032124A">
        <w:rPr>
          <w:rFonts w:ascii="Arial" w:hAnsi="Arial" w:cs="Arial"/>
        </w:rPr>
        <w:t xml:space="preserve"> – </w:t>
      </w:r>
      <w:r w:rsidRPr="0032124A">
        <w:rPr>
          <w:rFonts w:ascii="Arial" w:hAnsi="Arial" w:cs="Arial"/>
          <w:b/>
        </w:rPr>
        <w:t>full and fair disclosure</w:t>
      </w:r>
      <w:r w:rsidRPr="0032124A">
        <w:rPr>
          <w:rFonts w:ascii="Arial" w:hAnsi="Arial" w:cs="Arial"/>
        </w:rPr>
        <w:t xml:space="preserve"> </w:t>
      </w:r>
      <w:r w:rsidRPr="0032124A">
        <w:rPr>
          <w:rFonts w:ascii="Arial" w:hAnsi="Arial" w:cs="Arial"/>
          <w:sz w:val="18"/>
          <w:szCs w:val="18"/>
        </w:rPr>
        <w:t>(otherwise order set aside)</w:t>
      </w:r>
    </w:p>
    <w:p w14:paraId="6F7671FE" w14:textId="77777777" w:rsidR="00D03CFD" w:rsidRPr="0032124A" w:rsidRDefault="00D03CFD" w:rsidP="00D03CFD">
      <w:pPr>
        <w:pStyle w:val="ListParagraph"/>
        <w:numPr>
          <w:ilvl w:val="3"/>
          <w:numId w:val="3"/>
        </w:numPr>
        <w:rPr>
          <w:rFonts w:ascii="Arial" w:hAnsi="Arial" w:cs="Arial"/>
        </w:rPr>
      </w:pPr>
      <w:r w:rsidRPr="0032124A">
        <w:rPr>
          <w:rFonts w:ascii="Arial" w:hAnsi="Arial" w:cs="Arial"/>
        </w:rPr>
        <w:t>“all material facts are all those that might reasonably affect the outcome (</w:t>
      </w:r>
      <w:r w:rsidRPr="0032124A">
        <w:rPr>
          <w:rFonts w:ascii="Arial" w:hAnsi="Arial" w:cs="Arial"/>
          <w:i/>
        </w:rPr>
        <w:t>Fox</w:t>
      </w:r>
      <w:r w:rsidRPr="0032124A">
        <w:rPr>
          <w:rFonts w:ascii="Arial" w:hAnsi="Arial" w:cs="Arial"/>
        </w:rPr>
        <w:t>)</w:t>
      </w:r>
    </w:p>
    <w:p w14:paraId="1A6BB258" w14:textId="66E553B5" w:rsidR="00F5488F" w:rsidRPr="0032124A" w:rsidRDefault="00D03CFD" w:rsidP="00F5488F">
      <w:pPr>
        <w:pStyle w:val="ListParagraph"/>
        <w:numPr>
          <w:ilvl w:val="3"/>
          <w:numId w:val="3"/>
        </w:numPr>
        <w:rPr>
          <w:rFonts w:ascii="Arial" w:hAnsi="Arial" w:cs="Arial"/>
        </w:rPr>
      </w:pPr>
      <w:r w:rsidRPr="0032124A">
        <w:rPr>
          <w:rFonts w:ascii="Arial" w:hAnsi="Arial" w:cs="Arial"/>
        </w:rPr>
        <w:t>37.07(2) and (3) – circumstances where notice not required</w:t>
      </w:r>
    </w:p>
    <w:p w14:paraId="2DC71020" w14:textId="2B10A28D" w:rsidR="00011CA8" w:rsidRPr="0032124A" w:rsidRDefault="00011CA8" w:rsidP="00F5488F">
      <w:pPr>
        <w:pStyle w:val="ListParagraph"/>
        <w:numPr>
          <w:ilvl w:val="2"/>
          <w:numId w:val="3"/>
        </w:numPr>
        <w:rPr>
          <w:rFonts w:ascii="Arial" w:hAnsi="Arial" w:cs="Arial"/>
        </w:rPr>
      </w:pPr>
      <w:r w:rsidRPr="0032124A">
        <w:rPr>
          <w:rFonts w:ascii="Arial" w:hAnsi="Arial" w:cs="Arial"/>
        </w:rPr>
        <w:t>(7) expert affidavits allowed, but must include same information as expert reports at trial</w:t>
      </w:r>
    </w:p>
    <w:p w14:paraId="3838B3F2" w14:textId="73E8B3BF" w:rsidR="00F5488F" w:rsidRPr="0032124A" w:rsidRDefault="00F5488F" w:rsidP="00F5488F">
      <w:pPr>
        <w:pStyle w:val="ListParagraph"/>
        <w:numPr>
          <w:ilvl w:val="2"/>
          <w:numId w:val="3"/>
        </w:numPr>
        <w:rPr>
          <w:rFonts w:ascii="Arial" w:hAnsi="Arial" w:cs="Arial"/>
        </w:rPr>
      </w:pPr>
      <w:r w:rsidRPr="0032124A">
        <w:rPr>
          <w:rFonts w:ascii="Arial" w:hAnsi="Arial" w:cs="Arial"/>
        </w:rPr>
        <w:t>4.06 form of affidavit</w:t>
      </w:r>
    </w:p>
    <w:p w14:paraId="41448998" w14:textId="13261AEC" w:rsidR="00E436C2" w:rsidRPr="0032124A" w:rsidRDefault="00E436C2" w:rsidP="00E436C2">
      <w:pPr>
        <w:pStyle w:val="ListParagraph"/>
        <w:numPr>
          <w:ilvl w:val="3"/>
          <w:numId w:val="3"/>
        </w:numPr>
        <w:rPr>
          <w:rFonts w:ascii="Arial" w:hAnsi="Arial" w:cs="Arial"/>
        </w:rPr>
      </w:pPr>
      <w:r w:rsidRPr="0032124A">
        <w:rPr>
          <w:rFonts w:ascii="Arial" w:hAnsi="Arial" w:cs="Arial"/>
        </w:rPr>
        <w:t>4.06(3) exhibits to affidavit allowed</w:t>
      </w:r>
    </w:p>
    <w:p w14:paraId="5AEC8C4D" w14:textId="5F30B33D" w:rsidR="000D6FE6" w:rsidRPr="0032124A" w:rsidRDefault="000D6FE6" w:rsidP="000D6FE6">
      <w:pPr>
        <w:pStyle w:val="ListParagraph"/>
        <w:numPr>
          <w:ilvl w:val="2"/>
          <w:numId w:val="3"/>
        </w:numPr>
        <w:rPr>
          <w:rFonts w:ascii="Arial" w:hAnsi="Arial" w:cs="Arial"/>
        </w:rPr>
      </w:pPr>
      <w:r w:rsidRPr="0032124A">
        <w:rPr>
          <w:rFonts w:ascii="Arial" w:hAnsi="Arial" w:cs="Arial"/>
        </w:rPr>
        <w:t>What evidence is necessary for a motion?</w:t>
      </w:r>
    </w:p>
    <w:p w14:paraId="7925A614" w14:textId="77777777" w:rsidR="000D6FE6" w:rsidRPr="0032124A" w:rsidRDefault="000D6FE6" w:rsidP="000D6FE6">
      <w:pPr>
        <w:pStyle w:val="ListParagraph"/>
        <w:numPr>
          <w:ilvl w:val="3"/>
          <w:numId w:val="3"/>
        </w:numPr>
        <w:rPr>
          <w:rFonts w:ascii="Arial" w:hAnsi="Arial" w:cs="Arial"/>
        </w:rPr>
      </w:pPr>
      <w:r w:rsidRPr="0032124A">
        <w:rPr>
          <w:rFonts w:ascii="Arial" w:hAnsi="Arial" w:cs="Arial"/>
        </w:rPr>
        <w:t>Any evidence required to demonstrate a fact required to justify or negate the relief sought on motion</w:t>
      </w:r>
    </w:p>
    <w:p w14:paraId="39684695" w14:textId="77777777" w:rsidR="000D6FE6" w:rsidRPr="0032124A" w:rsidRDefault="000D6FE6" w:rsidP="000D6FE6">
      <w:pPr>
        <w:pStyle w:val="ListParagraph"/>
        <w:numPr>
          <w:ilvl w:val="3"/>
          <w:numId w:val="3"/>
        </w:numPr>
        <w:rPr>
          <w:rFonts w:ascii="Arial" w:hAnsi="Arial" w:cs="Arial"/>
        </w:rPr>
      </w:pPr>
      <w:r w:rsidRPr="0032124A">
        <w:rPr>
          <w:rFonts w:ascii="Arial" w:hAnsi="Arial" w:cs="Arial"/>
        </w:rPr>
        <w:t xml:space="preserve">Consider every element of legal test, look at prior cases </w:t>
      </w:r>
    </w:p>
    <w:p w14:paraId="7068A39C" w14:textId="77777777" w:rsidR="000D6FE6" w:rsidRPr="0032124A" w:rsidRDefault="000D6FE6" w:rsidP="000D6FE6">
      <w:pPr>
        <w:pStyle w:val="ListParagraph"/>
        <w:numPr>
          <w:ilvl w:val="3"/>
          <w:numId w:val="3"/>
        </w:numPr>
        <w:rPr>
          <w:rFonts w:ascii="Arial" w:hAnsi="Arial" w:cs="Arial"/>
        </w:rPr>
      </w:pPr>
      <w:r w:rsidRPr="0032124A">
        <w:rPr>
          <w:rFonts w:ascii="Arial" w:hAnsi="Arial" w:cs="Arial"/>
        </w:rPr>
        <w:t>Consider appropriate source of information</w:t>
      </w:r>
    </w:p>
    <w:p w14:paraId="42CF6157" w14:textId="77777777" w:rsidR="000D6FE6" w:rsidRPr="0032124A" w:rsidRDefault="000D6FE6" w:rsidP="000D6FE6">
      <w:pPr>
        <w:pStyle w:val="ListParagraph"/>
        <w:numPr>
          <w:ilvl w:val="4"/>
          <w:numId w:val="3"/>
        </w:numPr>
        <w:rPr>
          <w:rFonts w:ascii="Arial" w:hAnsi="Arial" w:cs="Arial"/>
        </w:rPr>
      </w:pPr>
      <w:r w:rsidRPr="0032124A">
        <w:rPr>
          <w:rFonts w:ascii="Arial" w:hAnsi="Arial" w:cs="Arial"/>
        </w:rPr>
        <w:t>While can provide evidence on information and belief, much more probative if affiant has direct knowledge of facts</w:t>
      </w:r>
    </w:p>
    <w:p w14:paraId="6A590D9D" w14:textId="0904916D" w:rsidR="000D6FE6" w:rsidRPr="0032124A" w:rsidRDefault="000D6FE6" w:rsidP="000D6FE6">
      <w:pPr>
        <w:pStyle w:val="ListParagraph"/>
        <w:numPr>
          <w:ilvl w:val="4"/>
          <w:numId w:val="3"/>
        </w:numPr>
        <w:rPr>
          <w:rFonts w:ascii="Arial" w:hAnsi="Arial" w:cs="Arial"/>
        </w:rPr>
      </w:pPr>
      <w:r w:rsidRPr="0032124A">
        <w:rPr>
          <w:rFonts w:ascii="Arial" w:hAnsi="Arial" w:cs="Arial"/>
        </w:rPr>
        <w:t>Typical approach – pick affiant with best factual knowledge of issues</w:t>
      </w:r>
    </w:p>
    <w:p w14:paraId="52BA429F" w14:textId="77777777" w:rsidR="00D03CFD" w:rsidRPr="0032124A" w:rsidRDefault="00D03CFD" w:rsidP="00D03CFD">
      <w:pPr>
        <w:pStyle w:val="ListParagraph"/>
        <w:numPr>
          <w:ilvl w:val="1"/>
          <w:numId w:val="3"/>
        </w:numPr>
        <w:rPr>
          <w:rFonts w:ascii="Arial" w:hAnsi="Arial" w:cs="Arial"/>
        </w:rPr>
      </w:pPr>
      <w:r w:rsidRPr="0032124A">
        <w:rPr>
          <w:rFonts w:ascii="Arial" w:hAnsi="Arial" w:cs="Arial"/>
        </w:rPr>
        <w:t xml:space="preserve">Evidence by </w:t>
      </w:r>
      <w:r w:rsidRPr="0032124A">
        <w:rPr>
          <w:rFonts w:ascii="Arial" w:hAnsi="Arial" w:cs="Arial"/>
          <w:b/>
        </w:rPr>
        <w:t>cross-examination of affidavit</w:t>
      </w:r>
    </w:p>
    <w:p w14:paraId="4E9AB636" w14:textId="770ABBA3" w:rsidR="00D03CFD" w:rsidRPr="0032124A" w:rsidRDefault="00D03CFD" w:rsidP="00D03CFD">
      <w:pPr>
        <w:pStyle w:val="ListParagraph"/>
        <w:numPr>
          <w:ilvl w:val="2"/>
          <w:numId w:val="3"/>
        </w:numPr>
        <w:rPr>
          <w:rFonts w:ascii="Arial" w:hAnsi="Arial" w:cs="Arial"/>
        </w:rPr>
      </w:pPr>
      <w:r w:rsidRPr="0032124A">
        <w:rPr>
          <w:rFonts w:ascii="Arial" w:hAnsi="Arial" w:cs="Arial"/>
        </w:rPr>
        <w:t>39.02(1) opposing party may cross-examine deponent of affidavit</w:t>
      </w:r>
    </w:p>
    <w:p w14:paraId="71CD5AD7" w14:textId="6445F5C1" w:rsidR="00892848" w:rsidRPr="0032124A" w:rsidRDefault="00892848" w:rsidP="00892848">
      <w:pPr>
        <w:pStyle w:val="ListParagraph"/>
        <w:numPr>
          <w:ilvl w:val="3"/>
          <w:numId w:val="3"/>
        </w:numPr>
        <w:rPr>
          <w:rFonts w:ascii="Arial" w:hAnsi="Arial" w:cs="Arial"/>
        </w:rPr>
      </w:pPr>
      <w:proofErr w:type="spellStart"/>
      <w:r w:rsidRPr="0032124A">
        <w:rPr>
          <w:rFonts w:ascii="Arial" w:hAnsi="Arial" w:cs="Arial"/>
          <w:i/>
        </w:rPr>
        <w:t>Mennes</w:t>
      </w:r>
      <w:proofErr w:type="spellEnd"/>
      <w:r w:rsidRPr="0032124A">
        <w:rPr>
          <w:rFonts w:ascii="Arial" w:hAnsi="Arial" w:cs="Arial"/>
        </w:rPr>
        <w:t>: though court may limit right to cross-examine (inherent jurisdiction) when in the interests of justice to do so</w:t>
      </w:r>
    </w:p>
    <w:p w14:paraId="204D1767" w14:textId="77777777" w:rsidR="00D03CFD" w:rsidRPr="0032124A" w:rsidRDefault="00D03CFD" w:rsidP="00D03CFD">
      <w:pPr>
        <w:pStyle w:val="ListParagraph"/>
        <w:numPr>
          <w:ilvl w:val="2"/>
          <w:numId w:val="3"/>
        </w:numPr>
        <w:rPr>
          <w:rFonts w:ascii="Arial" w:hAnsi="Arial" w:cs="Arial"/>
        </w:rPr>
      </w:pPr>
      <w:r w:rsidRPr="0032124A">
        <w:rPr>
          <w:rFonts w:ascii="Arial" w:hAnsi="Arial" w:cs="Arial"/>
        </w:rPr>
        <w:t xml:space="preserve">(3) right to cross-examine should be exercised with </w:t>
      </w:r>
      <w:r w:rsidRPr="0032124A">
        <w:rPr>
          <w:rFonts w:ascii="Arial" w:hAnsi="Arial" w:cs="Arial"/>
          <w:b/>
        </w:rPr>
        <w:t>reasonable diligence</w:t>
      </w:r>
    </w:p>
    <w:p w14:paraId="48877F78" w14:textId="51BEFA47" w:rsidR="00D03CFD" w:rsidRPr="0032124A" w:rsidRDefault="00D03CFD" w:rsidP="00D03CFD">
      <w:pPr>
        <w:pStyle w:val="ListParagraph"/>
        <w:numPr>
          <w:ilvl w:val="2"/>
          <w:numId w:val="3"/>
        </w:numPr>
        <w:rPr>
          <w:rFonts w:ascii="Arial" w:hAnsi="Arial" w:cs="Arial"/>
        </w:rPr>
      </w:pPr>
      <w:r w:rsidRPr="0032124A">
        <w:rPr>
          <w:rFonts w:ascii="Arial" w:hAnsi="Arial" w:cs="Arial"/>
        </w:rPr>
        <w:t>(4) cost consequences</w:t>
      </w:r>
    </w:p>
    <w:p w14:paraId="26945B2C" w14:textId="553DEACC" w:rsidR="00E46DD5" w:rsidRPr="0032124A" w:rsidRDefault="00E46DD5" w:rsidP="00D03CFD">
      <w:pPr>
        <w:pStyle w:val="ListParagraph"/>
        <w:numPr>
          <w:ilvl w:val="2"/>
          <w:numId w:val="3"/>
        </w:numPr>
        <w:rPr>
          <w:rFonts w:ascii="Arial" w:hAnsi="Arial" w:cs="Arial"/>
        </w:rPr>
      </w:pPr>
      <w:r w:rsidRPr="0032124A">
        <w:rPr>
          <w:rFonts w:ascii="Arial" w:hAnsi="Arial" w:cs="Arial"/>
        </w:rPr>
        <w:t>Scope of cross-examination of affidavit</w:t>
      </w:r>
      <w:r w:rsidR="00D851F8" w:rsidRPr="0032124A">
        <w:rPr>
          <w:rFonts w:ascii="Arial" w:hAnsi="Arial" w:cs="Arial"/>
        </w:rPr>
        <w:t xml:space="preserve"> (</w:t>
      </w:r>
      <w:r w:rsidR="00D851F8" w:rsidRPr="0032124A">
        <w:rPr>
          <w:rFonts w:ascii="Arial" w:hAnsi="Arial" w:cs="Arial"/>
          <w:i/>
        </w:rPr>
        <w:t>Rothmans</w:t>
      </w:r>
      <w:r w:rsidR="00D851F8" w:rsidRPr="0032124A">
        <w:rPr>
          <w:rFonts w:ascii="Arial" w:hAnsi="Arial" w:cs="Arial"/>
        </w:rPr>
        <w:t>)</w:t>
      </w:r>
    </w:p>
    <w:p w14:paraId="7B5E8455" w14:textId="6CB265C4" w:rsidR="00E46DD5" w:rsidRPr="0032124A" w:rsidRDefault="00E46DD5" w:rsidP="00E46DD5">
      <w:pPr>
        <w:pStyle w:val="ListParagraph"/>
        <w:numPr>
          <w:ilvl w:val="3"/>
          <w:numId w:val="3"/>
        </w:numPr>
        <w:rPr>
          <w:rFonts w:ascii="Arial" w:hAnsi="Arial" w:cs="Arial"/>
        </w:rPr>
      </w:pPr>
      <w:r w:rsidRPr="0032124A">
        <w:rPr>
          <w:rFonts w:ascii="Arial" w:hAnsi="Arial" w:cs="Arial"/>
          <w:i/>
        </w:rPr>
        <w:t>Rothmans</w:t>
      </w:r>
      <w:r w:rsidRPr="0032124A">
        <w:rPr>
          <w:rFonts w:ascii="Arial" w:hAnsi="Arial" w:cs="Arial"/>
        </w:rPr>
        <w:t xml:space="preserve">: </w:t>
      </w:r>
      <w:r w:rsidR="00D851F8" w:rsidRPr="0032124A">
        <w:rPr>
          <w:rFonts w:ascii="Arial" w:hAnsi="Arial" w:cs="Arial"/>
        </w:rPr>
        <w:t>scope narrower than examination for discovery</w:t>
      </w:r>
    </w:p>
    <w:p w14:paraId="12F6FA88" w14:textId="3B843674" w:rsidR="00D851F8" w:rsidRPr="0032124A" w:rsidRDefault="00D851F8" w:rsidP="00E46DD5">
      <w:pPr>
        <w:pStyle w:val="ListParagraph"/>
        <w:numPr>
          <w:ilvl w:val="3"/>
          <w:numId w:val="3"/>
        </w:numPr>
        <w:rPr>
          <w:rFonts w:ascii="Arial" w:hAnsi="Arial" w:cs="Arial"/>
        </w:rPr>
      </w:pPr>
      <w:r w:rsidRPr="0032124A">
        <w:rPr>
          <w:rFonts w:ascii="Arial" w:hAnsi="Arial" w:cs="Arial"/>
        </w:rPr>
        <w:t>There must be some “semblance of relevancy”</w:t>
      </w:r>
    </w:p>
    <w:p w14:paraId="5A29DE06" w14:textId="1BFEAA05" w:rsidR="00D851F8" w:rsidRPr="0032124A" w:rsidRDefault="00D851F8" w:rsidP="00D851F8">
      <w:pPr>
        <w:pStyle w:val="ListParagraph"/>
        <w:numPr>
          <w:ilvl w:val="3"/>
          <w:numId w:val="3"/>
        </w:numPr>
        <w:rPr>
          <w:rFonts w:ascii="Arial" w:hAnsi="Arial" w:cs="Arial"/>
          <w:sz w:val="18"/>
          <w:szCs w:val="18"/>
        </w:rPr>
      </w:pPr>
      <w:r w:rsidRPr="0032124A">
        <w:rPr>
          <w:rFonts w:ascii="Arial" w:hAnsi="Arial" w:cs="Arial"/>
          <w:sz w:val="18"/>
          <w:szCs w:val="18"/>
        </w:rPr>
        <w:t xml:space="preserve">Questions must be relevant to (a) the issues on the particular application or motion; (b) the matters raised in the affidavit by the deponent, even if those issues are irrelevant to the application or motion; or (c) the credibility and reliability of the deponent’s evidence.  </w:t>
      </w:r>
    </w:p>
    <w:p w14:paraId="13CD4D59" w14:textId="43E858B6" w:rsidR="00D851F8" w:rsidRPr="0032124A" w:rsidRDefault="00D851F8" w:rsidP="00D851F8">
      <w:pPr>
        <w:pStyle w:val="ListParagraph"/>
        <w:numPr>
          <w:ilvl w:val="3"/>
          <w:numId w:val="3"/>
        </w:numPr>
        <w:rPr>
          <w:rFonts w:ascii="Arial" w:hAnsi="Arial" w:cs="Arial"/>
          <w:sz w:val="20"/>
          <w:szCs w:val="20"/>
        </w:rPr>
      </w:pPr>
      <w:r w:rsidRPr="0032124A">
        <w:rPr>
          <w:rFonts w:ascii="Arial" w:hAnsi="Arial" w:cs="Arial"/>
          <w:sz w:val="20"/>
          <w:szCs w:val="20"/>
        </w:rPr>
        <w:t xml:space="preserve">examining party runs the </w:t>
      </w:r>
      <w:r w:rsidRPr="0032124A">
        <w:rPr>
          <w:rFonts w:ascii="Arial" w:hAnsi="Arial" w:cs="Arial"/>
          <w:sz w:val="20"/>
          <w:szCs w:val="20"/>
          <w:u w:val="single"/>
        </w:rPr>
        <w:t>risk</w:t>
      </w:r>
      <w:r w:rsidRPr="0032124A">
        <w:rPr>
          <w:rFonts w:ascii="Arial" w:hAnsi="Arial" w:cs="Arial"/>
          <w:sz w:val="20"/>
          <w:szCs w:val="20"/>
        </w:rPr>
        <w:t xml:space="preserve"> associated with cross-examinations that the answer to a question may not help his or her case, and unlike evidence from an examination for discovery, party does not control what use can be made of transcript</w:t>
      </w:r>
    </w:p>
    <w:p w14:paraId="6F5C0702" w14:textId="53458794" w:rsidR="00247C75" w:rsidRPr="0032124A" w:rsidRDefault="00561156" w:rsidP="00247C75">
      <w:pPr>
        <w:pStyle w:val="ListParagraph"/>
        <w:numPr>
          <w:ilvl w:val="2"/>
          <w:numId w:val="3"/>
        </w:numPr>
        <w:rPr>
          <w:rFonts w:ascii="Arial" w:hAnsi="Arial" w:cs="Arial"/>
          <w:sz w:val="20"/>
          <w:szCs w:val="20"/>
        </w:rPr>
      </w:pPr>
      <w:r w:rsidRPr="0032124A">
        <w:rPr>
          <w:rFonts w:ascii="Arial" w:hAnsi="Arial" w:cs="Arial"/>
        </w:rPr>
        <w:t>when refusals by opposing counsel are inappropriate, bring another motion to compel answers and undertaking – special procedure under 37.10</w:t>
      </w:r>
    </w:p>
    <w:p w14:paraId="1131E927" w14:textId="77777777" w:rsidR="00D03CFD" w:rsidRPr="0032124A" w:rsidRDefault="00D03CFD" w:rsidP="00D03CFD">
      <w:pPr>
        <w:pStyle w:val="ListParagraph"/>
        <w:numPr>
          <w:ilvl w:val="1"/>
          <w:numId w:val="3"/>
        </w:numPr>
        <w:rPr>
          <w:rFonts w:ascii="Arial" w:hAnsi="Arial" w:cs="Arial"/>
        </w:rPr>
      </w:pPr>
      <w:r w:rsidRPr="0032124A">
        <w:rPr>
          <w:rFonts w:ascii="Arial" w:hAnsi="Arial" w:cs="Arial"/>
        </w:rPr>
        <w:t xml:space="preserve">Evidence by </w:t>
      </w:r>
      <w:r w:rsidRPr="0032124A">
        <w:rPr>
          <w:rFonts w:ascii="Arial" w:hAnsi="Arial" w:cs="Arial"/>
          <w:b/>
        </w:rPr>
        <w:t>examination of witness</w:t>
      </w:r>
    </w:p>
    <w:p w14:paraId="42CA2661" w14:textId="77777777" w:rsidR="00D03CFD" w:rsidRPr="0032124A" w:rsidRDefault="00D03CFD" w:rsidP="00D03CFD">
      <w:pPr>
        <w:pStyle w:val="ListParagraph"/>
        <w:numPr>
          <w:ilvl w:val="2"/>
          <w:numId w:val="3"/>
        </w:numPr>
        <w:rPr>
          <w:rFonts w:ascii="Arial" w:hAnsi="Arial" w:cs="Arial"/>
        </w:rPr>
      </w:pPr>
      <w:r w:rsidRPr="0032124A">
        <w:rPr>
          <w:rFonts w:ascii="Arial" w:hAnsi="Arial" w:cs="Arial"/>
        </w:rPr>
        <w:t xml:space="preserve">39.03(1) Person </w:t>
      </w:r>
      <w:r w:rsidRPr="0032124A">
        <w:rPr>
          <w:rFonts w:ascii="Arial" w:hAnsi="Arial" w:cs="Arial"/>
          <w:sz w:val="18"/>
          <w:szCs w:val="18"/>
        </w:rPr>
        <w:t>(not necessarily a party)</w:t>
      </w:r>
      <w:r w:rsidRPr="0032124A">
        <w:rPr>
          <w:rFonts w:ascii="Arial" w:hAnsi="Arial" w:cs="Arial"/>
        </w:rPr>
        <w:t xml:space="preserve"> may be examined before hearing (to have transcript for use at the hearing)</w:t>
      </w:r>
    </w:p>
    <w:p w14:paraId="602F2D54" w14:textId="77777777" w:rsidR="00D03CFD" w:rsidRPr="0032124A" w:rsidRDefault="00D03CFD" w:rsidP="00D03CFD">
      <w:pPr>
        <w:pStyle w:val="ListParagraph"/>
        <w:numPr>
          <w:ilvl w:val="2"/>
          <w:numId w:val="3"/>
        </w:numPr>
        <w:rPr>
          <w:rFonts w:ascii="Arial" w:hAnsi="Arial" w:cs="Arial"/>
        </w:rPr>
      </w:pPr>
      <w:r w:rsidRPr="0032124A">
        <w:rPr>
          <w:rFonts w:ascii="Arial" w:hAnsi="Arial" w:cs="Arial"/>
        </w:rPr>
        <w:t>(2) may be cross and re-examined</w:t>
      </w:r>
    </w:p>
    <w:p w14:paraId="0CEAE468" w14:textId="77777777" w:rsidR="00D03CFD" w:rsidRPr="0032124A" w:rsidRDefault="00D03CFD" w:rsidP="00D03CFD">
      <w:pPr>
        <w:pStyle w:val="ListParagraph"/>
        <w:numPr>
          <w:ilvl w:val="2"/>
          <w:numId w:val="3"/>
        </w:numPr>
        <w:rPr>
          <w:rFonts w:ascii="Arial" w:hAnsi="Arial" w:cs="Arial"/>
        </w:rPr>
      </w:pPr>
      <w:r w:rsidRPr="0032124A">
        <w:rPr>
          <w:rFonts w:ascii="Arial" w:hAnsi="Arial" w:cs="Arial"/>
        </w:rPr>
        <w:t>(3) right to examine shall eb exercised with reasonable diligence</w:t>
      </w:r>
    </w:p>
    <w:p w14:paraId="2A492B0C" w14:textId="77777777" w:rsidR="00D03CFD" w:rsidRPr="0032124A" w:rsidRDefault="00D03CFD" w:rsidP="00D03CFD">
      <w:pPr>
        <w:pStyle w:val="ListParagraph"/>
        <w:numPr>
          <w:ilvl w:val="2"/>
          <w:numId w:val="3"/>
        </w:numPr>
        <w:rPr>
          <w:rFonts w:ascii="Arial" w:hAnsi="Arial" w:cs="Arial"/>
        </w:rPr>
      </w:pPr>
      <w:r w:rsidRPr="0032124A">
        <w:rPr>
          <w:rFonts w:ascii="Arial" w:hAnsi="Arial" w:cs="Arial"/>
        </w:rPr>
        <w:t>(5) summons to witness available (compel them to come)</w:t>
      </w:r>
    </w:p>
    <w:p w14:paraId="540526DA" w14:textId="5DDA9AD6" w:rsidR="00D03CFD" w:rsidRPr="0032124A" w:rsidRDefault="00D03CFD" w:rsidP="00D03CFD">
      <w:pPr>
        <w:pStyle w:val="ListParagraph"/>
        <w:numPr>
          <w:ilvl w:val="1"/>
          <w:numId w:val="3"/>
        </w:numPr>
        <w:rPr>
          <w:rFonts w:ascii="Arial" w:hAnsi="Arial" w:cs="Arial"/>
          <w:sz w:val="18"/>
          <w:szCs w:val="18"/>
        </w:rPr>
      </w:pPr>
      <w:r w:rsidRPr="0032124A">
        <w:rPr>
          <w:rFonts w:ascii="Arial" w:hAnsi="Arial" w:cs="Arial"/>
          <w:sz w:val="18"/>
          <w:szCs w:val="18"/>
        </w:rPr>
        <w:t>Evidence</w:t>
      </w:r>
      <w:r w:rsidR="007A389D" w:rsidRPr="0032124A">
        <w:rPr>
          <w:rFonts w:ascii="Arial" w:hAnsi="Arial" w:cs="Arial"/>
          <w:sz w:val="18"/>
          <w:szCs w:val="18"/>
        </w:rPr>
        <w:t xml:space="preserve"> </w:t>
      </w:r>
      <w:r w:rsidR="007A389D" w:rsidRPr="0032124A">
        <w:rPr>
          <w:rFonts w:ascii="Arial" w:hAnsi="Arial" w:cs="Arial"/>
          <w:i/>
          <w:sz w:val="18"/>
          <w:szCs w:val="18"/>
          <w:u w:val="single"/>
        </w:rPr>
        <w:t>on a motion</w:t>
      </w:r>
      <w:r w:rsidRPr="0032124A">
        <w:rPr>
          <w:rFonts w:ascii="Arial" w:hAnsi="Arial" w:cs="Arial"/>
          <w:sz w:val="18"/>
          <w:szCs w:val="18"/>
        </w:rPr>
        <w:t xml:space="preserve"> by examination for discovery</w:t>
      </w:r>
      <w:r w:rsidR="007A389D" w:rsidRPr="0032124A">
        <w:rPr>
          <w:rFonts w:ascii="Arial" w:hAnsi="Arial" w:cs="Arial"/>
          <w:sz w:val="18"/>
          <w:szCs w:val="18"/>
        </w:rPr>
        <w:t xml:space="preserve"> (not common)</w:t>
      </w:r>
    </w:p>
    <w:p w14:paraId="4EECD5BA" w14:textId="7605F688" w:rsidR="00AD04A9" w:rsidRPr="0032124A" w:rsidRDefault="00D03CFD" w:rsidP="00DA5ED7">
      <w:pPr>
        <w:pStyle w:val="ListParagraph"/>
        <w:numPr>
          <w:ilvl w:val="2"/>
          <w:numId w:val="3"/>
        </w:numPr>
        <w:rPr>
          <w:rFonts w:ascii="Arial" w:hAnsi="Arial" w:cs="Arial"/>
          <w:sz w:val="18"/>
          <w:szCs w:val="18"/>
        </w:rPr>
      </w:pPr>
      <w:r w:rsidRPr="0032124A">
        <w:rPr>
          <w:rFonts w:ascii="Arial" w:hAnsi="Arial" w:cs="Arial"/>
          <w:sz w:val="18"/>
          <w:szCs w:val="18"/>
        </w:rPr>
        <w:t xml:space="preserve">39.04 may use evidence in </w:t>
      </w:r>
      <w:r w:rsidR="00390EF2" w:rsidRPr="0032124A">
        <w:rPr>
          <w:rFonts w:ascii="Arial" w:hAnsi="Arial" w:cs="Arial"/>
          <w:sz w:val="18"/>
          <w:szCs w:val="18"/>
        </w:rPr>
        <w:t>adverse</w:t>
      </w:r>
      <w:r w:rsidRPr="0032124A">
        <w:rPr>
          <w:rFonts w:ascii="Arial" w:hAnsi="Arial" w:cs="Arial"/>
          <w:sz w:val="18"/>
          <w:szCs w:val="18"/>
        </w:rPr>
        <w:t xml:space="preserve"> party’s examination for discovery (not own)</w:t>
      </w:r>
    </w:p>
    <w:p w14:paraId="5DF0AB32" w14:textId="77777777" w:rsidR="00271C51" w:rsidRPr="0032124A" w:rsidRDefault="00271C51">
      <w:pPr>
        <w:rPr>
          <w:rFonts w:ascii="Arial" w:hAnsi="Arial" w:cs="Arial"/>
        </w:rPr>
      </w:pPr>
    </w:p>
    <w:p w14:paraId="7E8A9271" w14:textId="1269F6A1" w:rsidR="00271C51" w:rsidRPr="0032124A" w:rsidRDefault="00D4458B" w:rsidP="00D4458B">
      <w:pPr>
        <w:pStyle w:val="Heading1"/>
        <w:rPr>
          <w:rFonts w:ascii="Arial" w:hAnsi="Arial" w:cs="Arial"/>
        </w:rPr>
      </w:pPr>
      <w:bookmarkStart w:id="35" w:name="_Toc27391330"/>
      <w:r w:rsidRPr="0032124A">
        <w:rPr>
          <w:rFonts w:ascii="Arial" w:hAnsi="Arial" w:cs="Arial"/>
        </w:rPr>
        <w:t>Discovery</w:t>
      </w:r>
      <w:r w:rsidR="006400CB" w:rsidRPr="0032124A">
        <w:rPr>
          <w:rFonts w:ascii="Arial" w:hAnsi="Arial" w:cs="Arial"/>
        </w:rPr>
        <w:t xml:space="preserve"> and </w:t>
      </w:r>
      <w:r w:rsidR="00A47A91" w:rsidRPr="0032124A">
        <w:rPr>
          <w:rFonts w:ascii="Arial" w:hAnsi="Arial" w:cs="Arial"/>
        </w:rPr>
        <w:t>inspection</w:t>
      </w:r>
      <w:r w:rsidR="006400CB" w:rsidRPr="0032124A">
        <w:rPr>
          <w:rFonts w:ascii="Arial" w:hAnsi="Arial" w:cs="Arial"/>
        </w:rPr>
        <w:t xml:space="preserve"> of property</w:t>
      </w:r>
      <w:r w:rsidRPr="0032124A">
        <w:rPr>
          <w:rFonts w:ascii="Arial" w:hAnsi="Arial" w:cs="Arial"/>
        </w:rPr>
        <w:t xml:space="preserve"> – rules 29.1/</w:t>
      </w:r>
      <w:r w:rsidR="006400CB" w:rsidRPr="0032124A">
        <w:rPr>
          <w:rFonts w:ascii="Arial" w:hAnsi="Arial" w:cs="Arial"/>
        </w:rPr>
        <w:t>30/</w:t>
      </w:r>
      <w:r w:rsidRPr="0032124A">
        <w:rPr>
          <w:rFonts w:ascii="Arial" w:hAnsi="Arial" w:cs="Arial"/>
        </w:rPr>
        <w:t>31/34</w:t>
      </w:r>
      <w:r w:rsidR="006400CB" w:rsidRPr="0032124A">
        <w:rPr>
          <w:rFonts w:ascii="Arial" w:hAnsi="Arial" w:cs="Arial"/>
        </w:rPr>
        <w:t>/35 &amp; 32</w:t>
      </w:r>
      <w:bookmarkEnd w:id="35"/>
    </w:p>
    <w:p w14:paraId="0AC67DC7" w14:textId="4B4238F2" w:rsidR="00564AFE" w:rsidRPr="0032124A" w:rsidRDefault="00564AFE" w:rsidP="00564AFE">
      <w:pPr>
        <w:pStyle w:val="ListParagraph"/>
        <w:numPr>
          <w:ilvl w:val="0"/>
          <w:numId w:val="3"/>
        </w:numPr>
        <w:rPr>
          <w:rFonts w:ascii="Arial" w:hAnsi="Arial" w:cs="Arial"/>
        </w:rPr>
      </w:pPr>
      <w:r w:rsidRPr="0032124A">
        <w:rPr>
          <w:rFonts w:ascii="Arial" w:hAnsi="Arial" w:cs="Arial"/>
        </w:rPr>
        <w:t xml:space="preserve">Generally, purpose: </w:t>
      </w:r>
      <w:r w:rsidRPr="0032124A">
        <w:rPr>
          <w:rFonts w:ascii="Arial" w:hAnsi="Arial" w:cs="Arial"/>
          <w:lang w:val="en-US"/>
        </w:rPr>
        <w:t>- fact finding, assessment of credibility, obtain admissions, narrow issues, avoid surprise, facilitate resolution</w:t>
      </w:r>
    </w:p>
    <w:p w14:paraId="468F720B" w14:textId="29A8F719" w:rsidR="00564AFE" w:rsidRPr="0032124A" w:rsidRDefault="00564AFE" w:rsidP="00564AFE">
      <w:pPr>
        <w:pStyle w:val="ListParagraph"/>
        <w:numPr>
          <w:ilvl w:val="1"/>
          <w:numId w:val="3"/>
        </w:numPr>
        <w:rPr>
          <w:rFonts w:ascii="Arial" w:hAnsi="Arial" w:cs="Arial"/>
        </w:rPr>
      </w:pPr>
      <w:r w:rsidRPr="0032124A">
        <w:rPr>
          <w:rFonts w:ascii="Arial" w:hAnsi="Arial" w:cs="Arial"/>
          <w:lang w:val="en-US"/>
        </w:rPr>
        <w:t>Applies to actions and applications</w:t>
      </w:r>
    </w:p>
    <w:p w14:paraId="432BB40A" w14:textId="0A9943B1" w:rsidR="00D4458B" w:rsidRPr="0032124A" w:rsidRDefault="00C636DF" w:rsidP="00D4458B">
      <w:pPr>
        <w:pStyle w:val="ListParagraph"/>
        <w:numPr>
          <w:ilvl w:val="0"/>
          <w:numId w:val="3"/>
        </w:numPr>
        <w:rPr>
          <w:rFonts w:ascii="Arial" w:hAnsi="Arial" w:cs="Arial"/>
        </w:rPr>
      </w:pPr>
      <w:r w:rsidRPr="0032124A">
        <w:rPr>
          <w:rFonts w:ascii="Arial" w:hAnsi="Arial" w:cs="Arial"/>
        </w:rPr>
        <w:lastRenderedPageBreak/>
        <w:t>Lawyer’s duty RPC (Ethics!) 5-1.3-1</w:t>
      </w:r>
    </w:p>
    <w:p w14:paraId="12AE955D" w14:textId="77777777" w:rsidR="00C636DF" w:rsidRPr="0032124A" w:rsidRDefault="00C636DF" w:rsidP="00C636DF">
      <w:pPr>
        <w:pStyle w:val="ListParagraph"/>
        <w:numPr>
          <w:ilvl w:val="1"/>
          <w:numId w:val="3"/>
        </w:numPr>
        <w:rPr>
          <w:rFonts w:ascii="Arial" w:hAnsi="Arial" w:cs="Arial"/>
        </w:rPr>
      </w:pPr>
      <w:r w:rsidRPr="0032124A">
        <w:rPr>
          <w:rFonts w:ascii="Arial" w:hAnsi="Arial" w:cs="Arial"/>
          <w:lang w:val="en-US"/>
        </w:rPr>
        <w:t>lawyer must explain necessity of making full disclosure of all documents, duty to answer any proper question to best of knowledge (own personal observation), information (hearsay) and belief (inferred with same basis) BUT not required to guess</w:t>
      </w:r>
    </w:p>
    <w:p w14:paraId="209065B9" w14:textId="77777777" w:rsidR="00C636DF" w:rsidRPr="0032124A" w:rsidRDefault="00C636DF" w:rsidP="00C636DF">
      <w:pPr>
        <w:pStyle w:val="ListParagraph"/>
        <w:numPr>
          <w:ilvl w:val="1"/>
          <w:numId w:val="3"/>
        </w:numPr>
        <w:rPr>
          <w:rFonts w:ascii="Arial" w:hAnsi="Arial" w:cs="Arial"/>
        </w:rPr>
      </w:pPr>
      <w:r w:rsidRPr="0032124A">
        <w:rPr>
          <w:rFonts w:ascii="Arial" w:hAnsi="Arial" w:cs="Arial"/>
          <w:lang w:val="en-US"/>
        </w:rPr>
        <w:t xml:space="preserve">parties required to make positive efforts to inform themselves </w:t>
      </w:r>
    </w:p>
    <w:p w14:paraId="73D609BB" w14:textId="77777777" w:rsidR="00C636DF" w:rsidRPr="0032124A" w:rsidRDefault="00C636DF" w:rsidP="00C636DF">
      <w:pPr>
        <w:pStyle w:val="ListParagraph"/>
        <w:numPr>
          <w:ilvl w:val="1"/>
          <w:numId w:val="3"/>
        </w:numPr>
        <w:rPr>
          <w:rFonts w:ascii="Arial" w:hAnsi="Arial" w:cs="Arial"/>
        </w:rPr>
      </w:pPr>
      <w:r w:rsidRPr="0032124A">
        <w:rPr>
          <w:rFonts w:ascii="Arial" w:hAnsi="Arial" w:cs="Arial"/>
          <w:lang w:val="en-US"/>
        </w:rPr>
        <w:t>lawyer must assist their clients in doing so</w:t>
      </w:r>
    </w:p>
    <w:p w14:paraId="1AE4F831" w14:textId="1E5667BA" w:rsidR="00C636DF" w:rsidRPr="0032124A" w:rsidRDefault="00C636DF" w:rsidP="00C636DF">
      <w:pPr>
        <w:pStyle w:val="ListParagraph"/>
        <w:numPr>
          <w:ilvl w:val="1"/>
          <w:numId w:val="3"/>
        </w:numPr>
        <w:rPr>
          <w:rFonts w:ascii="Arial" w:hAnsi="Arial" w:cs="Arial"/>
        </w:rPr>
      </w:pPr>
      <w:r w:rsidRPr="0032124A">
        <w:rPr>
          <w:rFonts w:ascii="Arial" w:hAnsi="Arial" w:cs="Arial"/>
          <w:lang w:val="en-US"/>
        </w:rPr>
        <w:t>lawyer must not make frivolous requests for documents or evidence</w:t>
      </w:r>
    </w:p>
    <w:p w14:paraId="34C68C95" w14:textId="5FF058AA" w:rsidR="00C636DF" w:rsidRPr="0032124A" w:rsidRDefault="003E1952" w:rsidP="00C636DF">
      <w:pPr>
        <w:pStyle w:val="ListParagraph"/>
        <w:numPr>
          <w:ilvl w:val="0"/>
          <w:numId w:val="3"/>
        </w:numPr>
        <w:rPr>
          <w:rFonts w:ascii="Arial" w:hAnsi="Arial" w:cs="Arial"/>
          <w:b/>
        </w:rPr>
      </w:pPr>
      <w:r w:rsidRPr="0032124A">
        <w:rPr>
          <w:rFonts w:ascii="Arial" w:hAnsi="Arial" w:cs="Arial"/>
          <w:b/>
          <w:u w:val="single"/>
        </w:rPr>
        <w:t>Discovery Plans</w:t>
      </w:r>
      <w:r w:rsidRPr="0032124A">
        <w:rPr>
          <w:rFonts w:ascii="Arial" w:hAnsi="Arial" w:cs="Arial"/>
          <w:b/>
        </w:rPr>
        <w:t xml:space="preserve"> – rule 29.1</w:t>
      </w:r>
    </w:p>
    <w:p w14:paraId="54894E12" w14:textId="3AB4846B" w:rsidR="003E1952" w:rsidRPr="0032124A" w:rsidRDefault="0086441C" w:rsidP="00F250DB">
      <w:pPr>
        <w:pStyle w:val="ListParagraph"/>
        <w:numPr>
          <w:ilvl w:val="1"/>
          <w:numId w:val="3"/>
        </w:numPr>
        <w:rPr>
          <w:rFonts w:ascii="Arial" w:hAnsi="Arial" w:cs="Arial"/>
          <w:lang w:val="en-US"/>
        </w:rPr>
      </w:pPr>
      <w:r w:rsidRPr="0032124A">
        <w:rPr>
          <w:rFonts w:ascii="Arial" w:hAnsi="Arial" w:cs="Arial"/>
          <w:lang w:val="en-US"/>
        </w:rPr>
        <w:t xml:space="preserve">Rule 29.1.03 (1) </w:t>
      </w:r>
      <w:r w:rsidR="003E1952" w:rsidRPr="0032124A">
        <w:rPr>
          <w:rFonts w:ascii="Arial" w:hAnsi="Arial" w:cs="Arial"/>
          <w:lang w:val="en-US"/>
        </w:rPr>
        <w:t>Where a party to an action intends to obtain evidence under any of the following Rules, the parties to the action shall agree to a discovery plan</w:t>
      </w:r>
    </w:p>
    <w:p w14:paraId="3284DA5D" w14:textId="77777777" w:rsidR="003E1952" w:rsidRPr="0032124A" w:rsidRDefault="003E1952" w:rsidP="00F250DB">
      <w:pPr>
        <w:pStyle w:val="ListParagraph"/>
        <w:numPr>
          <w:ilvl w:val="2"/>
          <w:numId w:val="3"/>
        </w:numPr>
        <w:rPr>
          <w:rFonts w:ascii="Arial" w:hAnsi="Arial" w:cs="Arial"/>
        </w:rPr>
      </w:pPr>
      <w:r w:rsidRPr="0032124A">
        <w:rPr>
          <w:rFonts w:ascii="Arial" w:hAnsi="Arial" w:cs="Arial"/>
          <w:lang w:val="en-US"/>
        </w:rPr>
        <w:t>Rule 30 (Discovery of Documents)</w:t>
      </w:r>
    </w:p>
    <w:p w14:paraId="2DB9E2C0" w14:textId="77777777" w:rsidR="003E1952" w:rsidRPr="0032124A" w:rsidRDefault="003E1952" w:rsidP="00F250DB">
      <w:pPr>
        <w:pStyle w:val="ListParagraph"/>
        <w:numPr>
          <w:ilvl w:val="2"/>
          <w:numId w:val="3"/>
        </w:numPr>
        <w:rPr>
          <w:rFonts w:ascii="Arial" w:hAnsi="Arial" w:cs="Arial"/>
        </w:rPr>
      </w:pPr>
      <w:r w:rsidRPr="0032124A">
        <w:rPr>
          <w:rFonts w:ascii="Arial" w:hAnsi="Arial" w:cs="Arial"/>
          <w:lang w:val="en-US"/>
        </w:rPr>
        <w:t>Rule 31 (Examination for Discovery)</w:t>
      </w:r>
    </w:p>
    <w:p w14:paraId="4F3CA5BC" w14:textId="77777777" w:rsidR="003E1952" w:rsidRPr="0032124A" w:rsidRDefault="003E1952" w:rsidP="00F250DB">
      <w:pPr>
        <w:pStyle w:val="ListParagraph"/>
        <w:numPr>
          <w:ilvl w:val="2"/>
          <w:numId w:val="3"/>
        </w:numPr>
        <w:rPr>
          <w:rFonts w:ascii="Arial" w:hAnsi="Arial" w:cs="Arial"/>
        </w:rPr>
      </w:pPr>
      <w:r w:rsidRPr="0032124A">
        <w:rPr>
          <w:rFonts w:ascii="Arial" w:hAnsi="Arial" w:cs="Arial"/>
          <w:lang w:val="en-US"/>
        </w:rPr>
        <w:t>Rule 32 (Inspection of Property)</w:t>
      </w:r>
    </w:p>
    <w:p w14:paraId="64AEE9CC" w14:textId="77777777" w:rsidR="003E1952" w:rsidRPr="0032124A" w:rsidRDefault="003E1952" w:rsidP="00F250DB">
      <w:pPr>
        <w:pStyle w:val="ListParagraph"/>
        <w:numPr>
          <w:ilvl w:val="2"/>
          <w:numId w:val="3"/>
        </w:numPr>
        <w:rPr>
          <w:rFonts w:ascii="Arial" w:hAnsi="Arial" w:cs="Arial"/>
        </w:rPr>
      </w:pPr>
      <w:r w:rsidRPr="0032124A">
        <w:rPr>
          <w:rFonts w:ascii="Arial" w:hAnsi="Arial" w:cs="Arial"/>
          <w:lang w:val="en-US"/>
        </w:rPr>
        <w:t>Rule 33 (Medical Examination)</w:t>
      </w:r>
    </w:p>
    <w:p w14:paraId="254C2269" w14:textId="77777777" w:rsidR="003E1952" w:rsidRPr="0032124A" w:rsidRDefault="003E1952" w:rsidP="00F250DB">
      <w:pPr>
        <w:pStyle w:val="ListParagraph"/>
        <w:numPr>
          <w:ilvl w:val="2"/>
          <w:numId w:val="3"/>
        </w:numPr>
        <w:rPr>
          <w:rFonts w:ascii="Arial" w:hAnsi="Arial" w:cs="Arial"/>
        </w:rPr>
      </w:pPr>
      <w:r w:rsidRPr="0032124A">
        <w:rPr>
          <w:rFonts w:ascii="Arial" w:hAnsi="Arial" w:cs="Arial"/>
          <w:lang w:val="en-US"/>
        </w:rPr>
        <w:t>Rule 35 (examination for Discovery by Written Questions)</w:t>
      </w:r>
    </w:p>
    <w:p w14:paraId="147E7B98" w14:textId="2EED0698" w:rsidR="003E1952" w:rsidRPr="0032124A" w:rsidRDefault="00F250DB" w:rsidP="003E1952">
      <w:pPr>
        <w:pStyle w:val="ListParagraph"/>
        <w:numPr>
          <w:ilvl w:val="1"/>
          <w:numId w:val="3"/>
        </w:numPr>
        <w:rPr>
          <w:rFonts w:ascii="Arial" w:hAnsi="Arial" w:cs="Arial"/>
        </w:rPr>
      </w:pPr>
      <w:r w:rsidRPr="0032124A">
        <w:rPr>
          <w:rFonts w:ascii="Arial" w:hAnsi="Arial" w:cs="Arial"/>
        </w:rPr>
        <w:t xml:space="preserve">(2) DP </w:t>
      </w:r>
      <w:r w:rsidRPr="0032124A">
        <w:rPr>
          <w:rFonts w:ascii="Arial" w:hAnsi="Arial" w:cs="Arial"/>
          <w:lang w:val="en-US"/>
        </w:rPr>
        <w:t>shall be agreed to before the earlier of (a) 60 days after the close of pleadings or such longer period as agreed to by the parties, and (b) attempting to obtain the evidence</w:t>
      </w:r>
    </w:p>
    <w:p w14:paraId="3BE522D8" w14:textId="43E3B95C" w:rsidR="00F250DB" w:rsidRPr="0032124A" w:rsidRDefault="00F250DB" w:rsidP="003E1952">
      <w:pPr>
        <w:pStyle w:val="ListParagraph"/>
        <w:numPr>
          <w:ilvl w:val="1"/>
          <w:numId w:val="3"/>
        </w:numPr>
        <w:rPr>
          <w:rFonts w:ascii="Arial" w:hAnsi="Arial" w:cs="Arial"/>
        </w:rPr>
      </w:pPr>
      <w:r w:rsidRPr="0032124A">
        <w:rPr>
          <w:rFonts w:ascii="Arial" w:hAnsi="Arial" w:cs="Arial"/>
          <w:lang w:val="en-US"/>
        </w:rPr>
        <w:t xml:space="preserve">(3) </w:t>
      </w:r>
      <w:r w:rsidR="00CF5ACB" w:rsidRPr="0032124A">
        <w:rPr>
          <w:rFonts w:ascii="Arial" w:hAnsi="Arial" w:cs="Arial"/>
          <w:lang w:val="en-US"/>
        </w:rPr>
        <w:t>contents – page 1214</w:t>
      </w:r>
    </w:p>
    <w:p w14:paraId="124ACDB3" w14:textId="18CE36F2" w:rsidR="00CF5ACB" w:rsidRPr="0032124A" w:rsidRDefault="00C877BA" w:rsidP="00C877BA">
      <w:pPr>
        <w:pStyle w:val="ListParagraph"/>
        <w:numPr>
          <w:ilvl w:val="1"/>
          <w:numId w:val="3"/>
        </w:numPr>
        <w:rPr>
          <w:rFonts w:ascii="Arial" w:hAnsi="Arial" w:cs="Arial"/>
        </w:rPr>
      </w:pPr>
      <w:r w:rsidRPr="0032124A">
        <w:rPr>
          <w:rFonts w:ascii="Arial" w:hAnsi="Arial" w:cs="Arial"/>
          <w:lang w:val="en-US"/>
        </w:rPr>
        <w:t>29.1.04 duty to update plan</w:t>
      </w:r>
    </w:p>
    <w:p w14:paraId="3A1EAAF8" w14:textId="6C8E9087" w:rsidR="00C877BA" w:rsidRPr="0032124A" w:rsidRDefault="00C877BA" w:rsidP="00C877BA">
      <w:pPr>
        <w:pStyle w:val="ListParagraph"/>
        <w:numPr>
          <w:ilvl w:val="1"/>
          <w:numId w:val="3"/>
        </w:numPr>
        <w:rPr>
          <w:rFonts w:ascii="Arial" w:hAnsi="Arial" w:cs="Arial"/>
        </w:rPr>
      </w:pPr>
      <w:r w:rsidRPr="0032124A">
        <w:rPr>
          <w:rFonts w:ascii="Arial" w:hAnsi="Arial" w:cs="Arial"/>
          <w:lang w:val="en-US"/>
        </w:rPr>
        <w:t xml:space="preserve">29.1.05 </w:t>
      </w:r>
      <w:r w:rsidR="009267F2" w:rsidRPr="0032124A">
        <w:rPr>
          <w:rFonts w:ascii="Arial" w:hAnsi="Arial" w:cs="Arial"/>
          <w:lang w:val="en-US"/>
        </w:rPr>
        <w:t xml:space="preserve">if parties fail to agree to plan, court may refuse </w:t>
      </w:r>
      <w:proofErr w:type="spellStart"/>
      <w:r w:rsidR="009267F2" w:rsidRPr="0032124A">
        <w:rPr>
          <w:rFonts w:ascii="Arial" w:hAnsi="Arial" w:cs="Arial"/>
          <w:lang w:val="en-US"/>
        </w:rPr>
        <w:t>tot</w:t>
      </w:r>
      <w:proofErr w:type="spellEnd"/>
      <w:r w:rsidR="009267F2" w:rsidRPr="0032124A">
        <w:rPr>
          <w:rFonts w:ascii="Arial" w:hAnsi="Arial" w:cs="Arial"/>
          <w:lang w:val="en-US"/>
        </w:rPr>
        <w:t xml:space="preserve"> grant relief or (2) court may impose discovery plan</w:t>
      </w:r>
    </w:p>
    <w:p w14:paraId="344B6FD3" w14:textId="213AF42A" w:rsidR="009267F2" w:rsidRPr="0032124A" w:rsidRDefault="00882FBF" w:rsidP="00C877BA">
      <w:pPr>
        <w:pStyle w:val="ListParagraph"/>
        <w:numPr>
          <w:ilvl w:val="1"/>
          <w:numId w:val="3"/>
        </w:numPr>
        <w:rPr>
          <w:rFonts w:ascii="Arial" w:hAnsi="Arial" w:cs="Arial"/>
          <w:b/>
        </w:rPr>
      </w:pPr>
      <w:r w:rsidRPr="0032124A">
        <w:rPr>
          <w:rFonts w:ascii="Arial" w:hAnsi="Arial" w:cs="Arial"/>
          <w:b/>
        </w:rPr>
        <w:t>29.2 proportionality in discovery</w:t>
      </w:r>
    </w:p>
    <w:p w14:paraId="64889415" w14:textId="5DE51BD8" w:rsidR="00882FBF" w:rsidRPr="0032124A" w:rsidRDefault="00882FBF" w:rsidP="00EB2C07">
      <w:pPr>
        <w:pStyle w:val="ListParagraph"/>
        <w:numPr>
          <w:ilvl w:val="2"/>
          <w:numId w:val="3"/>
        </w:numPr>
        <w:rPr>
          <w:rFonts w:ascii="Arial" w:hAnsi="Arial" w:cs="Arial"/>
        </w:rPr>
      </w:pPr>
      <w:r w:rsidRPr="0032124A">
        <w:rPr>
          <w:rFonts w:ascii="Arial" w:hAnsi="Arial" w:cs="Arial"/>
        </w:rPr>
        <w:t>29.2.03 SEE CONSIDERATIONS PAGE 1216</w:t>
      </w:r>
    </w:p>
    <w:p w14:paraId="5A9E1807" w14:textId="77777777" w:rsidR="0032190B" w:rsidRPr="0032124A" w:rsidRDefault="0032190B" w:rsidP="0032190B">
      <w:pPr>
        <w:pStyle w:val="ListParagraph"/>
        <w:numPr>
          <w:ilvl w:val="2"/>
          <w:numId w:val="3"/>
        </w:numPr>
        <w:rPr>
          <w:rFonts w:ascii="Arial" w:hAnsi="Arial" w:cs="Arial"/>
        </w:rPr>
      </w:pPr>
      <w:r w:rsidRPr="0032124A">
        <w:rPr>
          <w:rFonts w:ascii="Arial" w:hAnsi="Arial" w:cs="Arial"/>
          <w:lang w:val="en-US"/>
        </w:rPr>
        <w:t xml:space="preserve">(1) In </w:t>
      </w:r>
      <w:proofErr w:type="gramStart"/>
      <w:r w:rsidRPr="0032124A">
        <w:rPr>
          <w:rFonts w:ascii="Arial" w:hAnsi="Arial" w:cs="Arial"/>
          <w:lang w:val="en-US"/>
        </w:rPr>
        <w:t>making a determination</w:t>
      </w:r>
      <w:proofErr w:type="gramEnd"/>
      <w:r w:rsidRPr="0032124A">
        <w:rPr>
          <w:rFonts w:ascii="Arial" w:hAnsi="Arial" w:cs="Arial"/>
          <w:lang w:val="en-US"/>
        </w:rPr>
        <w:t xml:space="preserve"> as to whether a party or other person must answer a question or produce a document, the court shall consider whether,</w:t>
      </w:r>
    </w:p>
    <w:p w14:paraId="7E0CB8FA" w14:textId="77777777" w:rsidR="0032190B" w:rsidRPr="0032124A" w:rsidRDefault="0032190B" w:rsidP="0032190B">
      <w:pPr>
        <w:pStyle w:val="ListParagraph"/>
        <w:numPr>
          <w:ilvl w:val="3"/>
          <w:numId w:val="3"/>
        </w:numPr>
        <w:rPr>
          <w:rFonts w:ascii="Arial" w:hAnsi="Arial" w:cs="Arial"/>
        </w:rPr>
      </w:pPr>
      <w:r w:rsidRPr="0032124A">
        <w:rPr>
          <w:rFonts w:ascii="Arial" w:hAnsi="Arial" w:cs="Arial"/>
          <w:lang w:val="en-US"/>
        </w:rPr>
        <w:t xml:space="preserve">(a) the </w:t>
      </w:r>
      <w:r w:rsidRPr="0032124A">
        <w:rPr>
          <w:rFonts w:ascii="Arial" w:hAnsi="Arial" w:cs="Arial"/>
          <w:u w:val="single"/>
          <w:lang w:val="en-US"/>
        </w:rPr>
        <w:t>time required</w:t>
      </w:r>
      <w:r w:rsidRPr="0032124A">
        <w:rPr>
          <w:rFonts w:ascii="Arial" w:hAnsi="Arial" w:cs="Arial"/>
          <w:lang w:val="en-US"/>
        </w:rPr>
        <w:t xml:space="preserve"> for the party or other person to answer the question or produce the document would be </w:t>
      </w:r>
      <w:r w:rsidRPr="0032124A">
        <w:rPr>
          <w:rFonts w:ascii="Arial" w:hAnsi="Arial" w:cs="Arial"/>
          <w:u w:val="single"/>
          <w:lang w:val="en-US"/>
        </w:rPr>
        <w:t>unreasonable</w:t>
      </w:r>
      <w:r w:rsidRPr="0032124A">
        <w:rPr>
          <w:rFonts w:ascii="Arial" w:hAnsi="Arial" w:cs="Arial"/>
          <w:lang w:val="en-US"/>
        </w:rPr>
        <w:t>;</w:t>
      </w:r>
    </w:p>
    <w:p w14:paraId="4921595D" w14:textId="77777777" w:rsidR="0032190B" w:rsidRPr="0032124A" w:rsidRDefault="0032190B" w:rsidP="0032190B">
      <w:pPr>
        <w:pStyle w:val="ListParagraph"/>
        <w:numPr>
          <w:ilvl w:val="3"/>
          <w:numId w:val="3"/>
        </w:numPr>
        <w:rPr>
          <w:rFonts w:ascii="Arial" w:hAnsi="Arial" w:cs="Arial"/>
        </w:rPr>
      </w:pPr>
      <w:r w:rsidRPr="0032124A">
        <w:rPr>
          <w:rFonts w:ascii="Arial" w:hAnsi="Arial" w:cs="Arial"/>
          <w:lang w:val="en-US"/>
        </w:rPr>
        <w:t xml:space="preserve">(b) the </w:t>
      </w:r>
      <w:r w:rsidRPr="0032124A">
        <w:rPr>
          <w:rFonts w:ascii="Arial" w:hAnsi="Arial" w:cs="Arial"/>
          <w:u w:val="single"/>
          <w:lang w:val="en-US"/>
        </w:rPr>
        <w:t>expense</w:t>
      </w:r>
      <w:r w:rsidRPr="0032124A">
        <w:rPr>
          <w:rFonts w:ascii="Arial" w:hAnsi="Arial" w:cs="Arial"/>
          <w:lang w:val="en-US"/>
        </w:rPr>
        <w:t xml:space="preserve"> associated with answering the question or producing the document would be </w:t>
      </w:r>
      <w:r w:rsidRPr="0032124A">
        <w:rPr>
          <w:rFonts w:ascii="Arial" w:hAnsi="Arial" w:cs="Arial"/>
          <w:u w:val="single"/>
          <w:lang w:val="en-US"/>
        </w:rPr>
        <w:t>unjustified</w:t>
      </w:r>
      <w:r w:rsidRPr="0032124A">
        <w:rPr>
          <w:rFonts w:ascii="Arial" w:hAnsi="Arial" w:cs="Arial"/>
          <w:lang w:val="en-US"/>
        </w:rPr>
        <w:t>;</w:t>
      </w:r>
    </w:p>
    <w:p w14:paraId="1F6E1915" w14:textId="77777777" w:rsidR="0032190B" w:rsidRPr="0032124A" w:rsidRDefault="0032190B" w:rsidP="0032190B">
      <w:pPr>
        <w:pStyle w:val="ListParagraph"/>
        <w:numPr>
          <w:ilvl w:val="3"/>
          <w:numId w:val="3"/>
        </w:numPr>
        <w:rPr>
          <w:rFonts w:ascii="Arial" w:hAnsi="Arial" w:cs="Arial"/>
        </w:rPr>
      </w:pPr>
      <w:r w:rsidRPr="0032124A">
        <w:rPr>
          <w:rFonts w:ascii="Arial" w:hAnsi="Arial" w:cs="Arial"/>
          <w:lang w:val="en-US"/>
        </w:rPr>
        <w:t xml:space="preserve">(c) requiring the party or other person to answer the question or produce the document would cause him or her </w:t>
      </w:r>
      <w:r w:rsidRPr="0032124A">
        <w:rPr>
          <w:rFonts w:ascii="Arial" w:hAnsi="Arial" w:cs="Arial"/>
          <w:u w:val="single"/>
          <w:lang w:val="en-US"/>
        </w:rPr>
        <w:t>undue prejudice</w:t>
      </w:r>
    </w:p>
    <w:p w14:paraId="5DC4FB5E" w14:textId="77777777" w:rsidR="0032190B" w:rsidRPr="0032124A" w:rsidRDefault="0032190B" w:rsidP="0032190B">
      <w:pPr>
        <w:pStyle w:val="ListParagraph"/>
        <w:numPr>
          <w:ilvl w:val="3"/>
          <w:numId w:val="3"/>
        </w:numPr>
        <w:rPr>
          <w:rFonts w:ascii="Arial" w:hAnsi="Arial" w:cs="Arial"/>
        </w:rPr>
      </w:pPr>
      <w:r w:rsidRPr="0032124A">
        <w:rPr>
          <w:rFonts w:ascii="Arial" w:hAnsi="Arial" w:cs="Arial"/>
          <w:lang w:val="en-US"/>
        </w:rPr>
        <w:t xml:space="preserve">(d) requiring the party or other person to answer the question or produce the document would </w:t>
      </w:r>
      <w:r w:rsidRPr="0032124A">
        <w:rPr>
          <w:rFonts w:ascii="Arial" w:hAnsi="Arial" w:cs="Arial"/>
          <w:u w:val="single"/>
          <w:lang w:val="en-US"/>
        </w:rPr>
        <w:t>unduly interfere</w:t>
      </w:r>
      <w:r w:rsidRPr="0032124A">
        <w:rPr>
          <w:rFonts w:ascii="Arial" w:hAnsi="Arial" w:cs="Arial"/>
          <w:lang w:val="en-US"/>
        </w:rPr>
        <w:t xml:space="preserve"> with the </w:t>
      </w:r>
      <w:r w:rsidRPr="0032124A">
        <w:rPr>
          <w:rFonts w:ascii="Arial" w:hAnsi="Arial" w:cs="Arial"/>
          <w:u w:val="single"/>
          <w:lang w:val="en-US"/>
        </w:rPr>
        <w:t>orderly progress of the action</w:t>
      </w:r>
    </w:p>
    <w:p w14:paraId="396A068F" w14:textId="390B110F" w:rsidR="0032190B" w:rsidRPr="0032124A" w:rsidRDefault="0032190B" w:rsidP="0032190B">
      <w:pPr>
        <w:pStyle w:val="ListParagraph"/>
        <w:numPr>
          <w:ilvl w:val="3"/>
          <w:numId w:val="3"/>
        </w:numPr>
        <w:rPr>
          <w:rFonts w:ascii="Arial" w:hAnsi="Arial" w:cs="Arial"/>
        </w:rPr>
      </w:pPr>
      <w:r w:rsidRPr="0032124A">
        <w:rPr>
          <w:rFonts w:ascii="Arial" w:hAnsi="Arial" w:cs="Arial"/>
          <w:lang w:val="en-US"/>
        </w:rPr>
        <w:t xml:space="preserve">(e) The information or the </w:t>
      </w:r>
      <w:r w:rsidRPr="0032124A">
        <w:rPr>
          <w:rFonts w:ascii="Arial" w:hAnsi="Arial" w:cs="Arial"/>
          <w:u w:val="single"/>
          <w:lang w:val="en-US"/>
        </w:rPr>
        <w:t>document is readily available</w:t>
      </w:r>
      <w:r w:rsidRPr="0032124A">
        <w:rPr>
          <w:rFonts w:ascii="Arial" w:hAnsi="Arial" w:cs="Arial"/>
          <w:lang w:val="en-US"/>
        </w:rPr>
        <w:t xml:space="preserve"> to the party requesting it from another source</w:t>
      </w:r>
    </w:p>
    <w:p w14:paraId="2268992B" w14:textId="33F17A25" w:rsidR="00EB2C07" w:rsidRPr="0032124A" w:rsidRDefault="00EB2C07" w:rsidP="00EB2C07">
      <w:pPr>
        <w:pStyle w:val="ListParagraph"/>
        <w:numPr>
          <w:ilvl w:val="0"/>
          <w:numId w:val="3"/>
        </w:numPr>
        <w:rPr>
          <w:rFonts w:ascii="Arial" w:hAnsi="Arial" w:cs="Arial"/>
          <w:b/>
          <w:u w:val="single"/>
        </w:rPr>
      </w:pPr>
      <w:r w:rsidRPr="0032124A">
        <w:rPr>
          <w:rFonts w:ascii="Arial" w:hAnsi="Arial" w:cs="Arial"/>
          <w:b/>
          <w:u w:val="single"/>
        </w:rPr>
        <w:t xml:space="preserve">Discovery of documents </w:t>
      </w:r>
      <w:r w:rsidRPr="0032124A">
        <w:rPr>
          <w:rFonts w:ascii="Arial" w:hAnsi="Arial" w:cs="Arial"/>
          <w:b/>
        </w:rPr>
        <w:t>– rule 30</w:t>
      </w:r>
    </w:p>
    <w:p w14:paraId="6E9CB22A" w14:textId="2C8F5A22" w:rsidR="00542603" w:rsidRPr="0032124A" w:rsidRDefault="00542603" w:rsidP="00EB2C07">
      <w:pPr>
        <w:pStyle w:val="ListParagraph"/>
        <w:numPr>
          <w:ilvl w:val="1"/>
          <w:numId w:val="3"/>
        </w:numPr>
        <w:rPr>
          <w:rFonts w:ascii="Arial" w:hAnsi="Arial" w:cs="Arial"/>
        </w:rPr>
      </w:pPr>
      <w:r w:rsidRPr="0032124A">
        <w:rPr>
          <w:rFonts w:ascii="Arial" w:hAnsi="Arial" w:cs="Arial"/>
        </w:rPr>
        <w:t>“document” has a broad definition (“includes” so not exhaustive)</w:t>
      </w:r>
    </w:p>
    <w:p w14:paraId="1281A7CA" w14:textId="32443D4B" w:rsidR="00280E49" w:rsidRPr="0032124A" w:rsidRDefault="00280E49" w:rsidP="00EB2C07">
      <w:pPr>
        <w:pStyle w:val="ListParagraph"/>
        <w:numPr>
          <w:ilvl w:val="1"/>
          <w:numId w:val="3"/>
        </w:numPr>
        <w:rPr>
          <w:rFonts w:ascii="Arial" w:hAnsi="Arial" w:cs="Arial"/>
        </w:rPr>
      </w:pPr>
      <w:r w:rsidRPr="0032124A">
        <w:rPr>
          <w:rFonts w:ascii="Arial" w:hAnsi="Arial" w:cs="Arial"/>
        </w:rPr>
        <w:t>30.01(1) document shall be deemed to be in a party’s power if that party is entitled to obtain the original document or a copy of it and the party seeking it is not so entitled</w:t>
      </w:r>
    </w:p>
    <w:p w14:paraId="7EF029C1" w14:textId="49480627" w:rsidR="00AE17DA" w:rsidRPr="0032124A" w:rsidRDefault="00AE17DA" w:rsidP="00EB2C07">
      <w:pPr>
        <w:pStyle w:val="ListParagraph"/>
        <w:numPr>
          <w:ilvl w:val="1"/>
          <w:numId w:val="3"/>
        </w:numPr>
        <w:rPr>
          <w:rFonts w:ascii="Arial" w:hAnsi="Arial" w:cs="Arial"/>
          <w:b/>
        </w:rPr>
      </w:pPr>
      <w:r w:rsidRPr="0032124A">
        <w:rPr>
          <w:rFonts w:ascii="Arial" w:hAnsi="Arial" w:cs="Arial"/>
          <w:b/>
        </w:rPr>
        <w:t>Scope of discovery</w:t>
      </w:r>
    </w:p>
    <w:p w14:paraId="5CEDCF70" w14:textId="3648FAC8" w:rsidR="00EB2C07" w:rsidRPr="0032124A" w:rsidRDefault="00542603" w:rsidP="00A15654">
      <w:pPr>
        <w:pStyle w:val="ListParagraph"/>
        <w:numPr>
          <w:ilvl w:val="2"/>
          <w:numId w:val="3"/>
        </w:numPr>
        <w:rPr>
          <w:rFonts w:ascii="Arial" w:hAnsi="Arial" w:cs="Arial"/>
        </w:rPr>
      </w:pPr>
      <w:r w:rsidRPr="0032124A">
        <w:rPr>
          <w:rFonts w:ascii="Arial" w:hAnsi="Arial" w:cs="Arial"/>
        </w:rPr>
        <w:t xml:space="preserve">30.02(1) </w:t>
      </w:r>
      <w:r w:rsidRPr="0032124A">
        <w:rPr>
          <w:rFonts w:ascii="Arial" w:hAnsi="Arial" w:cs="Arial"/>
          <w:lang w:val="en-US"/>
        </w:rPr>
        <w:t xml:space="preserve">Every document relevant to </w:t>
      </w:r>
      <w:r w:rsidRPr="0032124A">
        <w:rPr>
          <w:rFonts w:ascii="Arial" w:hAnsi="Arial" w:cs="Arial"/>
          <w:b/>
          <w:bCs/>
          <w:lang w:val="en-US"/>
        </w:rPr>
        <w:t xml:space="preserve">any matter in issue </w:t>
      </w:r>
      <w:r w:rsidRPr="0032124A">
        <w:rPr>
          <w:rFonts w:ascii="Arial" w:hAnsi="Arial" w:cs="Arial"/>
          <w:lang w:val="en-US"/>
        </w:rPr>
        <w:t xml:space="preserve">in an action that is or has been or has been in the </w:t>
      </w:r>
      <w:r w:rsidRPr="0032124A">
        <w:rPr>
          <w:rFonts w:ascii="Arial" w:hAnsi="Arial" w:cs="Arial"/>
          <w:u w:val="single"/>
          <w:lang w:val="en-US"/>
        </w:rPr>
        <w:t>possession, control or power</w:t>
      </w:r>
      <w:r w:rsidRPr="0032124A">
        <w:rPr>
          <w:rFonts w:ascii="Arial" w:hAnsi="Arial" w:cs="Arial"/>
          <w:lang w:val="en-US"/>
        </w:rPr>
        <w:t xml:space="preserve"> of a party to the action shall be disclosed (as provided in rules 30.03 to 30.10), whether or not privilege is claimed in respect of the document</w:t>
      </w:r>
    </w:p>
    <w:p w14:paraId="28C99583" w14:textId="5249E5D7" w:rsidR="00280E49" w:rsidRPr="0032124A" w:rsidRDefault="00727D43" w:rsidP="00A15654">
      <w:pPr>
        <w:pStyle w:val="ListParagraph"/>
        <w:numPr>
          <w:ilvl w:val="2"/>
          <w:numId w:val="3"/>
        </w:numPr>
        <w:rPr>
          <w:rFonts w:ascii="Arial" w:hAnsi="Arial" w:cs="Arial"/>
        </w:rPr>
      </w:pPr>
      <w:r w:rsidRPr="0032124A">
        <w:rPr>
          <w:rFonts w:ascii="Arial" w:hAnsi="Arial" w:cs="Arial"/>
        </w:rPr>
        <w:t xml:space="preserve">(2) </w:t>
      </w:r>
      <w:r w:rsidRPr="0032124A">
        <w:rPr>
          <w:rFonts w:ascii="Arial" w:hAnsi="Arial" w:cs="Arial"/>
          <w:u w:val="single"/>
          <w:lang w:val="en-US"/>
        </w:rPr>
        <w:t>If requested</w:t>
      </w:r>
      <w:r w:rsidRPr="0032124A">
        <w:rPr>
          <w:rFonts w:ascii="Arial" w:hAnsi="Arial" w:cs="Arial"/>
          <w:lang w:val="en-US"/>
        </w:rPr>
        <w:t xml:space="preserve"> (as provided in rules 30.03 to 30.10) </w:t>
      </w:r>
      <w:r w:rsidRPr="0032124A">
        <w:rPr>
          <w:rFonts w:ascii="Arial" w:hAnsi="Arial" w:cs="Arial"/>
          <w:u w:val="single"/>
          <w:lang w:val="en-US"/>
        </w:rPr>
        <w:t>every document shall be produced</w:t>
      </w:r>
      <w:r w:rsidRPr="0032124A">
        <w:rPr>
          <w:rFonts w:ascii="Arial" w:hAnsi="Arial" w:cs="Arial"/>
          <w:lang w:val="en-US"/>
        </w:rPr>
        <w:t xml:space="preserve"> for inspection, </w:t>
      </w:r>
      <w:r w:rsidRPr="0032124A">
        <w:rPr>
          <w:rFonts w:ascii="Arial" w:hAnsi="Arial" w:cs="Arial"/>
          <w:i/>
          <w:u w:val="single"/>
          <w:lang w:val="en-US"/>
        </w:rPr>
        <w:t>unless</w:t>
      </w:r>
      <w:r w:rsidRPr="0032124A">
        <w:rPr>
          <w:rFonts w:ascii="Arial" w:hAnsi="Arial" w:cs="Arial"/>
          <w:i/>
          <w:lang w:val="en-US"/>
        </w:rPr>
        <w:t xml:space="preserve"> privilege</w:t>
      </w:r>
      <w:r w:rsidRPr="0032124A">
        <w:rPr>
          <w:rFonts w:ascii="Arial" w:hAnsi="Arial" w:cs="Arial"/>
          <w:lang w:val="en-US"/>
        </w:rPr>
        <w:t xml:space="preserve"> is claimed in respect of the document</w:t>
      </w:r>
    </w:p>
    <w:p w14:paraId="2689F135" w14:textId="3684FBBF" w:rsidR="00542603" w:rsidRPr="0032124A" w:rsidRDefault="009030CD" w:rsidP="00A15654">
      <w:pPr>
        <w:pStyle w:val="ListParagraph"/>
        <w:numPr>
          <w:ilvl w:val="2"/>
          <w:numId w:val="3"/>
        </w:numPr>
        <w:rPr>
          <w:rFonts w:ascii="Arial" w:hAnsi="Arial" w:cs="Arial"/>
        </w:rPr>
      </w:pPr>
      <w:r w:rsidRPr="0032124A">
        <w:rPr>
          <w:rFonts w:ascii="Arial" w:hAnsi="Arial" w:cs="Arial"/>
        </w:rPr>
        <w:t xml:space="preserve">(3) can </w:t>
      </w:r>
      <w:r w:rsidR="00F70153" w:rsidRPr="0032124A">
        <w:rPr>
          <w:rFonts w:ascii="Arial" w:hAnsi="Arial" w:cs="Arial"/>
        </w:rPr>
        <w:t>to produce any</w:t>
      </w:r>
      <w:r w:rsidRPr="0032124A">
        <w:rPr>
          <w:rFonts w:ascii="Arial" w:hAnsi="Arial" w:cs="Arial"/>
        </w:rPr>
        <w:t xml:space="preserve"> relevant insurance policies</w:t>
      </w:r>
      <w:r w:rsidR="00A24E59" w:rsidRPr="0032124A">
        <w:rPr>
          <w:rFonts w:ascii="Arial" w:hAnsi="Arial" w:cs="Arial"/>
        </w:rPr>
        <w:t xml:space="preserve"> (but not admissible into evidence)</w:t>
      </w:r>
    </w:p>
    <w:p w14:paraId="4A1EC5A8" w14:textId="1A410B31" w:rsidR="009030CD" w:rsidRPr="0032124A" w:rsidRDefault="00F70153" w:rsidP="00A15654">
      <w:pPr>
        <w:pStyle w:val="ListParagraph"/>
        <w:numPr>
          <w:ilvl w:val="2"/>
          <w:numId w:val="3"/>
        </w:numPr>
        <w:rPr>
          <w:rFonts w:ascii="Arial" w:hAnsi="Arial" w:cs="Arial"/>
        </w:rPr>
      </w:pPr>
      <w:r w:rsidRPr="0032124A">
        <w:rPr>
          <w:rFonts w:ascii="Arial" w:hAnsi="Arial" w:cs="Arial"/>
        </w:rPr>
        <w:t xml:space="preserve">(4) </w:t>
      </w:r>
      <w:r w:rsidR="00A15654" w:rsidRPr="0032124A">
        <w:rPr>
          <w:rFonts w:ascii="Arial" w:hAnsi="Arial" w:cs="Arial"/>
          <w:lang w:val="en-US"/>
        </w:rPr>
        <w:t>The court may order a party to disclose and/or produce for inspection all relevant documents that are not privileged from the party’s subsidiary or affiliated corporation, or corporations controlled by the party</w:t>
      </w:r>
    </w:p>
    <w:p w14:paraId="4C5717C3" w14:textId="101446F4" w:rsidR="00A15654" w:rsidRPr="0032124A" w:rsidRDefault="00A15654" w:rsidP="00EB2C07">
      <w:pPr>
        <w:pStyle w:val="ListParagraph"/>
        <w:numPr>
          <w:ilvl w:val="1"/>
          <w:numId w:val="3"/>
        </w:numPr>
        <w:rPr>
          <w:rFonts w:ascii="Arial" w:hAnsi="Arial" w:cs="Arial"/>
          <w:b/>
        </w:rPr>
      </w:pPr>
      <w:r w:rsidRPr="0032124A">
        <w:rPr>
          <w:rFonts w:ascii="Arial" w:hAnsi="Arial" w:cs="Arial"/>
          <w:b/>
        </w:rPr>
        <w:t>Affidavit of documents</w:t>
      </w:r>
    </w:p>
    <w:p w14:paraId="74F2C1C6" w14:textId="471AA50E" w:rsidR="00A15654" w:rsidRPr="0032124A" w:rsidRDefault="00A15654" w:rsidP="00A15654">
      <w:pPr>
        <w:pStyle w:val="ListParagraph"/>
        <w:numPr>
          <w:ilvl w:val="2"/>
          <w:numId w:val="3"/>
        </w:numPr>
        <w:rPr>
          <w:rFonts w:ascii="Arial" w:hAnsi="Arial" w:cs="Arial"/>
        </w:rPr>
      </w:pPr>
      <w:r w:rsidRPr="0032124A">
        <w:rPr>
          <w:rFonts w:ascii="Arial" w:hAnsi="Arial" w:cs="Arial"/>
          <w:lang w:val="en-US"/>
        </w:rPr>
        <w:lastRenderedPageBreak/>
        <w:t>30.03(1) A party to an action must serve on every other party an affidavit of documents (Form 30A or 30B) disclosing the full extent of the party’s knowledge, information and belief all documents relevant to any matter in issue in the action that are or have been in the party’s possession, control or power</w:t>
      </w:r>
    </w:p>
    <w:p w14:paraId="643AD3F7" w14:textId="548587A2" w:rsidR="00A15654" w:rsidRPr="0032124A" w:rsidRDefault="00A15654" w:rsidP="00A15654">
      <w:pPr>
        <w:pStyle w:val="ListParagraph"/>
        <w:numPr>
          <w:ilvl w:val="2"/>
          <w:numId w:val="3"/>
        </w:numPr>
        <w:rPr>
          <w:rFonts w:ascii="Arial" w:hAnsi="Arial" w:cs="Arial"/>
        </w:rPr>
      </w:pPr>
      <w:r w:rsidRPr="0032124A">
        <w:rPr>
          <w:rFonts w:ascii="Arial" w:hAnsi="Arial" w:cs="Arial"/>
          <w:lang w:val="en-US"/>
        </w:rPr>
        <w:t>(2) In separate schedules, must list and describe all documents</w:t>
      </w:r>
    </w:p>
    <w:p w14:paraId="7E745677" w14:textId="77777777" w:rsidR="00A15654" w:rsidRPr="0032124A" w:rsidRDefault="00A15654" w:rsidP="00A15654">
      <w:pPr>
        <w:pStyle w:val="ListParagraph"/>
        <w:numPr>
          <w:ilvl w:val="3"/>
          <w:numId w:val="3"/>
        </w:numPr>
        <w:rPr>
          <w:rFonts w:ascii="Arial" w:hAnsi="Arial" w:cs="Arial"/>
        </w:rPr>
      </w:pPr>
      <w:r w:rsidRPr="0032124A">
        <w:rPr>
          <w:rFonts w:ascii="Arial" w:hAnsi="Arial" w:cs="Arial"/>
          <w:lang w:val="en-US"/>
        </w:rPr>
        <w:t>(a) Documents in the party’s possession, control or power that the party does not object to producing</w:t>
      </w:r>
    </w:p>
    <w:p w14:paraId="5025FD8E" w14:textId="77777777" w:rsidR="00A15654" w:rsidRPr="0032124A" w:rsidRDefault="00A15654" w:rsidP="00A15654">
      <w:pPr>
        <w:pStyle w:val="ListParagraph"/>
        <w:numPr>
          <w:ilvl w:val="3"/>
          <w:numId w:val="3"/>
        </w:numPr>
        <w:rPr>
          <w:rFonts w:ascii="Arial" w:hAnsi="Arial" w:cs="Arial"/>
        </w:rPr>
      </w:pPr>
      <w:r w:rsidRPr="0032124A">
        <w:rPr>
          <w:rFonts w:ascii="Arial" w:hAnsi="Arial" w:cs="Arial"/>
          <w:lang w:val="en-US"/>
        </w:rPr>
        <w:t>(b) Documents that are or were in the party’s possession, control or power that the party claims privilege with the grounds for the privilege claim</w:t>
      </w:r>
    </w:p>
    <w:p w14:paraId="5C7D00D5" w14:textId="77777777" w:rsidR="00A15654" w:rsidRPr="0032124A" w:rsidRDefault="00A15654" w:rsidP="00A15654">
      <w:pPr>
        <w:pStyle w:val="ListParagraph"/>
        <w:numPr>
          <w:ilvl w:val="3"/>
          <w:numId w:val="3"/>
        </w:numPr>
        <w:rPr>
          <w:rFonts w:ascii="Arial" w:hAnsi="Arial" w:cs="Arial"/>
        </w:rPr>
      </w:pPr>
      <w:r w:rsidRPr="0032124A">
        <w:rPr>
          <w:rFonts w:ascii="Arial" w:hAnsi="Arial" w:cs="Arial"/>
          <w:lang w:val="en-US"/>
        </w:rPr>
        <w:t>(c) Documents that were formerly in the party’s possession, control or power, but are no longer, whether or not privilege is claimed, with a statement of when and how the party lost possession or control of or power over them and their present location</w:t>
      </w:r>
    </w:p>
    <w:p w14:paraId="21B13CA0" w14:textId="62445520" w:rsidR="00A15654" w:rsidRPr="0032124A" w:rsidRDefault="00590871" w:rsidP="00590871">
      <w:pPr>
        <w:pStyle w:val="ListParagraph"/>
        <w:numPr>
          <w:ilvl w:val="2"/>
          <w:numId w:val="3"/>
        </w:numPr>
        <w:rPr>
          <w:rFonts w:ascii="Arial" w:hAnsi="Arial" w:cs="Arial"/>
        </w:rPr>
      </w:pPr>
      <w:r w:rsidRPr="0032124A">
        <w:rPr>
          <w:rFonts w:ascii="Arial" w:hAnsi="Arial" w:cs="Arial"/>
        </w:rPr>
        <w:t xml:space="preserve">(3) </w:t>
      </w:r>
      <w:r w:rsidRPr="0032124A">
        <w:rPr>
          <w:rFonts w:ascii="Arial" w:hAnsi="Arial" w:cs="Arial"/>
          <w:lang w:val="en-US"/>
        </w:rPr>
        <w:t>Must include a statement that the party has never had in the party’s possession, control or power any document relevant to any matter in issue in the action other than those listed in the affidavit</w:t>
      </w:r>
    </w:p>
    <w:p w14:paraId="165C52DB" w14:textId="16A95B2B" w:rsidR="00590871" w:rsidRPr="0032124A" w:rsidRDefault="00590871" w:rsidP="00590871">
      <w:pPr>
        <w:pStyle w:val="ListParagraph"/>
        <w:numPr>
          <w:ilvl w:val="2"/>
          <w:numId w:val="3"/>
        </w:numPr>
        <w:rPr>
          <w:rFonts w:ascii="Arial" w:hAnsi="Arial" w:cs="Arial"/>
          <w:sz w:val="18"/>
          <w:szCs w:val="18"/>
        </w:rPr>
      </w:pPr>
      <w:r w:rsidRPr="0032124A">
        <w:rPr>
          <w:rFonts w:ascii="Arial" w:hAnsi="Arial" w:cs="Arial"/>
          <w:sz w:val="18"/>
          <w:szCs w:val="18"/>
        </w:rPr>
        <w:t xml:space="preserve">(4) </w:t>
      </w:r>
      <w:r w:rsidRPr="0032124A">
        <w:rPr>
          <w:rFonts w:ascii="Arial" w:hAnsi="Arial" w:cs="Arial"/>
          <w:sz w:val="18"/>
          <w:szCs w:val="18"/>
          <w:lang w:val="en-US"/>
        </w:rPr>
        <w:t xml:space="preserve">Must include a </w:t>
      </w:r>
      <w:r w:rsidRPr="0032124A">
        <w:rPr>
          <w:rFonts w:ascii="Arial" w:hAnsi="Arial" w:cs="Arial"/>
          <w:sz w:val="18"/>
          <w:szCs w:val="18"/>
          <w:u w:val="single"/>
          <w:lang w:val="en-US"/>
        </w:rPr>
        <w:t>lawyer’s certificate</w:t>
      </w:r>
      <w:r w:rsidRPr="0032124A">
        <w:rPr>
          <w:rFonts w:ascii="Arial" w:hAnsi="Arial" w:cs="Arial"/>
          <w:sz w:val="18"/>
          <w:szCs w:val="18"/>
          <w:lang w:val="en-US"/>
        </w:rPr>
        <w:t xml:space="preserve"> (when represented by a lawyer) that they have explained to the deponent the (a) necessity of full disclosure of all documents relevant to any matter in issue and (b) what kinds of documents are likely to be relevant to the allegations</w:t>
      </w:r>
    </w:p>
    <w:p w14:paraId="7A1B4B9F" w14:textId="70910E7E" w:rsidR="00590871" w:rsidRPr="0032124A" w:rsidRDefault="00072A5E" w:rsidP="00590871">
      <w:pPr>
        <w:pStyle w:val="ListParagraph"/>
        <w:numPr>
          <w:ilvl w:val="2"/>
          <w:numId w:val="3"/>
        </w:numPr>
        <w:rPr>
          <w:rFonts w:ascii="Arial" w:hAnsi="Arial" w:cs="Arial"/>
          <w:sz w:val="18"/>
          <w:szCs w:val="18"/>
        </w:rPr>
      </w:pPr>
      <w:r w:rsidRPr="0032124A">
        <w:rPr>
          <w:rFonts w:ascii="Arial" w:hAnsi="Arial" w:cs="Arial"/>
          <w:lang w:val="en-US"/>
        </w:rPr>
        <w:t>(5) An affidavit of documents shall not be filed unless it is relevant to an issue on a pending motion or at trial</w:t>
      </w:r>
    </w:p>
    <w:p w14:paraId="219E27C2" w14:textId="7C1C10D1" w:rsidR="00590871" w:rsidRPr="0032124A" w:rsidRDefault="00072A5E" w:rsidP="00072A5E">
      <w:pPr>
        <w:pStyle w:val="ListParagraph"/>
        <w:numPr>
          <w:ilvl w:val="1"/>
          <w:numId w:val="3"/>
        </w:numPr>
        <w:rPr>
          <w:rFonts w:ascii="Arial" w:hAnsi="Arial" w:cs="Arial"/>
        </w:rPr>
      </w:pPr>
      <w:r w:rsidRPr="0032124A">
        <w:rPr>
          <w:rFonts w:ascii="Arial" w:hAnsi="Arial" w:cs="Arial"/>
          <w:b/>
        </w:rPr>
        <w:t>Inspection of documents</w:t>
      </w:r>
    </w:p>
    <w:p w14:paraId="5141F18E" w14:textId="5746915C" w:rsidR="00072A5E" w:rsidRPr="0032124A" w:rsidRDefault="00072A5E" w:rsidP="00072A5E">
      <w:pPr>
        <w:pStyle w:val="ListParagraph"/>
        <w:numPr>
          <w:ilvl w:val="2"/>
          <w:numId w:val="3"/>
        </w:numPr>
        <w:rPr>
          <w:rFonts w:ascii="Arial" w:hAnsi="Arial" w:cs="Arial"/>
        </w:rPr>
      </w:pPr>
      <w:r w:rsidRPr="0032124A">
        <w:rPr>
          <w:rFonts w:ascii="Arial" w:hAnsi="Arial" w:cs="Arial"/>
        </w:rPr>
        <w:t>30.04</w:t>
      </w:r>
      <w:r w:rsidR="00F10FBE" w:rsidRPr="0032124A">
        <w:rPr>
          <w:rFonts w:ascii="Arial" w:hAnsi="Arial" w:cs="Arial"/>
        </w:rPr>
        <w:t>(1)</w:t>
      </w:r>
      <w:r w:rsidRPr="0032124A">
        <w:rPr>
          <w:rFonts w:ascii="Arial" w:hAnsi="Arial" w:cs="Arial"/>
        </w:rPr>
        <w:t xml:space="preserve"> </w:t>
      </w:r>
      <w:r w:rsidR="00F10FBE" w:rsidRPr="0032124A">
        <w:rPr>
          <w:rFonts w:ascii="Arial" w:hAnsi="Arial" w:cs="Arial"/>
        </w:rPr>
        <w:t xml:space="preserve">entitled to inspect documents that are </w:t>
      </w:r>
      <w:r w:rsidR="00F10FBE" w:rsidRPr="0032124A">
        <w:rPr>
          <w:rFonts w:ascii="Arial" w:hAnsi="Arial" w:cs="Arial"/>
          <w:u w:val="single"/>
        </w:rPr>
        <w:t>not privileged</w:t>
      </w:r>
      <w:r w:rsidR="00F10FBE" w:rsidRPr="0032124A">
        <w:rPr>
          <w:rFonts w:ascii="Arial" w:hAnsi="Arial" w:cs="Arial"/>
        </w:rPr>
        <w:t xml:space="preserve"> and </w:t>
      </w:r>
      <w:r w:rsidR="00F10FBE" w:rsidRPr="0032124A">
        <w:rPr>
          <w:rFonts w:ascii="Arial" w:hAnsi="Arial" w:cs="Arial"/>
          <w:u w:val="single"/>
        </w:rPr>
        <w:t>referred to in affidavi</w:t>
      </w:r>
      <w:r w:rsidR="00F10FBE" w:rsidRPr="0032124A">
        <w:rPr>
          <w:rFonts w:ascii="Arial" w:hAnsi="Arial" w:cs="Arial"/>
        </w:rPr>
        <w:t>t</w:t>
      </w:r>
      <w:r w:rsidR="00D300A1" w:rsidRPr="0032124A">
        <w:rPr>
          <w:rFonts w:ascii="Arial" w:hAnsi="Arial" w:cs="Arial"/>
        </w:rPr>
        <w:t xml:space="preserve"> setting out schedules</w:t>
      </w:r>
    </w:p>
    <w:p w14:paraId="65A3250A" w14:textId="32CE8656" w:rsidR="00F10FBE" w:rsidRPr="0032124A" w:rsidRDefault="00F10FBE" w:rsidP="00072A5E">
      <w:pPr>
        <w:pStyle w:val="ListParagraph"/>
        <w:numPr>
          <w:ilvl w:val="2"/>
          <w:numId w:val="3"/>
        </w:numPr>
        <w:rPr>
          <w:rFonts w:ascii="Arial" w:hAnsi="Arial" w:cs="Arial"/>
        </w:rPr>
      </w:pPr>
      <w:r w:rsidRPr="0032124A">
        <w:rPr>
          <w:rFonts w:ascii="Arial" w:hAnsi="Arial" w:cs="Arial"/>
        </w:rPr>
        <w:t xml:space="preserve">(2) request to inspect may </w:t>
      </w:r>
      <w:r w:rsidRPr="0032124A">
        <w:rPr>
          <w:rFonts w:ascii="Arial" w:hAnsi="Arial" w:cs="Arial"/>
          <w:i/>
          <w:u w:val="single"/>
        </w:rPr>
        <w:t>also be used to obtain</w:t>
      </w:r>
      <w:r w:rsidRPr="0032124A">
        <w:rPr>
          <w:rFonts w:ascii="Arial" w:hAnsi="Arial" w:cs="Arial"/>
        </w:rPr>
        <w:t xml:space="preserve"> inspection of documents in other party’s possession, control or power that were referred to in the originating process, pleadings or an affidavit served by the other party</w:t>
      </w:r>
    </w:p>
    <w:p w14:paraId="5A11C91F" w14:textId="018F83E3" w:rsidR="00F10FBE" w:rsidRPr="0032124A" w:rsidRDefault="00F10FBE" w:rsidP="00072A5E">
      <w:pPr>
        <w:pStyle w:val="ListParagraph"/>
        <w:numPr>
          <w:ilvl w:val="2"/>
          <w:numId w:val="3"/>
        </w:numPr>
        <w:rPr>
          <w:rFonts w:ascii="Arial" w:hAnsi="Arial" w:cs="Arial"/>
        </w:rPr>
      </w:pPr>
      <w:r w:rsidRPr="0032124A">
        <w:rPr>
          <w:rFonts w:ascii="Arial" w:hAnsi="Arial" w:cs="Arial"/>
        </w:rPr>
        <w:t xml:space="preserve">(3) </w:t>
      </w:r>
      <w:r w:rsidRPr="0032124A">
        <w:rPr>
          <w:rFonts w:ascii="Arial" w:hAnsi="Arial" w:cs="Arial"/>
          <w:lang w:val="en-US"/>
        </w:rPr>
        <w:t xml:space="preserve">When served with a request to inspect, must </w:t>
      </w:r>
      <w:r w:rsidRPr="0032124A">
        <w:rPr>
          <w:rFonts w:ascii="Arial" w:hAnsi="Arial" w:cs="Arial"/>
          <w:b/>
          <w:lang w:val="en-US"/>
        </w:rPr>
        <w:t>forthwith</w:t>
      </w:r>
      <w:r w:rsidRPr="0032124A">
        <w:rPr>
          <w:rFonts w:ascii="Arial" w:hAnsi="Arial" w:cs="Arial"/>
          <w:lang w:val="en-US"/>
        </w:rPr>
        <w:t xml:space="preserve"> inform the party making the request of a </w:t>
      </w:r>
      <w:r w:rsidRPr="0032124A">
        <w:rPr>
          <w:rFonts w:ascii="Arial" w:hAnsi="Arial" w:cs="Arial"/>
          <w:b/>
          <w:lang w:val="en-US"/>
        </w:rPr>
        <w:t>date</w:t>
      </w:r>
      <w:r w:rsidRPr="0032124A">
        <w:rPr>
          <w:rFonts w:ascii="Arial" w:hAnsi="Arial" w:cs="Arial"/>
          <w:lang w:val="en-US"/>
        </w:rPr>
        <w:t xml:space="preserve"> within </w:t>
      </w:r>
      <w:r w:rsidRPr="0032124A">
        <w:rPr>
          <w:rFonts w:ascii="Arial" w:hAnsi="Arial" w:cs="Arial"/>
          <w:u w:val="single"/>
          <w:lang w:val="en-US"/>
        </w:rPr>
        <w:t>five days</w:t>
      </w:r>
      <w:r w:rsidRPr="0032124A">
        <w:rPr>
          <w:rFonts w:ascii="Arial" w:hAnsi="Arial" w:cs="Arial"/>
          <w:lang w:val="en-US"/>
        </w:rPr>
        <w:t xml:space="preserve"> after service of request to inspect documents</w:t>
      </w:r>
    </w:p>
    <w:p w14:paraId="79C33F0D" w14:textId="4DCF706B" w:rsidR="00F10FBE" w:rsidRPr="0032124A" w:rsidRDefault="009423F1" w:rsidP="00072A5E">
      <w:pPr>
        <w:pStyle w:val="ListParagraph"/>
        <w:numPr>
          <w:ilvl w:val="2"/>
          <w:numId w:val="3"/>
        </w:numPr>
        <w:rPr>
          <w:rFonts w:ascii="Arial" w:hAnsi="Arial" w:cs="Arial"/>
        </w:rPr>
      </w:pPr>
      <w:r w:rsidRPr="0032124A">
        <w:rPr>
          <w:rFonts w:ascii="Arial" w:hAnsi="Arial" w:cs="Arial"/>
          <w:lang w:val="en-US"/>
        </w:rPr>
        <w:t xml:space="preserve">(4) All documents listed in a party’s affidavit of documents that are not privileged and all documents previously produced for inspection </w:t>
      </w:r>
      <w:r w:rsidRPr="0032124A">
        <w:rPr>
          <w:rFonts w:ascii="Arial" w:hAnsi="Arial" w:cs="Arial"/>
          <w:b/>
          <w:u w:val="single"/>
          <w:lang w:val="en-US"/>
        </w:rPr>
        <w:t>shall be taken to</w:t>
      </w:r>
      <w:r w:rsidRPr="0032124A">
        <w:rPr>
          <w:rFonts w:ascii="Arial" w:hAnsi="Arial" w:cs="Arial"/>
          <w:lang w:val="en-US"/>
        </w:rPr>
        <w:t xml:space="preserve"> and produced at the </w:t>
      </w:r>
      <w:r w:rsidRPr="0032124A">
        <w:rPr>
          <w:rFonts w:ascii="Arial" w:hAnsi="Arial" w:cs="Arial"/>
          <w:b/>
          <w:lang w:val="en-US"/>
        </w:rPr>
        <w:t>examination for discovery</w:t>
      </w:r>
      <w:r w:rsidRPr="0032124A">
        <w:rPr>
          <w:rFonts w:ascii="Arial" w:hAnsi="Arial" w:cs="Arial"/>
          <w:lang w:val="en-US"/>
        </w:rPr>
        <w:t xml:space="preserve"> and the </w:t>
      </w:r>
      <w:r w:rsidRPr="0032124A">
        <w:rPr>
          <w:rFonts w:ascii="Arial" w:hAnsi="Arial" w:cs="Arial"/>
          <w:b/>
          <w:lang w:val="en-US"/>
        </w:rPr>
        <w:t>trial</w:t>
      </w:r>
    </w:p>
    <w:p w14:paraId="2A18A645" w14:textId="0F15F9CA" w:rsidR="003C36E9" w:rsidRPr="0032124A" w:rsidRDefault="00156526" w:rsidP="00072A5E">
      <w:pPr>
        <w:pStyle w:val="ListParagraph"/>
        <w:numPr>
          <w:ilvl w:val="2"/>
          <w:numId w:val="3"/>
        </w:numPr>
        <w:rPr>
          <w:rFonts w:ascii="Arial" w:hAnsi="Arial" w:cs="Arial"/>
        </w:rPr>
      </w:pPr>
      <w:r w:rsidRPr="0032124A">
        <w:rPr>
          <w:rFonts w:ascii="Arial" w:hAnsi="Arial" w:cs="Arial"/>
        </w:rPr>
        <w:t>(5) court may order production</w:t>
      </w:r>
    </w:p>
    <w:p w14:paraId="591C7A4C" w14:textId="6994B434" w:rsidR="00156526" w:rsidRPr="0032124A" w:rsidRDefault="00156526" w:rsidP="00072A5E">
      <w:pPr>
        <w:pStyle w:val="ListParagraph"/>
        <w:numPr>
          <w:ilvl w:val="2"/>
          <w:numId w:val="3"/>
        </w:numPr>
        <w:rPr>
          <w:rFonts w:ascii="Arial" w:hAnsi="Arial" w:cs="Arial"/>
        </w:rPr>
      </w:pPr>
      <w:r w:rsidRPr="0032124A">
        <w:rPr>
          <w:rFonts w:ascii="Arial" w:hAnsi="Arial" w:cs="Arial"/>
        </w:rPr>
        <w:t>(6) court may inspect to determine claim of privilege</w:t>
      </w:r>
    </w:p>
    <w:p w14:paraId="08D211CD" w14:textId="4BE75245" w:rsidR="00156526" w:rsidRPr="0032124A" w:rsidRDefault="00156526" w:rsidP="00072A5E">
      <w:pPr>
        <w:pStyle w:val="ListParagraph"/>
        <w:numPr>
          <w:ilvl w:val="2"/>
          <w:numId w:val="3"/>
        </w:numPr>
        <w:rPr>
          <w:rFonts w:ascii="Arial" w:hAnsi="Arial" w:cs="Arial"/>
        </w:rPr>
      </w:pPr>
      <w:r w:rsidRPr="0032124A">
        <w:rPr>
          <w:rFonts w:ascii="Arial" w:hAnsi="Arial" w:cs="Arial"/>
        </w:rPr>
        <w:t>(7) entitled to make a copy of it at party’s own expense</w:t>
      </w:r>
    </w:p>
    <w:p w14:paraId="044C051A" w14:textId="0565F3D5" w:rsidR="00156526" w:rsidRPr="0032124A" w:rsidRDefault="00156526" w:rsidP="00156526">
      <w:pPr>
        <w:pStyle w:val="ListParagraph"/>
        <w:numPr>
          <w:ilvl w:val="1"/>
          <w:numId w:val="3"/>
        </w:numPr>
        <w:rPr>
          <w:rFonts w:ascii="Arial" w:hAnsi="Arial" w:cs="Arial"/>
        </w:rPr>
      </w:pPr>
      <w:r w:rsidRPr="0032124A">
        <w:rPr>
          <w:rFonts w:ascii="Arial" w:hAnsi="Arial" w:cs="Arial"/>
        </w:rPr>
        <w:t xml:space="preserve">30.05 disclosure for inspection shall </w:t>
      </w:r>
      <w:r w:rsidRPr="0032124A">
        <w:rPr>
          <w:rFonts w:ascii="Arial" w:hAnsi="Arial" w:cs="Arial"/>
          <w:b/>
          <w:i/>
          <w:u w:val="single"/>
        </w:rPr>
        <w:t>not</w:t>
      </w:r>
      <w:r w:rsidRPr="0032124A">
        <w:rPr>
          <w:rFonts w:ascii="Arial" w:hAnsi="Arial" w:cs="Arial"/>
        </w:rPr>
        <w:t xml:space="preserve"> be taken as </w:t>
      </w:r>
      <w:r w:rsidRPr="0032124A">
        <w:rPr>
          <w:rFonts w:ascii="Arial" w:hAnsi="Arial" w:cs="Arial"/>
          <w:u w:val="single"/>
        </w:rPr>
        <w:t>admission</w:t>
      </w:r>
      <w:r w:rsidRPr="0032124A">
        <w:rPr>
          <w:rFonts w:ascii="Arial" w:hAnsi="Arial" w:cs="Arial"/>
        </w:rPr>
        <w:t xml:space="preserve"> of its relevance of admissibility</w:t>
      </w:r>
    </w:p>
    <w:p w14:paraId="07613754" w14:textId="706A9E36" w:rsidR="00156526" w:rsidRPr="0032124A" w:rsidRDefault="001A460E" w:rsidP="00156526">
      <w:pPr>
        <w:pStyle w:val="ListParagraph"/>
        <w:numPr>
          <w:ilvl w:val="1"/>
          <w:numId w:val="3"/>
        </w:numPr>
        <w:rPr>
          <w:rFonts w:ascii="Arial" w:hAnsi="Arial" w:cs="Arial"/>
        </w:rPr>
      </w:pPr>
      <w:r w:rsidRPr="0032124A">
        <w:rPr>
          <w:rFonts w:ascii="Arial" w:hAnsi="Arial" w:cs="Arial"/>
        </w:rPr>
        <w:t xml:space="preserve">30.06 </w:t>
      </w:r>
      <w:r w:rsidRPr="0032124A">
        <w:rPr>
          <w:rFonts w:ascii="Arial" w:hAnsi="Arial" w:cs="Arial"/>
          <w:b/>
        </w:rPr>
        <w:t>where affidavit incomplete or privilege improperly claimed</w:t>
      </w:r>
    </w:p>
    <w:p w14:paraId="22FFA3DC" w14:textId="77777777" w:rsidR="001A460E" w:rsidRPr="0032124A" w:rsidRDefault="001A460E" w:rsidP="001A460E">
      <w:pPr>
        <w:pStyle w:val="ListParagraph"/>
        <w:numPr>
          <w:ilvl w:val="2"/>
          <w:numId w:val="3"/>
        </w:numPr>
        <w:rPr>
          <w:rFonts w:ascii="Arial" w:hAnsi="Arial" w:cs="Arial"/>
        </w:rPr>
      </w:pPr>
      <w:r w:rsidRPr="0032124A">
        <w:rPr>
          <w:rFonts w:ascii="Arial" w:hAnsi="Arial" w:cs="Arial"/>
          <w:lang w:val="en-US"/>
        </w:rPr>
        <w:t>provides that a relevant document in a party’s possession, control or power may have been omitted from the affidavit of documents, or a claim of privilege may have been improperly made, the court may,</w:t>
      </w:r>
    </w:p>
    <w:p w14:paraId="443DFCB3" w14:textId="77777777" w:rsidR="001A460E" w:rsidRPr="0032124A" w:rsidRDefault="001A460E" w:rsidP="001A460E">
      <w:pPr>
        <w:pStyle w:val="ListParagraph"/>
        <w:numPr>
          <w:ilvl w:val="3"/>
          <w:numId w:val="3"/>
        </w:numPr>
        <w:rPr>
          <w:rFonts w:ascii="Arial" w:hAnsi="Arial" w:cs="Arial"/>
        </w:rPr>
      </w:pPr>
      <w:r w:rsidRPr="0032124A">
        <w:rPr>
          <w:rFonts w:ascii="Arial" w:hAnsi="Arial" w:cs="Arial"/>
          <w:lang w:val="en-US"/>
        </w:rPr>
        <w:t xml:space="preserve">(a) order </w:t>
      </w:r>
      <w:r w:rsidRPr="0032124A">
        <w:rPr>
          <w:rFonts w:ascii="Arial" w:hAnsi="Arial" w:cs="Arial"/>
          <w:u w:val="single"/>
          <w:lang w:val="en-US"/>
        </w:rPr>
        <w:t>cross-examination</w:t>
      </w:r>
      <w:r w:rsidRPr="0032124A">
        <w:rPr>
          <w:rFonts w:ascii="Arial" w:hAnsi="Arial" w:cs="Arial"/>
          <w:lang w:val="en-US"/>
        </w:rPr>
        <w:t xml:space="preserve"> on the affidavit of documents</w:t>
      </w:r>
    </w:p>
    <w:p w14:paraId="19142756" w14:textId="77777777" w:rsidR="001A460E" w:rsidRPr="0032124A" w:rsidRDefault="001A460E" w:rsidP="001A460E">
      <w:pPr>
        <w:pStyle w:val="ListParagraph"/>
        <w:numPr>
          <w:ilvl w:val="3"/>
          <w:numId w:val="3"/>
        </w:numPr>
        <w:rPr>
          <w:rFonts w:ascii="Arial" w:hAnsi="Arial" w:cs="Arial"/>
        </w:rPr>
      </w:pPr>
      <w:r w:rsidRPr="0032124A">
        <w:rPr>
          <w:rFonts w:ascii="Arial" w:hAnsi="Arial" w:cs="Arial"/>
          <w:lang w:val="en-US"/>
        </w:rPr>
        <w:t xml:space="preserve">(b) order service of </w:t>
      </w:r>
      <w:r w:rsidRPr="0032124A">
        <w:rPr>
          <w:rFonts w:ascii="Arial" w:hAnsi="Arial" w:cs="Arial"/>
          <w:u w:val="single"/>
          <w:lang w:val="en-US"/>
        </w:rPr>
        <w:t>a further and better affidavit of documents</w:t>
      </w:r>
    </w:p>
    <w:p w14:paraId="3535CC95" w14:textId="77777777" w:rsidR="001A460E" w:rsidRPr="0032124A" w:rsidRDefault="001A460E" w:rsidP="001A460E">
      <w:pPr>
        <w:pStyle w:val="ListParagraph"/>
        <w:numPr>
          <w:ilvl w:val="3"/>
          <w:numId w:val="3"/>
        </w:numPr>
        <w:rPr>
          <w:rFonts w:ascii="Arial" w:hAnsi="Arial" w:cs="Arial"/>
        </w:rPr>
      </w:pPr>
      <w:r w:rsidRPr="0032124A">
        <w:rPr>
          <w:rFonts w:ascii="Arial" w:hAnsi="Arial" w:cs="Arial"/>
          <w:lang w:val="en-US"/>
        </w:rPr>
        <w:t xml:space="preserve">(c) order the </w:t>
      </w:r>
      <w:r w:rsidRPr="0032124A">
        <w:rPr>
          <w:rFonts w:ascii="Arial" w:hAnsi="Arial" w:cs="Arial"/>
          <w:u w:val="single"/>
          <w:lang w:val="en-US"/>
        </w:rPr>
        <w:t>disclosure or production</w:t>
      </w:r>
      <w:r w:rsidRPr="0032124A">
        <w:rPr>
          <w:rFonts w:ascii="Arial" w:hAnsi="Arial" w:cs="Arial"/>
          <w:lang w:val="en-US"/>
        </w:rPr>
        <w:t xml:space="preserve"> for inspection of the document, or a party of the document if it is not privileged; and</w:t>
      </w:r>
    </w:p>
    <w:p w14:paraId="6BF64EC3" w14:textId="77777777" w:rsidR="001A460E" w:rsidRPr="0032124A" w:rsidRDefault="001A460E" w:rsidP="001A460E">
      <w:pPr>
        <w:pStyle w:val="ListParagraph"/>
        <w:numPr>
          <w:ilvl w:val="3"/>
          <w:numId w:val="3"/>
        </w:numPr>
        <w:rPr>
          <w:rFonts w:ascii="Arial" w:hAnsi="Arial" w:cs="Arial"/>
        </w:rPr>
      </w:pPr>
      <w:r w:rsidRPr="0032124A">
        <w:rPr>
          <w:rFonts w:ascii="Arial" w:hAnsi="Arial" w:cs="Arial"/>
          <w:lang w:val="en-US"/>
        </w:rPr>
        <w:t xml:space="preserve">(d) </w:t>
      </w:r>
      <w:r w:rsidRPr="0032124A">
        <w:rPr>
          <w:rFonts w:ascii="Arial" w:hAnsi="Arial" w:cs="Arial"/>
          <w:u w:val="single"/>
          <w:lang w:val="en-US"/>
        </w:rPr>
        <w:t>inspect the document</w:t>
      </w:r>
      <w:r w:rsidRPr="0032124A">
        <w:rPr>
          <w:rFonts w:ascii="Arial" w:hAnsi="Arial" w:cs="Arial"/>
          <w:lang w:val="en-US"/>
        </w:rPr>
        <w:t xml:space="preserve"> for the purpose of determining its relevance or the </w:t>
      </w:r>
      <w:r w:rsidRPr="0032124A">
        <w:rPr>
          <w:rFonts w:ascii="Arial" w:hAnsi="Arial" w:cs="Arial"/>
          <w:u w:val="single"/>
          <w:lang w:val="en-US"/>
        </w:rPr>
        <w:t>validity of a claim of privilege</w:t>
      </w:r>
    </w:p>
    <w:p w14:paraId="45447E58" w14:textId="240D8AD6" w:rsidR="001A460E" w:rsidRPr="0032124A" w:rsidRDefault="001A460E" w:rsidP="001A460E">
      <w:pPr>
        <w:pStyle w:val="ListParagraph"/>
        <w:numPr>
          <w:ilvl w:val="1"/>
          <w:numId w:val="3"/>
        </w:numPr>
        <w:rPr>
          <w:rFonts w:ascii="Arial" w:hAnsi="Arial" w:cs="Arial"/>
        </w:rPr>
      </w:pPr>
      <w:r w:rsidRPr="0032124A">
        <w:rPr>
          <w:rFonts w:ascii="Arial" w:hAnsi="Arial" w:cs="Arial"/>
        </w:rPr>
        <w:t xml:space="preserve">30.07 </w:t>
      </w:r>
      <w:r w:rsidRPr="0032124A">
        <w:rPr>
          <w:rFonts w:ascii="Arial" w:hAnsi="Arial" w:cs="Arial"/>
          <w:b/>
        </w:rPr>
        <w:t>documents or errors subsequently discovered</w:t>
      </w:r>
    </w:p>
    <w:p w14:paraId="7D189463" w14:textId="436EF549" w:rsidR="001A460E" w:rsidRPr="0032124A" w:rsidRDefault="001A460E" w:rsidP="001A460E">
      <w:pPr>
        <w:pStyle w:val="ListParagraph"/>
        <w:numPr>
          <w:ilvl w:val="2"/>
          <w:numId w:val="3"/>
        </w:numPr>
        <w:rPr>
          <w:rFonts w:ascii="Arial" w:hAnsi="Arial" w:cs="Arial"/>
        </w:rPr>
      </w:pPr>
      <w:r w:rsidRPr="0032124A">
        <w:rPr>
          <w:rFonts w:ascii="Arial" w:hAnsi="Arial" w:cs="Arial"/>
          <w:lang w:val="en-US"/>
        </w:rPr>
        <w:t xml:space="preserve">If a party, after serving an affidavit of documents (a) comes into possession, control or power over a document that relates to a matter in issue that is not privileged or (b) discovers that the affidavit is inaccurate or incomplete, the party </w:t>
      </w:r>
      <w:r w:rsidRPr="0032124A">
        <w:rPr>
          <w:rFonts w:ascii="Arial" w:hAnsi="Arial" w:cs="Arial"/>
          <w:b/>
          <w:u w:val="single"/>
          <w:lang w:val="en-US"/>
        </w:rPr>
        <w:t>must</w:t>
      </w:r>
      <w:r w:rsidRPr="0032124A">
        <w:rPr>
          <w:rFonts w:ascii="Arial" w:hAnsi="Arial" w:cs="Arial"/>
          <w:lang w:val="en-US"/>
        </w:rPr>
        <w:t xml:space="preserve"> </w:t>
      </w:r>
      <w:r w:rsidRPr="0032124A">
        <w:rPr>
          <w:rFonts w:ascii="Arial" w:hAnsi="Arial" w:cs="Arial"/>
          <w:b/>
          <w:lang w:val="en-US"/>
        </w:rPr>
        <w:t>forthwith</w:t>
      </w:r>
      <w:r w:rsidRPr="0032124A">
        <w:rPr>
          <w:rFonts w:ascii="Arial" w:hAnsi="Arial" w:cs="Arial"/>
          <w:lang w:val="en-US"/>
        </w:rPr>
        <w:t xml:space="preserve"> serve a </w:t>
      </w:r>
      <w:r w:rsidRPr="0032124A">
        <w:rPr>
          <w:rFonts w:ascii="Arial" w:hAnsi="Arial" w:cs="Arial"/>
          <w:u w:val="single"/>
          <w:lang w:val="en-US"/>
        </w:rPr>
        <w:t>supplementary affidavit</w:t>
      </w:r>
    </w:p>
    <w:p w14:paraId="1467219A" w14:textId="1E40E81E" w:rsidR="001A460E" w:rsidRPr="0032124A" w:rsidRDefault="0072368E" w:rsidP="001A460E">
      <w:pPr>
        <w:pStyle w:val="ListParagraph"/>
        <w:numPr>
          <w:ilvl w:val="1"/>
          <w:numId w:val="3"/>
        </w:numPr>
        <w:rPr>
          <w:rFonts w:ascii="Arial" w:hAnsi="Arial" w:cs="Arial"/>
        </w:rPr>
      </w:pPr>
      <w:r w:rsidRPr="0032124A">
        <w:rPr>
          <w:rFonts w:ascii="Arial" w:hAnsi="Arial" w:cs="Arial"/>
        </w:rPr>
        <w:t xml:space="preserve">30.08 </w:t>
      </w:r>
      <w:r w:rsidRPr="0032124A">
        <w:rPr>
          <w:rFonts w:ascii="Arial" w:hAnsi="Arial" w:cs="Arial"/>
          <w:b/>
        </w:rPr>
        <w:t>effect of failure to disclose</w:t>
      </w:r>
    </w:p>
    <w:p w14:paraId="0F93E61A" w14:textId="77777777" w:rsidR="0072368E" w:rsidRPr="0032124A" w:rsidRDefault="0072368E" w:rsidP="0072368E">
      <w:pPr>
        <w:pStyle w:val="ListParagraph"/>
        <w:numPr>
          <w:ilvl w:val="2"/>
          <w:numId w:val="3"/>
        </w:numPr>
        <w:rPr>
          <w:rFonts w:ascii="Arial" w:hAnsi="Arial" w:cs="Arial"/>
        </w:rPr>
      </w:pPr>
      <w:r w:rsidRPr="0032124A">
        <w:rPr>
          <w:rFonts w:ascii="Arial" w:hAnsi="Arial" w:cs="Arial"/>
          <w:lang w:val="en-US"/>
        </w:rPr>
        <w:lastRenderedPageBreak/>
        <w:t>Where a party fails to disclose or produce a document in the affidavit of documents:</w:t>
      </w:r>
    </w:p>
    <w:p w14:paraId="37EF29B2" w14:textId="77777777" w:rsidR="0072368E" w:rsidRPr="0032124A" w:rsidRDefault="0072368E" w:rsidP="0072368E">
      <w:pPr>
        <w:pStyle w:val="ListParagraph"/>
        <w:numPr>
          <w:ilvl w:val="3"/>
          <w:numId w:val="3"/>
        </w:numPr>
        <w:rPr>
          <w:rFonts w:ascii="Arial" w:hAnsi="Arial" w:cs="Arial"/>
        </w:rPr>
      </w:pPr>
      <w:r w:rsidRPr="0032124A">
        <w:rPr>
          <w:rFonts w:ascii="Arial" w:hAnsi="Arial" w:cs="Arial"/>
          <w:lang w:val="en-US"/>
        </w:rPr>
        <w:t xml:space="preserve">If the document is </w:t>
      </w:r>
      <w:r w:rsidRPr="0032124A">
        <w:rPr>
          <w:rFonts w:ascii="Arial" w:hAnsi="Arial" w:cs="Arial"/>
        </w:rPr>
        <w:t>favourable</w:t>
      </w:r>
      <w:r w:rsidRPr="0032124A">
        <w:rPr>
          <w:rFonts w:ascii="Arial" w:hAnsi="Arial" w:cs="Arial"/>
          <w:lang w:val="en-US"/>
        </w:rPr>
        <w:t xml:space="preserve"> to the party’s case, the party </w:t>
      </w:r>
      <w:r w:rsidRPr="0032124A">
        <w:rPr>
          <w:rFonts w:ascii="Arial" w:hAnsi="Arial" w:cs="Arial"/>
          <w:b/>
          <w:lang w:val="en-US"/>
        </w:rPr>
        <w:t>may not use the document at the trial</w:t>
      </w:r>
      <w:r w:rsidRPr="0032124A">
        <w:rPr>
          <w:rFonts w:ascii="Arial" w:hAnsi="Arial" w:cs="Arial"/>
          <w:lang w:val="en-US"/>
        </w:rPr>
        <w:t>, except with leave of the trial judge; or</w:t>
      </w:r>
    </w:p>
    <w:p w14:paraId="6D1F589E" w14:textId="6A44A447" w:rsidR="0072368E" w:rsidRPr="0032124A" w:rsidRDefault="0072368E" w:rsidP="0072368E">
      <w:pPr>
        <w:pStyle w:val="ListParagraph"/>
        <w:numPr>
          <w:ilvl w:val="3"/>
          <w:numId w:val="3"/>
        </w:numPr>
        <w:rPr>
          <w:rFonts w:ascii="Arial" w:hAnsi="Arial" w:cs="Arial"/>
        </w:rPr>
      </w:pPr>
      <w:r w:rsidRPr="0032124A">
        <w:rPr>
          <w:rFonts w:ascii="Arial" w:hAnsi="Arial" w:cs="Arial"/>
          <w:lang w:val="en-US"/>
        </w:rPr>
        <w:t xml:space="preserve">If the document is not </w:t>
      </w:r>
      <w:proofErr w:type="spellStart"/>
      <w:r w:rsidRPr="0032124A">
        <w:rPr>
          <w:rFonts w:ascii="Arial" w:hAnsi="Arial" w:cs="Arial"/>
          <w:lang w:val="en-US"/>
        </w:rPr>
        <w:t>favourable</w:t>
      </w:r>
      <w:proofErr w:type="spellEnd"/>
      <w:r w:rsidRPr="0032124A">
        <w:rPr>
          <w:rFonts w:ascii="Arial" w:hAnsi="Arial" w:cs="Arial"/>
          <w:lang w:val="en-US"/>
        </w:rPr>
        <w:t xml:space="preserve"> to the party’s case, the court may make such order as is just</w:t>
      </w:r>
    </w:p>
    <w:p w14:paraId="6B21791C" w14:textId="378BE0A1" w:rsidR="0072368E" w:rsidRPr="0032124A" w:rsidRDefault="0011154D" w:rsidP="0011154D">
      <w:pPr>
        <w:pStyle w:val="ListParagraph"/>
        <w:numPr>
          <w:ilvl w:val="1"/>
          <w:numId w:val="3"/>
        </w:numPr>
        <w:rPr>
          <w:rFonts w:ascii="Arial" w:hAnsi="Arial" w:cs="Arial"/>
          <w:b/>
        </w:rPr>
      </w:pPr>
      <w:r w:rsidRPr="0032124A">
        <w:rPr>
          <w:rFonts w:ascii="Arial" w:hAnsi="Arial" w:cs="Arial"/>
        </w:rPr>
        <w:t>30.09</w:t>
      </w:r>
      <w:r w:rsidRPr="0032124A">
        <w:rPr>
          <w:rFonts w:ascii="Arial" w:hAnsi="Arial" w:cs="Arial"/>
          <w:b/>
        </w:rPr>
        <w:t xml:space="preserve"> privileged document not to be used w/o leave</w:t>
      </w:r>
    </w:p>
    <w:p w14:paraId="6743BF7D" w14:textId="77777777" w:rsidR="0011154D" w:rsidRPr="0032124A" w:rsidRDefault="0011154D" w:rsidP="0011154D">
      <w:pPr>
        <w:pStyle w:val="ListParagraph"/>
        <w:numPr>
          <w:ilvl w:val="2"/>
          <w:numId w:val="3"/>
        </w:numPr>
        <w:rPr>
          <w:rFonts w:ascii="Arial" w:hAnsi="Arial" w:cs="Arial"/>
        </w:rPr>
      </w:pPr>
      <w:r w:rsidRPr="0032124A">
        <w:rPr>
          <w:rFonts w:ascii="Arial" w:hAnsi="Arial" w:cs="Arial"/>
          <w:u w:val="single"/>
          <w:lang w:val="en-US"/>
        </w:rPr>
        <w:t>Claim of privilege</w:t>
      </w:r>
      <w:r w:rsidRPr="0032124A">
        <w:rPr>
          <w:rFonts w:ascii="Arial" w:hAnsi="Arial" w:cs="Arial"/>
          <w:lang w:val="en-US"/>
        </w:rPr>
        <w:t xml:space="preserve"> </w:t>
      </w:r>
      <w:r w:rsidRPr="0032124A">
        <w:rPr>
          <w:rFonts w:ascii="Arial" w:hAnsi="Arial" w:cs="Arial"/>
          <w:b/>
          <w:lang w:val="en-US"/>
        </w:rPr>
        <w:t>must be abandoned</w:t>
      </w:r>
      <w:r w:rsidRPr="0032124A">
        <w:rPr>
          <w:rFonts w:ascii="Arial" w:hAnsi="Arial" w:cs="Arial"/>
          <w:lang w:val="en-US"/>
        </w:rPr>
        <w:t xml:space="preserve"> by giving written notice with a copy of the document or producing for inspection </w:t>
      </w:r>
      <w:r w:rsidRPr="0032124A">
        <w:rPr>
          <w:rFonts w:ascii="Arial" w:hAnsi="Arial" w:cs="Arial"/>
          <w:b/>
          <w:lang w:val="en-US"/>
        </w:rPr>
        <w:t xml:space="preserve">at least </w:t>
      </w:r>
      <w:r w:rsidRPr="0032124A">
        <w:rPr>
          <w:rFonts w:ascii="Arial" w:hAnsi="Arial" w:cs="Arial"/>
          <w:b/>
          <w:u w:val="single"/>
          <w:lang w:val="en-US"/>
        </w:rPr>
        <w:t>90</w:t>
      </w:r>
      <w:r w:rsidRPr="0032124A">
        <w:rPr>
          <w:rFonts w:ascii="Arial" w:hAnsi="Arial" w:cs="Arial"/>
          <w:b/>
          <w:lang w:val="en-US"/>
        </w:rPr>
        <w:t xml:space="preserve"> days before trial</w:t>
      </w:r>
    </w:p>
    <w:p w14:paraId="14ED29A2" w14:textId="77777777" w:rsidR="0011154D" w:rsidRPr="0032124A" w:rsidRDefault="0011154D" w:rsidP="0011154D">
      <w:pPr>
        <w:pStyle w:val="ListParagraph"/>
        <w:numPr>
          <w:ilvl w:val="2"/>
          <w:numId w:val="3"/>
        </w:numPr>
        <w:rPr>
          <w:rFonts w:ascii="Arial" w:hAnsi="Arial" w:cs="Arial"/>
        </w:rPr>
      </w:pPr>
      <w:r w:rsidRPr="0032124A">
        <w:rPr>
          <w:rFonts w:ascii="Arial" w:hAnsi="Arial" w:cs="Arial"/>
          <w:lang w:val="en-US"/>
        </w:rPr>
        <w:t>Otherwise can only be used to impeach the testimony of a witness or with leave of the trial judge</w:t>
      </w:r>
    </w:p>
    <w:p w14:paraId="47126BE5" w14:textId="6B6CE959" w:rsidR="0011154D" w:rsidRPr="0032124A" w:rsidRDefault="00F6456B" w:rsidP="0011154D">
      <w:pPr>
        <w:pStyle w:val="ListParagraph"/>
        <w:numPr>
          <w:ilvl w:val="1"/>
          <w:numId w:val="3"/>
        </w:numPr>
        <w:rPr>
          <w:rFonts w:ascii="Arial" w:hAnsi="Arial" w:cs="Arial"/>
        </w:rPr>
      </w:pPr>
      <w:r w:rsidRPr="0032124A">
        <w:rPr>
          <w:rFonts w:ascii="Arial" w:hAnsi="Arial" w:cs="Arial"/>
        </w:rPr>
        <w:t xml:space="preserve">30.10 </w:t>
      </w:r>
      <w:r w:rsidRPr="0032124A">
        <w:rPr>
          <w:rFonts w:ascii="Arial" w:hAnsi="Arial" w:cs="Arial"/>
          <w:b/>
        </w:rPr>
        <w:t>production from non-parties w/ leave</w:t>
      </w:r>
    </w:p>
    <w:p w14:paraId="7521B5B0" w14:textId="26A0F97C" w:rsidR="00F6456B" w:rsidRPr="0032124A" w:rsidRDefault="000A0B12" w:rsidP="00F6456B">
      <w:pPr>
        <w:pStyle w:val="ListParagraph"/>
        <w:numPr>
          <w:ilvl w:val="2"/>
          <w:numId w:val="3"/>
        </w:numPr>
        <w:rPr>
          <w:rFonts w:ascii="Arial" w:hAnsi="Arial" w:cs="Arial"/>
        </w:rPr>
      </w:pPr>
      <w:r w:rsidRPr="0032124A">
        <w:rPr>
          <w:rFonts w:ascii="Arial" w:hAnsi="Arial" w:cs="Arial"/>
          <w:lang w:val="en-US"/>
        </w:rPr>
        <w:t>On a motion by a party, the court may order production for inspection of a document that is in the possession control or power of a person not a party and is not privileged where the court is satisfied that (a) the document is relevant to a material issue in the action, and (b) it would be unfair to require the moving party to proceed to trial without having discovery of the document</w:t>
      </w:r>
    </w:p>
    <w:p w14:paraId="088FD521" w14:textId="22C5D750" w:rsidR="000A0B12" w:rsidRPr="0032124A" w:rsidRDefault="000A0B12" w:rsidP="00F6456B">
      <w:pPr>
        <w:pStyle w:val="ListParagraph"/>
        <w:numPr>
          <w:ilvl w:val="2"/>
          <w:numId w:val="3"/>
        </w:numPr>
        <w:rPr>
          <w:rFonts w:ascii="Arial" w:hAnsi="Arial" w:cs="Arial"/>
        </w:rPr>
      </w:pPr>
      <w:r w:rsidRPr="0032124A">
        <w:rPr>
          <w:rFonts w:ascii="Arial" w:hAnsi="Arial" w:cs="Arial"/>
          <w:lang w:val="en-US"/>
        </w:rPr>
        <w:t>Notice of motion – made on notice to every other party and served personally or alternative to personal service to the non-party</w:t>
      </w:r>
    </w:p>
    <w:p w14:paraId="6C1226BE" w14:textId="0D812862" w:rsidR="000A0B12" w:rsidRPr="0032124A" w:rsidRDefault="00356FA0" w:rsidP="00356FA0">
      <w:pPr>
        <w:pStyle w:val="ListParagraph"/>
        <w:numPr>
          <w:ilvl w:val="0"/>
          <w:numId w:val="3"/>
        </w:numPr>
        <w:rPr>
          <w:rFonts w:ascii="Arial" w:hAnsi="Arial" w:cs="Arial"/>
          <w:b/>
        </w:rPr>
      </w:pPr>
      <w:r w:rsidRPr="0032124A">
        <w:rPr>
          <w:rFonts w:ascii="Arial" w:hAnsi="Arial" w:cs="Arial"/>
          <w:b/>
          <w:u w:val="single"/>
        </w:rPr>
        <w:t>Deemed undertaking</w:t>
      </w:r>
      <w:r w:rsidRPr="0032124A">
        <w:rPr>
          <w:rFonts w:ascii="Arial" w:hAnsi="Arial" w:cs="Arial"/>
          <w:b/>
        </w:rPr>
        <w:t xml:space="preserve"> – rule 30.1</w:t>
      </w:r>
    </w:p>
    <w:p w14:paraId="5ED83555" w14:textId="142770E8" w:rsidR="00356FA0" w:rsidRPr="0032124A" w:rsidRDefault="009476AB" w:rsidP="00356FA0">
      <w:pPr>
        <w:pStyle w:val="ListParagraph"/>
        <w:numPr>
          <w:ilvl w:val="1"/>
          <w:numId w:val="3"/>
        </w:numPr>
        <w:rPr>
          <w:rFonts w:ascii="Arial" w:hAnsi="Arial" w:cs="Arial"/>
          <w:b/>
          <w:u w:val="single"/>
        </w:rPr>
      </w:pPr>
      <w:r w:rsidRPr="0032124A">
        <w:rPr>
          <w:rFonts w:ascii="Arial" w:hAnsi="Arial" w:cs="Arial"/>
          <w:lang w:val="en-US"/>
        </w:rPr>
        <w:t xml:space="preserve">30.1.01(3) </w:t>
      </w:r>
      <w:r w:rsidR="00356FA0" w:rsidRPr="0032124A">
        <w:rPr>
          <w:rFonts w:ascii="Arial" w:hAnsi="Arial" w:cs="Arial"/>
          <w:lang w:val="en-US"/>
        </w:rPr>
        <w:t xml:space="preserve">All parties and their lawyers are </w:t>
      </w:r>
      <w:r w:rsidR="00356FA0" w:rsidRPr="0032124A">
        <w:rPr>
          <w:rFonts w:ascii="Arial" w:hAnsi="Arial" w:cs="Arial"/>
          <w:i/>
          <w:u w:val="single"/>
          <w:lang w:val="en-US"/>
        </w:rPr>
        <w:t>deemed to undertake</w:t>
      </w:r>
      <w:r w:rsidR="00356FA0" w:rsidRPr="0032124A">
        <w:rPr>
          <w:rFonts w:ascii="Arial" w:hAnsi="Arial" w:cs="Arial"/>
          <w:lang w:val="en-US"/>
        </w:rPr>
        <w:t xml:space="preserve"> </w:t>
      </w:r>
      <w:r w:rsidR="00356FA0" w:rsidRPr="0032124A">
        <w:rPr>
          <w:rFonts w:ascii="Arial" w:hAnsi="Arial" w:cs="Arial"/>
          <w:b/>
          <w:i/>
          <w:u w:val="single"/>
          <w:lang w:val="en-US"/>
        </w:rPr>
        <w:t>not</w:t>
      </w:r>
      <w:r w:rsidR="00356FA0" w:rsidRPr="0032124A">
        <w:rPr>
          <w:rFonts w:ascii="Arial" w:hAnsi="Arial" w:cs="Arial"/>
          <w:b/>
          <w:u w:val="single"/>
          <w:lang w:val="en-US"/>
        </w:rPr>
        <w:t xml:space="preserve"> to use evidence or information to which this Rule applies for </w:t>
      </w:r>
      <w:r w:rsidR="00356FA0" w:rsidRPr="0032124A">
        <w:rPr>
          <w:rFonts w:ascii="Arial" w:hAnsi="Arial" w:cs="Arial"/>
          <w:b/>
          <w:i/>
          <w:u w:val="single"/>
          <w:lang w:val="en-US"/>
        </w:rPr>
        <w:t>any</w:t>
      </w:r>
      <w:r w:rsidR="00356FA0" w:rsidRPr="0032124A">
        <w:rPr>
          <w:rFonts w:ascii="Arial" w:hAnsi="Arial" w:cs="Arial"/>
          <w:b/>
          <w:u w:val="single"/>
          <w:lang w:val="en-US"/>
        </w:rPr>
        <w:t xml:space="preserve"> purposes </w:t>
      </w:r>
      <w:r w:rsidR="00356FA0" w:rsidRPr="0032124A">
        <w:rPr>
          <w:rFonts w:ascii="Arial" w:hAnsi="Arial" w:cs="Arial"/>
          <w:b/>
          <w:i/>
          <w:u w:val="single"/>
          <w:lang w:val="en-US"/>
        </w:rPr>
        <w:t>other</w:t>
      </w:r>
      <w:r w:rsidR="00356FA0" w:rsidRPr="0032124A">
        <w:rPr>
          <w:rFonts w:ascii="Arial" w:hAnsi="Arial" w:cs="Arial"/>
          <w:b/>
          <w:u w:val="single"/>
          <w:lang w:val="en-US"/>
        </w:rPr>
        <w:t xml:space="preserve"> than those of the proceeding in which the evidence was obtained</w:t>
      </w:r>
    </w:p>
    <w:p w14:paraId="22B32A9E" w14:textId="15F3A9EE" w:rsidR="00372817" w:rsidRPr="0032124A" w:rsidRDefault="009476AB" w:rsidP="00372817">
      <w:pPr>
        <w:pStyle w:val="ListParagraph"/>
        <w:numPr>
          <w:ilvl w:val="1"/>
          <w:numId w:val="3"/>
        </w:numPr>
        <w:rPr>
          <w:rFonts w:ascii="Arial" w:hAnsi="Arial" w:cs="Arial"/>
        </w:rPr>
      </w:pPr>
      <w:r w:rsidRPr="0032124A">
        <w:rPr>
          <w:rFonts w:ascii="Arial" w:hAnsi="Arial" w:cs="Arial"/>
          <w:lang w:val="en-US"/>
        </w:rPr>
        <w:t xml:space="preserve">(1) </w:t>
      </w:r>
      <w:r w:rsidR="00372817" w:rsidRPr="0032124A">
        <w:rPr>
          <w:rFonts w:ascii="Arial" w:hAnsi="Arial" w:cs="Arial"/>
          <w:lang w:val="en-US"/>
        </w:rPr>
        <w:t xml:space="preserve">Rule only </w:t>
      </w:r>
      <w:r w:rsidR="00372817" w:rsidRPr="0032124A">
        <w:rPr>
          <w:rFonts w:ascii="Arial" w:hAnsi="Arial" w:cs="Arial"/>
          <w:b/>
          <w:u w:val="single"/>
          <w:lang w:val="en-US"/>
        </w:rPr>
        <w:t>applies</w:t>
      </w:r>
      <w:r w:rsidR="00372817" w:rsidRPr="0032124A">
        <w:rPr>
          <w:rFonts w:ascii="Arial" w:hAnsi="Arial" w:cs="Arial"/>
          <w:lang w:val="en-US"/>
        </w:rPr>
        <w:t xml:space="preserve"> to evidence obtained by:</w:t>
      </w:r>
    </w:p>
    <w:p w14:paraId="4E76A379" w14:textId="77777777" w:rsidR="00372817" w:rsidRPr="0032124A" w:rsidRDefault="00372817" w:rsidP="00372817">
      <w:pPr>
        <w:pStyle w:val="ListParagraph"/>
        <w:numPr>
          <w:ilvl w:val="2"/>
          <w:numId w:val="3"/>
        </w:numPr>
        <w:rPr>
          <w:rFonts w:ascii="Arial" w:hAnsi="Arial" w:cs="Arial"/>
        </w:rPr>
      </w:pPr>
      <w:r w:rsidRPr="0032124A">
        <w:rPr>
          <w:rFonts w:ascii="Arial" w:hAnsi="Arial" w:cs="Arial"/>
          <w:lang w:val="en-US"/>
        </w:rPr>
        <w:t>documentary discovery (Rule 30)</w:t>
      </w:r>
    </w:p>
    <w:p w14:paraId="386A3C03" w14:textId="77777777" w:rsidR="00372817" w:rsidRPr="0032124A" w:rsidRDefault="00372817" w:rsidP="00372817">
      <w:pPr>
        <w:pStyle w:val="ListParagraph"/>
        <w:numPr>
          <w:ilvl w:val="2"/>
          <w:numId w:val="3"/>
        </w:numPr>
        <w:rPr>
          <w:rFonts w:ascii="Arial" w:hAnsi="Arial" w:cs="Arial"/>
        </w:rPr>
      </w:pPr>
      <w:r w:rsidRPr="0032124A">
        <w:rPr>
          <w:rFonts w:ascii="Arial" w:hAnsi="Arial" w:cs="Arial"/>
          <w:lang w:val="en-US"/>
        </w:rPr>
        <w:t>examination for discovery (Rule 31)</w:t>
      </w:r>
    </w:p>
    <w:p w14:paraId="5E8D1DDF" w14:textId="77777777" w:rsidR="00372817" w:rsidRPr="0032124A" w:rsidRDefault="00372817" w:rsidP="00372817">
      <w:pPr>
        <w:pStyle w:val="ListParagraph"/>
        <w:numPr>
          <w:ilvl w:val="2"/>
          <w:numId w:val="3"/>
        </w:numPr>
        <w:rPr>
          <w:rFonts w:ascii="Arial" w:hAnsi="Arial" w:cs="Arial"/>
        </w:rPr>
      </w:pPr>
      <w:r w:rsidRPr="0032124A">
        <w:rPr>
          <w:rFonts w:ascii="Arial" w:hAnsi="Arial" w:cs="Arial"/>
          <w:lang w:val="en-US"/>
        </w:rPr>
        <w:t>inspection of property (Rule 32)</w:t>
      </w:r>
    </w:p>
    <w:p w14:paraId="66BFEB98" w14:textId="77777777" w:rsidR="00372817" w:rsidRPr="0032124A" w:rsidRDefault="00372817" w:rsidP="00372817">
      <w:pPr>
        <w:pStyle w:val="ListParagraph"/>
        <w:numPr>
          <w:ilvl w:val="2"/>
          <w:numId w:val="3"/>
        </w:numPr>
        <w:rPr>
          <w:rFonts w:ascii="Arial" w:hAnsi="Arial" w:cs="Arial"/>
        </w:rPr>
      </w:pPr>
      <w:r w:rsidRPr="0032124A">
        <w:rPr>
          <w:rFonts w:ascii="Arial" w:hAnsi="Arial" w:cs="Arial"/>
          <w:lang w:val="en-US"/>
        </w:rPr>
        <w:t>medical examination (Rule 33)</w:t>
      </w:r>
    </w:p>
    <w:p w14:paraId="6BBE2286" w14:textId="77777777" w:rsidR="00372817" w:rsidRPr="0032124A" w:rsidRDefault="00372817" w:rsidP="00372817">
      <w:pPr>
        <w:pStyle w:val="ListParagraph"/>
        <w:numPr>
          <w:ilvl w:val="2"/>
          <w:numId w:val="3"/>
        </w:numPr>
        <w:rPr>
          <w:rFonts w:ascii="Arial" w:hAnsi="Arial" w:cs="Arial"/>
        </w:rPr>
      </w:pPr>
      <w:r w:rsidRPr="0032124A">
        <w:rPr>
          <w:rFonts w:ascii="Arial" w:hAnsi="Arial" w:cs="Arial"/>
          <w:lang w:val="en-US"/>
        </w:rPr>
        <w:t>examination for discovery by written question (Rule 35)</w:t>
      </w:r>
    </w:p>
    <w:p w14:paraId="783F55A1" w14:textId="77777777" w:rsidR="00372817" w:rsidRPr="0032124A" w:rsidRDefault="00372817" w:rsidP="00372817">
      <w:pPr>
        <w:pStyle w:val="ListParagraph"/>
        <w:numPr>
          <w:ilvl w:val="2"/>
          <w:numId w:val="3"/>
        </w:numPr>
        <w:rPr>
          <w:rFonts w:ascii="Arial" w:hAnsi="Arial" w:cs="Arial"/>
        </w:rPr>
      </w:pPr>
      <w:r w:rsidRPr="0032124A">
        <w:rPr>
          <w:rFonts w:ascii="Arial" w:hAnsi="Arial" w:cs="Arial"/>
          <w:lang w:val="en-US"/>
        </w:rPr>
        <w:t>information obtained from this evidence</w:t>
      </w:r>
    </w:p>
    <w:p w14:paraId="1719F34C" w14:textId="04C632C4" w:rsidR="00356FA0" w:rsidRPr="0032124A" w:rsidRDefault="00273E07" w:rsidP="00356FA0">
      <w:pPr>
        <w:pStyle w:val="ListParagraph"/>
        <w:numPr>
          <w:ilvl w:val="1"/>
          <w:numId w:val="3"/>
        </w:numPr>
        <w:rPr>
          <w:rFonts w:ascii="Arial" w:hAnsi="Arial" w:cs="Arial"/>
        </w:rPr>
      </w:pPr>
      <w:r w:rsidRPr="0032124A">
        <w:rPr>
          <w:rFonts w:ascii="Arial" w:hAnsi="Arial" w:cs="Arial"/>
          <w:b/>
          <w:u w:val="single"/>
        </w:rPr>
        <w:t>exceptions</w:t>
      </w:r>
      <w:r w:rsidRPr="0032124A">
        <w:rPr>
          <w:rFonts w:ascii="Arial" w:hAnsi="Arial" w:cs="Arial"/>
        </w:rPr>
        <w:t>:</w:t>
      </w:r>
    </w:p>
    <w:p w14:paraId="5E8E7F45" w14:textId="42981F2E" w:rsidR="00273E07" w:rsidRPr="0032124A" w:rsidRDefault="00E50FAF" w:rsidP="00334686">
      <w:pPr>
        <w:pStyle w:val="ListParagraph"/>
        <w:numPr>
          <w:ilvl w:val="2"/>
          <w:numId w:val="3"/>
        </w:numPr>
        <w:rPr>
          <w:rFonts w:ascii="Arial" w:hAnsi="Arial" w:cs="Arial"/>
        </w:rPr>
      </w:pPr>
      <w:r w:rsidRPr="0032124A">
        <w:rPr>
          <w:rFonts w:ascii="Arial" w:hAnsi="Arial" w:cs="Arial"/>
          <w:lang w:val="en-US"/>
        </w:rPr>
        <w:t>30.1.01</w:t>
      </w:r>
      <w:r w:rsidR="00334686" w:rsidRPr="0032124A">
        <w:rPr>
          <w:rFonts w:ascii="Arial" w:hAnsi="Arial" w:cs="Arial"/>
          <w:lang w:val="en-US"/>
        </w:rPr>
        <w:t xml:space="preserve">(5) </w:t>
      </w:r>
      <w:r w:rsidR="00273E07" w:rsidRPr="0032124A">
        <w:rPr>
          <w:rFonts w:ascii="Arial" w:hAnsi="Arial" w:cs="Arial"/>
          <w:lang w:val="en-US"/>
        </w:rPr>
        <w:t>evidence filed or referred to during a hearing</w:t>
      </w:r>
      <w:r w:rsidR="00334686" w:rsidRPr="0032124A">
        <w:rPr>
          <w:rFonts w:ascii="Arial" w:hAnsi="Arial" w:cs="Arial"/>
          <w:lang w:val="en-US"/>
        </w:rPr>
        <w:t xml:space="preserve"> (or information obtained from such evidence)</w:t>
      </w:r>
    </w:p>
    <w:p w14:paraId="10A10B68" w14:textId="64885178" w:rsidR="00273E07" w:rsidRPr="0032124A" w:rsidRDefault="00334686" w:rsidP="00273E07">
      <w:pPr>
        <w:pStyle w:val="ListParagraph"/>
        <w:numPr>
          <w:ilvl w:val="2"/>
          <w:numId w:val="3"/>
        </w:numPr>
        <w:rPr>
          <w:rFonts w:ascii="Arial" w:hAnsi="Arial" w:cs="Arial"/>
        </w:rPr>
      </w:pPr>
      <w:r w:rsidRPr="0032124A">
        <w:rPr>
          <w:rFonts w:ascii="Arial" w:hAnsi="Arial" w:cs="Arial"/>
          <w:lang w:val="en-US"/>
        </w:rPr>
        <w:t xml:space="preserve">(6) </w:t>
      </w:r>
      <w:r w:rsidR="00273E07" w:rsidRPr="0032124A">
        <w:rPr>
          <w:rFonts w:ascii="Arial" w:hAnsi="Arial" w:cs="Arial"/>
          <w:lang w:val="en-US"/>
        </w:rPr>
        <w:t>Can be used to impeach witness in another proceeding</w:t>
      </w:r>
    </w:p>
    <w:p w14:paraId="58BC3ED1" w14:textId="68FEA936" w:rsidR="00273E07" w:rsidRPr="0032124A" w:rsidRDefault="00334686" w:rsidP="00273E07">
      <w:pPr>
        <w:pStyle w:val="ListParagraph"/>
        <w:numPr>
          <w:ilvl w:val="2"/>
          <w:numId w:val="3"/>
        </w:numPr>
        <w:rPr>
          <w:rFonts w:ascii="Arial" w:hAnsi="Arial" w:cs="Arial"/>
        </w:rPr>
      </w:pPr>
      <w:r w:rsidRPr="0032124A">
        <w:rPr>
          <w:rFonts w:ascii="Arial" w:hAnsi="Arial" w:cs="Arial"/>
          <w:lang w:val="en-US"/>
        </w:rPr>
        <w:t xml:space="preserve">(7) </w:t>
      </w:r>
      <w:r w:rsidR="00273E07" w:rsidRPr="0032124A">
        <w:rPr>
          <w:rFonts w:ascii="Arial" w:hAnsi="Arial" w:cs="Arial"/>
          <w:lang w:val="en-US"/>
        </w:rPr>
        <w:t xml:space="preserve">Evidence or information in accordance with </w:t>
      </w:r>
      <w:proofErr w:type="spellStart"/>
      <w:r w:rsidR="00273E07" w:rsidRPr="0032124A">
        <w:rPr>
          <w:rFonts w:ascii="Arial" w:hAnsi="Arial" w:cs="Arial"/>
          <w:lang w:val="en-US"/>
        </w:rPr>
        <w:t>subrule</w:t>
      </w:r>
      <w:proofErr w:type="spellEnd"/>
      <w:r w:rsidR="00273E07" w:rsidRPr="0032124A">
        <w:rPr>
          <w:rFonts w:ascii="Arial" w:hAnsi="Arial" w:cs="Arial"/>
          <w:lang w:val="en-US"/>
        </w:rPr>
        <w:t xml:space="preserve"> 31.11(8) (subsequent action)</w:t>
      </w:r>
    </w:p>
    <w:p w14:paraId="13C1BBEA" w14:textId="5CB5F555" w:rsidR="00273E07" w:rsidRPr="0032124A" w:rsidRDefault="00334686" w:rsidP="00273E07">
      <w:pPr>
        <w:pStyle w:val="ListParagraph"/>
        <w:numPr>
          <w:ilvl w:val="2"/>
          <w:numId w:val="3"/>
        </w:numPr>
        <w:rPr>
          <w:rFonts w:ascii="Arial" w:hAnsi="Arial" w:cs="Arial"/>
        </w:rPr>
      </w:pPr>
      <w:r w:rsidRPr="0032124A">
        <w:rPr>
          <w:rFonts w:ascii="Arial" w:hAnsi="Arial" w:cs="Arial"/>
          <w:lang w:val="en-US"/>
        </w:rPr>
        <w:t xml:space="preserve">(8) </w:t>
      </w:r>
      <w:r w:rsidR="00273E07" w:rsidRPr="0032124A">
        <w:rPr>
          <w:rFonts w:ascii="Arial" w:hAnsi="Arial" w:cs="Arial"/>
          <w:lang w:val="en-US"/>
        </w:rPr>
        <w:t>Interests of justice outweigh prejudice</w:t>
      </w:r>
    </w:p>
    <w:p w14:paraId="3053761C" w14:textId="3508ECC4" w:rsidR="00A43A8E" w:rsidRPr="0032124A" w:rsidRDefault="00113A84" w:rsidP="00A43A8E">
      <w:pPr>
        <w:pStyle w:val="ListParagraph"/>
        <w:numPr>
          <w:ilvl w:val="0"/>
          <w:numId w:val="3"/>
        </w:numPr>
        <w:rPr>
          <w:rFonts w:ascii="Arial" w:hAnsi="Arial" w:cs="Arial"/>
        </w:rPr>
      </w:pPr>
      <w:r w:rsidRPr="0032124A">
        <w:rPr>
          <w:rFonts w:ascii="Arial" w:hAnsi="Arial" w:cs="Arial"/>
          <w:b/>
        </w:rPr>
        <w:t>Examination for discovery</w:t>
      </w:r>
      <w:r w:rsidRPr="0032124A">
        <w:rPr>
          <w:rFonts w:ascii="Arial" w:hAnsi="Arial" w:cs="Arial"/>
        </w:rPr>
        <w:t xml:space="preserve"> – rule 31</w:t>
      </w:r>
    </w:p>
    <w:p w14:paraId="0FB649D1" w14:textId="60C0C517" w:rsidR="005E028E" w:rsidRPr="0032124A" w:rsidRDefault="005E028E" w:rsidP="007C69AA">
      <w:pPr>
        <w:pStyle w:val="ListParagraph"/>
        <w:numPr>
          <w:ilvl w:val="1"/>
          <w:numId w:val="3"/>
        </w:numPr>
        <w:rPr>
          <w:rFonts w:ascii="Arial" w:hAnsi="Arial" w:cs="Arial"/>
        </w:rPr>
      </w:pPr>
      <w:r w:rsidRPr="0032124A">
        <w:rPr>
          <w:rFonts w:ascii="Arial" w:hAnsi="Arial" w:cs="Arial"/>
          <w:b/>
        </w:rPr>
        <w:t>How</w:t>
      </w:r>
      <w:r w:rsidRPr="0032124A">
        <w:rPr>
          <w:rFonts w:ascii="Arial" w:hAnsi="Arial" w:cs="Arial"/>
        </w:rPr>
        <w:t xml:space="preserve"> – 31.02</w:t>
      </w:r>
    </w:p>
    <w:p w14:paraId="326FD8CC" w14:textId="4447C0A5" w:rsidR="00A43A8E" w:rsidRPr="0032124A" w:rsidRDefault="007C69AA" w:rsidP="005E028E">
      <w:pPr>
        <w:pStyle w:val="ListParagraph"/>
        <w:numPr>
          <w:ilvl w:val="2"/>
          <w:numId w:val="3"/>
        </w:numPr>
        <w:rPr>
          <w:rFonts w:ascii="Arial" w:hAnsi="Arial" w:cs="Arial"/>
        </w:rPr>
      </w:pPr>
      <w:r w:rsidRPr="0032124A">
        <w:rPr>
          <w:rFonts w:ascii="Arial" w:hAnsi="Arial" w:cs="Arial"/>
        </w:rPr>
        <w:t>31.0</w:t>
      </w:r>
      <w:r w:rsidR="005E028E" w:rsidRPr="0032124A">
        <w:rPr>
          <w:rFonts w:ascii="Arial" w:hAnsi="Arial" w:cs="Arial"/>
        </w:rPr>
        <w:t>2(1)</w:t>
      </w:r>
      <w:r w:rsidRPr="0032124A">
        <w:rPr>
          <w:rFonts w:ascii="Arial" w:hAnsi="Arial" w:cs="Arial"/>
        </w:rPr>
        <w:t xml:space="preserve"> form </w:t>
      </w:r>
      <w:r w:rsidRPr="0032124A">
        <w:rPr>
          <w:rFonts w:ascii="Arial" w:hAnsi="Arial" w:cs="Arial"/>
          <w:b/>
        </w:rPr>
        <w:t>oral</w:t>
      </w:r>
      <w:r w:rsidRPr="0032124A">
        <w:rPr>
          <w:rFonts w:ascii="Arial" w:hAnsi="Arial" w:cs="Arial"/>
        </w:rPr>
        <w:t xml:space="preserve"> or </w:t>
      </w:r>
      <w:r w:rsidRPr="0032124A">
        <w:rPr>
          <w:rFonts w:ascii="Arial" w:hAnsi="Arial" w:cs="Arial"/>
          <w:b/>
        </w:rPr>
        <w:t>written</w:t>
      </w:r>
      <w:r w:rsidRPr="0032124A">
        <w:rPr>
          <w:rFonts w:ascii="Arial" w:hAnsi="Arial" w:cs="Arial"/>
        </w:rPr>
        <w:t xml:space="preserve"> (at the option of examining party), but not both</w:t>
      </w:r>
      <w:r w:rsidR="005E028E" w:rsidRPr="0032124A">
        <w:rPr>
          <w:rFonts w:ascii="Arial" w:hAnsi="Arial" w:cs="Arial"/>
        </w:rPr>
        <w:t xml:space="preserve"> w/o leave</w:t>
      </w:r>
    </w:p>
    <w:p w14:paraId="6B21626B" w14:textId="7101AB7A" w:rsidR="007C69AA" w:rsidRPr="0032124A" w:rsidRDefault="005E028E" w:rsidP="005E028E">
      <w:pPr>
        <w:pStyle w:val="ListParagraph"/>
        <w:numPr>
          <w:ilvl w:val="3"/>
          <w:numId w:val="3"/>
        </w:numPr>
        <w:rPr>
          <w:rFonts w:ascii="Arial" w:hAnsi="Arial" w:cs="Arial"/>
        </w:rPr>
      </w:pPr>
      <w:r w:rsidRPr="0032124A">
        <w:rPr>
          <w:rFonts w:ascii="Arial" w:hAnsi="Arial" w:cs="Arial"/>
        </w:rPr>
        <w:t xml:space="preserve">(2) </w:t>
      </w:r>
      <w:r w:rsidRPr="0032124A">
        <w:rPr>
          <w:rFonts w:ascii="Arial" w:hAnsi="Arial" w:cs="Arial"/>
          <w:lang w:val="en-US"/>
        </w:rPr>
        <w:t>where more than one party entitled to examine – oral unless all agree otherwise</w:t>
      </w:r>
    </w:p>
    <w:p w14:paraId="681C6CFE" w14:textId="5E55FC97" w:rsidR="005E028E" w:rsidRPr="0032124A" w:rsidRDefault="005E028E" w:rsidP="005E028E">
      <w:pPr>
        <w:pStyle w:val="ListParagraph"/>
        <w:numPr>
          <w:ilvl w:val="1"/>
          <w:numId w:val="3"/>
        </w:numPr>
        <w:rPr>
          <w:rFonts w:ascii="Arial" w:hAnsi="Arial" w:cs="Arial"/>
        </w:rPr>
      </w:pPr>
      <w:r w:rsidRPr="0032124A">
        <w:rPr>
          <w:rFonts w:ascii="Arial" w:hAnsi="Arial" w:cs="Arial"/>
          <w:b/>
        </w:rPr>
        <w:t>Who</w:t>
      </w:r>
      <w:r w:rsidRPr="0032124A">
        <w:rPr>
          <w:rFonts w:ascii="Arial" w:hAnsi="Arial" w:cs="Arial"/>
        </w:rPr>
        <w:t xml:space="preserve"> – 31.03</w:t>
      </w:r>
    </w:p>
    <w:p w14:paraId="23C802A7" w14:textId="7588BF8C" w:rsidR="005E028E" w:rsidRPr="0032124A" w:rsidRDefault="005E028E" w:rsidP="005E028E">
      <w:pPr>
        <w:pStyle w:val="ListParagraph"/>
        <w:numPr>
          <w:ilvl w:val="2"/>
          <w:numId w:val="3"/>
        </w:numPr>
        <w:rPr>
          <w:rFonts w:ascii="Arial" w:hAnsi="Arial" w:cs="Arial"/>
        </w:rPr>
      </w:pPr>
      <w:r w:rsidRPr="0032124A">
        <w:rPr>
          <w:rFonts w:ascii="Arial" w:hAnsi="Arial" w:cs="Arial"/>
        </w:rPr>
        <w:t xml:space="preserve">31.03(1) party to an action may examine any other person </w:t>
      </w:r>
      <w:r w:rsidRPr="0032124A">
        <w:rPr>
          <w:rFonts w:ascii="Arial" w:hAnsi="Arial" w:cs="Arial"/>
          <w:u w:val="single"/>
        </w:rPr>
        <w:t>adverse in interest</w:t>
      </w:r>
      <w:r w:rsidRPr="0032124A">
        <w:rPr>
          <w:rFonts w:ascii="Arial" w:hAnsi="Arial" w:cs="Arial"/>
        </w:rPr>
        <w:t xml:space="preserve"> (as determined by pleadings) </w:t>
      </w:r>
      <w:r w:rsidRPr="0032124A">
        <w:rPr>
          <w:rFonts w:ascii="Arial" w:hAnsi="Arial" w:cs="Arial"/>
          <w:b/>
          <w:u w:val="single"/>
        </w:rPr>
        <w:t>once</w:t>
      </w:r>
      <w:r w:rsidRPr="0032124A">
        <w:rPr>
          <w:rFonts w:ascii="Arial" w:hAnsi="Arial" w:cs="Arial"/>
        </w:rPr>
        <w:t xml:space="preserve"> (except w/ leave)</w:t>
      </w:r>
    </w:p>
    <w:p w14:paraId="42C804CC" w14:textId="6E032BD2" w:rsidR="005E028E" w:rsidRPr="0032124A" w:rsidRDefault="0019685A" w:rsidP="0019685A">
      <w:pPr>
        <w:pStyle w:val="ListParagraph"/>
        <w:numPr>
          <w:ilvl w:val="2"/>
          <w:numId w:val="3"/>
        </w:numPr>
        <w:rPr>
          <w:rFonts w:ascii="Arial" w:hAnsi="Arial" w:cs="Arial"/>
        </w:rPr>
      </w:pPr>
      <w:r w:rsidRPr="0032124A">
        <w:rPr>
          <w:rFonts w:ascii="Arial" w:hAnsi="Arial" w:cs="Arial"/>
        </w:rPr>
        <w:t xml:space="preserve">(2) </w:t>
      </w:r>
      <w:r w:rsidRPr="0032124A">
        <w:rPr>
          <w:rFonts w:ascii="Arial" w:hAnsi="Arial" w:cs="Arial"/>
          <w:b/>
        </w:rPr>
        <w:t>corporation</w:t>
      </w:r>
      <w:r w:rsidRPr="0032124A">
        <w:rPr>
          <w:rFonts w:ascii="Arial" w:hAnsi="Arial" w:cs="Arial"/>
        </w:rPr>
        <w:t xml:space="preserve"> – </w:t>
      </w:r>
      <w:r w:rsidRPr="0032124A">
        <w:rPr>
          <w:rFonts w:ascii="Arial" w:hAnsi="Arial" w:cs="Arial"/>
          <w:lang w:val="en-US"/>
        </w:rPr>
        <w:t>officer, director, employee of choice unless ordered otherwise</w:t>
      </w:r>
    </w:p>
    <w:p w14:paraId="078C5BDB" w14:textId="22DBCFB9" w:rsidR="0019685A" w:rsidRPr="0032124A" w:rsidRDefault="0019685A" w:rsidP="0019685A">
      <w:pPr>
        <w:pStyle w:val="ListParagraph"/>
        <w:numPr>
          <w:ilvl w:val="3"/>
          <w:numId w:val="3"/>
        </w:numPr>
        <w:rPr>
          <w:rFonts w:ascii="Arial" w:hAnsi="Arial" w:cs="Arial"/>
        </w:rPr>
      </w:pPr>
      <w:r w:rsidRPr="0032124A">
        <w:rPr>
          <w:rFonts w:ascii="Arial" w:hAnsi="Arial" w:cs="Arial"/>
          <w:lang w:val="en-US"/>
        </w:rPr>
        <w:t>more than one representative on consent or with leave</w:t>
      </w:r>
    </w:p>
    <w:p w14:paraId="45EF6409" w14:textId="77777777" w:rsidR="0057542A" w:rsidRPr="0032124A" w:rsidRDefault="0019685A" w:rsidP="0019685A">
      <w:pPr>
        <w:pStyle w:val="ListParagraph"/>
        <w:numPr>
          <w:ilvl w:val="2"/>
          <w:numId w:val="3"/>
        </w:numPr>
        <w:rPr>
          <w:rFonts w:ascii="Arial" w:hAnsi="Arial" w:cs="Arial"/>
        </w:rPr>
      </w:pPr>
      <w:r w:rsidRPr="0032124A">
        <w:rPr>
          <w:rFonts w:ascii="Arial" w:hAnsi="Arial" w:cs="Arial"/>
          <w:lang w:val="en-US"/>
        </w:rPr>
        <w:t xml:space="preserve">(3) </w:t>
      </w:r>
      <w:r w:rsidR="0057542A" w:rsidRPr="0032124A">
        <w:rPr>
          <w:rFonts w:ascii="Arial" w:hAnsi="Arial" w:cs="Arial"/>
          <w:b/>
          <w:lang w:val="en-US"/>
        </w:rPr>
        <w:t>partnership</w:t>
      </w:r>
      <w:r w:rsidR="0057542A" w:rsidRPr="0032124A">
        <w:rPr>
          <w:rFonts w:ascii="Arial" w:hAnsi="Arial" w:cs="Arial"/>
          <w:lang w:val="en-US"/>
        </w:rPr>
        <w:t xml:space="preserve"> / sole proprietorship – partner or sole proprietor</w:t>
      </w:r>
    </w:p>
    <w:p w14:paraId="65BCAF6B" w14:textId="60487320" w:rsidR="0019685A" w:rsidRPr="0032124A" w:rsidRDefault="0057542A" w:rsidP="0057542A">
      <w:pPr>
        <w:pStyle w:val="ListParagraph"/>
        <w:numPr>
          <w:ilvl w:val="3"/>
          <w:numId w:val="3"/>
        </w:numPr>
        <w:rPr>
          <w:rFonts w:ascii="Arial" w:hAnsi="Arial" w:cs="Arial"/>
        </w:rPr>
      </w:pPr>
      <w:r w:rsidRPr="0032124A">
        <w:rPr>
          <w:rFonts w:ascii="Arial" w:hAnsi="Arial" w:cs="Arial"/>
          <w:lang w:val="en-US"/>
        </w:rPr>
        <w:t>Or employee(s) on consent or with leave</w:t>
      </w:r>
    </w:p>
    <w:p w14:paraId="1F59CF10" w14:textId="433848E9" w:rsidR="0057542A" w:rsidRPr="0032124A" w:rsidRDefault="0057542A" w:rsidP="0019685A">
      <w:pPr>
        <w:pStyle w:val="ListParagraph"/>
        <w:numPr>
          <w:ilvl w:val="2"/>
          <w:numId w:val="3"/>
        </w:numPr>
        <w:rPr>
          <w:rFonts w:ascii="Arial" w:hAnsi="Arial" w:cs="Arial"/>
        </w:rPr>
      </w:pPr>
      <w:r w:rsidRPr="0032124A">
        <w:rPr>
          <w:rFonts w:ascii="Arial" w:hAnsi="Arial" w:cs="Arial"/>
          <w:lang w:val="en-US"/>
        </w:rPr>
        <w:t xml:space="preserve">(4) </w:t>
      </w:r>
      <w:r w:rsidR="00387686" w:rsidRPr="0032124A">
        <w:rPr>
          <w:rFonts w:ascii="Arial" w:hAnsi="Arial" w:cs="Arial"/>
          <w:b/>
          <w:lang w:val="en-US"/>
        </w:rPr>
        <w:t>requirements for leave</w:t>
      </w:r>
      <w:r w:rsidR="00387686" w:rsidRPr="0032124A">
        <w:rPr>
          <w:rFonts w:ascii="Arial" w:hAnsi="Arial" w:cs="Arial"/>
          <w:lang w:val="en-US"/>
        </w:rPr>
        <w:t xml:space="preserve"> for (2)</w:t>
      </w:r>
      <w:proofErr w:type="gramStart"/>
      <w:r w:rsidR="00387686" w:rsidRPr="0032124A">
        <w:rPr>
          <w:rFonts w:ascii="Arial" w:hAnsi="Arial" w:cs="Arial"/>
          <w:lang w:val="en-US"/>
        </w:rPr>
        <w:t>/(</w:t>
      </w:r>
      <w:proofErr w:type="gramEnd"/>
      <w:r w:rsidR="00387686" w:rsidRPr="0032124A">
        <w:rPr>
          <w:rFonts w:ascii="Arial" w:hAnsi="Arial" w:cs="Arial"/>
          <w:lang w:val="en-US"/>
        </w:rPr>
        <w:t>3)</w:t>
      </w:r>
    </w:p>
    <w:p w14:paraId="3F89B920" w14:textId="77777777" w:rsidR="00DB411C" w:rsidRPr="0032124A" w:rsidRDefault="00DB411C" w:rsidP="00DB411C">
      <w:pPr>
        <w:pStyle w:val="ListParagraph"/>
        <w:numPr>
          <w:ilvl w:val="3"/>
          <w:numId w:val="3"/>
        </w:numPr>
        <w:rPr>
          <w:rFonts w:ascii="Arial" w:hAnsi="Arial" w:cs="Arial"/>
        </w:rPr>
      </w:pPr>
      <w:r w:rsidRPr="0032124A">
        <w:rPr>
          <w:rFonts w:ascii="Arial" w:hAnsi="Arial" w:cs="Arial"/>
          <w:lang w:val="en-US"/>
        </w:rPr>
        <w:t>where satisfactory answers cannot be obtained from only one person without undue expense or inconvenience, AND</w:t>
      </w:r>
    </w:p>
    <w:p w14:paraId="3794562F" w14:textId="3D5E6531" w:rsidR="00387686" w:rsidRPr="0032124A" w:rsidRDefault="00DB411C" w:rsidP="00DB411C">
      <w:pPr>
        <w:pStyle w:val="ListParagraph"/>
        <w:numPr>
          <w:ilvl w:val="3"/>
          <w:numId w:val="3"/>
        </w:numPr>
        <w:rPr>
          <w:rFonts w:ascii="Arial" w:hAnsi="Arial" w:cs="Arial"/>
        </w:rPr>
      </w:pPr>
      <w:r w:rsidRPr="0032124A">
        <w:rPr>
          <w:rFonts w:ascii="Arial" w:hAnsi="Arial" w:cs="Arial"/>
          <w:lang w:val="en-US"/>
        </w:rPr>
        <w:t>that it will expedite the action</w:t>
      </w:r>
    </w:p>
    <w:p w14:paraId="695CD8E6" w14:textId="02AAC380" w:rsidR="00840300" w:rsidRPr="0032124A" w:rsidRDefault="00840300" w:rsidP="00840300">
      <w:pPr>
        <w:pStyle w:val="ListParagraph"/>
        <w:numPr>
          <w:ilvl w:val="2"/>
          <w:numId w:val="3"/>
        </w:numPr>
        <w:rPr>
          <w:rFonts w:ascii="Arial" w:hAnsi="Arial" w:cs="Arial"/>
        </w:rPr>
      </w:pPr>
      <w:r w:rsidRPr="0032124A">
        <w:rPr>
          <w:rFonts w:ascii="Arial" w:hAnsi="Arial" w:cs="Arial"/>
          <w:lang w:val="en-US"/>
        </w:rPr>
        <w:lastRenderedPageBreak/>
        <w:t xml:space="preserve">(5) </w:t>
      </w:r>
      <w:r w:rsidRPr="0032124A">
        <w:rPr>
          <w:rFonts w:ascii="Arial" w:hAnsi="Arial" w:cs="Arial"/>
          <w:b/>
          <w:lang w:val="en-US"/>
        </w:rPr>
        <w:t>party under disability</w:t>
      </w:r>
      <w:r w:rsidRPr="0032124A">
        <w:rPr>
          <w:rFonts w:ascii="Arial" w:hAnsi="Arial" w:cs="Arial"/>
          <w:lang w:val="en-US"/>
        </w:rPr>
        <w:t xml:space="preserve"> – litigation guardian or person under disability if competent to give evidence (at option of examining party)</w:t>
      </w:r>
    </w:p>
    <w:p w14:paraId="1DD27002" w14:textId="6C1AA9D6" w:rsidR="00840300" w:rsidRPr="0032124A" w:rsidRDefault="00840300" w:rsidP="00840300">
      <w:pPr>
        <w:pStyle w:val="ListParagraph"/>
        <w:numPr>
          <w:ilvl w:val="3"/>
          <w:numId w:val="3"/>
        </w:numPr>
        <w:rPr>
          <w:rFonts w:ascii="Arial" w:hAnsi="Arial" w:cs="Arial"/>
        </w:rPr>
      </w:pPr>
      <w:r w:rsidRPr="0032124A">
        <w:rPr>
          <w:rFonts w:ascii="Arial" w:hAnsi="Arial" w:cs="Arial"/>
          <w:lang w:val="en-US"/>
        </w:rPr>
        <w:t>if litigation guardian is the Children’s Lawyer or Public Guardian and Trustee – must have leave</w:t>
      </w:r>
    </w:p>
    <w:p w14:paraId="0EB7088F" w14:textId="77777777" w:rsidR="009F1CFC" w:rsidRPr="0032124A" w:rsidRDefault="009F1CFC" w:rsidP="009F1CFC">
      <w:pPr>
        <w:pStyle w:val="ListParagraph"/>
        <w:numPr>
          <w:ilvl w:val="2"/>
          <w:numId w:val="3"/>
        </w:numPr>
        <w:rPr>
          <w:rFonts w:ascii="Arial" w:hAnsi="Arial" w:cs="Arial"/>
          <w:sz w:val="18"/>
          <w:szCs w:val="18"/>
        </w:rPr>
      </w:pPr>
      <w:r w:rsidRPr="0032124A">
        <w:rPr>
          <w:rFonts w:ascii="Arial" w:hAnsi="Arial" w:cs="Arial"/>
          <w:sz w:val="18"/>
          <w:szCs w:val="18"/>
          <w:lang w:val="en-US"/>
        </w:rPr>
        <w:t>(6) assignee – can examine the assignor and assignee</w:t>
      </w:r>
    </w:p>
    <w:p w14:paraId="08AFA721" w14:textId="77777777" w:rsidR="009F1CFC" w:rsidRPr="0032124A" w:rsidRDefault="009F1CFC" w:rsidP="009F1CFC">
      <w:pPr>
        <w:pStyle w:val="ListParagraph"/>
        <w:numPr>
          <w:ilvl w:val="2"/>
          <w:numId w:val="3"/>
        </w:numPr>
        <w:rPr>
          <w:rFonts w:ascii="Arial" w:hAnsi="Arial" w:cs="Arial"/>
          <w:sz w:val="18"/>
          <w:szCs w:val="18"/>
        </w:rPr>
      </w:pPr>
      <w:r w:rsidRPr="0032124A">
        <w:rPr>
          <w:rFonts w:ascii="Arial" w:hAnsi="Arial" w:cs="Arial"/>
          <w:sz w:val="18"/>
          <w:szCs w:val="18"/>
          <w:lang w:val="en-US"/>
        </w:rPr>
        <w:t>(7) trustee in bankruptcy – can examine bankrupt and trustee</w:t>
      </w:r>
    </w:p>
    <w:p w14:paraId="1CCD6D9B" w14:textId="4A27BCA5" w:rsidR="00840300" w:rsidRPr="0032124A" w:rsidRDefault="009F1CFC" w:rsidP="009F1CFC">
      <w:pPr>
        <w:pStyle w:val="ListParagraph"/>
        <w:numPr>
          <w:ilvl w:val="2"/>
          <w:numId w:val="3"/>
        </w:numPr>
        <w:rPr>
          <w:rFonts w:ascii="Arial" w:hAnsi="Arial" w:cs="Arial"/>
          <w:sz w:val="18"/>
          <w:szCs w:val="18"/>
        </w:rPr>
      </w:pPr>
      <w:r w:rsidRPr="0032124A">
        <w:rPr>
          <w:rFonts w:ascii="Arial" w:hAnsi="Arial" w:cs="Arial"/>
          <w:sz w:val="18"/>
          <w:szCs w:val="18"/>
          <w:lang w:val="en-US"/>
        </w:rPr>
        <w:t>(8) nominal party – can examine nominal party and beneficial party</w:t>
      </w:r>
    </w:p>
    <w:p w14:paraId="7C23EE90" w14:textId="1BD03410" w:rsidR="004D055C" w:rsidRPr="0032124A" w:rsidRDefault="004D055C" w:rsidP="009F1CFC">
      <w:pPr>
        <w:pStyle w:val="ListParagraph"/>
        <w:numPr>
          <w:ilvl w:val="2"/>
          <w:numId w:val="3"/>
        </w:numPr>
        <w:rPr>
          <w:rFonts w:ascii="Arial" w:hAnsi="Arial" w:cs="Arial"/>
          <w:b/>
        </w:rPr>
      </w:pPr>
      <w:r w:rsidRPr="0032124A">
        <w:rPr>
          <w:rFonts w:ascii="Arial" w:hAnsi="Arial" w:cs="Arial"/>
        </w:rPr>
        <w:t xml:space="preserve">(9) </w:t>
      </w:r>
      <w:r w:rsidRPr="0032124A">
        <w:rPr>
          <w:rFonts w:ascii="Arial" w:hAnsi="Arial" w:cs="Arial"/>
          <w:b/>
        </w:rPr>
        <w:t>Limiting multiple examinations</w:t>
      </w:r>
    </w:p>
    <w:p w14:paraId="7A8FD6D9" w14:textId="33D9DE8C" w:rsidR="004D055C" w:rsidRPr="0032124A" w:rsidRDefault="004D055C" w:rsidP="004D055C">
      <w:pPr>
        <w:pStyle w:val="ListParagraph"/>
        <w:numPr>
          <w:ilvl w:val="3"/>
          <w:numId w:val="3"/>
        </w:numPr>
        <w:rPr>
          <w:rFonts w:ascii="Arial" w:hAnsi="Arial" w:cs="Arial"/>
          <w:sz w:val="18"/>
          <w:szCs w:val="18"/>
        </w:rPr>
      </w:pPr>
      <w:r w:rsidRPr="0032124A">
        <w:rPr>
          <w:rFonts w:ascii="Arial" w:hAnsi="Arial" w:cs="Arial"/>
          <w:sz w:val="18"/>
          <w:szCs w:val="18"/>
        </w:rPr>
        <w:t>Where party is entitled to examine for discovery (a) more than one person or (b) multiple parties who are in the same interest, but court is satisfied that multiple examinations would be oppressive, vexatious, or unnecessary, court may impose limits on examinations</w:t>
      </w:r>
    </w:p>
    <w:p w14:paraId="717CD3DD" w14:textId="2045B4AF" w:rsidR="009F1CFC" w:rsidRPr="0032124A" w:rsidRDefault="004D055C" w:rsidP="009F1CFC">
      <w:pPr>
        <w:pStyle w:val="ListParagraph"/>
        <w:numPr>
          <w:ilvl w:val="2"/>
          <w:numId w:val="3"/>
        </w:numPr>
        <w:rPr>
          <w:rFonts w:ascii="Arial" w:hAnsi="Arial" w:cs="Arial"/>
        </w:rPr>
      </w:pPr>
      <w:r w:rsidRPr="0032124A">
        <w:rPr>
          <w:rFonts w:ascii="Arial" w:hAnsi="Arial" w:cs="Arial"/>
          <w:b/>
          <w:lang w:val="en-US"/>
        </w:rPr>
        <w:t>Crown</w:t>
      </w:r>
      <w:r w:rsidRPr="0032124A">
        <w:rPr>
          <w:rFonts w:ascii="Arial" w:hAnsi="Arial" w:cs="Arial"/>
          <w:lang w:val="en-US"/>
        </w:rPr>
        <w:t xml:space="preserve"> – </w:t>
      </w:r>
      <w:r w:rsidRPr="0032124A">
        <w:rPr>
          <w:rFonts w:ascii="Arial" w:hAnsi="Arial" w:cs="Arial"/>
          <w:i/>
          <w:iCs/>
          <w:lang w:val="en-US"/>
        </w:rPr>
        <w:t xml:space="preserve">Proceedings Against the Crown Act – </w:t>
      </w:r>
      <w:r w:rsidRPr="0032124A">
        <w:rPr>
          <w:rFonts w:ascii="Arial" w:hAnsi="Arial" w:cs="Arial"/>
          <w:lang w:val="en-US"/>
        </w:rPr>
        <w:t>as designated by the Deputy Attorney General, do not have to produce formal Affidavit of Documents (just a list) or answer questions that would be injurious to public interest</w:t>
      </w:r>
    </w:p>
    <w:p w14:paraId="2D314F41" w14:textId="253BAE2B" w:rsidR="000A4D38" w:rsidRPr="0032124A" w:rsidRDefault="000A4D38" w:rsidP="000A4D38">
      <w:pPr>
        <w:pStyle w:val="ListParagraph"/>
        <w:numPr>
          <w:ilvl w:val="1"/>
          <w:numId w:val="3"/>
        </w:numPr>
        <w:rPr>
          <w:rFonts w:ascii="Arial" w:hAnsi="Arial" w:cs="Arial"/>
        </w:rPr>
      </w:pPr>
      <w:r w:rsidRPr="0032124A">
        <w:rPr>
          <w:rFonts w:ascii="Arial" w:hAnsi="Arial" w:cs="Arial"/>
          <w:b/>
        </w:rPr>
        <w:t>When</w:t>
      </w:r>
      <w:r w:rsidRPr="0032124A">
        <w:rPr>
          <w:rFonts w:ascii="Arial" w:hAnsi="Arial" w:cs="Arial"/>
        </w:rPr>
        <w:t xml:space="preserve"> – 31.04-0.5</w:t>
      </w:r>
    </w:p>
    <w:p w14:paraId="17AD3F59" w14:textId="77777777" w:rsidR="000A4D38" w:rsidRPr="0032124A" w:rsidRDefault="000A4D38" w:rsidP="000A4D38">
      <w:pPr>
        <w:pStyle w:val="ListParagraph"/>
        <w:numPr>
          <w:ilvl w:val="2"/>
          <w:numId w:val="3"/>
        </w:numPr>
        <w:rPr>
          <w:rFonts w:ascii="Arial" w:hAnsi="Arial" w:cs="Arial"/>
        </w:rPr>
      </w:pPr>
      <w:r w:rsidRPr="0032124A">
        <w:rPr>
          <w:rFonts w:ascii="Arial" w:hAnsi="Arial" w:cs="Arial"/>
        </w:rPr>
        <w:t xml:space="preserve">31.04(1) examination of </w:t>
      </w:r>
      <w:r w:rsidRPr="0032124A">
        <w:rPr>
          <w:rFonts w:ascii="Arial" w:hAnsi="Arial" w:cs="Arial"/>
          <w:b/>
        </w:rPr>
        <w:t>P</w:t>
      </w:r>
      <w:r w:rsidRPr="0032124A">
        <w:rPr>
          <w:rFonts w:ascii="Arial" w:hAnsi="Arial" w:cs="Arial"/>
        </w:rPr>
        <w:t xml:space="preserve"> </w:t>
      </w:r>
      <w:r w:rsidRPr="0032124A">
        <w:rPr>
          <w:rFonts w:ascii="Arial" w:hAnsi="Arial" w:cs="Arial"/>
          <w:lang w:val="en-US"/>
        </w:rPr>
        <w:t>- after Statement of Defence and Affidavit of Documents (unless agree otherwise)</w:t>
      </w:r>
    </w:p>
    <w:p w14:paraId="323D10E9" w14:textId="0E115383" w:rsidR="000A4D38" w:rsidRPr="0032124A" w:rsidRDefault="000A4D38" w:rsidP="000A4D38">
      <w:pPr>
        <w:pStyle w:val="ListParagraph"/>
        <w:numPr>
          <w:ilvl w:val="2"/>
          <w:numId w:val="3"/>
        </w:numPr>
        <w:rPr>
          <w:rFonts w:ascii="Arial" w:hAnsi="Arial" w:cs="Arial"/>
        </w:rPr>
      </w:pPr>
      <w:r w:rsidRPr="0032124A">
        <w:rPr>
          <w:rFonts w:ascii="Arial" w:hAnsi="Arial" w:cs="Arial"/>
          <w:lang w:val="en-US"/>
        </w:rPr>
        <w:t xml:space="preserve">(2) examination of </w:t>
      </w:r>
      <w:r w:rsidRPr="0032124A">
        <w:rPr>
          <w:rFonts w:ascii="Arial" w:hAnsi="Arial" w:cs="Arial"/>
          <w:b/>
          <w:lang w:val="en-US"/>
        </w:rPr>
        <w:t>D</w:t>
      </w:r>
      <w:r w:rsidRPr="0032124A">
        <w:rPr>
          <w:rFonts w:ascii="Arial" w:hAnsi="Arial" w:cs="Arial"/>
          <w:lang w:val="en-US"/>
        </w:rPr>
        <w:t xml:space="preserve"> – after Statement of Defence and Affidavit of Documents (unless agree otherwise) OR after D noted in default</w:t>
      </w:r>
    </w:p>
    <w:p w14:paraId="49BD6EF4" w14:textId="24D6BE21" w:rsidR="000A4D38" w:rsidRPr="0032124A" w:rsidRDefault="00B67BEE" w:rsidP="000A4D38">
      <w:pPr>
        <w:pStyle w:val="ListParagraph"/>
        <w:numPr>
          <w:ilvl w:val="2"/>
          <w:numId w:val="3"/>
        </w:numPr>
        <w:rPr>
          <w:rFonts w:ascii="Arial" w:hAnsi="Arial" w:cs="Arial"/>
          <w:sz w:val="18"/>
          <w:szCs w:val="18"/>
        </w:rPr>
      </w:pPr>
      <w:r w:rsidRPr="0032124A">
        <w:rPr>
          <w:rFonts w:ascii="Arial" w:hAnsi="Arial" w:cs="Arial"/>
          <w:sz w:val="18"/>
          <w:szCs w:val="18"/>
          <w:lang w:val="en-US"/>
        </w:rPr>
        <w:t>(3) party who first serves sworn Affidavit of Documents and Notice of Examination is entitled to examine first</w:t>
      </w:r>
    </w:p>
    <w:p w14:paraId="0F1ACC64" w14:textId="2238EDB2" w:rsidR="00B67BEE" w:rsidRPr="0032124A" w:rsidRDefault="00B37A0A" w:rsidP="000A4D38">
      <w:pPr>
        <w:pStyle w:val="ListParagraph"/>
        <w:numPr>
          <w:ilvl w:val="2"/>
          <w:numId w:val="3"/>
        </w:numPr>
        <w:rPr>
          <w:rFonts w:ascii="Arial" w:hAnsi="Arial" w:cs="Arial"/>
        </w:rPr>
      </w:pPr>
      <w:r w:rsidRPr="0032124A">
        <w:rPr>
          <w:rFonts w:ascii="Arial" w:hAnsi="Arial" w:cs="Arial"/>
        </w:rPr>
        <w:t xml:space="preserve">31.05 </w:t>
      </w:r>
      <w:r w:rsidRPr="0032124A">
        <w:rPr>
          <w:rFonts w:ascii="Arial" w:hAnsi="Arial" w:cs="Arial"/>
          <w:lang w:val="en-US"/>
        </w:rPr>
        <w:t>one examination for all parties – order as agreed upon or in order of title of proceedings</w:t>
      </w:r>
    </w:p>
    <w:p w14:paraId="7D038E6B" w14:textId="40BD2B35" w:rsidR="00B37A0A" w:rsidRPr="0032124A" w:rsidRDefault="00B37A0A" w:rsidP="00B37A0A">
      <w:pPr>
        <w:pStyle w:val="ListParagraph"/>
        <w:numPr>
          <w:ilvl w:val="1"/>
          <w:numId w:val="3"/>
        </w:numPr>
        <w:rPr>
          <w:rFonts w:ascii="Arial" w:hAnsi="Arial" w:cs="Arial"/>
        </w:rPr>
      </w:pPr>
      <w:r w:rsidRPr="0032124A">
        <w:rPr>
          <w:rFonts w:ascii="Arial" w:hAnsi="Arial" w:cs="Arial"/>
          <w:b/>
          <w:lang w:val="en-US"/>
        </w:rPr>
        <w:t>How Long</w:t>
      </w:r>
      <w:r w:rsidRPr="0032124A">
        <w:rPr>
          <w:rFonts w:ascii="Arial" w:hAnsi="Arial" w:cs="Arial"/>
          <w:lang w:val="en-US"/>
        </w:rPr>
        <w:t xml:space="preserve"> – 31.05.1</w:t>
      </w:r>
    </w:p>
    <w:p w14:paraId="6B6185AC" w14:textId="744FA42F" w:rsidR="00B37A0A" w:rsidRPr="0032124A" w:rsidRDefault="00FF7140" w:rsidP="00B37A0A">
      <w:pPr>
        <w:pStyle w:val="ListParagraph"/>
        <w:numPr>
          <w:ilvl w:val="2"/>
          <w:numId w:val="3"/>
        </w:numPr>
        <w:rPr>
          <w:rFonts w:ascii="Arial" w:hAnsi="Arial" w:cs="Arial"/>
        </w:rPr>
      </w:pPr>
      <w:r w:rsidRPr="0032124A">
        <w:rPr>
          <w:rFonts w:ascii="Arial" w:hAnsi="Arial" w:cs="Arial"/>
          <w:lang w:val="en-US"/>
        </w:rPr>
        <w:t>31.05.1</w:t>
      </w:r>
      <w:r w:rsidR="00903AD0" w:rsidRPr="0032124A">
        <w:rPr>
          <w:rFonts w:ascii="Arial" w:hAnsi="Arial" w:cs="Arial"/>
          <w:lang w:val="en-US"/>
        </w:rPr>
        <w:t>(1) total of 7 hours for each party unless otherwise agreed to or with leave (2 hours for Simplified Rules)</w:t>
      </w:r>
    </w:p>
    <w:p w14:paraId="4FA97B8F" w14:textId="3E0C117E" w:rsidR="00903AD0" w:rsidRPr="0032124A" w:rsidRDefault="00903AD0" w:rsidP="00903AD0">
      <w:pPr>
        <w:pStyle w:val="ListParagraph"/>
        <w:numPr>
          <w:ilvl w:val="3"/>
          <w:numId w:val="3"/>
        </w:numPr>
        <w:rPr>
          <w:rFonts w:ascii="Arial" w:hAnsi="Arial" w:cs="Arial"/>
        </w:rPr>
      </w:pPr>
      <w:r w:rsidRPr="0032124A">
        <w:rPr>
          <w:rFonts w:ascii="Arial" w:hAnsi="Arial" w:cs="Arial"/>
          <w:lang w:val="en-US"/>
        </w:rPr>
        <w:t>time does not include breaks – therefore could go on for two days</w:t>
      </w:r>
    </w:p>
    <w:p w14:paraId="7007DE6B" w14:textId="05EF63A3" w:rsidR="00903AD0" w:rsidRPr="0032124A" w:rsidRDefault="00903AD0" w:rsidP="00903AD0">
      <w:pPr>
        <w:pStyle w:val="ListParagraph"/>
        <w:numPr>
          <w:ilvl w:val="2"/>
          <w:numId w:val="3"/>
        </w:numPr>
        <w:rPr>
          <w:rFonts w:ascii="Arial" w:hAnsi="Arial" w:cs="Arial"/>
        </w:rPr>
      </w:pPr>
      <w:r w:rsidRPr="0032124A">
        <w:rPr>
          <w:rFonts w:ascii="Arial" w:hAnsi="Arial" w:cs="Arial"/>
          <w:lang w:val="en-US"/>
        </w:rPr>
        <w:t>(2) considerations for leave</w:t>
      </w:r>
    </w:p>
    <w:p w14:paraId="3B42B311" w14:textId="673D38BF" w:rsidR="00A10D4D" w:rsidRPr="0032124A" w:rsidRDefault="00903AD0" w:rsidP="00A10D4D">
      <w:pPr>
        <w:pStyle w:val="ListParagraph"/>
        <w:numPr>
          <w:ilvl w:val="3"/>
          <w:numId w:val="3"/>
        </w:numPr>
        <w:rPr>
          <w:rFonts w:ascii="Arial" w:hAnsi="Arial" w:cs="Arial"/>
        </w:rPr>
      </w:pPr>
      <w:r w:rsidRPr="0032124A">
        <w:rPr>
          <w:rFonts w:ascii="Arial" w:hAnsi="Arial" w:cs="Arial"/>
          <w:lang w:val="en-US"/>
        </w:rPr>
        <w:t>amount in issue, complexity, reasonable time, financial positions of parties, conduct of parties (failing to answer, answering improperly, evasive answers, unduly lengthy answers), refusal to answer, any other just reaso</w:t>
      </w:r>
      <w:r w:rsidR="000A7688" w:rsidRPr="0032124A">
        <w:rPr>
          <w:rFonts w:ascii="Arial" w:hAnsi="Arial" w:cs="Arial"/>
          <w:lang w:val="en-US"/>
        </w:rPr>
        <w:t>n</w:t>
      </w:r>
    </w:p>
    <w:p w14:paraId="66525077" w14:textId="7E9CB0BF" w:rsidR="00FF7140" w:rsidRPr="0032124A" w:rsidRDefault="00FF7140" w:rsidP="00FF7140">
      <w:pPr>
        <w:pStyle w:val="ListParagraph"/>
        <w:numPr>
          <w:ilvl w:val="1"/>
          <w:numId w:val="3"/>
        </w:numPr>
        <w:rPr>
          <w:rFonts w:ascii="Arial" w:hAnsi="Arial" w:cs="Arial"/>
          <w:b/>
        </w:rPr>
      </w:pPr>
      <w:r w:rsidRPr="0032124A">
        <w:rPr>
          <w:rFonts w:ascii="Arial" w:hAnsi="Arial" w:cs="Arial"/>
          <w:b/>
          <w:lang w:val="en-US"/>
        </w:rPr>
        <w:t>Scope of examination</w:t>
      </w:r>
      <w:r w:rsidR="00A10D4D" w:rsidRPr="0032124A">
        <w:rPr>
          <w:rFonts w:ascii="Arial" w:hAnsi="Arial" w:cs="Arial"/>
          <w:lang w:val="en-US"/>
        </w:rPr>
        <w:t xml:space="preserve"> – 31.06 </w:t>
      </w:r>
    </w:p>
    <w:p w14:paraId="01F97434" w14:textId="2C67CBB5" w:rsidR="00A10D4D" w:rsidRPr="0032124A" w:rsidRDefault="00A10D4D" w:rsidP="00FF7140">
      <w:pPr>
        <w:pStyle w:val="ListParagraph"/>
        <w:numPr>
          <w:ilvl w:val="2"/>
          <w:numId w:val="3"/>
        </w:numPr>
        <w:rPr>
          <w:rFonts w:ascii="Arial" w:hAnsi="Arial" w:cs="Arial"/>
        </w:rPr>
      </w:pPr>
      <w:r w:rsidRPr="0032124A">
        <w:rPr>
          <w:rFonts w:ascii="Arial" w:hAnsi="Arial" w:cs="Arial"/>
        </w:rPr>
        <w:t xml:space="preserve">31.06(1) person examined </w:t>
      </w:r>
      <w:r w:rsidRPr="0032124A">
        <w:rPr>
          <w:rFonts w:ascii="Arial" w:hAnsi="Arial" w:cs="Arial"/>
          <w:u w:val="single"/>
        </w:rPr>
        <w:t>shall</w:t>
      </w:r>
      <w:r w:rsidRPr="0032124A">
        <w:rPr>
          <w:rFonts w:ascii="Arial" w:hAnsi="Arial" w:cs="Arial"/>
        </w:rPr>
        <w:t xml:space="preserve"> answer, to the </w:t>
      </w:r>
      <w:r w:rsidRPr="0032124A">
        <w:rPr>
          <w:rFonts w:ascii="Arial" w:hAnsi="Arial" w:cs="Arial"/>
          <w:b/>
          <w:u w:val="single"/>
        </w:rPr>
        <w:t>best</w:t>
      </w:r>
      <w:r w:rsidRPr="0032124A">
        <w:rPr>
          <w:rFonts w:ascii="Arial" w:hAnsi="Arial" w:cs="Arial"/>
        </w:rPr>
        <w:t xml:space="preserve"> of his/her </w:t>
      </w:r>
      <w:r w:rsidRPr="0032124A">
        <w:rPr>
          <w:rFonts w:ascii="Arial" w:hAnsi="Arial" w:cs="Arial"/>
          <w:i/>
        </w:rPr>
        <w:t>knowledge, information and belief,</w:t>
      </w:r>
      <w:r w:rsidRPr="0032124A">
        <w:rPr>
          <w:rFonts w:ascii="Arial" w:hAnsi="Arial" w:cs="Arial"/>
        </w:rPr>
        <w:t xml:space="preserve"> any </w:t>
      </w:r>
      <w:r w:rsidRPr="0032124A">
        <w:rPr>
          <w:rFonts w:ascii="Arial" w:hAnsi="Arial" w:cs="Arial"/>
          <w:i/>
          <w:u w:val="single"/>
        </w:rPr>
        <w:t>proper</w:t>
      </w:r>
      <w:r w:rsidRPr="0032124A">
        <w:rPr>
          <w:rFonts w:ascii="Arial" w:hAnsi="Arial" w:cs="Arial"/>
        </w:rPr>
        <w:t xml:space="preserve"> question </w:t>
      </w:r>
      <w:r w:rsidRPr="0032124A">
        <w:rPr>
          <w:rFonts w:ascii="Arial" w:hAnsi="Arial" w:cs="Arial"/>
          <w:u w:val="single"/>
        </w:rPr>
        <w:t xml:space="preserve">relevant to </w:t>
      </w:r>
      <w:r w:rsidRPr="0032124A">
        <w:rPr>
          <w:rFonts w:ascii="Arial" w:hAnsi="Arial" w:cs="Arial"/>
          <w:i/>
          <w:u w:val="single"/>
        </w:rPr>
        <w:t>any</w:t>
      </w:r>
      <w:r w:rsidRPr="0032124A">
        <w:rPr>
          <w:rFonts w:ascii="Arial" w:hAnsi="Arial" w:cs="Arial"/>
          <w:u w:val="single"/>
        </w:rPr>
        <w:t xml:space="preserve"> matter in issue</w:t>
      </w:r>
      <w:r w:rsidRPr="0032124A">
        <w:rPr>
          <w:rFonts w:ascii="Arial" w:hAnsi="Arial" w:cs="Arial"/>
        </w:rPr>
        <w:t xml:space="preserve"> in the action or to any matter made discoverable by (2)-(4) </w:t>
      </w:r>
      <w:r w:rsidR="00C4586E" w:rsidRPr="0032124A">
        <w:rPr>
          <w:rFonts w:ascii="Arial" w:hAnsi="Arial" w:cs="Arial"/>
        </w:rPr>
        <w:t>AND</w:t>
      </w:r>
      <w:r w:rsidRPr="0032124A">
        <w:rPr>
          <w:rFonts w:ascii="Arial" w:hAnsi="Arial" w:cs="Arial"/>
        </w:rPr>
        <w:t xml:space="preserve"> </w:t>
      </w:r>
    </w:p>
    <w:p w14:paraId="42F60F07" w14:textId="409386CA" w:rsidR="00A10D4D" w:rsidRPr="0032124A" w:rsidRDefault="00A10D4D" w:rsidP="00A10D4D">
      <w:pPr>
        <w:pStyle w:val="ListParagraph"/>
        <w:numPr>
          <w:ilvl w:val="3"/>
          <w:numId w:val="3"/>
        </w:numPr>
        <w:rPr>
          <w:rFonts w:ascii="Arial" w:hAnsi="Arial" w:cs="Arial"/>
        </w:rPr>
      </w:pPr>
      <w:r w:rsidRPr="0032124A">
        <w:rPr>
          <w:rFonts w:ascii="Arial" w:hAnsi="Arial" w:cs="Arial"/>
        </w:rPr>
        <w:t xml:space="preserve">NO question may be objected to on the ground that Info sought is </w:t>
      </w:r>
      <w:r w:rsidRPr="0032124A">
        <w:rPr>
          <w:rFonts w:ascii="Arial" w:hAnsi="Arial" w:cs="Arial"/>
          <w:u w:val="single"/>
        </w:rPr>
        <w:t>evidence</w:t>
      </w:r>
      <w:r w:rsidRPr="0032124A">
        <w:rPr>
          <w:rFonts w:ascii="Arial" w:hAnsi="Arial" w:cs="Arial"/>
        </w:rPr>
        <w:t xml:space="preserve">, question constitutes </w:t>
      </w:r>
      <w:r w:rsidRPr="0032124A">
        <w:rPr>
          <w:rFonts w:ascii="Arial" w:hAnsi="Arial" w:cs="Arial"/>
          <w:u w:val="single"/>
        </w:rPr>
        <w:t>cross-examination</w:t>
      </w:r>
      <w:r w:rsidRPr="0032124A">
        <w:rPr>
          <w:rFonts w:ascii="Arial" w:hAnsi="Arial" w:cs="Arial"/>
        </w:rPr>
        <w:t xml:space="preserve"> (except for question solely directed at credibility of witness), question constitutes cross-examination on affidavit of documents of party being examined</w:t>
      </w:r>
    </w:p>
    <w:p w14:paraId="76A6BAB7" w14:textId="6110A7C2" w:rsidR="00A40328" w:rsidRPr="0032124A" w:rsidRDefault="006E1272" w:rsidP="00A40328">
      <w:pPr>
        <w:pStyle w:val="ListParagraph"/>
        <w:numPr>
          <w:ilvl w:val="4"/>
          <w:numId w:val="3"/>
        </w:numPr>
        <w:rPr>
          <w:rFonts w:ascii="Arial" w:hAnsi="Arial" w:cs="Arial"/>
        </w:rPr>
      </w:pPr>
      <w:r w:rsidRPr="0032124A">
        <w:rPr>
          <w:rFonts w:ascii="Arial" w:hAnsi="Arial" w:cs="Arial"/>
        </w:rPr>
        <w:t>Aka c</w:t>
      </w:r>
      <w:r w:rsidR="00A40328" w:rsidRPr="0032124A">
        <w:rPr>
          <w:rFonts w:ascii="Arial" w:hAnsi="Arial" w:cs="Arial"/>
        </w:rPr>
        <w:t>an include evidence, cross-examination</w:t>
      </w:r>
    </w:p>
    <w:p w14:paraId="7747C975" w14:textId="14FDFBE8" w:rsidR="00A10D4D" w:rsidRPr="0032124A" w:rsidRDefault="00A10D4D" w:rsidP="00A10D4D">
      <w:pPr>
        <w:pStyle w:val="ListParagraph"/>
        <w:numPr>
          <w:ilvl w:val="2"/>
          <w:numId w:val="3"/>
        </w:numPr>
        <w:rPr>
          <w:rFonts w:ascii="Arial" w:hAnsi="Arial" w:cs="Arial"/>
        </w:rPr>
      </w:pPr>
      <w:r w:rsidRPr="0032124A">
        <w:rPr>
          <w:rFonts w:ascii="Arial" w:hAnsi="Arial" w:cs="Arial"/>
        </w:rPr>
        <w:t>(2)</w:t>
      </w:r>
      <w:r w:rsidR="000A7688" w:rsidRPr="0032124A">
        <w:rPr>
          <w:rFonts w:ascii="Arial" w:hAnsi="Arial" w:cs="Arial"/>
        </w:rPr>
        <w:t xml:space="preserve"> if asked,</w:t>
      </w:r>
      <w:r w:rsidRPr="0032124A">
        <w:rPr>
          <w:rFonts w:ascii="Arial" w:hAnsi="Arial" w:cs="Arial"/>
        </w:rPr>
        <w:t xml:space="preserve"> </w:t>
      </w:r>
      <w:r w:rsidR="000A7688" w:rsidRPr="0032124A">
        <w:rPr>
          <w:rFonts w:ascii="Arial" w:hAnsi="Arial" w:cs="Arial"/>
          <w:lang w:val="en-US"/>
        </w:rPr>
        <w:t>must advise of names and addresses of persons reasonably expected to have knowledge of transactions/occurrences at issue</w:t>
      </w:r>
    </w:p>
    <w:p w14:paraId="6EB59DB0" w14:textId="461F551D" w:rsidR="000A7688" w:rsidRPr="0032124A" w:rsidRDefault="000A7688" w:rsidP="00A10D4D">
      <w:pPr>
        <w:pStyle w:val="ListParagraph"/>
        <w:numPr>
          <w:ilvl w:val="2"/>
          <w:numId w:val="3"/>
        </w:numPr>
        <w:rPr>
          <w:rFonts w:ascii="Arial" w:hAnsi="Arial" w:cs="Arial"/>
        </w:rPr>
      </w:pPr>
      <w:r w:rsidRPr="0032124A">
        <w:rPr>
          <w:rFonts w:ascii="Arial" w:hAnsi="Arial" w:cs="Arial"/>
          <w:lang w:val="en-US"/>
        </w:rPr>
        <w:t xml:space="preserve">(3) </w:t>
      </w:r>
      <w:r w:rsidR="00754C36" w:rsidRPr="0032124A">
        <w:rPr>
          <w:rFonts w:ascii="Arial" w:hAnsi="Arial" w:cs="Arial"/>
          <w:lang w:val="en-US"/>
        </w:rPr>
        <w:t xml:space="preserve">if asked, </w:t>
      </w:r>
      <w:r w:rsidRPr="0032124A">
        <w:rPr>
          <w:rFonts w:ascii="Arial" w:hAnsi="Arial" w:cs="Arial"/>
          <w:lang w:val="en-US"/>
        </w:rPr>
        <w:t xml:space="preserve">must disclose findings, opinion, conclusions of experts and expert’s name and address unless opinion sought only in contemplation of litigation </w:t>
      </w:r>
      <w:r w:rsidRPr="0032124A">
        <w:rPr>
          <w:rFonts w:ascii="Arial" w:hAnsi="Arial" w:cs="Arial"/>
          <w:i/>
          <w:iCs/>
          <w:u w:val="single"/>
          <w:lang w:val="en-US"/>
        </w:rPr>
        <w:t>and</w:t>
      </w:r>
      <w:r w:rsidRPr="0032124A">
        <w:rPr>
          <w:rFonts w:ascii="Arial" w:hAnsi="Arial" w:cs="Arial"/>
          <w:lang w:val="en-US"/>
        </w:rPr>
        <w:t xml:space="preserve"> if party undertakes not to call witness at trial – whether written or oral opinion</w:t>
      </w:r>
    </w:p>
    <w:p w14:paraId="3B1114CC" w14:textId="736B8870" w:rsidR="00585E2E" w:rsidRPr="0032124A" w:rsidRDefault="00585E2E" w:rsidP="00A10D4D">
      <w:pPr>
        <w:pStyle w:val="ListParagraph"/>
        <w:numPr>
          <w:ilvl w:val="2"/>
          <w:numId w:val="3"/>
        </w:numPr>
        <w:rPr>
          <w:rFonts w:ascii="Arial" w:hAnsi="Arial" w:cs="Arial"/>
        </w:rPr>
      </w:pPr>
      <w:r w:rsidRPr="0032124A">
        <w:rPr>
          <w:rFonts w:ascii="Arial" w:hAnsi="Arial" w:cs="Arial"/>
          <w:lang w:val="en-US"/>
        </w:rPr>
        <w:t xml:space="preserve">(4) insurance policies – if asked, must disclose existence and contents of insurance policy that may respond to claims and policy limits BUT </w:t>
      </w:r>
      <w:r w:rsidR="00C042DF" w:rsidRPr="0032124A">
        <w:rPr>
          <w:rFonts w:ascii="Arial" w:hAnsi="Arial" w:cs="Arial"/>
          <w:lang w:val="en-US"/>
        </w:rPr>
        <w:t xml:space="preserve">(5) </w:t>
      </w:r>
      <w:r w:rsidRPr="0032124A">
        <w:rPr>
          <w:rFonts w:ascii="Arial" w:hAnsi="Arial" w:cs="Arial"/>
          <w:lang w:val="en-US"/>
        </w:rPr>
        <w:t>not otherwise admissible in evidence</w:t>
      </w:r>
    </w:p>
    <w:p w14:paraId="41C3DADC" w14:textId="7DC6BC5E" w:rsidR="001365A4" w:rsidRPr="0032124A" w:rsidRDefault="001A2B18" w:rsidP="007F156E">
      <w:pPr>
        <w:pStyle w:val="ListParagraph"/>
        <w:numPr>
          <w:ilvl w:val="2"/>
          <w:numId w:val="3"/>
        </w:numPr>
        <w:rPr>
          <w:rFonts w:ascii="Arial" w:hAnsi="Arial" w:cs="Arial"/>
          <w:sz w:val="18"/>
          <w:szCs w:val="18"/>
        </w:rPr>
      </w:pPr>
      <w:r w:rsidRPr="0032124A">
        <w:rPr>
          <w:rFonts w:ascii="Arial" w:hAnsi="Arial" w:cs="Arial"/>
          <w:sz w:val="18"/>
          <w:szCs w:val="18"/>
          <w:lang w:val="en-US"/>
        </w:rPr>
        <w:t>(</w:t>
      </w:r>
      <w:r w:rsidR="000A5B44" w:rsidRPr="0032124A">
        <w:rPr>
          <w:rFonts w:ascii="Arial" w:hAnsi="Arial" w:cs="Arial"/>
          <w:sz w:val="18"/>
          <w:szCs w:val="18"/>
          <w:lang w:val="en-US"/>
        </w:rPr>
        <w:t>6</w:t>
      </w:r>
      <w:r w:rsidRPr="0032124A">
        <w:rPr>
          <w:rFonts w:ascii="Arial" w:hAnsi="Arial" w:cs="Arial"/>
          <w:sz w:val="18"/>
          <w:szCs w:val="18"/>
          <w:lang w:val="en-US"/>
        </w:rPr>
        <w:t xml:space="preserve">) </w:t>
      </w:r>
      <w:r w:rsidR="005D092C" w:rsidRPr="0032124A">
        <w:rPr>
          <w:rFonts w:ascii="Arial" w:hAnsi="Arial" w:cs="Arial"/>
          <w:sz w:val="18"/>
          <w:szCs w:val="18"/>
          <w:lang w:val="en-US"/>
        </w:rPr>
        <w:t>court may grant leave to allow party to</w:t>
      </w:r>
      <w:r w:rsidRPr="0032124A">
        <w:rPr>
          <w:rFonts w:ascii="Arial" w:hAnsi="Arial" w:cs="Arial"/>
          <w:sz w:val="18"/>
          <w:szCs w:val="18"/>
          <w:lang w:val="en-US"/>
        </w:rPr>
        <w:t xml:space="preserve"> refuse to answer question regarding issue that remains undecided if will cause serious prejudice until after issue is decided by the court</w:t>
      </w:r>
    </w:p>
    <w:p w14:paraId="1F4EB7FD" w14:textId="74575244" w:rsidR="005D092C" w:rsidRPr="0032124A" w:rsidRDefault="00BD57D3" w:rsidP="000A5B44">
      <w:pPr>
        <w:pStyle w:val="ListParagraph"/>
        <w:numPr>
          <w:ilvl w:val="1"/>
          <w:numId w:val="3"/>
        </w:numPr>
        <w:rPr>
          <w:rFonts w:ascii="Arial" w:hAnsi="Arial" w:cs="Arial"/>
        </w:rPr>
      </w:pPr>
      <w:r w:rsidRPr="0032124A">
        <w:rPr>
          <w:rFonts w:ascii="Arial" w:hAnsi="Arial" w:cs="Arial"/>
          <w:b/>
        </w:rPr>
        <w:t>Failure to answer</w:t>
      </w:r>
      <w:r w:rsidRPr="0032124A">
        <w:rPr>
          <w:rFonts w:ascii="Arial" w:hAnsi="Arial" w:cs="Arial"/>
        </w:rPr>
        <w:t xml:space="preserve"> – 31.07</w:t>
      </w:r>
    </w:p>
    <w:p w14:paraId="54FBE76D" w14:textId="7F9DBF9C" w:rsidR="00BD57D3" w:rsidRPr="0032124A" w:rsidRDefault="00BD57D3" w:rsidP="00BD57D3">
      <w:pPr>
        <w:pStyle w:val="ListParagraph"/>
        <w:numPr>
          <w:ilvl w:val="2"/>
          <w:numId w:val="3"/>
        </w:numPr>
        <w:rPr>
          <w:rFonts w:ascii="Arial" w:hAnsi="Arial" w:cs="Arial"/>
        </w:rPr>
      </w:pPr>
      <w:r w:rsidRPr="0032124A">
        <w:rPr>
          <w:rFonts w:ascii="Arial" w:hAnsi="Arial" w:cs="Arial"/>
        </w:rPr>
        <w:t>31.07(1) party fails to answer a question if</w:t>
      </w:r>
    </w:p>
    <w:p w14:paraId="61CCB7BC" w14:textId="0D357EE2" w:rsidR="00BD57D3" w:rsidRPr="0032124A" w:rsidRDefault="00CF18D3" w:rsidP="00BD57D3">
      <w:pPr>
        <w:pStyle w:val="ListParagraph"/>
        <w:numPr>
          <w:ilvl w:val="3"/>
          <w:numId w:val="3"/>
        </w:numPr>
        <w:rPr>
          <w:rFonts w:ascii="Arial" w:hAnsi="Arial" w:cs="Arial"/>
        </w:rPr>
      </w:pPr>
      <w:r w:rsidRPr="0032124A">
        <w:rPr>
          <w:rFonts w:ascii="Arial" w:hAnsi="Arial" w:cs="Arial"/>
        </w:rPr>
        <w:t>Refuses to answer question (including on grounds of privilege)</w:t>
      </w:r>
    </w:p>
    <w:p w14:paraId="58515F85" w14:textId="062B5FAB" w:rsidR="00CF18D3" w:rsidRPr="0032124A" w:rsidRDefault="00CF18D3" w:rsidP="00BD57D3">
      <w:pPr>
        <w:pStyle w:val="ListParagraph"/>
        <w:numPr>
          <w:ilvl w:val="3"/>
          <w:numId w:val="3"/>
        </w:numPr>
        <w:rPr>
          <w:rFonts w:ascii="Arial" w:hAnsi="Arial" w:cs="Arial"/>
        </w:rPr>
      </w:pPr>
      <w:r w:rsidRPr="0032124A">
        <w:rPr>
          <w:rFonts w:ascii="Arial" w:hAnsi="Arial" w:cs="Arial"/>
        </w:rPr>
        <w:lastRenderedPageBreak/>
        <w:t xml:space="preserve">Indicates that the Q will be </w:t>
      </w:r>
      <w:r w:rsidRPr="0032124A">
        <w:rPr>
          <w:rFonts w:ascii="Arial" w:hAnsi="Arial" w:cs="Arial"/>
          <w:u w:val="single"/>
        </w:rPr>
        <w:t>considered or taken under advisement</w:t>
      </w:r>
      <w:r w:rsidRPr="0032124A">
        <w:rPr>
          <w:rFonts w:ascii="Arial" w:hAnsi="Arial" w:cs="Arial"/>
        </w:rPr>
        <w:t xml:space="preserve">, but no answer is provided within </w:t>
      </w:r>
      <w:r w:rsidRPr="0032124A">
        <w:rPr>
          <w:rFonts w:ascii="Arial" w:hAnsi="Arial" w:cs="Arial"/>
          <w:b/>
          <w:u w:val="single"/>
        </w:rPr>
        <w:t>60 days</w:t>
      </w:r>
    </w:p>
    <w:p w14:paraId="4901D70C" w14:textId="6A6CB3B3" w:rsidR="00CF18D3" w:rsidRPr="0032124A" w:rsidRDefault="00CF18D3" w:rsidP="00BD57D3">
      <w:pPr>
        <w:pStyle w:val="ListParagraph"/>
        <w:numPr>
          <w:ilvl w:val="3"/>
          <w:numId w:val="3"/>
        </w:numPr>
        <w:rPr>
          <w:rFonts w:ascii="Arial" w:hAnsi="Arial" w:cs="Arial"/>
        </w:rPr>
      </w:pPr>
      <w:r w:rsidRPr="0032124A">
        <w:rPr>
          <w:rFonts w:ascii="Arial" w:hAnsi="Arial" w:cs="Arial"/>
        </w:rPr>
        <w:t xml:space="preserve">Party </w:t>
      </w:r>
      <w:r w:rsidRPr="0032124A">
        <w:rPr>
          <w:rFonts w:ascii="Arial" w:hAnsi="Arial" w:cs="Arial"/>
          <w:u w:val="single"/>
        </w:rPr>
        <w:t>undertakes</w:t>
      </w:r>
      <w:r w:rsidRPr="0032124A">
        <w:rPr>
          <w:rFonts w:ascii="Arial" w:hAnsi="Arial" w:cs="Arial"/>
        </w:rPr>
        <w:t xml:space="preserve"> to answer Q but no answer is provided within </w:t>
      </w:r>
      <w:r w:rsidRPr="0032124A">
        <w:rPr>
          <w:rFonts w:ascii="Arial" w:hAnsi="Arial" w:cs="Arial"/>
          <w:b/>
          <w:u w:val="single"/>
        </w:rPr>
        <w:t>60</w:t>
      </w:r>
      <w:r w:rsidRPr="0032124A">
        <w:rPr>
          <w:rFonts w:ascii="Arial" w:hAnsi="Arial" w:cs="Arial"/>
        </w:rPr>
        <w:t xml:space="preserve"> days</w:t>
      </w:r>
    </w:p>
    <w:p w14:paraId="6F7BFF5B" w14:textId="3B07A8A2" w:rsidR="00CF18D3" w:rsidRPr="0032124A" w:rsidRDefault="00CF18D3" w:rsidP="00CF18D3">
      <w:pPr>
        <w:pStyle w:val="ListParagraph"/>
        <w:numPr>
          <w:ilvl w:val="2"/>
          <w:numId w:val="3"/>
        </w:numPr>
        <w:rPr>
          <w:rFonts w:ascii="Arial" w:hAnsi="Arial" w:cs="Arial"/>
        </w:rPr>
      </w:pPr>
      <w:r w:rsidRPr="0032124A">
        <w:rPr>
          <w:rFonts w:ascii="Arial" w:hAnsi="Arial" w:cs="Arial"/>
        </w:rPr>
        <w:t xml:space="preserve">(2) </w:t>
      </w:r>
      <w:r w:rsidRPr="0032124A">
        <w:rPr>
          <w:rFonts w:ascii="Arial" w:hAnsi="Arial" w:cs="Arial"/>
          <w:u w:val="single"/>
        </w:rPr>
        <w:t>consequences</w:t>
      </w:r>
      <w:r w:rsidRPr="0032124A">
        <w:rPr>
          <w:rFonts w:ascii="Arial" w:hAnsi="Arial" w:cs="Arial"/>
        </w:rPr>
        <w:t xml:space="preserve"> of failure to answer – party </w:t>
      </w:r>
      <w:r w:rsidRPr="0032124A">
        <w:rPr>
          <w:rFonts w:ascii="Arial" w:hAnsi="Arial" w:cs="Arial"/>
          <w:b/>
          <w:u w:val="single"/>
        </w:rPr>
        <w:t>may not introduce</w:t>
      </w:r>
      <w:r w:rsidRPr="0032124A">
        <w:rPr>
          <w:rFonts w:ascii="Arial" w:hAnsi="Arial" w:cs="Arial"/>
        </w:rPr>
        <w:t xml:space="preserve"> at trial any of the information not provided</w:t>
      </w:r>
      <w:r w:rsidR="00A21BB6" w:rsidRPr="0032124A">
        <w:rPr>
          <w:rFonts w:ascii="Arial" w:hAnsi="Arial" w:cs="Arial"/>
        </w:rPr>
        <w:t xml:space="preserve"> AND (3) sanctions under 34.15!!!</w:t>
      </w:r>
    </w:p>
    <w:p w14:paraId="28BF0443" w14:textId="7D816F52" w:rsidR="00A21BB6" w:rsidRPr="0032124A" w:rsidRDefault="002B268D" w:rsidP="002B268D">
      <w:pPr>
        <w:pStyle w:val="ListParagraph"/>
        <w:numPr>
          <w:ilvl w:val="1"/>
          <w:numId w:val="3"/>
        </w:numPr>
        <w:rPr>
          <w:rFonts w:ascii="Arial" w:hAnsi="Arial" w:cs="Arial"/>
          <w:b/>
        </w:rPr>
      </w:pPr>
      <w:r w:rsidRPr="0032124A">
        <w:rPr>
          <w:rFonts w:ascii="Arial" w:hAnsi="Arial" w:cs="Arial"/>
          <w:b/>
        </w:rPr>
        <w:t>Responses by counsel</w:t>
      </w:r>
      <w:r w:rsidRPr="0032124A">
        <w:rPr>
          <w:rFonts w:ascii="Arial" w:hAnsi="Arial" w:cs="Arial"/>
        </w:rPr>
        <w:t xml:space="preserve"> – 31.08</w:t>
      </w:r>
    </w:p>
    <w:p w14:paraId="4A7289E1" w14:textId="593E3D37" w:rsidR="002B268D" w:rsidRPr="0032124A" w:rsidRDefault="002B268D" w:rsidP="002B268D">
      <w:pPr>
        <w:pStyle w:val="ListParagraph"/>
        <w:numPr>
          <w:ilvl w:val="2"/>
          <w:numId w:val="3"/>
        </w:numPr>
        <w:rPr>
          <w:rFonts w:ascii="Arial" w:hAnsi="Arial" w:cs="Arial"/>
        </w:rPr>
      </w:pPr>
      <w:r w:rsidRPr="0032124A">
        <w:rPr>
          <w:rFonts w:ascii="Arial" w:hAnsi="Arial" w:cs="Arial"/>
        </w:rPr>
        <w:t xml:space="preserve">Questions on an oral discovery shall be answered by party </w:t>
      </w:r>
      <w:proofErr w:type="spellStart"/>
      <w:r w:rsidRPr="0032124A">
        <w:rPr>
          <w:rFonts w:ascii="Arial" w:hAnsi="Arial" w:cs="Arial"/>
        </w:rPr>
        <w:t>beign</w:t>
      </w:r>
      <w:proofErr w:type="spellEnd"/>
      <w:r w:rsidRPr="0032124A">
        <w:rPr>
          <w:rFonts w:ascii="Arial" w:hAnsi="Arial" w:cs="Arial"/>
        </w:rPr>
        <w:t xml:space="preserve"> examined, but where there is no objection, Q may be answered by lawyer and answer deemed to be the answer of person being examined unless before conclusion of examination, party repudiates, contradicts or qualifies an answer</w:t>
      </w:r>
    </w:p>
    <w:p w14:paraId="43BF56EC" w14:textId="6ED93BEF" w:rsidR="002B268D" w:rsidRPr="0032124A" w:rsidRDefault="002B268D" w:rsidP="002B268D">
      <w:pPr>
        <w:pStyle w:val="ListParagraph"/>
        <w:numPr>
          <w:ilvl w:val="1"/>
          <w:numId w:val="3"/>
        </w:numPr>
        <w:rPr>
          <w:rFonts w:ascii="Arial" w:hAnsi="Arial" w:cs="Arial"/>
        </w:rPr>
      </w:pPr>
      <w:r w:rsidRPr="0032124A">
        <w:rPr>
          <w:rFonts w:ascii="Arial" w:hAnsi="Arial" w:cs="Arial"/>
          <w:b/>
        </w:rPr>
        <w:t>Information Subsequently Obtained</w:t>
      </w:r>
      <w:r w:rsidR="00E8535E" w:rsidRPr="0032124A">
        <w:rPr>
          <w:rFonts w:ascii="Arial" w:hAnsi="Arial" w:cs="Arial"/>
          <w:b/>
        </w:rPr>
        <w:t xml:space="preserve"> &amp; Wrong Answers</w:t>
      </w:r>
      <w:r w:rsidRPr="0032124A">
        <w:rPr>
          <w:rFonts w:ascii="Arial" w:hAnsi="Arial" w:cs="Arial"/>
        </w:rPr>
        <w:t xml:space="preserve"> – 31.09</w:t>
      </w:r>
    </w:p>
    <w:p w14:paraId="251B2F66" w14:textId="11AE901D" w:rsidR="002B268D" w:rsidRPr="0032124A" w:rsidRDefault="009C0B3D" w:rsidP="002B268D">
      <w:pPr>
        <w:pStyle w:val="ListParagraph"/>
        <w:numPr>
          <w:ilvl w:val="2"/>
          <w:numId w:val="3"/>
        </w:numPr>
        <w:rPr>
          <w:rFonts w:ascii="Arial" w:hAnsi="Arial" w:cs="Arial"/>
        </w:rPr>
      </w:pPr>
      <w:r w:rsidRPr="0032124A">
        <w:rPr>
          <w:rFonts w:ascii="Arial" w:hAnsi="Arial" w:cs="Arial"/>
          <w:lang w:val="en-US"/>
        </w:rPr>
        <w:t xml:space="preserve">(1) </w:t>
      </w:r>
      <w:r w:rsidR="002B268D" w:rsidRPr="0032124A">
        <w:rPr>
          <w:rFonts w:ascii="Arial" w:hAnsi="Arial" w:cs="Arial"/>
          <w:lang w:val="en-US"/>
        </w:rPr>
        <w:t xml:space="preserve">if </w:t>
      </w:r>
      <w:r w:rsidRPr="0032124A">
        <w:rPr>
          <w:rFonts w:ascii="Arial" w:hAnsi="Arial" w:cs="Arial"/>
          <w:lang w:val="en-US"/>
        </w:rPr>
        <w:t xml:space="preserve">party discovers that </w:t>
      </w:r>
      <w:r w:rsidR="002B268D" w:rsidRPr="0032124A">
        <w:rPr>
          <w:rFonts w:ascii="Arial" w:hAnsi="Arial" w:cs="Arial"/>
          <w:lang w:val="en-US"/>
        </w:rPr>
        <w:t>answer is incorrect or incomplete – party shall forthwith provide information in writing to all parties</w:t>
      </w:r>
    </w:p>
    <w:p w14:paraId="70DB65E6" w14:textId="490C1E1B" w:rsidR="009C0B3D" w:rsidRPr="0032124A" w:rsidRDefault="009C0B3D" w:rsidP="002B268D">
      <w:pPr>
        <w:pStyle w:val="ListParagraph"/>
        <w:numPr>
          <w:ilvl w:val="2"/>
          <w:numId w:val="3"/>
        </w:numPr>
        <w:rPr>
          <w:rFonts w:ascii="Arial" w:hAnsi="Arial" w:cs="Arial"/>
        </w:rPr>
      </w:pPr>
      <w:r w:rsidRPr="0032124A">
        <w:rPr>
          <w:rFonts w:ascii="Arial" w:hAnsi="Arial" w:cs="Arial"/>
          <w:lang w:val="en-US"/>
        </w:rPr>
        <w:t xml:space="preserve">(2) consequence – may be </w:t>
      </w:r>
      <w:r w:rsidRPr="0032124A">
        <w:rPr>
          <w:rFonts w:ascii="Arial" w:hAnsi="Arial" w:cs="Arial"/>
          <w:i/>
          <w:lang w:val="en-US"/>
        </w:rPr>
        <w:t>treated as original examination</w:t>
      </w:r>
    </w:p>
    <w:p w14:paraId="70EBD131" w14:textId="163E6328" w:rsidR="009C0B3D" w:rsidRPr="0032124A" w:rsidRDefault="009C0B3D" w:rsidP="009C0B3D">
      <w:pPr>
        <w:pStyle w:val="ListParagraph"/>
        <w:numPr>
          <w:ilvl w:val="3"/>
          <w:numId w:val="3"/>
        </w:numPr>
        <w:rPr>
          <w:rFonts w:ascii="Arial" w:hAnsi="Arial" w:cs="Arial"/>
          <w:u w:val="single"/>
        </w:rPr>
      </w:pPr>
      <w:r w:rsidRPr="0032124A">
        <w:rPr>
          <w:rFonts w:ascii="Arial" w:hAnsi="Arial" w:cs="Arial"/>
          <w:lang w:val="en-US"/>
        </w:rPr>
        <w:t xml:space="preserve">adverse party may require info to be verified by affidavit or </w:t>
      </w:r>
      <w:r w:rsidRPr="0032124A">
        <w:rPr>
          <w:rFonts w:ascii="Arial" w:hAnsi="Arial" w:cs="Arial"/>
          <w:u w:val="single"/>
          <w:lang w:val="en-US"/>
        </w:rPr>
        <w:t>further examination</w:t>
      </w:r>
    </w:p>
    <w:p w14:paraId="726EAFBF" w14:textId="6C9C4D8A" w:rsidR="009C0B3D" w:rsidRPr="0032124A" w:rsidRDefault="00DA3877" w:rsidP="009C0B3D">
      <w:pPr>
        <w:pStyle w:val="ListParagraph"/>
        <w:numPr>
          <w:ilvl w:val="2"/>
          <w:numId w:val="3"/>
        </w:numPr>
        <w:rPr>
          <w:rFonts w:ascii="Arial" w:hAnsi="Arial" w:cs="Arial"/>
        </w:rPr>
      </w:pPr>
      <w:r w:rsidRPr="0032124A">
        <w:rPr>
          <w:rFonts w:ascii="Arial" w:hAnsi="Arial" w:cs="Arial"/>
        </w:rPr>
        <w:t xml:space="preserve">(3) consequence of failing to correct answer </w:t>
      </w:r>
      <w:r w:rsidR="00987002" w:rsidRPr="0032124A">
        <w:rPr>
          <w:rFonts w:ascii="Arial" w:hAnsi="Arial" w:cs="Arial"/>
        </w:rPr>
        <w:t>–</w:t>
      </w:r>
      <w:r w:rsidRPr="0032124A">
        <w:rPr>
          <w:rFonts w:ascii="Arial" w:hAnsi="Arial" w:cs="Arial"/>
        </w:rPr>
        <w:t xml:space="preserve"> </w:t>
      </w:r>
      <w:r w:rsidR="00987002" w:rsidRPr="0032124A">
        <w:rPr>
          <w:rFonts w:ascii="Arial" w:hAnsi="Arial" w:cs="Arial"/>
        </w:rPr>
        <w:t>if favourable to party’s case, may not introduce it into evidence; if not favourable, any order that the court determines is just</w:t>
      </w:r>
    </w:p>
    <w:p w14:paraId="4357A83C" w14:textId="5ABFF1AE" w:rsidR="00987002" w:rsidRPr="0032124A" w:rsidRDefault="005A57CD" w:rsidP="00987002">
      <w:pPr>
        <w:pStyle w:val="ListParagraph"/>
        <w:numPr>
          <w:ilvl w:val="1"/>
          <w:numId w:val="3"/>
        </w:numPr>
        <w:rPr>
          <w:rFonts w:ascii="Arial" w:hAnsi="Arial" w:cs="Arial"/>
        </w:rPr>
      </w:pPr>
      <w:r w:rsidRPr="0032124A">
        <w:rPr>
          <w:rFonts w:ascii="Arial" w:hAnsi="Arial" w:cs="Arial"/>
          <w:b/>
        </w:rPr>
        <w:t>RPC</w:t>
      </w:r>
      <w:r w:rsidRPr="0032124A">
        <w:rPr>
          <w:rFonts w:ascii="Arial" w:hAnsi="Arial" w:cs="Arial"/>
        </w:rPr>
        <w:t xml:space="preserve"> 5.4-2 </w:t>
      </w:r>
      <w:r w:rsidRPr="0032124A">
        <w:rPr>
          <w:rFonts w:ascii="Arial" w:hAnsi="Arial" w:cs="Arial"/>
          <w:lang w:val="en-US"/>
        </w:rPr>
        <w:t>governs communication with a client during testimon</w:t>
      </w:r>
      <w:r w:rsidR="00DC3BE7" w:rsidRPr="0032124A">
        <w:rPr>
          <w:rFonts w:ascii="Arial" w:hAnsi="Arial" w:cs="Arial"/>
          <w:lang w:val="en-US"/>
        </w:rPr>
        <w:t xml:space="preserve">y – </w:t>
      </w:r>
      <w:r w:rsidRPr="0032124A">
        <w:rPr>
          <w:rFonts w:ascii="Arial" w:hAnsi="Arial" w:cs="Arial"/>
          <w:lang w:val="en-US"/>
        </w:rPr>
        <w:t>cannot discuss evidence in midst of cross-examination</w:t>
      </w:r>
      <w:r w:rsidR="002D3304" w:rsidRPr="0032124A">
        <w:rPr>
          <w:rFonts w:ascii="Arial" w:hAnsi="Arial" w:cs="Arial"/>
          <w:lang w:val="en-US"/>
        </w:rPr>
        <w:t xml:space="preserve"> (preparation is key – cannot talk about evidence or testimony to client over days</w:t>
      </w:r>
    </w:p>
    <w:p w14:paraId="2E2E0BA7" w14:textId="1FF292F7" w:rsidR="005A57CD" w:rsidRPr="0032124A" w:rsidRDefault="007714FD" w:rsidP="002E3068">
      <w:pPr>
        <w:pStyle w:val="ListParagraph"/>
        <w:numPr>
          <w:ilvl w:val="1"/>
          <w:numId w:val="3"/>
        </w:numPr>
        <w:rPr>
          <w:rFonts w:ascii="Arial" w:hAnsi="Arial" w:cs="Arial"/>
        </w:rPr>
      </w:pPr>
      <w:r w:rsidRPr="0032124A">
        <w:rPr>
          <w:rFonts w:ascii="Arial" w:hAnsi="Arial" w:cs="Arial"/>
          <w:b/>
        </w:rPr>
        <w:t>Discovery of non-parties with leave</w:t>
      </w:r>
      <w:r w:rsidRPr="0032124A">
        <w:rPr>
          <w:rFonts w:ascii="Arial" w:hAnsi="Arial" w:cs="Arial"/>
        </w:rPr>
        <w:t xml:space="preserve"> – 31.10</w:t>
      </w:r>
    </w:p>
    <w:p w14:paraId="37FCC507" w14:textId="2C1D6AE0" w:rsidR="007714FD" w:rsidRPr="0032124A" w:rsidRDefault="007714FD" w:rsidP="007714FD">
      <w:pPr>
        <w:pStyle w:val="ListParagraph"/>
        <w:numPr>
          <w:ilvl w:val="2"/>
          <w:numId w:val="3"/>
        </w:numPr>
        <w:rPr>
          <w:rFonts w:ascii="Arial" w:hAnsi="Arial" w:cs="Arial"/>
        </w:rPr>
      </w:pPr>
      <w:r w:rsidRPr="0032124A">
        <w:rPr>
          <w:rFonts w:ascii="Arial" w:hAnsi="Arial" w:cs="Arial"/>
        </w:rPr>
        <w:t>31.10</w:t>
      </w:r>
      <w:r w:rsidR="00A54F7C" w:rsidRPr="0032124A">
        <w:rPr>
          <w:rFonts w:ascii="Arial" w:hAnsi="Arial" w:cs="Arial"/>
        </w:rPr>
        <w:t>(1)</w:t>
      </w:r>
      <w:r w:rsidRPr="0032124A">
        <w:rPr>
          <w:rFonts w:ascii="Arial" w:hAnsi="Arial" w:cs="Arial"/>
        </w:rPr>
        <w:t xml:space="preserve"> Discovery of non-parties with leave if </w:t>
      </w:r>
      <w:r w:rsidRPr="0032124A">
        <w:rPr>
          <w:rFonts w:ascii="Arial" w:hAnsi="Arial" w:cs="Arial"/>
          <w:b/>
        </w:rPr>
        <w:t xml:space="preserve">reason to believe that the person has information relevant to a </w:t>
      </w:r>
      <w:r w:rsidRPr="0032124A">
        <w:rPr>
          <w:rFonts w:ascii="Arial" w:hAnsi="Arial" w:cs="Arial"/>
          <w:b/>
          <w:i/>
        </w:rPr>
        <w:t>material</w:t>
      </w:r>
      <w:r w:rsidRPr="0032124A">
        <w:rPr>
          <w:rFonts w:ascii="Arial" w:hAnsi="Arial" w:cs="Arial"/>
          <w:b/>
        </w:rPr>
        <w:t xml:space="preserve"> issue</w:t>
      </w:r>
      <w:r w:rsidRPr="0032124A">
        <w:rPr>
          <w:rFonts w:ascii="Arial" w:hAnsi="Arial" w:cs="Arial"/>
        </w:rPr>
        <w:t xml:space="preserve"> in the action, </w:t>
      </w:r>
      <w:r w:rsidRPr="0032124A">
        <w:rPr>
          <w:rFonts w:ascii="Arial" w:hAnsi="Arial" w:cs="Arial"/>
          <w:i/>
          <w:u w:val="single"/>
        </w:rPr>
        <w:t>other than</w:t>
      </w:r>
      <w:r w:rsidRPr="0032124A">
        <w:rPr>
          <w:rFonts w:ascii="Arial" w:hAnsi="Arial" w:cs="Arial"/>
        </w:rPr>
        <w:t xml:space="preserve"> an </w:t>
      </w:r>
      <w:r w:rsidRPr="0032124A">
        <w:rPr>
          <w:rFonts w:ascii="Arial" w:hAnsi="Arial" w:cs="Arial"/>
          <w:u w:val="single"/>
        </w:rPr>
        <w:t>expert</w:t>
      </w:r>
      <w:r w:rsidRPr="0032124A">
        <w:rPr>
          <w:rFonts w:ascii="Arial" w:hAnsi="Arial" w:cs="Arial"/>
        </w:rPr>
        <w:t xml:space="preserve"> engaged in/being contemplated for litigation</w:t>
      </w:r>
    </w:p>
    <w:p w14:paraId="7FAD9BDF" w14:textId="26BDDB66" w:rsidR="007714FD" w:rsidRPr="0032124A" w:rsidRDefault="00A54F7C" w:rsidP="007714FD">
      <w:pPr>
        <w:pStyle w:val="ListParagraph"/>
        <w:numPr>
          <w:ilvl w:val="2"/>
          <w:numId w:val="3"/>
        </w:numPr>
        <w:rPr>
          <w:rFonts w:ascii="Arial" w:hAnsi="Arial" w:cs="Arial"/>
        </w:rPr>
      </w:pPr>
      <w:r w:rsidRPr="0032124A">
        <w:rPr>
          <w:rFonts w:ascii="Arial" w:hAnsi="Arial" w:cs="Arial"/>
        </w:rPr>
        <w:t>(2) order shall not be made unless,</w:t>
      </w:r>
    </w:p>
    <w:p w14:paraId="5C96939F" w14:textId="169FA3C8" w:rsidR="00A54F7C" w:rsidRPr="0032124A" w:rsidRDefault="00A54F7C" w:rsidP="00A54F7C">
      <w:pPr>
        <w:pStyle w:val="ListParagraph"/>
        <w:numPr>
          <w:ilvl w:val="3"/>
          <w:numId w:val="3"/>
        </w:numPr>
        <w:rPr>
          <w:rFonts w:ascii="Arial" w:hAnsi="Arial" w:cs="Arial"/>
        </w:rPr>
      </w:pPr>
      <w:r w:rsidRPr="0032124A">
        <w:rPr>
          <w:rFonts w:ascii="Arial" w:hAnsi="Arial" w:cs="Arial"/>
        </w:rPr>
        <w:t xml:space="preserve">Moving party </w:t>
      </w:r>
      <w:r w:rsidRPr="0032124A">
        <w:rPr>
          <w:rFonts w:ascii="Arial" w:hAnsi="Arial" w:cs="Arial"/>
          <w:u w:val="single"/>
        </w:rPr>
        <w:t>unable to obtain information</w:t>
      </w:r>
      <w:r w:rsidRPr="0032124A">
        <w:rPr>
          <w:rFonts w:ascii="Arial" w:hAnsi="Arial" w:cs="Arial"/>
        </w:rPr>
        <w:t xml:space="preserve"> from other persons whom the moving party is entitled to examine</w:t>
      </w:r>
      <w:r w:rsidR="00CA5A5F" w:rsidRPr="0032124A">
        <w:rPr>
          <w:rFonts w:ascii="Arial" w:hAnsi="Arial" w:cs="Arial"/>
        </w:rPr>
        <w:t>,</w:t>
      </w:r>
    </w:p>
    <w:p w14:paraId="572CDBA8" w14:textId="3C72AE90" w:rsidR="00A54F7C" w:rsidRPr="0032124A" w:rsidRDefault="00A54F7C" w:rsidP="00A54F7C">
      <w:pPr>
        <w:pStyle w:val="ListParagraph"/>
        <w:numPr>
          <w:ilvl w:val="3"/>
          <w:numId w:val="3"/>
        </w:numPr>
        <w:rPr>
          <w:rFonts w:ascii="Arial" w:hAnsi="Arial" w:cs="Arial"/>
        </w:rPr>
      </w:pPr>
      <w:r w:rsidRPr="0032124A">
        <w:rPr>
          <w:rFonts w:ascii="Arial" w:hAnsi="Arial" w:cs="Arial"/>
        </w:rPr>
        <w:t xml:space="preserve">It would be </w:t>
      </w:r>
      <w:r w:rsidRPr="0032124A">
        <w:rPr>
          <w:rFonts w:ascii="Arial" w:hAnsi="Arial" w:cs="Arial"/>
          <w:u w:val="single"/>
        </w:rPr>
        <w:t>unfair</w:t>
      </w:r>
      <w:r w:rsidRPr="0032124A">
        <w:rPr>
          <w:rFonts w:ascii="Arial" w:hAnsi="Arial" w:cs="Arial"/>
        </w:rPr>
        <w:t xml:space="preserve"> to require moving party to proceed to trial w/o having opportunity of examining the person</w:t>
      </w:r>
      <w:r w:rsidR="00CA5A5F" w:rsidRPr="0032124A">
        <w:rPr>
          <w:rFonts w:ascii="Arial" w:hAnsi="Arial" w:cs="Arial"/>
        </w:rPr>
        <w:t>, AND</w:t>
      </w:r>
    </w:p>
    <w:p w14:paraId="57B04B64" w14:textId="541BE346" w:rsidR="00A54F7C" w:rsidRPr="0032124A" w:rsidRDefault="00A54F7C" w:rsidP="00A54F7C">
      <w:pPr>
        <w:pStyle w:val="ListParagraph"/>
        <w:numPr>
          <w:ilvl w:val="3"/>
          <w:numId w:val="3"/>
        </w:numPr>
        <w:rPr>
          <w:rFonts w:ascii="Arial" w:hAnsi="Arial" w:cs="Arial"/>
        </w:rPr>
      </w:pPr>
      <w:r w:rsidRPr="0032124A">
        <w:rPr>
          <w:rFonts w:ascii="Arial" w:hAnsi="Arial" w:cs="Arial"/>
        </w:rPr>
        <w:t xml:space="preserve">Examination </w:t>
      </w:r>
      <w:r w:rsidRPr="0032124A">
        <w:rPr>
          <w:rFonts w:ascii="Arial" w:hAnsi="Arial" w:cs="Arial"/>
          <w:u w:val="single"/>
        </w:rPr>
        <w:t>will not</w:t>
      </w:r>
    </w:p>
    <w:p w14:paraId="4CEACD72" w14:textId="75C7923E" w:rsidR="00A54F7C" w:rsidRPr="0032124A" w:rsidRDefault="00A54F7C" w:rsidP="00A54F7C">
      <w:pPr>
        <w:pStyle w:val="ListParagraph"/>
        <w:numPr>
          <w:ilvl w:val="4"/>
          <w:numId w:val="3"/>
        </w:numPr>
        <w:rPr>
          <w:rFonts w:ascii="Arial" w:hAnsi="Arial" w:cs="Arial"/>
        </w:rPr>
      </w:pPr>
      <w:r w:rsidRPr="0032124A">
        <w:rPr>
          <w:rFonts w:ascii="Arial" w:hAnsi="Arial" w:cs="Arial"/>
        </w:rPr>
        <w:t>Unduly delay commencement of trial</w:t>
      </w:r>
      <w:r w:rsidR="00026E2E" w:rsidRPr="0032124A">
        <w:rPr>
          <w:rFonts w:ascii="Arial" w:hAnsi="Arial" w:cs="Arial"/>
        </w:rPr>
        <w:t>,</w:t>
      </w:r>
    </w:p>
    <w:p w14:paraId="30F8F956" w14:textId="1D69900A" w:rsidR="00A54F7C" w:rsidRPr="0032124A" w:rsidRDefault="00A54F7C" w:rsidP="00A54F7C">
      <w:pPr>
        <w:pStyle w:val="ListParagraph"/>
        <w:numPr>
          <w:ilvl w:val="4"/>
          <w:numId w:val="3"/>
        </w:numPr>
        <w:rPr>
          <w:rFonts w:ascii="Arial" w:hAnsi="Arial" w:cs="Arial"/>
        </w:rPr>
      </w:pPr>
      <w:r w:rsidRPr="0032124A">
        <w:rPr>
          <w:rFonts w:ascii="Arial" w:hAnsi="Arial" w:cs="Arial"/>
        </w:rPr>
        <w:t>Entail unreasonable expense for other parties</w:t>
      </w:r>
      <w:r w:rsidR="00026E2E" w:rsidRPr="0032124A">
        <w:rPr>
          <w:rFonts w:ascii="Arial" w:hAnsi="Arial" w:cs="Arial"/>
        </w:rPr>
        <w:t>, AND</w:t>
      </w:r>
    </w:p>
    <w:p w14:paraId="075315D2" w14:textId="1B364295" w:rsidR="00A54F7C" w:rsidRPr="0032124A" w:rsidRDefault="00A54F7C" w:rsidP="00A54F7C">
      <w:pPr>
        <w:pStyle w:val="ListParagraph"/>
        <w:numPr>
          <w:ilvl w:val="4"/>
          <w:numId w:val="3"/>
        </w:numPr>
        <w:rPr>
          <w:rFonts w:ascii="Arial" w:hAnsi="Arial" w:cs="Arial"/>
        </w:rPr>
      </w:pPr>
      <w:r w:rsidRPr="0032124A">
        <w:rPr>
          <w:rFonts w:ascii="Arial" w:hAnsi="Arial" w:cs="Arial"/>
        </w:rPr>
        <w:t>Result in unfairness to the person the moving party seeks to examine</w:t>
      </w:r>
    </w:p>
    <w:p w14:paraId="0C332706" w14:textId="0F5ED368" w:rsidR="00656392" w:rsidRPr="0032124A" w:rsidRDefault="00656392" w:rsidP="007647B6">
      <w:pPr>
        <w:pStyle w:val="ListParagraph"/>
        <w:numPr>
          <w:ilvl w:val="2"/>
          <w:numId w:val="3"/>
        </w:numPr>
        <w:rPr>
          <w:rFonts w:ascii="Arial" w:hAnsi="Arial" w:cs="Arial"/>
        </w:rPr>
      </w:pPr>
      <w:r w:rsidRPr="0032124A">
        <w:rPr>
          <w:rFonts w:ascii="Arial" w:hAnsi="Arial" w:cs="Arial"/>
        </w:rPr>
        <w:t>(3) must serve transcript to person examined at no cost</w:t>
      </w:r>
    </w:p>
    <w:p w14:paraId="0BA4FF5C" w14:textId="387218EE" w:rsidR="003172EF" w:rsidRPr="0032124A" w:rsidRDefault="007647B6" w:rsidP="007647B6">
      <w:pPr>
        <w:pStyle w:val="ListParagraph"/>
        <w:numPr>
          <w:ilvl w:val="2"/>
          <w:numId w:val="3"/>
        </w:numPr>
        <w:rPr>
          <w:rFonts w:ascii="Arial" w:hAnsi="Arial" w:cs="Arial"/>
        </w:rPr>
      </w:pPr>
      <w:r w:rsidRPr="0032124A">
        <w:rPr>
          <w:rFonts w:ascii="Arial" w:hAnsi="Arial" w:cs="Arial"/>
        </w:rPr>
        <w:t>(4) not entitled to recover costs unless court authorizes</w:t>
      </w:r>
    </w:p>
    <w:p w14:paraId="1161C701" w14:textId="57E4098C" w:rsidR="00A54F7C" w:rsidRPr="0032124A" w:rsidRDefault="00656392" w:rsidP="006C5824">
      <w:pPr>
        <w:pStyle w:val="ListParagraph"/>
        <w:numPr>
          <w:ilvl w:val="2"/>
          <w:numId w:val="3"/>
        </w:numPr>
        <w:rPr>
          <w:rFonts w:ascii="Arial" w:hAnsi="Arial" w:cs="Arial"/>
        </w:rPr>
      </w:pPr>
      <w:r w:rsidRPr="0032124A">
        <w:rPr>
          <w:rFonts w:ascii="Arial" w:hAnsi="Arial" w:cs="Arial"/>
        </w:rPr>
        <w:t>(5) evidence can’t be read into trial under 31.11(1)</w:t>
      </w:r>
    </w:p>
    <w:p w14:paraId="2A08C7A5" w14:textId="1CA57DCD" w:rsidR="00656392" w:rsidRPr="0032124A" w:rsidRDefault="004311B8" w:rsidP="00656392">
      <w:pPr>
        <w:pStyle w:val="ListParagraph"/>
        <w:numPr>
          <w:ilvl w:val="1"/>
          <w:numId w:val="3"/>
        </w:numPr>
        <w:rPr>
          <w:rFonts w:ascii="Arial" w:hAnsi="Arial" w:cs="Arial"/>
        </w:rPr>
      </w:pPr>
      <w:r w:rsidRPr="0032124A">
        <w:rPr>
          <w:rFonts w:ascii="Arial" w:hAnsi="Arial" w:cs="Arial"/>
          <w:b/>
        </w:rPr>
        <w:t xml:space="preserve">Use of examination for discovery </w:t>
      </w:r>
      <w:r w:rsidRPr="0032124A">
        <w:rPr>
          <w:rFonts w:ascii="Arial" w:hAnsi="Arial" w:cs="Arial"/>
          <w:b/>
          <w:i/>
          <w:u w:val="single"/>
        </w:rPr>
        <w:t>at trial</w:t>
      </w:r>
      <w:r w:rsidRPr="0032124A">
        <w:rPr>
          <w:rFonts w:ascii="Arial" w:hAnsi="Arial" w:cs="Arial"/>
          <w:i/>
          <w:u w:val="single"/>
        </w:rPr>
        <w:t xml:space="preserve"> </w:t>
      </w:r>
      <w:r w:rsidRPr="0032124A">
        <w:rPr>
          <w:rFonts w:ascii="Arial" w:hAnsi="Arial" w:cs="Arial"/>
        </w:rPr>
        <w:t>– 31.11</w:t>
      </w:r>
    </w:p>
    <w:p w14:paraId="7C655873" w14:textId="555DF6C2" w:rsidR="004311B8" w:rsidRPr="0032124A" w:rsidRDefault="004311B8" w:rsidP="000473E7">
      <w:pPr>
        <w:pStyle w:val="ListParagraph"/>
        <w:numPr>
          <w:ilvl w:val="2"/>
          <w:numId w:val="3"/>
        </w:numPr>
        <w:rPr>
          <w:rFonts w:ascii="Arial" w:hAnsi="Arial" w:cs="Arial"/>
        </w:rPr>
      </w:pPr>
      <w:r w:rsidRPr="0032124A">
        <w:rPr>
          <w:rFonts w:ascii="Arial" w:hAnsi="Arial" w:cs="Arial"/>
        </w:rPr>
        <w:t xml:space="preserve">31.11(1) </w:t>
      </w:r>
      <w:r w:rsidRPr="0032124A">
        <w:rPr>
          <w:rFonts w:ascii="Arial" w:hAnsi="Arial" w:cs="Arial"/>
          <w:b/>
        </w:rPr>
        <w:t>may read into evidence</w:t>
      </w:r>
      <w:r w:rsidRPr="0032124A">
        <w:rPr>
          <w:rFonts w:ascii="Arial" w:hAnsi="Arial" w:cs="Arial"/>
        </w:rPr>
        <w:t xml:space="preserve"> against an adverse party any evidence given on examination for discovery of adverse party or person examined on behalf of them</w:t>
      </w:r>
      <w:r w:rsidR="000473E7" w:rsidRPr="0032124A">
        <w:rPr>
          <w:rFonts w:ascii="Arial" w:hAnsi="Arial" w:cs="Arial"/>
        </w:rPr>
        <w:t>, if the evidence is otherwise admissible</w:t>
      </w:r>
    </w:p>
    <w:p w14:paraId="10D047D9" w14:textId="45D66E3D" w:rsidR="000473E7" w:rsidRPr="0032124A" w:rsidRDefault="003A582B" w:rsidP="000473E7">
      <w:pPr>
        <w:pStyle w:val="ListParagraph"/>
        <w:numPr>
          <w:ilvl w:val="2"/>
          <w:numId w:val="3"/>
        </w:numPr>
        <w:rPr>
          <w:rFonts w:ascii="Arial" w:hAnsi="Arial" w:cs="Arial"/>
        </w:rPr>
      </w:pPr>
      <w:r w:rsidRPr="0032124A">
        <w:rPr>
          <w:rFonts w:ascii="Arial" w:hAnsi="Arial" w:cs="Arial"/>
        </w:rPr>
        <w:t xml:space="preserve">(2) may be used for </w:t>
      </w:r>
      <w:r w:rsidRPr="0032124A">
        <w:rPr>
          <w:rFonts w:ascii="Arial" w:hAnsi="Arial" w:cs="Arial"/>
          <w:b/>
        </w:rPr>
        <w:t>impeachment</w:t>
      </w:r>
      <w:r w:rsidRPr="0032124A">
        <w:rPr>
          <w:rFonts w:ascii="Arial" w:hAnsi="Arial" w:cs="Arial"/>
        </w:rPr>
        <w:t xml:space="preserve"> of testimony</w:t>
      </w:r>
    </w:p>
    <w:p w14:paraId="594B6CC8" w14:textId="5DF27032" w:rsidR="003A582B" w:rsidRPr="0032124A" w:rsidRDefault="003A582B" w:rsidP="000473E7">
      <w:pPr>
        <w:pStyle w:val="ListParagraph"/>
        <w:numPr>
          <w:ilvl w:val="2"/>
          <w:numId w:val="3"/>
        </w:numPr>
        <w:rPr>
          <w:rFonts w:ascii="Arial" w:hAnsi="Arial" w:cs="Arial"/>
        </w:rPr>
      </w:pPr>
      <w:r w:rsidRPr="0032124A">
        <w:rPr>
          <w:rFonts w:ascii="Arial" w:hAnsi="Arial" w:cs="Arial"/>
        </w:rPr>
        <w:t>(</w:t>
      </w:r>
      <w:r w:rsidR="005F30AE" w:rsidRPr="0032124A">
        <w:rPr>
          <w:rFonts w:ascii="Arial" w:hAnsi="Arial" w:cs="Arial"/>
        </w:rPr>
        <w:t>4</w:t>
      </w:r>
      <w:r w:rsidRPr="0032124A">
        <w:rPr>
          <w:rFonts w:ascii="Arial" w:hAnsi="Arial" w:cs="Arial"/>
        </w:rPr>
        <w:t xml:space="preserve">) </w:t>
      </w:r>
      <w:r w:rsidR="005F30AE" w:rsidRPr="0032124A">
        <w:rPr>
          <w:rFonts w:ascii="Arial" w:hAnsi="Arial" w:cs="Arial"/>
        </w:rPr>
        <w:t>must be fair when reading in evidence; if only party, then adverse party can request that additional info be read in</w:t>
      </w:r>
    </w:p>
    <w:p w14:paraId="38C7241A" w14:textId="23FBAD20" w:rsidR="005F30AE" w:rsidRPr="0032124A" w:rsidRDefault="005F30AE" w:rsidP="000473E7">
      <w:pPr>
        <w:pStyle w:val="ListParagraph"/>
        <w:numPr>
          <w:ilvl w:val="2"/>
          <w:numId w:val="3"/>
        </w:numPr>
        <w:rPr>
          <w:rFonts w:ascii="Arial" w:hAnsi="Arial" w:cs="Arial"/>
        </w:rPr>
      </w:pPr>
      <w:r w:rsidRPr="0032124A">
        <w:rPr>
          <w:rFonts w:ascii="Arial" w:hAnsi="Arial" w:cs="Arial"/>
        </w:rPr>
        <w:t>(5) party under disability – only w/ leave</w:t>
      </w:r>
    </w:p>
    <w:p w14:paraId="4BE8F34D" w14:textId="639025BA" w:rsidR="005F30AE" w:rsidRPr="0032124A" w:rsidRDefault="005F30AE" w:rsidP="000473E7">
      <w:pPr>
        <w:pStyle w:val="ListParagraph"/>
        <w:numPr>
          <w:ilvl w:val="2"/>
          <w:numId w:val="3"/>
        </w:numPr>
        <w:rPr>
          <w:rFonts w:ascii="Arial" w:hAnsi="Arial" w:cs="Arial"/>
        </w:rPr>
      </w:pPr>
      <w:r w:rsidRPr="0032124A">
        <w:rPr>
          <w:rFonts w:ascii="Arial" w:hAnsi="Arial" w:cs="Arial"/>
        </w:rPr>
        <w:t>(6) unavailability of deponent</w:t>
      </w:r>
      <w:r w:rsidR="00D65997" w:rsidRPr="0032124A">
        <w:rPr>
          <w:rFonts w:ascii="Arial" w:hAnsi="Arial" w:cs="Arial"/>
        </w:rPr>
        <w:t xml:space="preserve"> may read into evidence</w:t>
      </w:r>
      <w:r w:rsidR="006A19D9" w:rsidRPr="0032124A">
        <w:rPr>
          <w:rFonts w:ascii="Arial" w:hAnsi="Arial" w:cs="Arial"/>
        </w:rPr>
        <w:t xml:space="preserve"> w/ leave</w:t>
      </w:r>
      <w:r w:rsidR="00D65997" w:rsidRPr="0032124A">
        <w:rPr>
          <w:rFonts w:ascii="Arial" w:hAnsi="Arial" w:cs="Arial"/>
        </w:rPr>
        <w:t xml:space="preserve"> –</w:t>
      </w:r>
      <w:r w:rsidRPr="0032124A">
        <w:rPr>
          <w:rFonts w:ascii="Arial" w:hAnsi="Arial" w:cs="Arial"/>
        </w:rPr>
        <w:t xml:space="preserve"> where</w:t>
      </w:r>
    </w:p>
    <w:p w14:paraId="58364B51" w14:textId="77777777" w:rsidR="005F30AE" w:rsidRPr="0032124A" w:rsidRDefault="005F30AE" w:rsidP="005F30AE">
      <w:pPr>
        <w:pStyle w:val="ListParagraph"/>
        <w:numPr>
          <w:ilvl w:val="3"/>
          <w:numId w:val="3"/>
        </w:numPr>
        <w:rPr>
          <w:rFonts w:ascii="Arial" w:hAnsi="Arial" w:cs="Arial"/>
        </w:rPr>
      </w:pPr>
      <w:r w:rsidRPr="0032124A">
        <w:rPr>
          <w:rFonts w:ascii="Arial" w:hAnsi="Arial" w:cs="Arial"/>
        </w:rPr>
        <w:t>Person died</w:t>
      </w:r>
    </w:p>
    <w:p w14:paraId="35B94BD5" w14:textId="7188C0CA" w:rsidR="005F30AE" w:rsidRPr="0032124A" w:rsidRDefault="005F30AE" w:rsidP="005F30AE">
      <w:pPr>
        <w:pStyle w:val="ListParagraph"/>
        <w:numPr>
          <w:ilvl w:val="3"/>
          <w:numId w:val="3"/>
        </w:numPr>
        <w:rPr>
          <w:rFonts w:ascii="Arial" w:hAnsi="Arial" w:cs="Arial"/>
        </w:rPr>
      </w:pPr>
      <w:r w:rsidRPr="0032124A">
        <w:rPr>
          <w:rFonts w:ascii="Arial" w:hAnsi="Arial" w:cs="Arial"/>
        </w:rPr>
        <w:t>Unable to testify b/c of infirmary or illness</w:t>
      </w:r>
    </w:p>
    <w:p w14:paraId="3B271B33" w14:textId="77777777" w:rsidR="005F30AE" w:rsidRPr="0032124A" w:rsidRDefault="005F30AE" w:rsidP="005F30AE">
      <w:pPr>
        <w:pStyle w:val="ListParagraph"/>
        <w:numPr>
          <w:ilvl w:val="3"/>
          <w:numId w:val="3"/>
        </w:numPr>
        <w:rPr>
          <w:rFonts w:ascii="Arial" w:hAnsi="Arial" w:cs="Arial"/>
        </w:rPr>
      </w:pPr>
      <w:r w:rsidRPr="0032124A">
        <w:rPr>
          <w:rFonts w:ascii="Arial" w:hAnsi="Arial" w:cs="Arial"/>
        </w:rPr>
        <w:t>Refuses to take oath/affirmation</w:t>
      </w:r>
    </w:p>
    <w:p w14:paraId="3C444AC3" w14:textId="5159973F" w:rsidR="005F30AE" w:rsidRPr="0032124A" w:rsidRDefault="006A19D9" w:rsidP="006A19D9">
      <w:pPr>
        <w:pStyle w:val="ListParagraph"/>
        <w:numPr>
          <w:ilvl w:val="2"/>
          <w:numId w:val="3"/>
        </w:numPr>
        <w:rPr>
          <w:rFonts w:ascii="Arial" w:hAnsi="Arial" w:cs="Arial"/>
        </w:rPr>
      </w:pPr>
      <w:r w:rsidRPr="0032124A">
        <w:rPr>
          <w:rFonts w:ascii="Arial" w:hAnsi="Arial" w:cs="Arial"/>
        </w:rPr>
        <w:t>(7) In deciding leave for (6), consider (1) extent to which person was cross-examined, (2) importance of evidence, (3) general principle that evidence should be heard orally in court, and (4) any other factor</w:t>
      </w:r>
    </w:p>
    <w:p w14:paraId="750C29C5" w14:textId="7E8FDEAE" w:rsidR="006A19D9" w:rsidRPr="0032124A" w:rsidRDefault="006A19D9" w:rsidP="006A19D9">
      <w:pPr>
        <w:pStyle w:val="ListParagraph"/>
        <w:numPr>
          <w:ilvl w:val="2"/>
          <w:numId w:val="3"/>
        </w:numPr>
        <w:rPr>
          <w:rFonts w:ascii="Arial" w:hAnsi="Arial" w:cs="Arial"/>
        </w:rPr>
      </w:pPr>
      <w:r w:rsidRPr="0032124A">
        <w:rPr>
          <w:rFonts w:ascii="Arial" w:hAnsi="Arial" w:cs="Arial"/>
        </w:rPr>
        <w:lastRenderedPageBreak/>
        <w:t>(8) action discontinued then brought – may be read into evidence</w:t>
      </w:r>
    </w:p>
    <w:p w14:paraId="705EC82C" w14:textId="3C1C739C" w:rsidR="00DC298B" w:rsidRPr="0032124A" w:rsidRDefault="00DC298B" w:rsidP="00DC298B">
      <w:pPr>
        <w:pStyle w:val="ListParagraph"/>
        <w:numPr>
          <w:ilvl w:val="0"/>
          <w:numId w:val="3"/>
        </w:numPr>
        <w:rPr>
          <w:rFonts w:ascii="Arial" w:hAnsi="Arial" w:cs="Arial"/>
        </w:rPr>
      </w:pPr>
      <w:r w:rsidRPr="0032124A">
        <w:rPr>
          <w:rFonts w:ascii="Arial" w:hAnsi="Arial" w:cs="Arial"/>
          <w:b/>
        </w:rPr>
        <w:t>Procedure for Examinations</w:t>
      </w:r>
      <w:r w:rsidRPr="0032124A">
        <w:rPr>
          <w:rFonts w:ascii="Arial" w:hAnsi="Arial" w:cs="Arial"/>
        </w:rPr>
        <w:t xml:space="preserve"> – rule 34</w:t>
      </w:r>
    </w:p>
    <w:p w14:paraId="2A8BEB39" w14:textId="45B303F9" w:rsidR="00DC298B" w:rsidRPr="0032124A" w:rsidRDefault="00BD758B" w:rsidP="00DC298B">
      <w:pPr>
        <w:pStyle w:val="ListParagraph"/>
        <w:numPr>
          <w:ilvl w:val="1"/>
          <w:numId w:val="3"/>
        </w:numPr>
        <w:rPr>
          <w:rFonts w:ascii="Arial" w:hAnsi="Arial" w:cs="Arial"/>
        </w:rPr>
      </w:pPr>
      <w:r w:rsidRPr="0032124A">
        <w:rPr>
          <w:rFonts w:ascii="Arial" w:hAnsi="Arial" w:cs="Arial"/>
        </w:rPr>
        <w:t xml:space="preserve">34.02 oral examination held at </w:t>
      </w:r>
      <w:r w:rsidRPr="0032124A">
        <w:rPr>
          <w:rFonts w:ascii="Arial" w:hAnsi="Arial" w:cs="Arial"/>
          <w:u w:val="single"/>
        </w:rPr>
        <w:t>time and place</w:t>
      </w:r>
      <w:r w:rsidRPr="0032124A">
        <w:rPr>
          <w:rFonts w:ascii="Arial" w:hAnsi="Arial" w:cs="Arial"/>
        </w:rPr>
        <w:t xml:space="preserve"> in notice of examination/summons to a witness</w:t>
      </w:r>
    </w:p>
    <w:p w14:paraId="7FAC3FB8" w14:textId="38EDEC43" w:rsidR="00BD758B" w:rsidRPr="0032124A" w:rsidRDefault="00BD758B" w:rsidP="00BD758B">
      <w:pPr>
        <w:pStyle w:val="ListParagraph"/>
        <w:numPr>
          <w:ilvl w:val="2"/>
          <w:numId w:val="3"/>
        </w:numPr>
        <w:rPr>
          <w:rFonts w:ascii="Arial" w:hAnsi="Arial" w:cs="Arial"/>
        </w:rPr>
      </w:pPr>
      <w:r w:rsidRPr="0032124A">
        <w:rPr>
          <w:rFonts w:ascii="Arial" w:hAnsi="Arial" w:cs="Arial"/>
        </w:rPr>
        <w:t>(2) may make a motion that it is unsuitable for proper conduct of examination</w:t>
      </w:r>
    </w:p>
    <w:p w14:paraId="1A8D9CF6" w14:textId="042E3F12" w:rsidR="00BD758B" w:rsidRPr="0032124A" w:rsidRDefault="00BD758B" w:rsidP="00BD758B">
      <w:pPr>
        <w:pStyle w:val="ListParagraph"/>
        <w:numPr>
          <w:ilvl w:val="2"/>
          <w:numId w:val="3"/>
        </w:numPr>
        <w:rPr>
          <w:rFonts w:ascii="Arial" w:hAnsi="Arial" w:cs="Arial"/>
        </w:rPr>
      </w:pPr>
      <w:r w:rsidRPr="0032124A">
        <w:rPr>
          <w:rFonts w:ascii="Arial" w:hAnsi="Arial" w:cs="Arial"/>
        </w:rPr>
        <w:t>(3) if dismissed, substantial indemnity costs</w:t>
      </w:r>
    </w:p>
    <w:p w14:paraId="23EA7E27" w14:textId="38890DAD" w:rsidR="00BD758B" w:rsidRPr="0032124A" w:rsidRDefault="00BD758B" w:rsidP="00DC298B">
      <w:pPr>
        <w:pStyle w:val="ListParagraph"/>
        <w:numPr>
          <w:ilvl w:val="1"/>
          <w:numId w:val="3"/>
        </w:numPr>
        <w:rPr>
          <w:rFonts w:ascii="Arial" w:hAnsi="Arial" w:cs="Arial"/>
        </w:rPr>
      </w:pPr>
      <w:r w:rsidRPr="0032124A">
        <w:rPr>
          <w:rFonts w:ascii="Arial" w:hAnsi="Arial" w:cs="Arial"/>
        </w:rPr>
        <w:t xml:space="preserve">34.03 shall be </w:t>
      </w:r>
      <w:r w:rsidRPr="0032124A">
        <w:rPr>
          <w:rFonts w:ascii="Arial" w:hAnsi="Arial" w:cs="Arial"/>
          <w:u w:val="single"/>
        </w:rPr>
        <w:t>held in county where the person resides</w:t>
      </w:r>
    </w:p>
    <w:p w14:paraId="4992B613" w14:textId="66B7B1F0" w:rsidR="00590C6C" w:rsidRPr="0032124A" w:rsidRDefault="00BD758B" w:rsidP="00590C6C">
      <w:pPr>
        <w:pStyle w:val="ListParagraph"/>
        <w:numPr>
          <w:ilvl w:val="1"/>
          <w:numId w:val="3"/>
        </w:numPr>
        <w:rPr>
          <w:rFonts w:ascii="Arial" w:hAnsi="Arial" w:cs="Arial"/>
        </w:rPr>
      </w:pPr>
      <w:r w:rsidRPr="0032124A">
        <w:rPr>
          <w:rFonts w:ascii="Arial" w:hAnsi="Arial" w:cs="Arial"/>
        </w:rPr>
        <w:t xml:space="preserve">34.04 </w:t>
      </w:r>
      <w:r w:rsidR="00590C6C" w:rsidRPr="0032124A">
        <w:rPr>
          <w:rFonts w:ascii="Arial" w:hAnsi="Arial" w:cs="Arial"/>
        </w:rPr>
        <w:t>service of notice of examination</w:t>
      </w:r>
    </w:p>
    <w:p w14:paraId="30322D50" w14:textId="11978C22" w:rsidR="00590C6C" w:rsidRPr="0032124A" w:rsidRDefault="00590C6C" w:rsidP="00590C6C">
      <w:pPr>
        <w:pStyle w:val="ListParagraph"/>
        <w:numPr>
          <w:ilvl w:val="1"/>
          <w:numId w:val="3"/>
        </w:numPr>
        <w:rPr>
          <w:rFonts w:ascii="Arial" w:hAnsi="Arial" w:cs="Arial"/>
        </w:rPr>
      </w:pPr>
      <w:r w:rsidRPr="0032124A">
        <w:rPr>
          <w:rFonts w:ascii="Arial" w:hAnsi="Arial" w:cs="Arial"/>
        </w:rPr>
        <w:t xml:space="preserve">34.05 </w:t>
      </w:r>
      <w:r w:rsidRPr="0032124A">
        <w:rPr>
          <w:rFonts w:ascii="Arial" w:hAnsi="Arial" w:cs="Arial"/>
          <w:b/>
        </w:rPr>
        <w:t>2+ days notice</w:t>
      </w:r>
      <w:r w:rsidRPr="0032124A">
        <w:rPr>
          <w:rFonts w:ascii="Arial" w:hAnsi="Arial" w:cs="Arial"/>
        </w:rPr>
        <w:t xml:space="preserve"> for residents of Ontario</w:t>
      </w:r>
    </w:p>
    <w:p w14:paraId="3BE695CB" w14:textId="0CB7028F" w:rsidR="00590C6C" w:rsidRPr="0032124A" w:rsidRDefault="00590C6C" w:rsidP="00590C6C">
      <w:pPr>
        <w:pStyle w:val="ListParagraph"/>
        <w:numPr>
          <w:ilvl w:val="1"/>
          <w:numId w:val="3"/>
        </w:numPr>
        <w:rPr>
          <w:rFonts w:ascii="Arial" w:hAnsi="Arial" w:cs="Arial"/>
        </w:rPr>
      </w:pPr>
      <w:r w:rsidRPr="0032124A">
        <w:rPr>
          <w:rFonts w:ascii="Arial" w:hAnsi="Arial" w:cs="Arial"/>
        </w:rPr>
        <w:t xml:space="preserve">34.06 parties </w:t>
      </w:r>
      <w:r w:rsidRPr="0032124A">
        <w:rPr>
          <w:rFonts w:ascii="Arial" w:hAnsi="Arial" w:cs="Arial"/>
          <w:u w:val="single"/>
        </w:rPr>
        <w:t>may consent</w:t>
      </w:r>
      <w:r w:rsidRPr="0032124A">
        <w:rPr>
          <w:rFonts w:ascii="Arial" w:hAnsi="Arial" w:cs="Arial"/>
        </w:rPr>
        <w:t xml:space="preserve"> to notice period and time/place of examination</w:t>
      </w:r>
    </w:p>
    <w:p w14:paraId="63E9DBA6" w14:textId="19E05AD3" w:rsidR="00590C6C" w:rsidRPr="0032124A" w:rsidRDefault="00483CD6" w:rsidP="00590C6C">
      <w:pPr>
        <w:pStyle w:val="ListParagraph"/>
        <w:numPr>
          <w:ilvl w:val="1"/>
          <w:numId w:val="3"/>
        </w:numPr>
        <w:rPr>
          <w:rFonts w:ascii="Arial" w:hAnsi="Arial" w:cs="Arial"/>
        </w:rPr>
      </w:pPr>
      <w:r w:rsidRPr="0032124A">
        <w:rPr>
          <w:rFonts w:ascii="Arial" w:hAnsi="Arial" w:cs="Arial"/>
        </w:rPr>
        <w:t>34.07 where person being examined resides outside Ontario, court determines details</w:t>
      </w:r>
    </w:p>
    <w:p w14:paraId="4F091D27" w14:textId="2248CB07" w:rsidR="00483CD6" w:rsidRPr="0032124A" w:rsidRDefault="00483CD6" w:rsidP="00590C6C">
      <w:pPr>
        <w:pStyle w:val="ListParagraph"/>
        <w:numPr>
          <w:ilvl w:val="1"/>
          <w:numId w:val="3"/>
        </w:numPr>
        <w:rPr>
          <w:rFonts w:ascii="Arial" w:hAnsi="Arial" w:cs="Arial"/>
        </w:rPr>
      </w:pPr>
      <w:r w:rsidRPr="0032124A">
        <w:rPr>
          <w:rFonts w:ascii="Arial" w:hAnsi="Arial" w:cs="Arial"/>
        </w:rPr>
        <w:t>34.08 sworn testimony</w:t>
      </w:r>
    </w:p>
    <w:p w14:paraId="5DA197AB" w14:textId="5308F663" w:rsidR="00483CD6" w:rsidRPr="0032124A" w:rsidRDefault="00483CD6" w:rsidP="00590C6C">
      <w:pPr>
        <w:pStyle w:val="ListParagraph"/>
        <w:numPr>
          <w:ilvl w:val="1"/>
          <w:numId w:val="3"/>
        </w:numPr>
        <w:rPr>
          <w:rFonts w:ascii="Arial" w:hAnsi="Arial" w:cs="Arial"/>
        </w:rPr>
      </w:pPr>
      <w:r w:rsidRPr="0032124A">
        <w:rPr>
          <w:rFonts w:ascii="Arial" w:hAnsi="Arial" w:cs="Arial"/>
        </w:rPr>
        <w:t>34.09 interpreter</w:t>
      </w:r>
    </w:p>
    <w:p w14:paraId="19E10FAE" w14:textId="53C9068D" w:rsidR="00483CD6" w:rsidRPr="0032124A" w:rsidRDefault="00483CD6" w:rsidP="00590C6C">
      <w:pPr>
        <w:pStyle w:val="ListParagraph"/>
        <w:numPr>
          <w:ilvl w:val="1"/>
          <w:numId w:val="3"/>
        </w:numPr>
        <w:rPr>
          <w:rFonts w:ascii="Arial" w:hAnsi="Arial" w:cs="Arial"/>
        </w:rPr>
      </w:pPr>
      <w:r w:rsidRPr="0032124A">
        <w:rPr>
          <w:rFonts w:ascii="Arial" w:hAnsi="Arial" w:cs="Arial"/>
        </w:rPr>
        <w:t xml:space="preserve">34.10 (2) </w:t>
      </w:r>
      <w:r w:rsidRPr="0032124A">
        <w:rPr>
          <w:rFonts w:ascii="Arial" w:hAnsi="Arial" w:cs="Arial"/>
          <w:lang w:val="en-US"/>
        </w:rPr>
        <w:t>person to be examined must bring all relevant documents that are not privileged</w:t>
      </w:r>
    </w:p>
    <w:p w14:paraId="73FFD0A4" w14:textId="60998B00" w:rsidR="00483CD6" w:rsidRPr="0032124A" w:rsidRDefault="00483CD6" w:rsidP="00483CD6">
      <w:pPr>
        <w:pStyle w:val="ListParagraph"/>
        <w:numPr>
          <w:ilvl w:val="2"/>
          <w:numId w:val="3"/>
        </w:numPr>
        <w:rPr>
          <w:rFonts w:ascii="Arial" w:hAnsi="Arial" w:cs="Arial"/>
        </w:rPr>
      </w:pPr>
      <w:r w:rsidRPr="0032124A">
        <w:rPr>
          <w:rFonts w:ascii="Arial" w:hAnsi="Arial" w:cs="Arial"/>
        </w:rPr>
        <w:t>(3) notice or summons may require person being examined to produce certain documents</w:t>
      </w:r>
    </w:p>
    <w:p w14:paraId="1847B717" w14:textId="0F7DF221" w:rsidR="00136F4A" w:rsidRPr="0032124A" w:rsidRDefault="00136F4A" w:rsidP="00136F4A">
      <w:pPr>
        <w:pStyle w:val="ListParagraph"/>
        <w:numPr>
          <w:ilvl w:val="2"/>
          <w:numId w:val="3"/>
        </w:numPr>
        <w:rPr>
          <w:rFonts w:ascii="Arial" w:hAnsi="Arial" w:cs="Arial"/>
        </w:rPr>
      </w:pPr>
      <w:r w:rsidRPr="0032124A">
        <w:rPr>
          <w:rFonts w:ascii="Arial" w:hAnsi="Arial" w:cs="Arial"/>
        </w:rPr>
        <w:t>(4) if existence of documents disclosed during examination</w:t>
      </w:r>
      <w:r w:rsidRPr="0032124A">
        <w:rPr>
          <w:rFonts w:ascii="Arial" w:hAnsi="Arial" w:cs="Arial"/>
          <w:lang w:val="en-US"/>
        </w:rPr>
        <w:t xml:space="preserve">, party must disclose it </w:t>
      </w:r>
      <w:r w:rsidRPr="0032124A">
        <w:rPr>
          <w:rFonts w:ascii="Arial" w:hAnsi="Arial" w:cs="Arial"/>
          <w:b/>
          <w:lang w:val="en-US"/>
        </w:rPr>
        <w:t>forthwith</w:t>
      </w:r>
      <w:r w:rsidRPr="0032124A">
        <w:rPr>
          <w:rFonts w:ascii="Arial" w:hAnsi="Arial" w:cs="Arial"/>
          <w:lang w:val="en-US"/>
        </w:rPr>
        <w:t xml:space="preserve"> or in an event within </w:t>
      </w:r>
      <w:r w:rsidRPr="0032124A">
        <w:rPr>
          <w:rFonts w:ascii="Arial" w:hAnsi="Arial" w:cs="Arial"/>
          <w:u w:val="single"/>
          <w:lang w:val="en-US"/>
        </w:rPr>
        <w:t>2 days</w:t>
      </w:r>
      <w:r w:rsidRPr="0032124A">
        <w:rPr>
          <w:rFonts w:ascii="Arial" w:hAnsi="Arial" w:cs="Arial"/>
          <w:lang w:val="en-US"/>
        </w:rPr>
        <w:t xml:space="preserve"> thereafter</w:t>
      </w:r>
    </w:p>
    <w:p w14:paraId="7D7663ED" w14:textId="07E310A8" w:rsidR="00483CD6" w:rsidRPr="0032124A" w:rsidRDefault="003B1933" w:rsidP="0053736E">
      <w:pPr>
        <w:pStyle w:val="ListParagraph"/>
        <w:numPr>
          <w:ilvl w:val="1"/>
          <w:numId w:val="3"/>
        </w:numPr>
        <w:rPr>
          <w:rFonts w:ascii="Arial" w:hAnsi="Arial" w:cs="Arial"/>
        </w:rPr>
      </w:pPr>
      <w:r w:rsidRPr="0032124A">
        <w:rPr>
          <w:rFonts w:ascii="Arial" w:hAnsi="Arial" w:cs="Arial"/>
          <w:lang w:val="en-US"/>
        </w:rPr>
        <w:t>34.11</w:t>
      </w:r>
      <w:r w:rsidR="0053736E" w:rsidRPr="0032124A">
        <w:rPr>
          <w:rFonts w:ascii="Arial" w:hAnsi="Arial" w:cs="Arial"/>
          <w:lang w:val="en-US"/>
        </w:rPr>
        <w:t xml:space="preserve"> party may be re-examined by own layer immediately after main examination but cannot be by way of cross-examination (no leading questions)</w:t>
      </w:r>
    </w:p>
    <w:p w14:paraId="2B7D0010" w14:textId="77777777" w:rsidR="003B2538" w:rsidRPr="0032124A" w:rsidRDefault="004F2291" w:rsidP="0053736E">
      <w:pPr>
        <w:pStyle w:val="ListParagraph"/>
        <w:numPr>
          <w:ilvl w:val="1"/>
          <w:numId w:val="3"/>
        </w:numPr>
        <w:rPr>
          <w:rFonts w:ascii="Arial" w:hAnsi="Arial" w:cs="Arial"/>
        </w:rPr>
      </w:pPr>
      <w:r w:rsidRPr="0032124A">
        <w:rPr>
          <w:rFonts w:ascii="Arial" w:hAnsi="Arial" w:cs="Arial"/>
          <w:lang w:val="en-US"/>
        </w:rPr>
        <w:t xml:space="preserve">34.12 </w:t>
      </w:r>
      <w:r w:rsidR="003B2538" w:rsidRPr="0032124A">
        <w:rPr>
          <w:rFonts w:ascii="Arial" w:hAnsi="Arial" w:cs="Arial"/>
          <w:b/>
          <w:lang w:val="en-US"/>
        </w:rPr>
        <w:t>objections</w:t>
      </w:r>
    </w:p>
    <w:p w14:paraId="2D02B6CD" w14:textId="72511419" w:rsidR="0053736E" w:rsidRPr="0032124A" w:rsidRDefault="003B2538" w:rsidP="003B2538">
      <w:pPr>
        <w:pStyle w:val="ListParagraph"/>
        <w:numPr>
          <w:ilvl w:val="2"/>
          <w:numId w:val="3"/>
        </w:numPr>
        <w:rPr>
          <w:rFonts w:ascii="Arial" w:hAnsi="Arial" w:cs="Arial"/>
        </w:rPr>
      </w:pPr>
      <w:r w:rsidRPr="0032124A">
        <w:rPr>
          <w:rFonts w:ascii="Arial" w:hAnsi="Arial" w:cs="Arial"/>
          <w:lang w:val="en-US"/>
        </w:rPr>
        <w:t xml:space="preserve">(1) </w:t>
      </w:r>
      <w:r w:rsidR="004F2291" w:rsidRPr="0032124A">
        <w:rPr>
          <w:rFonts w:ascii="Arial" w:hAnsi="Arial" w:cs="Arial"/>
          <w:lang w:val="en-US"/>
        </w:rPr>
        <w:t>where question objected to, objector shall state briefly reason for objection</w:t>
      </w:r>
    </w:p>
    <w:p w14:paraId="1E6D9A91" w14:textId="0A55159D" w:rsidR="003B2538" w:rsidRPr="0032124A" w:rsidRDefault="003B2538" w:rsidP="003B2538">
      <w:pPr>
        <w:pStyle w:val="ListParagraph"/>
        <w:numPr>
          <w:ilvl w:val="2"/>
          <w:numId w:val="3"/>
        </w:numPr>
        <w:rPr>
          <w:rFonts w:ascii="Arial" w:hAnsi="Arial" w:cs="Arial"/>
        </w:rPr>
      </w:pPr>
      <w:r w:rsidRPr="0032124A">
        <w:rPr>
          <w:rFonts w:ascii="Arial" w:hAnsi="Arial" w:cs="Arial"/>
          <w:lang w:val="en-US"/>
        </w:rPr>
        <w:t>(3) ruling on propriety of question that is objected to may be obtained by motion to the court</w:t>
      </w:r>
    </w:p>
    <w:p w14:paraId="7D2ADF7B" w14:textId="7164C2EA" w:rsidR="003B2538" w:rsidRPr="0032124A" w:rsidRDefault="004A5618" w:rsidP="003B2538">
      <w:pPr>
        <w:pStyle w:val="ListParagraph"/>
        <w:numPr>
          <w:ilvl w:val="1"/>
          <w:numId w:val="3"/>
        </w:numPr>
        <w:rPr>
          <w:rFonts w:ascii="Arial" w:hAnsi="Arial" w:cs="Arial"/>
        </w:rPr>
      </w:pPr>
      <w:r w:rsidRPr="0032124A">
        <w:rPr>
          <w:rFonts w:ascii="Arial" w:hAnsi="Arial" w:cs="Arial"/>
          <w:lang w:val="en-US"/>
        </w:rPr>
        <w:t xml:space="preserve">34.14 </w:t>
      </w:r>
      <w:r w:rsidRPr="0032124A">
        <w:rPr>
          <w:rFonts w:ascii="Arial" w:hAnsi="Arial" w:cs="Arial"/>
          <w:b/>
          <w:lang w:val="en-US"/>
        </w:rPr>
        <w:t>improper conduct of examination</w:t>
      </w:r>
    </w:p>
    <w:p w14:paraId="41967781" w14:textId="24078666" w:rsidR="004A5618" w:rsidRPr="0032124A" w:rsidRDefault="004A5618" w:rsidP="004A5618">
      <w:pPr>
        <w:pStyle w:val="ListParagraph"/>
        <w:numPr>
          <w:ilvl w:val="2"/>
          <w:numId w:val="3"/>
        </w:numPr>
        <w:rPr>
          <w:rFonts w:ascii="Arial" w:hAnsi="Arial" w:cs="Arial"/>
        </w:rPr>
      </w:pPr>
      <w:r w:rsidRPr="0032124A">
        <w:rPr>
          <w:rFonts w:ascii="Arial" w:hAnsi="Arial" w:cs="Arial"/>
        </w:rPr>
        <w:t>(1) May be adjourned for purpose of moving for directions where</w:t>
      </w:r>
    </w:p>
    <w:p w14:paraId="53981AD7" w14:textId="1AF1C440" w:rsidR="004A5618" w:rsidRPr="0032124A" w:rsidRDefault="004A5618" w:rsidP="004A5618">
      <w:pPr>
        <w:pStyle w:val="ListParagraph"/>
        <w:numPr>
          <w:ilvl w:val="3"/>
          <w:numId w:val="3"/>
        </w:numPr>
        <w:rPr>
          <w:rFonts w:ascii="Arial" w:hAnsi="Arial" w:cs="Arial"/>
          <w:u w:val="single"/>
        </w:rPr>
      </w:pPr>
      <w:r w:rsidRPr="0032124A">
        <w:rPr>
          <w:rFonts w:ascii="Arial" w:hAnsi="Arial" w:cs="Arial"/>
        </w:rPr>
        <w:t xml:space="preserve">Right to examine abused by </w:t>
      </w:r>
      <w:r w:rsidRPr="0032124A">
        <w:rPr>
          <w:rFonts w:ascii="Arial" w:hAnsi="Arial" w:cs="Arial"/>
          <w:u w:val="single"/>
        </w:rPr>
        <w:t>excess of improper questions</w:t>
      </w:r>
      <w:r w:rsidRPr="0032124A">
        <w:rPr>
          <w:rFonts w:ascii="Arial" w:hAnsi="Arial" w:cs="Arial"/>
        </w:rPr>
        <w:t xml:space="preserve"> </w:t>
      </w:r>
      <w:r w:rsidRPr="0032124A">
        <w:rPr>
          <w:rFonts w:ascii="Arial" w:hAnsi="Arial" w:cs="Arial"/>
          <w:b/>
        </w:rPr>
        <w:t>or</w:t>
      </w:r>
      <w:r w:rsidRPr="0032124A">
        <w:rPr>
          <w:rFonts w:ascii="Arial" w:hAnsi="Arial" w:cs="Arial"/>
        </w:rPr>
        <w:t xml:space="preserve"> </w:t>
      </w:r>
      <w:r w:rsidRPr="0032124A">
        <w:rPr>
          <w:rFonts w:ascii="Arial" w:hAnsi="Arial" w:cs="Arial"/>
          <w:u w:val="single"/>
        </w:rPr>
        <w:t>excess of improper objections</w:t>
      </w:r>
    </w:p>
    <w:p w14:paraId="3EBD6030" w14:textId="73A0318B" w:rsidR="004A5618" w:rsidRPr="0032124A" w:rsidRDefault="004A5618" w:rsidP="004A5618">
      <w:pPr>
        <w:pStyle w:val="ListParagraph"/>
        <w:numPr>
          <w:ilvl w:val="3"/>
          <w:numId w:val="3"/>
        </w:numPr>
        <w:rPr>
          <w:rFonts w:ascii="Arial" w:hAnsi="Arial" w:cs="Arial"/>
        </w:rPr>
      </w:pPr>
      <w:r w:rsidRPr="0032124A">
        <w:rPr>
          <w:rFonts w:ascii="Arial" w:hAnsi="Arial" w:cs="Arial"/>
        </w:rPr>
        <w:t>Examination made in bad faith, or unreasonable manner so as to annoy, embarrass or oppress person being examined</w:t>
      </w:r>
    </w:p>
    <w:p w14:paraId="63998C31" w14:textId="365E2F99" w:rsidR="004A5618" w:rsidRPr="0032124A" w:rsidRDefault="004A5618" w:rsidP="004A5618">
      <w:pPr>
        <w:pStyle w:val="ListParagraph"/>
        <w:numPr>
          <w:ilvl w:val="3"/>
          <w:numId w:val="3"/>
        </w:numPr>
        <w:rPr>
          <w:rFonts w:ascii="Arial" w:hAnsi="Arial" w:cs="Arial"/>
        </w:rPr>
      </w:pPr>
      <w:r w:rsidRPr="0032124A">
        <w:rPr>
          <w:rFonts w:ascii="Arial" w:hAnsi="Arial" w:cs="Arial"/>
        </w:rPr>
        <w:t>Many answers evasive, unresponsive or unduly lengthy</w:t>
      </w:r>
    </w:p>
    <w:p w14:paraId="5654C657" w14:textId="5BCF55CD" w:rsidR="004A5618" w:rsidRPr="0032124A" w:rsidRDefault="004A5618" w:rsidP="004A5618">
      <w:pPr>
        <w:pStyle w:val="ListParagraph"/>
        <w:numPr>
          <w:ilvl w:val="3"/>
          <w:numId w:val="3"/>
        </w:numPr>
        <w:rPr>
          <w:rFonts w:ascii="Arial" w:hAnsi="Arial" w:cs="Arial"/>
        </w:rPr>
      </w:pPr>
      <w:r w:rsidRPr="0032124A">
        <w:rPr>
          <w:rFonts w:ascii="Arial" w:hAnsi="Arial" w:cs="Arial"/>
        </w:rPr>
        <w:t>Neglect of improper refusal to produce relevant document</w:t>
      </w:r>
    </w:p>
    <w:p w14:paraId="3C1B8FEF" w14:textId="58E4B1D1" w:rsidR="004A5618" w:rsidRPr="0032124A" w:rsidRDefault="004A5618" w:rsidP="004A5618">
      <w:pPr>
        <w:pStyle w:val="ListParagraph"/>
        <w:numPr>
          <w:ilvl w:val="2"/>
          <w:numId w:val="3"/>
        </w:numPr>
        <w:rPr>
          <w:rFonts w:ascii="Arial" w:hAnsi="Arial" w:cs="Arial"/>
        </w:rPr>
      </w:pPr>
      <w:r w:rsidRPr="0032124A">
        <w:rPr>
          <w:rFonts w:ascii="Arial" w:hAnsi="Arial" w:cs="Arial"/>
        </w:rPr>
        <w:t xml:space="preserve">(2) </w:t>
      </w:r>
      <w:r w:rsidRPr="0032124A">
        <w:rPr>
          <w:rFonts w:ascii="Arial" w:hAnsi="Arial" w:cs="Arial"/>
          <w:u w:val="single"/>
        </w:rPr>
        <w:t>sanctions</w:t>
      </w:r>
      <w:r w:rsidRPr="0032124A">
        <w:rPr>
          <w:rFonts w:ascii="Arial" w:hAnsi="Arial" w:cs="Arial"/>
        </w:rPr>
        <w:t xml:space="preserve"> – court may order that person </w:t>
      </w:r>
      <w:r w:rsidRPr="0032124A">
        <w:rPr>
          <w:rFonts w:ascii="Arial" w:hAnsi="Arial" w:cs="Arial"/>
          <w:b/>
        </w:rPr>
        <w:t>pay costs personally</w:t>
      </w:r>
      <w:r w:rsidRPr="0032124A">
        <w:rPr>
          <w:rFonts w:ascii="Arial" w:hAnsi="Arial" w:cs="Arial"/>
        </w:rPr>
        <w:t xml:space="preserve"> and forthwith</w:t>
      </w:r>
    </w:p>
    <w:p w14:paraId="5886893F" w14:textId="2B6683F7" w:rsidR="004A5618" w:rsidRPr="0032124A" w:rsidRDefault="004A5618" w:rsidP="004A5618">
      <w:pPr>
        <w:pStyle w:val="ListParagraph"/>
        <w:numPr>
          <w:ilvl w:val="3"/>
          <w:numId w:val="3"/>
        </w:numPr>
        <w:rPr>
          <w:rFonts w:ascii="Arial" w:hAnsi="Arial" w:cs="Arial"/>
        </w:rPr>
      </w:pPr>
      <w:r w:rsidRPr="0032124A">
        <w:rPr>
          <w:rFonts w:ascii="Arial" w:hAnsi="Arial" w:cs="Arial"/>
        </w:rPr>
        <w:t>Lawyer can be sanctioned personally</w:t>
      </w:r>
    </w:p>
    <w:p w14:paraId="16E16BA8" w14:textId="60001A1F" w:rsidR="004A5618" w:rsidRPr="0032124A" w:rsidRDefault="00827AC6" w:rsidP="00827AC6">
      <w:pPr>
        <w:pStyle w:val="ListParagraph"/>
        <w:numPr>
          <w:ilvl w:val="1"/>
          <w:numId w:val="3"/>
        </w:numPr>
        <w:rPr>
          <w:rFonts w:ascii="Arial" w:hAnsi="Arial" w:cs="Arial"/>
        </w:rPr>
      </w:pPr>
      <w:r w:rsidRPr="0032124A">
        <w:rPr>
          <w:rFonts w:ascii="Arial" w:hAnsi="Arial" w:cs="Arial"/>
        </w:rPr>
        <w:t>34.15 misconduct by party to be examined</w:t>
      </w:r>
    </w:p>
    <w:p w14:paraId="5ACC2379" w14:textId="0B2D6B2E" w:rsidR="00827AC6" w:rsidRPr="0032124A" w:rsidRDefault="00827AC6" w:rsidP="00827AC6">
      <w:pPr>
        <w:pStyle w:val="ListParagraph"/>
        <w:numPr>
          <w:ilvl w:val="2"/>
          <w:numId w:val="3"/>
        </w:numPr>
        <w:rPr>
          <w:rFonts w:ascii="Arial" w:hAnsi="Arial" w:cs="Arial"/>
        </w:rPr>
      </w:pPr>
      <w:r w:rsidRPr="0032124A">
        <w:rPr>
          <w:rFonts w:ascii="Arial" w:hAnsi="Arial" w:cs="Arial"/>
          <w:lang w:val="en-US"/>
        </w:rPr>
        <w:t>failure to attend, refusal to take oath or affirmation, refusal to answer proper questions, refusal to produce relevant document, refusal to comply with order under Rule 34.14</w:t>
      </w:r>
    </w:p>
    <w:p w14:paraId="666FA4D9" w14:textId="7064E6D5" w:rsidR="00827AC6" w:rsidRPr="0032124A" w:rsidRDefault="000875F8" w:rsidP="000875F8">
      <w:pPr>
        <w:pStyle w:val="ListParagraph"/>
        <w:numPr>
          <w:ilvl w:val="2"/>
          <w:numId w:val="3"/>
        </w:numPr>
        <w:rPr>
          <w:rFonts w:ascii="Arial" w:hAnsi="Arial" w:cs="Arial"/>
        </w:rPr>
      </w:pPr>
      <w:r w:rsidRPr="0032124A">
        <w:rPr>
          <w:rFonts w:ascii="Arial" w:hAnsi="Arial" w:cs="Arial"/>
          <w:lang w:val="en-US"/>
        </w:rPr>
        <w:t xml:space="preserve">sanctions – strike out defence/affidavit; </w:t>
      </w:r>
      <w:r w:rsidR="00827AC6" w:rsidRPr="0032124A">
        <w:rPr>
          <w:rFonts w:ascii="Arial" w:hAnsi="Arial" w:cs="Arial"/>
          <w:lang w:val="en-US"/>
        </w:rPr>
        <w:t>contempt order can be issued</w:t>
      </w:r>
    </w:p>
    <w:p w14:paraId="6E2E0503" w14:textId="38EB7BFE" w:rsidR="00827AC6" w:rsidRPr="0032124A" w:rsidRDefault="000875F8" w:rsidP="00827AC6">
      <w:pPr>
        <w:pStyle w:val="ListParagraph"/>
        <w:numPr>
          <w:ilvl w:val="1"/>
          <w:numId w:val="3"/>
        </w:numPr>
        <w:rPr>
          <w:rFonts w:ascii="Arial" w:hAnsi="Arial" w:cs="Arial"/>
        </w:rPr>
      </w:pPr>
      <w:r w:rsidRPr="0032124A">
        <w:rPr>
          <w:rFonts w:ascii="Arial" w:hAnsi="Arial" w:cs="Arial"/>
        </w:rPr>
        <w:t xml:space="preserve">34.16 </w:t>
      </w:r>
      <w:r w:rsidRPr="0032124A">
        <w:rPr>
          <w:rFonts w:ascii="Arial" w:hAnsi="Arial" w:cs="Arial"/>
          <w:lang w:val="en-US"/>
        </w:rPr>
        <w:t>examination shall be recorded in its entirety to allow for transcript</w:t>
      </w:r>
    </w:p>
    <w:p w14:paraId="6A8768BC" w14:textId="45C4B191" w:rsidR="000875F8" w:rsidRPr="0032124A" w:rsidRDefault="000875F8" w:rsidP="00827AC6">
      <w:pPr>
        <w:pStyle w:val="ListParagraph"/>
        <w:numPr>
          <w:ilvl w:val="1"/>
          <w:numId w:val="3"/>
        </w:numPr>
        <w:rPr>
          <w:rFonts w:ascii="Arial" w:hAnsi="Arial" w:cs="Arial"/>
        </w:rPr>
      </w:pPr>
      <w:r w:rsidRPr="0032124A">
        <w:rPr>
          <w:rFonts w:ascii="Arial" w:hAnsi="Arial" w:cs="Arial"/>
          <w:lang w:val="en-US"/>
        </w:rPr>
        <w:t>34.17 official examiner shall prepare a transcript when requested by a party and provide copies to all who pay</w:t>
      </w:r>
    </w:p>
    <w:p w14:paraId="3D0085A2" w14:textId="25DCD5C1" w:rsidR="000875F8" w:rsidRPr="0032124A" w:rsidRDefault="000875F8" w:rsidP="000875F8">
      <w:pPr>
        <w:pStyle w:val="ListParagraph"/>
        <w:numPr>
          <w:ilvl w:val="2"/>
          <w:numId w:val="3"/>
        </w:numPr>
        <w:rPr>
          <w:rFonts w:ascii="Arial" w:hAnsi="Arial" w:cs="Arial"/>
        </w:rPr>
      </w:pPr>
      <w:r w:rsidRPr="0032124A">
        <w:rPr>
          <w:rFonts w:ascii="Arial" w:hAnsi="Arial" w:cs="Arial"/>
          <w:lang w:val="en-US"/>
        </w:rPr>
        <w:t>transcript shall be certified as correct</w:t>
      </w:r>
    </w:p>
    <w:p w14:paraId="46343FC1" w14:textId="3D756A93" w:rsidR="000875F8" w:rsidRPr="0032124A" w:rsidRDefault="000875F8" w:rsidP="000875F8">
      <w:pPr>
        <w:pStyle w:val="ListParagraph"/>
        <w:numPr>
          <w:ilvl w:val="1"/>
          <w:numId w:val="3"/>
        </w:numPr>
        <w:rPr>
          <w:rFonts w:ascii="Arial" w:hAnsi="Arial" w:cs="Arial"/>
        </w:rPr>
      </w:pPr>
      <w:r w:rsidRPr="0032124A">
        <w:rPr>
          <w:rFonts w:ascii="Arial" w:hAnsi="Arial" w:cs="Arial"/>
          <w:lang w:val="en-US"/>
        </w:rPr>
        <w:t>34.18 filing to transcript</w:t>
      </w:r>
    </w:p>
    <w:p w14:paraId="5C866197" w14:textId="3523AEB2" w:rsidR="000875F8" w:rsidRPr="0032124A" w:rsidRDefault="000875F8" w:rsidP="000875F8">
      <w:pPr>
        <w:pStyle w:val="ListParagraph"/>
        <w:numPr>
          <w:ilvl w:val="1"/>
          <w:numId w:val="3"/>
        </w:numPr>
        <w:rPr>
          <w:rFonts w:ascii="Arial" w:hAnsi="Arial" w:cs="Arial"/>
        </w:rPr>
      </w:pPr>
      <w:r w:rsidRPr="0032124A">
        <w:rPr>
          <w:rFonts w:ascii="Arial" w:hAnsi="Arial" w:cs="Arial"/>
          <w:lang w:val="en-US"/>
        </w:rPr>
        <w:t>34.19 videotaping of examination</w:t>
      </w:r>
    </w:p>
    <w:p w14:paraId="34F1AA39" w14:textId="40737F01" w:rsidR="000875F8" w:rsidRPr="0032124A" w:rsidRDefault="000875F8" w:rsidP="000875F8">
      <w:pPr>
        <w:pStyle w:val="ListParagraph"/>
        <w:numPr>
          <w:ilvl w:val="0"/>
          <w:numId w:val="3"/>
        </w:numPr>
        <w:rPr>
          <w:rFonts w:ascii="Arial" w:hAnsi="Arial" w:cs="Arial"/>
        </w:rPr>
      </w:pPr>
      <w:r w:rsidRPr="0032124A">
        <w:rPr>
          <w:rFonts w:ascii="Arial" w:hAnsi="Arial" w:cs="Arial"/>
          <w:b/>
          <w:lang w:val="en-US"/>
        </w:rPr>
        <w:t>Written examination for discovery</w:t>
      </w:r>
      <w:r w:rsidR="00B56878" w:rsidRPr="0032124A">
        <w:rPr>
          <w:rFonts w:ascii="Arial" w:hAnsi="Arial" w:cs="Arial"/>
          <w:lang w:val="en-US"/>
        </w:rPr>
        <w:t xml:space="preserve"> – rule 35</w:t>
      </w:r>
    </w:p>
    <w:p w14:paraId="7D5568FF" w14:textId="3A64E519" w:rsidR="000875F8" w:rsidRPr="0032124A" w:rsidRDefault="00B56878" w:rsidP="000875F8">
      <w:pPr>
        <w:pStyle w:val="ListParagraph"/>
        <w:numPr>
          <w:ilvl w:val="1"/>
          <w:numId w:val="3"/>
        </w:numPr>
        <w:rPr>
          <w:rFonts w:ascii="Arial" w:hAnsi="Arial" w:cs="Arial"/>
        </w:rPr>
      </w:pPr>
      <w:r w:rsidRPr="0032124A">
        <w:rPr>
          <w:rFonts w:ascii="Arial" w:hAnsi="Arial" w:cs="Arial"/>
        </w:rPr>
        <w:t>35.01 written questions and answers – list of questions sent to be answered</w:t>
      </w:r>
    </w:p>
    <w:p w14:paraId="4BB5CFEA" w14:textId="3518D1B5" w:rsidR="00B56878" w:rsidRPr="0032124A" w:rsidRDefault="00B56878" w:rsidP="000875F8">
      <w:pPr>
        <w:pStyle w:val="ListParagraph"/>
        <w:numPr>
          <w:ilvl w:val="1"/>
          <w:numId w:val="3"/>
        </w:numPr>
        <w:rPr>
          <w:rFonts w:ascii="Arial" w:hAnsi="Arial" w:cs="Arial"/>
        </w:rPr>
      </w:pPr>
      <w:r w:rsidRPr="0032124A">
        <w:rPr>
          <w:rFonts w:ascii="Arial" w:hAnsi="Arial" w:cs="Arial"/>
        </w:rPr>
        <w:t xml:space="preserve">35.02 answered in </w:t>
      </w:r>
      <w:r w:rsidRPr="0032124A">
        <w:rPr>
          <w:rFonts w:ascii="Arial" w:hAnsi="Arial" w:cs="Arial"/>
          <w:u w:val="single"/>
        </w:rPr>
        <w:t>affidavit</w:t>
      </w:r>
    </w:p>
    <w:p w14:paraId="0BBF1661" w14:textId="67FC757B" w:rsidR="00B56878" w:rsidRPr="0032124A" w:rsidRDefault="00B56878" w:rsidP="000875F8">
      <w:pPr>
        <w:pStyle w:val="ListParagraph"/>
        <w:numPr>
          <w:ilvl w:val="1"/>
          <w:numId w:val="3"/>
        </w:numPr>
        <w:rPr>
          <w:rFonts w:ascii="Arial" w:hAnsi="Arial" w:cs="Arial"/>
        </w:rPr>
      </w:pPr>
      <w:r w:rsidRPr="0032124A">
        <w:rPr>
          <w:rFonts w:ascii="Arial" w:hAnsi="Arial" w:cs="Arial"/>
        </w:rPr>
        <w:t>35.03 objections</w:t>
      </w:r>
    </w:p>
    <w:p w14:paraId="5B33DA15" w14:textId="4C94C7E7" w:rsidR="00B56878" w:rsidRPr="0032124A" w:rsidRDefault="00B56878" w:rsidP="000875F8">
      <w:pPr>
        <w:pStyle w:val="ListParagraph"/>
        <w:numPr>
          <w:ilvl w:val="1"/>
          <w:numId w:val="3"/>
        </w:numPr>
        <w:rPr>
          <w:rFonts w:ascii="Arial" w:hAnsi="Arial" w:cs="Arial"/>
        </w:rPr>
      </w:pPr>
      <w:r w:rsidRPr="0032124A">
        <w:rPr>
          <w:rFonts w:ascii="Arial" w:hAnsi="Arial" w:cs="Arial"/>
        </w:rPr>
        <w:t>35.04</w:t>
      </w:r>
      <w:r w:rsidR="003A4C2D" w:rsidRPr="0032124A">
        <w:rPr>
          <w:rFonts w:ascii="Arial" w:hAnsi="Arial" w:cs="Arial"/>
        </w:rPr>
        <w:t>(1)</w:t>
      </w:r>
      <w:r w:rsidRPr="0032124A">
        <w:rPr>
          <w:rFonts w:ascii="Arial" w:hAnsi="Arial" w:cs="Arial"/>
        </w:rPr>
        <w:t xml:space="preserve"> </w:t>
      </w:r>
      <w:r w:rsidR="003A4C2D" w:rsidRPr="0032124A">
        <w:rPr>
          <w:rFonts w:ascii="Arial" w:hAnsi="Arial" w:cs="Arial"/>
        </w:rPr>
        <w:t xml:space="preserve">when examining party not satisfied, new line of questioning within </w:t>
      </w:r>
      <w:r w:rsidR="003A4C2D" w:rsidRPr="0032124A">
        <w:rPr>
          <w:rFonts w:ascii="Arial" w:hAnsi="Arial" w:cs="Arial"/>
          <w:u w:val="single"/>
        </w:rPr>
        <w:t>10 days</w:t>
      </w:r>
      <w:r w:rsidR="003A4C2D" w:rsidRPr="0032124A">
        <w:rPr>
          <w:rFonts w:ascii="Arial" w:hAnsi="Arial" w:cs="Arial"/>
        </w:rPr>
        <w:t xml:space="preserve"> of receiving answers, and afterward party being examined has </w:t>
      </w:r>
      <w:r w:rsidR="003A4C2D" w:rsidRPr="0032124A">
        <w:rPr>
          <w:rFonts w:ascii="Arial" w:hAnsi="Arial" w:cs="Arial"/>
          <w:u w:val="single"/>
        </w:rPr>
        <w:t>15 days</w:t>
      </w:r>
      <w:r w:rsidR="003A4C2D" w:rsidRPr="0032124A">
        <w:rPr>
          <w:rFonts w:ascii="Arial" w:hAnsi="Arial" w:cs="Arial"/>
        </w:rPr>
        <w:t xml:space="preserve"> to respond to answers</w:t>
      </w:r>
    </w:p>
    <w:p w14:paraId="409AAA5C" w14:textId="100ED63E" w:rsidR="003A4C2D" w:rsidRPr="0032124A" w:rsidRDefault="003A4C2D" w:rsidP="003A4C2D">
      <w:pPr>
        <w:pStyle w:val="ListParagraph"/>
        <w:numPr>
          <w:ilvl w:val="2"/>
          <w:numId w:val="3"/>
        </w:numPr>
        <w:rPr>
          <w:rFonts w:ascii="Arial" w:hAnsi="Arial" w:cs="Arial"/>
        </w:rPr>
      </w:pPr>
      <w:r w:rsidRPr="0032124A">
        <w:rPr>
          <w:rFonts w:ascii="Arial" w:hAnsi="Arial" w:cs="Arial"/>
        </w:rPr>
        <w:t>(2)</w:t>
      </w:r>
      <w:r w:rsidR="00406DAC" w:rsidRPr="0032124A">
        <w:rPr>
          <w:rFonts w:ascii="Arial" w:hAnsi="Arial" w:cs="Arial"/>
        </w:rPr>
        <w:t xml:space="preserve"> court order where insufficient answer</w:t>
      </w:r>
    </w:p>
    <w:p w14:paraId="03825DC0" w14:textId="340DFE09" w:rsidR="00406DAC" w:rsidRPr="0032124A" w:rsidRDefault="00406DAC" w:rsidP="00406DAC">
      <w:pPr>
        <w:pStyle w:val="ListParagraph"/>
        <w:numPr>
          <w:ilvl w:val="2"/>
          <w:numId w:val="3"/>
        </w:numPr>
        <w:rPr>
          <w:rFonts w:ascii="Arial" w:hAnsi="Arial" w:cs="Arial"/>
        </w:rPr>
      </w:pPr>
      <w:r w:rsidRPr="0032124A">
        <w:rPr>
          <w:rFonts w:ascii="Arial" w:hAnsi="Arial" w:cs="Arial"/>
        </w:rPr>
        <w:t>(3) court order for oral examination</w:t>
      </w:r>
    </w:p>
    <w:p w14:paraId="17D76A0D" w14:textId="5512256C" w:rsidR="00406DAC" w:rsidRPr="0032124A" w:rsidRDefault="00406DAC" w:rsidP="00406DAC">
      <w:pPr>
        <w:pStyle w:val="ListParagraph"/>
        <w:numPr>
          <w:ilvl w:val="2"/>
          <w:numId w:val="3"/>
        </w:numPr>
        <w:rPr>
          <w:rFonts w:ascii="Arial" w:hAnsi="Arial" w:cs="Arial"/>
        </w:rPr>
      </w:pPr>
      <w:r w:rsidRPr="0032124A">
        <w:rPr>
          <w:rFonts w:ascii="Arial" w:hAnsi="Arial" w:cs="Arial"/>
        </w:rPr>
        <w:lastRenderedPageBreak/>
        <w:t>(4) additional sanctions for failure to properly answer Q</w:t>
      </w:r>
    </w:p>
    <w:p w14:paraId="470BE1AF" w14:textId="13E82685" w:rsidR="00406DAC" w:rsidRPr="0032124A" w:rsidRDefault="00406DAC" w:rsidP="00406DAC">
      <w:pPr>
        <w:pStyle w:val="ListParagraph"/>
        <w:numPr>
          <w:ilvl w:val="3"/>
          <w:numId w:val="3"/>
        </w:numPr>
        <w:rPr>
          <w:rFonts w:ascii="Arial" w:hAnsi="Arial" w:cs="Arial"/>
        </w:rPr>
      </w:pPr>
      <w:r w:rsidRPr="0032124A">
        <w:rPr>
          <w:rFonts w:ascii="Arial" w:hAnsi="Arial" w:cs="Arial"/>
        </w:rPr>
        <w:t>Striking out defence, evidence, etc.</w:t>
      </w:r>
    </w:p>
    <w:p w14:paraId="57963E02" w14:textId="310B5DE2" w:rsidR="00406DAC" w:rsidRPr="0032124A" w:rsidRDefault="00406DAC" w:rsidP="00406DAC">
      <w:pPr>
        <w:pStyle w:val="ListParagraph"/>
        <w:numPr>
          <w:ilvl w:val="1"/>
          <w:numId w:val="3"/>
        </w:numPr>
        <w:rPr>
          <w:rFonts w:ascii="Arial" w:hAnsi="Arial" w:cs="Arial"/>
        </w:rPr>
      </w:pPr>
      <w:r w:rsidRPr="0032124A">
        <w:rPr>
          <w:rFonts w:ascii="Arial" w:hAnsi="Arial" w:cs="Arial"/>
        </w:rPr>
        <w:t xml:space="preserve">35.05 </w:t>
      </w:r>
      <w:r w:rsidR="0014704A" w:rsidRPr="0032124A">
        <w:rPr>
          <w:rFonts w:ascii="Arial" w:hAnsi="Arial" w:cs="Arial"/>
        </w:rPr>
        <w:t>improper</w:t>
      </w:r>
      <w:r w:rsidRPr="0032124A">
        <w:rPr>
          <w:rFonts w:ascii="Arial" w:hAnsi="Arial" w:cs="Arial"/>
        </w:rPr>
        <w:t xml:space="preserve"> conduct of examination – court may limit/terminate written examination where</w:t>
      </w:r>
    </w:p>
    <w:p w14:paraId="06D63BA3" w14:textId="20C7A41D" w:rsidR="00406DAC" w:rsidRPr="0032124A" w:rsidRDefault="00406DAC" w:rsidP="00406DAC">
      <w:pPr>
        <w:pStyle w:val="ListParagraph"/>
        <w:numPr>
          <w:ilvl w:val="2"/>
          <w:numId w:val="3"/>
        </w:numPr>
        <w:rPr>
          <w:rFonts w:ascii="Arial" w:hAnsi="Arial" w:cs="Arial"/>
        </w:rPr>
      </w:pPr>
      <w:r w:rsidRPr="0032124A">
        <w:rPr>
          <w:rFonts w:ascii="Arial" w:hAnsi="Arial" w:cs="Arial"/>
        </w:rPr>
        <w:t>Abuse by excess of questions</w:t>
      </w:r>
    </w:p>
    <w:p w14:paraId="25EFB54B" w14:textId="1C1D7FAB" w:rsidR="00406DAC" w:rsidRPr="0032124A" w:rsidRDefault="00406DAC" w:rsidP="00406DAC">
      <w:pPr>
        <w:pStyle w:val="ListParagraph"/>
        <w:numPr>
          <w:ilvl w:val="2"/>
          <w:numId w:val="3"/>
        </w:numPr>
        <w:rPr>
          <w:rFonts w:ascii="Arial" w:hAnsi="Arial" w:cs="Arial"/>
        </w:rPr>
      </w:pPr>
      <w:r w:rsidRPr="0032124A">
        <w:rPr>
          <w:rFonts w:ascii="Arial" w:hAnsi="Arial" w:cs="Arial"/>
        </w:rPr>
        <w:t>Examination in bad faith or unreasonable manner so as to annoy, embarrass or oppress party being examined</w:t>
      </w:r>
    </w:p>
    <w:p w14:paraId="32B7916C" w14:textId="5A2C3FD6" w:rsidR="0014704A" w:rsidRPr="0032124A" w:rsidRDefault="0014704A" w:rsidP="0014704A">
      <w:pPr>
        <w:pStyle w:val="ListParagraph"/>
        <w:numPr>
          <w:ilvl w:val="0"/>
          <w:numId w:val="3"/>
        </w:numPr>
        <w:rPr>
          <w:rFonts w:ascii="Arial" w:hAnsi="Arial" w:cs="Arial"/>
        </w:rPr>
      </w:pPr>
      <w:r w:rsidRPr="0032124A">
        <w:rPr>
          <w:rFonts w:ascii="Arial" w:hAnsi="Arial" w:cs="Arial"/>
          <w:b/>
        </w:rPr>
        <w:t>Taking evidence before trial</w:t>
      </w:r>
      <w:r w:rsidRPr="0032124A">
        <w:rPr>
          <w:rFonts w:ascii="Arial" w:hAnsi="Arial" w:cs="Arial"/>
        </w:rPr>
        <w:t xml:space="preserve"> – rule 36</w:t>
      </w:r>
    </w:p>
    <w:p w14:paraId="79FCF463" w14:textId="7316712E" w:rsidR="0014704A" w:rsidRPr="0032124A" w:rsidRDefault="0014704A" w:rsidP="0014704A">
      <w:pPr>
        <w:pStyle w:val="ListParagraph"/>
        <w:numPr>
          <w:ilvl w:val="1"/>
          <w:numId w:val="3"/>
        </w:numPr>
        <w:rPr>
          <w:rFonts w:ascii="Arial" w:hAnsi="Arial" w:cs="Arial"/>
          <w:u w:val="single"/>
        </w:rPr>
      </w:pPr>
      <w:r w:rsidRPr="0032124A">
        <w:rPr>
          <w:rFonts w:ascii="Arial" w:hAnsi="Arial" w:cs="Arial"/>
          <w:lang w:val="en-US"/>
        </w:rPr>
        <w:t xml:space="preserve">31.01 </w:t>
      </w:r>
      <w:r w:rsidR="00A14072" w:rsidRPr="0032124A">
        <w:rPr>
          <w:rFonts w:ascii="Arial" w:hAnsi="Arial" w:cs="Arial"/>
          <w:lang w:val="en-US"/>
        </w:rPr>
        <w:t xml:space="preserve">(1) </w:t>
      </w:r>
      <w:r w:rsidRPr="0032124A">
        <w:rPr>
          <w:rFonts w:ascii="Arial" w:hAnsi="Arial" w:cs="Arial"/>
          <w:lang w:val="en-US"/>
        </w:rPr>
        <w:t xml:space="preserve">party or non-party can be examined under oath before trial for purpose of having testimony available at trial </w:t>
      </w:r>
      <w:r w:rsidRPr="0032124A">
        <w:rPr>
          <w:rFonts w:ascii="Arial" w:hAnsi="Arial" w:cs="Arial"/>
          <w:u w:val="single"/>
          <w:lang w:val="en-US"/>
        </w:rPr>
        <w:t>on consent</w:t>
      </w:r>
      <w:r w:rsidRPr="0032124A">
        <w:rPr>
          <w:rFonts w:ascii="Arial" w:hAnsi="Arial" w:cs="Arial"/>
          <w:lang w:val="en-US"/>
        </w:rPr>
        <w:t xml:space="preserve"> of parties or </w:t>
      </w:r>
      <w:r w:rsidRPr="0032124A">
        <w:rPr>
          <w:rFonts w:ascii="Arial" w:hAnsi="Arial" w:cs="Arial"/>
          <w:u w:val="single"/>
          <w:lang w:val="en-US"/>
        </w:rPr>
        <w:t>with leave</w:t>
      </w:r>
    </w:p>
    <w:p w14:paraId="024115D9" w14:textId="6FC7DBE4" w:rsidR="0014704A" w:rsidRPr="0032124A" w:rsidRDefault="0014704A" w:rsidP="0014704A">
      <w:pPr>
        <w:pStyle w:val="ListParagraph"/>
        <w:numPr>
          <w:ilvl w:val="1"/>
          <w:numId w:val="3"/>
        </w:numPr>
        <w:rPr>
          <w:rFonts w:ascii="Arial" w:hAnsi="Arial" w:cs="Arial"/>
          <w:u w:val="single"/>
        </w:rPr>
      </w:pPr>
      <w:r w:rsidRPr="0032124A">
        <w:rPr>
          <w:rFonts w:ascii="Arial" w:hAnsi="Arial" w:cs="Arial"/>
          <w:lang w:val="en-US"/>
        </w:rPr>
        <w:t xml:space="preserve">(2) </w:t>
      </w:r>
      <w:r w:rsidR="00A14072" w:rsidRPr="0032124A">
        <w:rPr>
          <w:rFonts w:ascii="Arial" w:hAnsi="Arial" w:cs="Arial"/>
          <w:lang w:val="en-US"/>
        </w:rPr>
        <w:t>test for leave</w:t>
      </w:r>
    </w:p>
    <w:p w14:paraId="614BB096" w14:textId="0E4F3172" w:rsidR="00A14072" w:rsidRPr="0032124A" w:rsidRDefault="00A14072" w:rsidP="00A14072">
      <w:pPr>
        <w:pStyle w:val="ListParagraph"/>
        <w:numPr>
          <w:ilvl w:val="2"/>
          <w:numId w:val="3"/>
        </w:numPr>
        <w:rPr>
          <w:rFonts w:ascii="Arial" w:hAnsi="Arial" w:cs="Arial"/>
        </w:rPr>
      </w:pPr>
      <w:r w:rsidRPr="0032124A">
        <w:rPr>
          <w:rFonts w:ascii="Arial" w:hAnsi="Arial" w:cs="Arial"/>
        </w:rPr>
        <w:t>convenience of person being examined</w:t>
      </w:r>
    </w:p>
    <w:p w14:paraId="0E15A1A0" w14:textId="77777777" w:rsidR="0014704A" w:rsidRPr="0032124A" w:rsidRDefault="0014704A" w:rsidP="0014704A">
      <w:pPr>
        <w:pStyle w:val="ListParagraph"/>
        <w:numPr>
          <w:ilvl w:val="2"/>
          <w:numId w:val="3"/>
        </w:numPr>
        <w:rPr>
          <w:rFonts w:ascii="Arial" w:hAnsi="Arial" w:cs="Arial"/>
        </w:rPr>
      </w:pPr>
      <w:r w:rsidRPr="0032124A">
        <w:rPr>
          <w:rFonts w:ascii="Arial" w:hAnsi="Arial" w:cs="Arial"/>
        </w:rPr>
        <w:t>possibility that person will not be available at trial due to death, illness</w:t>
      </w:r>
    </w:p>
    <w:p w14:paraId="6EE63C0E" w14:textId="0ED3DF62" w:rsidR="0014704A" w:rsidRPr="0032124A" w:rsidRDefault="0014704A" w:rsidP="0014704A">
      <w:pPr>
        <w:pStyle w:val="ListParagraph"/>
        <w:numPr>
          <w:ilvl w:val="2"/>
          <w:numId w:val="3"/>
        </w:numPr>
        <w:rPr>
          <w:rFonts w:ascii="Arial" w:hAnsi="Arial" w:cs="Arial"/>
        </w:rPr>
      </w:pPr>
      <w:r w:rsidRPr="0032124A">
        <w:rPr>
          <w:rFonts w:ascii="Arial" w:hAnsi="Arial" w:cs="Arial"/>
        </w:rPr>
        <w:t>possibility that person will be beyond the jurisdiction of the court at time of trial</w:t>
      </w:r>
    </w:p>
    <w:p w14:paraId="119AE97D" w14:textId="712D5A89" w:rsidR="0014704A" w:rsidRPr="0032124A" w:rsidRDefault="0014704A" w:rsidP="0014704A">
      <w:pPr>
        <w:pStyle w:val="ListParagraph"/>
        <w:numPr>
          <w:ilvl w:val="2"/>
          <w:numId w:val="3"/>
        </w:numPr>
        <w:rPr>
          <w:rFonts w:ascii="Arial" w:hAnsi="Arial" w:cs="Arial"/>
        </w:rPr>
      </w:pPr>
      <w:r w:rsidRPr="0032124A">
        <w:rPr>
          <w:rFonts w:ascii="Arial" w:hAnsi="Arial" w:cs="Arial"/>
        </w:rPr>
        <w:t>the expense of bringing the person to trial</w:t>
      </w:r>
    </w:p>
    <w:p w14:paraId="7EFC1262" w14:textId="73F732DA" w:rsidR="0014704A" w:rsidRPr="0032124A" w:rsidRDefault="0014704A" w:rsidP="0014704A">
      <w:pPr>
        <w:pStyle w:val="ListParagraph"/>
        <w:numPr>
          <w:ilvl w:val="2"/>
          <w:numId w:val="3"/>
        </w:numPr>
        <w:rPr>
          <w:rFonts w:ascii="Arial" w:hAnsi="Arial" w:cs="Arial"/>
        </w:rPr>
      </w:pPr>
      <w:r w:rsidRPr="0032124A">
        <w:rPr>
          <w:rFonts w:ascii="Arial" w:hAnsi="Arial" w:cs="Arial"/>
        </w:rPr>
        <w:t>whether the person ought to give evidence at trial</w:t>
      </w:r>
    </w:p>
    <w:p w14:paraId="47103050" w14:textId="6B7BF9B8" w:rsidR="0014704A" w:rsidRPr="0032124A" w:rsidRDefault="0014704A" w:rsidP="0014704A">
      <w:pPr>
        <w:pStyle w:val="ListParagraph"/>
        <w:numPr>
          <w:ilvl w:val="2"/>
          <w:numId w:val="3"/>
        </w:numPr>
        <w:rPr>
          <w:rFonts w:ascii="Arial" w:hAnsi="Arial" w:cs="Arial"/>
        </w:rPr>
      </w:pPr>
      <w:r w:rsidRPr="0032124A">
        <w:rPr>
          <w:rFonts w:ascii="Arial" w:hAnsi="Arial" w:cs="Arial"/>
        </w:rPr>
        <w:t>any other relevant consideration</w:t>
      </w:r>
    </w:p>
    <w:p w14:paraId="674CA4F5" w14:textId="77777777" w:rsidR="00127DB9" w:rsidRPr="0032124A" w:rsidRDefault="00127DB9" w:rsidP="00127DB9">
      <w:pPr>
        <w:pStyle w:val="ListParagraph"/>
        <w:numPr>
          <w:ilvl w:val="1"/>
          <w:numId w:val="3"/>
        </w:numPr>
        <w:rPr>
          <w:rFonts w:ascii="Arial" w:hAnsi="Arial" w:cs="Arial"/>
        </w:rPr>
      </w:pPr>
      <w:r w:rsidRPr="0032124A">
        <w:rPr>
          <w:rFonts w:ascii="Arial" w:hAnsi="Arial" w:cs="Arial"/>
          <w:lang w:val="en-US"/>
        </w:rPr>
        <w:t>Applies to experts so long as expert report served first unless court orders otherwise</w:t>
      </w:r>
    </w:p>
    <w:p w14:paraId="0E27FA1D" w14:textId="11D436A4" w:rsidR="00127DB9" w:rsidRPr="0032124A" w:rsidRDefault="00127DB9" w:rsidP="00127DB9">
      <w:pPr>
        <w:pStyle w:val="ListParagraph"/>
        <w:numPr>
          <w:ilvl w:val="1"/>
          <w:numId w:val="3"/>
        </w:numPr>
        <w:rPr>
          <w:rFonts w:ascii="Arial" w:hAnsi="Arial" w:cs="Arial"/>
        </w:rPr>
      </w:pPr>
      <w:r w:rsidRPr="0032124A">
        <w:rPr>
          <w:rFonts w:ascii="Arial" w:hAnsi="Arial" w:cs="Arial"/>
        </w:rPr>
        <w:t>court can order costs in advance</w:t>
      </w:r>
    </w:p>
    <w:p w14:paraId="1A245F5A" w14:textId="3E522EE8" w:rsidR="00127DB9" w:rsidRPr="0032124A" w:rsidRDefault="00127DB9" w:rsidP="00127DB9">
      <w:pPr>
        <w:pStyle w:val="ListParagraph"/>
        <w:numPr>
          <w:ilvl w:val="1"/>
          <w:numId w:val="3"/>
        </w:numPr>
        <w:rPr>
          <w:rFonts w:ascii="Arial" w:hAnsi="Arial" w:cs="Arial"/>
        </w:rPr>
      </w:pPr>
      <w:r w:rsidRPr="0032124A">
        <w:rPr>
          <w:rFonts w:ascii="Arial" w:hAnsi="Arial" w:cs="Arial"/>
        </w:rPr>
        <w:t>36.03 examinations outside Ontario</w:t>
      </w:r>
    </w:p>
    <w:p w14:paraId="34FBD0BE" w14:textId="278615D0" w:rsidR="0014704A" w:rsidRPr="0032124A" w:rsidRDefault="0014704A" w:rsidP="0014704A">
      <w:pPr>
        <w:pStyle w:val="ListParagraph"/>
        <w:numPr>
          <w:ilvl w:val="1"/>
          <w:numId w:val="3"/>
        </w:numPr>
        <w:rPr>
          <w:rFonts w:ascii="Arial" w:hAnsi="Arial" w:cs="Arial"/>
          <w:b/>
        </w:rPr>
      </w:pPr>
      <w:r w:rsidRPr="0032124A">
        <w:rPr>
          <w:rFonts w:ascii="Arial" w:hAnsi="Arial" w:cs="Arial"/>
          <w:b/>
        </w:rPr>
        <w:t>Recall 31.11!!!</w:t>
      </w:r>
    </w:p>
    <w:p w14:paraId="2E474CA6" w14:textId="77777777" w:rsidR="0028558A" w:rsidRPr="0032124A" w:rsidRDefault="0028558A" w:rsidP="0028558A">
      <w:pPr>
        <w:pStyle w:val="ListParagraph"/>
        <w:numPr>
          <w:ilvl w:val="0"/>
          <w:numId w:val="3"/>
        </w:numPr>
        <w:rPr>
          <w:rFonts w:ascii="Arial" w:hAnsi="Arial" w:cs="Arial"/>
        </w:rPr>
      </w:pPr>
      <w:r w:rsidRPr="0032124A">
        <w:rPr>
          <w:rFonts w:ascii="Arial" w:hAnsi="Arial" w:cs="Arial"/>
          <w:b/>
          <w:bCs/>
          <w:lang w:val="en-US"/>
        </w:rPr>
        <w:t>Exhibits on Discovery</w:t>
      </w:r>
    </w:p>
    <w:p w14:paraId="23C321C5" w14:textId="77777777"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t>Proof of the document or its contents</w:t>
      </w:r>
    </w:p>
    <w:p w14:paraId="0FF3549E" w14:textId="77777777"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t>For identification purposes only</w:t>
      </w:r>
    </w:p>
    <w:p w14:paraId="5DFF82BC" w14:textId="72FD5E2D"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t>Marking of Exhibits</w:t>
      </w:r>
    </w:p>
    <w:p w14:paraId="2D628D9A" w14:textId="6EBE0209" w:rsidR="00113A84" w:rsidRPr="0032124A" w:rsidRDefault="00A43A8E" w:rsidP="00A43A8E">
      <w:pPr>
        <w:pStyle w:val="ListParagraph"/>
        <w:numPr>
          <w:ilvl w:val="0"/>
          <w:numId w:val="3"/>
        </w:numPr>
        <w:rPr>
          <w:rFonts w:ascii="Arial" w:hAnsi="Arial" w:cs="Arial"/>
        </w:rPr>
      </w:pPr>
      <w:r w:rsidRPr="0032124A">
        <w:rPr>
          <w:rFonts w:ascii="Arial" w:hAnsi="Arial" w:cs="Arial"/>
          <w:b/>
        </w:rPr>
        <w:t>Inspection of Property</w:t>
      </w:r>
      <w:r w:rsidRPr="0032124A">
        <w:rPr>
          <w:rFonts w:ascii="Arial" w:hAnsi="Arial" w:cs="Arial"/>
        </w:rPr>
        <w:t xml:space="preserve"> – rule 32</w:t>
      </w:r>
    </w:p>
    <w:p w14:paraId="13FEC6D7" w14:textId="3CA4FC3C" w:rsidR="00A43A8E" w:rsidRPr="0032124A" w:rsidRDefault="00A43A8E" w:rsidP="00A43A8E">
      <w:pPr>
        <w:pStyle w:val="ListParagraph"/>
        <w:numPr>
          <w:ilvl w:val="1"/>
          <w:numId w:val="3"/>
        </w:numPr>
        <w:rPr>
          <w:rFonts w:ascii="Arial" w:hAnsi="Arial" w:cs="Arial"/>
        </w:rPr>
      </w:pPr>
      <w:r w:rsidRPr="0032124A">
        <w:rPr>
          <w:rFonts w:ascii="Arial" w:hAnsi="Arial" w:cs="Arial"/>
          <w:lang w:val="en-US"/>
        </w:rPr>
        <w:t xml:space="preserve">32.01(1) The court may make an order for the </w:t>
      </w:r>
      <w:r w:rsidRPr="0032124A">
        <w:rPr>
          <w:rFonts w:ascii="Arial" w:hAnsi="Arial" w:cs="Arial"/>
          <w:u w:val="single"/>
          <w:lang w:val="en-US"/>
        </w:rPr>
        <w:t>inspection of real or personal property</w:t>
      </w:r>
      <w:r w:rsidRPr="0032124A">
        <w:rPr>
          <w:rFonts w:ascii="Arial" w:hAnsi="Arial" w:cs="Arial"/>
          <w:lang w:val="en-US"/>
        </w:rPr>
        <w:t xml:space="preserve"> where it </w:t>
      </w:r>
      <w:r w:rsidRPr="0032124A">
        <w:rPr>
          <w:rFonts w:ascii="Arial" w:hAnsi="Arial" w:cs="Arial"/>
          <w:i/>
          <w:u w:val="single"/>
          <w:lang w:val="en-US"/>
        </w:rPr>
        <w:t>appears to be necessary</w:t>
      </w:r>
      <w:r w:rsidRPr="0032124A">
        <w:rPr>
          <w:rFonts w:ascii="Arial" w:hAnsi="Arial" w:cs="Arial"/>
          <w:lang w:val="en-US"/>
        </w:rPr>
        <w:t xml:space="preserve"> for the </w:t>
      </w:r>
      <w:r w:rsidRPr="0032124A">
        <w:rPr>
          <w:rFonts w:ascii="Arial" w:hAnsi="Arial" w:cs="Arial"/>
          <w:u w:val="single"/>
          <w:lang w:val="en-US"/>
        </w:rPr>
        <w:t>proper determination of an issue</w:t>
      </w:r>
      <w:r w:rsidRPr="0032124A">
        <w:rPr>
          <w:rFonts w:ascii="Arial" w:hAnsi="Arial" w:cs="Arial"/>
          <w:lang w:val="en-US"/>
        </w:rPr>
        <w:t xml:space="preserve"> in a proceeding</w:t>
      </w:r>
    </w:p>
    <w:p w14:paraId="75D604BD" w14:textId="77777777" w:rsidR="00A43A8E" w:rsidRPr="0032124A" w:rsidRDefault="00A43A8E" w:rsidP="00A43A8E">
      <w:pPr>
        <w:pStyle w:val="ListParagraph"/>
        <w:numPr>
          <w:ilvl w:val="1"/>
          <w:numId w:val="3"/>
        </w:numPr>
        <w:rPr>
          <w:rFonts w:ascii="Arial" w:hAnsi="Arial" w:cs="Arial"/>
        </w:rPr>
      </w:pPr>
      <w:r w:rsidRPr="0032124A">
        <w:rPr>
          <w:rFonts w:ascii="Arial" w:hAnsi="Arial" w:cs="Arial"/>
          <w:lang w:val="en-US"/>
        </w:rPr>
        <w:t>(2) For the purpose of the inspection, the court may,</w:t>
      </w:r>
    </w:p>
    <w:p w14:paraId="2E80C9B6" w14:textId="77777777" w:rsidR="00A43A8E" w:rsidRPr="0032124A" w:rsidRDefault="00A43A8E" w:rsidP="00A43A8E">
      <w:pPr>
        <w:pStyle w:val="ListParagraph"/>
        <w:numPr>
          <w:ilvl w:val="2"/>
          <w:numId w:val="3"/>
        </w:numPr>
        <w:rPr>
          <w:rFonts w:ascii="Arial" w:hAnsi="Arial" w:cs="Arial"/>
        </w:rPr>
      </w:pPr>
      <w:r w:rsidRPr="0032124A">
        <w:rPr>
          <w:rFonts w:ascii="Arial" w:hAnsi="Arial" w:cs="Arial"/>
          <w:lang w:val="en-US"/>
        </w:rPr>
        <w:t xml:space="preserve">(a) </w:t>
      </w:r>
      <w:r w:rsidRPr="0032124A">
        <w:rPr>
          <w:rFonts w:ascii="Arial" w:hAnsi="Arial" w:cs="Arial"/>
          <w:i/>
          <w:lang w:val="en-US"/>
        </w:rPr>
        <w:t>authorize entry</w:t>
      </w:r>
      <w:r w:rsidRPr="0032124A">
        <w:rPr>
          <w:rFonts w:ascii="Arial" w:hAnsi="Arial" w:cs="Arial"/>
          <w:lang w:val="en-US"/>
        </w:rPr>
        <w:t xml:space="preserve"> on or into and the taking of temporary possession of any property in the possession of a party or of a person not a party</w:t>
      </w:r>
    </w:p>
    <w:p w14:paraId="1DC7191F" w14:textId="77777777" w:rsidR="00A43A8E" w:rsidRPr="0032124A" w:rsidRDefault="00A43A8E" w:rsidP="00A43A8E">
      <w:pPr>
        <w:pStyle w:val="ListParagraph"/>
        <w:numPr>
          <w:ilvl w:val="2"/>
          <w:numId w:val="3"/>
        </w:numPr>
        <w:rPr>
          <w:rFonts w:ascii="Arial" w:hAnsi="Arial" w:cs="Arial"/>
        </w:rPr>
      </w:pPr>
      <w:r w:rsidRPr="0032124A">
        <w:rPr>
          <w:rFonts w:ascii="Arial" w:hAnsi="Arial" w:cs="Arial"/>
          <w:lang w:val="en-US"/>
        </w:rPr>
        <w:t xml:space="preserve">(b) </w:t>
      </w:r>
      <w:r w:rsidRPr="0032124A">
        <w:rPr>
          <w:rFonts w:ascii="Arial" w:hAnsi="Arial" w:cs="Arial"/>
          <w:i/>
          <w:lang w:val="en-US"/>
        </w:rPr>
        <w:t>permit the measuring, surveying or photographing</w:t>
      </w:r>
      <w:r w:rsidRPr="0032124A">
        <w:rPr>
          <w:rFonts w:ascii="Arial" w:hAnsi="Arial" w:cs="Arial"/>
          <w:lang w:val="en-US"/>
        </w:rPr>
        <w:t xml:space="preserve"> of the property in question, or of any particular object or operation on the property</w:t>
      </w:r>
    </w:p>
    <w:p w14:paraId="7A1B711B" w14:textId="77777777" w:rsidR="00A43A8E" w:rsidRPr="0032124A" w:rsidRDefault="00A43A8E" w:rsidP="00A43A8E">
      <w:pPr>
        <w:pStyle w:val="ListParagraph"/>
        <w:numPr>
          <w:ilvl w:val="2"/>
          <w:numId w:val="3"/>
        </w:numPr>
        <w:rPr>
          <w:rFonts w:ascii="Arial" w:hAnsi="Arial" w:cs="Arial"/>
        </w:rPr>
      </w:pPr>
      <w:r w:rsidRPr="0032124A">
        <w:rPr>
          <w:rFonts w:ascii="Arial" w:hAnsi="Arial" w:cs="Arial"/>
          <w:lang w:val="en-US"/>
        </w:rPr>
        <w:t xml:space="preserve">(c) </w:t>
      </w:r>
      <w:r w:rsidRPr="0032124A">
        <w:rPr>
          <w:rFonts w:ascii="Arial" w:hAnsi="Arial" w:cs="Arial"/>
          <w:i/>
          <w:lang w:val="en-US"/>
        </w:rPr>
        <w:t>permit the taking of samples</w:t>
      </w:r>
      <w:r w:rsidRPr="0032124A">
        <w:rPr>
          <w:rFonts w:ascii="Arial" w:hAnsi="Arial" w:cs="Arial"/>
          <w:lang w:val="en-US"/>
        </w:rPr>
        <w:t>, the making of observations or the conducting of tests or experiments</w:t>
      </w:r>
    </w:p>
    <w:p w14:paraId="669A70D0" w14:textId="77777777" w:rsidR="00B42B00" w:rsidRPr="0032124A" w:rsidRDefault="00B42B00" w:rsidP="00B42B00">
      <w:pPr>
        <w:pStyle w:val="ListParagraph"/>
        <w:numPr>
          <w:ilvl w:val="1"/>
          <w:numId w:val="3"/>
        </w:numPr>
        <w:rPr>
          <w:rFonts w:ascii="Arial" w:hAnsi="Arial" w:cs="Arial"/>
        </w:rPr>
      </w:pPr>
      <w:r w:rsidRPr="0032124A">
        <w:rPr>
          <w:rFonts w:ascii="Arial" w:hAnsi="Arial" w:cs="Arial"/>
          <w:lang w:val="en-US"/>
        </w:rPr>
        <w:t>(3) The order shall specify the time, place and manner of the inspection and may impose such other terms, including the payment of compensation, as are just</w:t>
      </w:r>
    </w:p>
    <w:p w14:paraId="5B571FC8" w14:textId="77777777" w:rsidR="00B42B00" w:rsidRPr="0032124A" w:rsidRDefault="00B42B00" w:rsidP="00B42B00">
      <w:pPr>
        <w:pStyle w:val="ListParagraph"/>
        <w:numPr>
          <w:ilvl w:val="1"/>
          <w:numId w:val="3"/>
        </w:numPr>
        <w:rPr>
          <w:rFonts w:ascii="Arial" w:hAnsi="Arial" w:cs="Arial"/>
        </w:rPr>
      </w:pPr>
      <w:r w:rsidRPr="0032124A">
        <w:rPr>
          <w:rFonts w:ascii="Arial" w:hAnsi="Arial" w:cs="Arial"/>
          <w:lang w:val="en-US"/>
        </w:rPr>
        <w:t xml:space="preserve">(4) </w:t>
      </w:r>
      <w:r w:rsidRPr="0032124A">
        <w:rPr>
          <w:rFonts w:ascii="Arial" w:hAnsi="Arial" w:cs="Arial"/>
          <w:b/>
          <w:u w:val="single"/>
          <w:lang w:val="en-US"/>
        </w:rPr>
        <w:t>No</w:t>
      </w:r>
      <w:r w:rsidRPr="0032124A">
        <w:rPr>
          <w:rFonts w:ascii="Arial" w:hAnsi="Arial" w:cs="Arial"/>
          <w:lang w:val="en-US"/>
        </w:rPr>
        <w:t xml:space="preserve"> order for inspection shall be made </w:t>
      </w:r>
      <w:r w:rsidRPr="0032124A">
        <w:rPr>
          <w:rFonts w:ascii="Arial" w:hAnsi="Arial" w:cs="Arial"/>
          <w:u w:val="single"/>
          <w:lang w:val="en-US"/>
        </w:rPr>
        <w:t>without notice</w:t>
      </w:r>
      <w:r w:rsidRPr="0032124A">
        <w:rPr>
          <w:rFonts w:ascii="Arial" w:hAnsi="Arial" w:cs="Arial"/>
          <w:lang w:val="en-US"/>
        </w:rPr>
        <w:t xml:space="preserve"> to the person in possession of the property </w:t>
      </w:r>
      <w:r w:rsidRPr="0032124A">
        <w:rPr>
          <w:rFonts w:ascii="Arial" w:hAnsi="Arial" w:cs="Arial"/>
          <w:i/>
          <w:u w:val="single"/>
          <w:lang w:val="en-US"/>
        </w:rPr>
        <w:t>unless</w:t>
      </w:r>
    </w:p>
    <w:p w14:paraId="386B345E" w14:textId="77777777" w:rsidR="00B42B00" w:rsidRPr="0032124A" w:rsidRDefault="00B42B00" w:rsidP="00B42B00">
      <w:pPr>
        <w:pStyle w:val="ListParagraph"/>
        <w:numPr>
          <w:ilvl w:val="2"/>
          <w:numId w:val="3"/>
        </w:numPr>
        <w:rPr>
          <w:rFonts w:ascii="Arial" w:hAnsi="Arial" w:cs="Arial"/>
        </w:rPr>
      </w:pPr>
      <w:r w:rsidRPr="0032124A">
        <w:rPr>
          <w:rFonts w:ascii="Arial" w:hAnsi="Arial" w:cs="Arial"/>
          <w:lang w:val="en-US"/>
        </w:rPr>
        <w:t>(a) service of notice, or the delay necessary to serve notice might entail serious consequences to the moving party; or</w:t>
      </w:r>
    </w:p>
    <w:p w14:paraId="0A60F368" w14:textId="7D12D39D" w:rsidR="00A43A8E" w:rsidRPr="0032124A" w:rsidRDefault="00B42B00" w:rsidP="00B42B00">
      <w:pPr>
        <w:pStyle w:val="ListParagraph"/>
        <w:numPr>
          <w:ilvl w:val="2"/>
          <w:numId w:val="3"/>
        </w:numPr>
        <w:rPr>
          <w:rFonts w:ascii="Arial" w:hAnsi="Arial" w:cs="Arial"/>
        </w:rPr>
      </w:pPr>
      <w:r w:rsidRPr="0032124A">
        <w:rPr>
          <w:rFonts w:ascii="Arial" w:hAnsi="Arial" w:cs="Arial"/>
          <w:lang w:val="en-US"/>
        </w:rPr>
        <w:t>(b) the court dispenses with service of notice for any other sufficient reason</w:t>
      </w:r>
    </w:p>
    <w:p w14:paraId="7E6A3982" w14:textId="054BE4A2" w:rsidR="0028558A" w:rsidRPr="0032124A" w:rsidRDefault="0028558A" w:rsidP="0028558A">
      <w:pPr>
        <w:pStyle w:val="ListParagraph"/>
        <w:numPr>
          <w:ilvl w:val="0"/>
          <w:numId w:val="3"/>
        </w:numPr>
        <w:rPr>
          <w:rFonts w:ascii="Arial" w:hAnsi="Arial" w:cs="Arial"/>
        </w:rPr>
      </w:pPr>
      <w:r w:rsidRPr="0032124A">
        <w:rPr>
          <w:rFonts w:ascii="Arial" w:hAnsi="Arial" w:cs="Arial"/>
          <w:lang w:val="en-US"/>
        </w:rPr>
        <w:t>Practical tips for topics to cover during examination of discovery</w:t>
      </w:r>
    </w:p>
    <w:p w14:paraId="7704144B" w14:textId="77777777"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t>Persons with knowledge</w:t>
      </w:r>
    </w:p>
    <w:p w14:paraId="728B6666" w14:textId="77777777"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t>Experts</w:t>
      </w:r>
    </w:p>
    <w:p w14:paraId="68E43949" w14:textId="77777777"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t>Insurance policies</w:t>
      </w:r>
    </w:p>
    <w:p w14:paraId="16768475" w14:textId="4FA13853"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t>Questions of law</w:t>
      </w:r>
      <w:r w:rsidR="006043B8" w:rsidRPr="0032124A">
        <w:rPr>
          <w:rFonts w:ascii="Arial" w:hAnsi="Arial" w:cs="Arial"/>
          <w:lang w:val="en-US"/>
        </w:rPr>
        <w:t xml:space="preserve"> (to be settled by the courts)</w:t>
      </w:r>
    </w:p>
    <w:p w14:paraId="5BC4354C" w14:textId="77777777"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t>Answers by counsel</w:t>
      </w:r>
    </w:p>
    <w:p w14:paraId="113D98AD" w14:textId="77777777"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t>Undertakings</w:t>
      </w:r>
    </w:p>
    <w:p w14:paraId="0316E630" w14:textId="77777777"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t>Matters taken under advisement</w:t>
      </w:r>
    </w:p>
    <w:p w14:paraId="208981E7" w14:textId="77777777"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t>Exhibits – as documents and for identification purposes only</w:t>
      </w:r>
    </w:p>
    <w:p w14:paraId="564932D1" w14:textId="179B28AA"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t>Objectio</w:t>
      </w:r>
      <w:r w:rsidR="006043B8" w:rsidRPr="0032124A">
        <w:rPr>
          <w:rFonts w:ascii="Arial" w:hAnsi="Arial" w:cs="Arial"/>
          <w:lang w:val="en-US"/>
        </w:rPr>
        <w:t>ns</w:t>
      </w:r>
    </w:p>
    <w:p w14:paraId="512F59BC" w14:textId="77777777"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lastRenderedPageBreak/>
        <w:t>Admissions</w:t>
      </w:r>
    </w:p>
    <w:p w14:paraId="20926B06" w14:textId="77777777"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t>Open examination vs. cross-examination</w:t>
      </w:r>
      <w:r w:rsidRPr="0032124A">
        <w:rPr>
          <w:rFonts w:ascii="Arial" w:hAnsi="Arial" w:cs="Arial"/>
          <w:lang w:val="en-US"/>
        </w:rPr>
        <w:tab/>
      </w:r>
    </w:p>
    <w:p w14:paraId="2C2083F9" w14:textId="77777777"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t>Assessment of credibility</w:t>
      </w:r>
    </w:p>
    <w:p w14:paraId="7673A32C" w14:textId="77777777"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t>Fact finding</w:t>
      </w:r>
    </w:p>
    <w:p w14:paraId="4D47C645" w14:textId="77777777"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t>Narrowing of issues</w:t>
      </w:r>
    </w:p>
    <w:p w14:paraId="558E2580" w14:textId="77777777"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t>Privileged documents</w:t>
      </w:r>
    </w:p>
    <w:p w14:paraId="49417092" w14:textId="77777777"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t>Pleadings</w:t>
      </w:r>
      <w:r w:rsidRPr="0032124A">
        <w:rPr>
          <w:rFonts w:ascii="Arial" w:hAnsi="Arial" w:cs="Arial"/>
          <w:lang w:val="en-US"/>
        </w:rPr>
        <w:tab/>
      </w:r>
    </w:p>
    <w:p w14:paraId="5FD9C9B9" w14:textId="3D2EB5F7" w:rsidR="0028558A" w:rsidRPr="0032124A" w:rsidRDefault="0028558A" w:rsidP="0028558A">
      <w:pPr>
        <w:pStyle w:val="ListParagraph"/>
        <w:numPr>
          <w:ilvl w:val="1"/>
          <w:numId w:val="3"/>
        </w:numPr>
        <w:rPr>
          <w:rFonts w:ascii="Arial" w:hAnsi="Arial" w:cs="Arial"/>
        </w:rPr>
      </w:pPr>
      <w:r w:rsidRPr="0032124A">
        <w:rPr>
          <w:rFonts w:ascii="Arial" w:hAnsi="Arial" w:cs="Arial"/>
          <w:lang w:val="en-US"/>
        </w:rPr>
        <w:t>Re-examination</w:t>
      </w:r>
    </w:p>
    <w:p w14:paraId="274D2CDE" w14:textId="06D27C36" w:rsidR="00A43A8E" w:rsidRPr="0032124A" w:rsidRDefault="00A43A8E" w:rsidP="006400CB">
      <w:pPr>
        <w:rPr>
          <w:rFonts w:ascii="Arial" w:hAnsi="Arial" w:cs="Arial"/>
        </w:rPr>
      </w:pPr>
    </w:p>
    <w:p w14:paraId="53F3CA5B" w14:textId="694EE648" w:rsidR="006400CB" w:rsidRPr="0032124A" w:rsidRDefault="00A47A91" w:rsidP="00A47A91">
      <w:pPr>
        <w:pStyle w:val="Heading1"/>
        <w:rPr>
          <w:rFonts w:ascii="Arial" w:hAnsi="Arial" w:cs="Arial"/>
        </w:rPr>
      </w:pPr>
      <w:bookmarkStart w:id="36" w:name="_Toc27391331"/>
      <w:r w:rsidRPr="0032124A">
        <w:rPr>
          <w:rFonts w:ascii="Arial" w:hAnsi="Arial" w:cs="Arial"/>
        </w:rPr>
        <w:t>Privilege</w:t>
      </w:r>
      <w:bookmarkEnd w:id="36"/>
    </w:p>
    <w:p w14:paraId="7553903B" w14:textId="67C4D1EC" w:rsidR="00A47A91" w:rsidRPr="0032124A" w:rsidRDefault="00A47A91" w:rsidP="00A47A91">
      <w:pPr>
        <w:pStyle w:val="ListParagraph"/>
        <w:numPr>
          <w:ilvl w:val="0"/>
          <w:numId w:val="3"/>
        </w:numPr>
        <w:rPr>
          <w:rFonts w:ascii="Arial" w:hAnsi="Arial" w:cs="Arial"/>
          <w:b/>
          <w:u w:val="single"/>
        </w:rPr>
      </w:pPr>
      <w:r w:rsidRPr="0032124A">
        <w:rPr>
          <w:rFonts w:ascii="Arial" w:hAnsi="Arial" w:cs="Arial"/>
          <w:b/>
          <w:bCs/>
          <w:u w:val="single"/>
          <w:lang w:val="en-US"/>
        </w:rPr>
        <w:t>It is a rule of evidence</w:t>
      </w:r>
    </w:p>
    <w:p w14:paraId="12E535AB" w14:textId="24DE0ADD" w:rsidR="00A47A91" w:rsidRPr="0032124A" w:rsidRDefault="00A47A91" w:rsidP="00A47A91">
      <w:pPr>
        <w:pStyle w:val="ListParagraph"/>
        <w:numPr>
          <w:ilvl w:val="0"/>
          <w:numId w:val="3"/>
        </w:numPr>
        <w:rPr>
          <w:rFonts w:ascii="Arial" w:hAnsi="Arial" w:cs="Arial"/>
        </w:rPr>
      </w:pPr>
      <w:r w:rsidRPr="0032124A">
        <w:rPr>
          <w:rFonts w:ascii="Arial" w:hAnsi="Arial" w:cs="Arial"/>
          <w:b/>
          <w:bCs/>
          <w:lang w:val="en-US"/>
        </w:rPr>
        <w:t>Solicitor-Client Privilege</w:t>
      </w:r>
      <w:r w:rsidRPr="0032124A">
        <w:rPr>
          <w:rFonts w:ascii="Arial" w:hAnsi="Arial" w:cs="Arial"/>
          <w:lang w:val="en-US"/>
        </w:rPr>
        <w:t>: Documents containing or reflecting confidential professional communications passing between the Plaintiff or their legal advisors directly related to the seeking or receiving of legal advice or legal assistance.</w:t>
      </w:r>
    </w:p>
    <w:p w14:paraId="513D4586" w14:textId="77777777" w:rsidR="00A47A91" w:rsidRPr="0032124A" w:rsidRDefault="00A47A91" w:rsidP="00A47A91">
      <w:pPr>
        <w:pStyle w:val="ListParagraph"/>
        <w:numPr>
          <w:ilvl w:val="1"/>
          <w:numId w:val="3"/>
        </w:numPr>
        <w:rPr>
          <w:rFonts w:ascii="Arial" w:hAnsi="Arial" w:cs="Arial"/>
        </w:rPr>
      </w:pPr>
      <w:r w:rsidRPr="0032124A">
        <w:rPr>
          <w:rFonts w:ascii="Arial" w:hAnsi="Arial" w:cs="Arial"/>
          <w:lang w:val="en-US"/>
        </w:rPr>
        <w:t xml:space="preserve">All correspondence, memoranda, statements and documents passing between the clients and their solicitors.  </w:t>
      </w:r>
    </w:p>
    <w:p w14:paraId="4AE29CD3" w14:textId="5913EDB9" w:rsidR="00A47A91" w:rsidRPr="0032124A" w:rsidRDefault="00A47A91" w:rsidP="00A47A91">
      <w:pPr>
        <w:pStyle w:val="ListParagraph"/>
        <w:numPr>
          <w:ilvl w:val="0"/>
          <w:numId w:val="3"/>
        </w:numPr>
        <w:rPr>
          <w:rFonts w:ascii="Arial" w:hAnsi="Arial" w:cs="Arial"/>
        </w:rPr>
      </w:pPr>
      <w:r w:rsidRPr="0032124A">
        <w:rPr>
          <w:rFonts w:ascii="Arial" w:hAnsi="Arial" w:cs="Arial"/>
          <w:b/>
          <w:bCs/>
          <w:lang w:val="en-US"/>
        </w:rPr>
        <w:t>Litigation Privilege</w:t>
      </w:r>
      <w:r w:rsidRPr="0032124A">
        <w:rPr>
          <w:rFonts w:ascii="Arial" w:hAnsi="Arial" w:cs="Arial"/>
          <w:lang w:val="en-US"/>
        </w:rPr>
        <w:t>: Documents comprised of notes, memoranda, reports, confidential correspondence, and copies thereof, prepared with the dominant purpose of obtaining or providing advice concerning this litigation, of obtaining or providing information and evidence to be used in this litigation and preparing for and prosecuting this litigation.</w:t>
      </w:r>
    </w:p>
    <w:p w14:paraId="7F35853D" w14:textId="77777777" w:rsidR="00A47A91" w:rsidRPr="0032124A" w:rsidRDefault="00A47A91" w:rsidP="00A47A91">
      <w:pPr>
        <w:pStyle w:val="ListParagraph"/>
        <w:numPr>
          <w:ilvl w:val="1"/>
          <w:numId w:val="3"/>
        </w:numPr>
        <w:rPr>
          <w:rFonts w:ascii="Arial" w:hAnsi="Arial" w:cs="Arial"/>
        </w:rPr>
      </w:pPr>
      <w:r w:rsidRPr="0032124A">
        <w:rPr>
          <w:rFonts w:ascii="Arial" w:hAnsi="Arial" w:cs="Arial"/>
          <w:lang w:val="en-US"/>
        </w:rPr>
        <w:t xml:space="preserve">All correspondence, memoranda, statements and documents prepared for the information, use and advice of the solicitors in relation to proposed or pending litigation. </w:t>
      </w:r>
    </w:p>
    <w:p w14:paraId="76F2F45F" w14:textId="771E0778" w:rsidR="00271C51" w:rsidRPr="0032124A" w:rsidRDefault="00A47A91" w:rsidP="0014480B">
      <w:pPr>
        <w:pStyle w:val="ListParagraph"/>
        <w:numPr>
          <w:ilvl w:val="0"/>
          <w:numId w:val="3"/>
        </w:numPr>
        <w:rPr>
          <w:rFonts w:ascii="Arial" w:hAnsi="Arial" w:cs="Arial"/>
        </w:rPr>
      </w:pPr>
      <w:r w:rsidRPr="0032124A">
        <w:rPr>
          <w:rFonts w:ascii="Arial" w:hAnsi="Arial" w:cs="Arial"/>
          <w:b/>
          <w:bCs/>
          <w:lang w:val="en-US"/>
        </w:rPr>
        <w:t>Without Prejudice Communication Privilege</w:t>
      </w:r>
      <w:r w:rsidRPr="0032124A">
        <w:rPr>
          <w:rFonts w:ascii="Arial" w:hAnsi="Arial" w:cs="Arial"/>
          <w:lang w:val="en-US"/>
        </w:rPr>
        <w:t>: Documents containing or reflecting confidential professional communications of a without prejudice nature concerning the matters in issue in this litigation or written with a view to settlement of some or all of the outstanding matters between the parties</w:t>
      </w:r>
    </w:p>
    <w:p w14:paraId="4DF75CEF" w14:textId="77777777" w:rsidR="00271C51" w:rsidRPr="0032124A" w:rsidRDefault="00271C51">
      <w:pPr>
        <w:rPr>
          <w:rFonts w:ascii="Arial" w:hAnsi="Arial" w:cs="Arial"/>
        </w:rPr>
      </w:pPr>
    </w:p>
    <w:p w14:paraId="02BD9A77" w14:textId="75ECF578" w:rsidR="00DA5ED7" w:rsidRPr="0032124A" w:rsidRDefault="00DA5ED7">
      <w:pPr>
        <w:rPr>
          <w:rFonts w:ascii="Arial" w:hAnsi="Arial" w:cs="Arial"/>
          <w:b/>
          <w:sz w:val="40"/>
          <w:szCs w:val="40"/>
          <w:u w:val="single"/>
        </w:rPr>
      </w:pPr>
      <w:r w:rsidRPr="0032124A">
        <w:rPr>
          <w:rFonts w:ascii="Arial" w:hAnsi="Arial" w:cs="Arial"/>
          <w:b/>
          <w:sz w:val="40"/>
          <w:szCs w:val="40"/>
          <w:u w:val="single"/>
        </w:rPr>
        <w:t xml:space="preserve">Interim </w:t>
      </w:r>
      <w:r w:rsidR="00525D05" w:rsidRPr="0032124A">
        <w:rPr>
          <w:rFonts w:ascii="Arial" w:hAnsi="Arial" w:cs="Arial"/>
          <w:b/>
          <w:sz w:val="40"/>
          <w:szCs w:val="40"/>
          <w:u w:val="single"/>
        </w:rPr>
        <w:t>Preservation of Rights</w:t>
      </w:r>
      <w:r w:rsidRPr="0032124A">
        <w:rPr>
          <w:rFonts w:ascii="Arial" w:hAnsi="Arial" w:cs="Arial"/>
          <w:b/>
          <w:sz w:val="40"/>
          <w:szCs w:val="40"/>
          <w:u w:val="single"/>
        </w:rPr>
        <w:t xml:space="preserve"> – </w:t>
      </w:r>
      <w:r w:rsidR="00CD30C7" w:rsidRPr="0032124A">
        <w:rPr>
          <w:rFonts w:ascii="Arial" w:hAnsi="Arial" w:cs="Arial"/>
          <w:b/>
          <w:sz w:val="40"/>
          <w:szCs w:val="40"/>
          <w:u w:val="single"/>
        </w:rPr>
        <w:t xml:space="preserve">rules </w:t>
      </w:r>
      <w:r w:rsidRPr="0032124A">
        <w:rPr>
          <w:rFonts w:ascii="Arial" w:hAnsi="Arial" w:cs="Arial"/>
          <w:b/>
          <w:sz w:val="40"/>
          <w:szCs w:val="40"/>
          <w:u w:val="single"/>
        </w:rPr>
        <w:t>40</w:t>
      </w:r>
      <w:r w:rsidR="00CD30C7" w:rsidRPr="0032124A">
        <w:rPr>
          <w:rFonts w:ascii="Arial" w:hAnsi="Arial" w:cs="Arial"/>
          <w:b/>
          <w:sz w:val="40"/>
          <w:szCs w:val="40"/>
          <w:u w:val="single"/>
        </w:rPr>
        <w:t>-45</w:t>
      </w:r>
    </w:p>
    <w:p w14:paraId="74D4B3F9" w14:textId="77777777" w:rsidR="00DA5ED7" w:rsidRPr="0032124A" w:rsidRDefault="00DA5ED7">
      <w:pPr>
        <w:rPr>
          <w:rFonts w:ascii="Arial" w:hAnsi="Arial" w:cs="Arial"/>
        </w:rPr>
      </w:pPr>
    </w:p>
    <w:p w14:paraId="03F3EF76" w14:textId="5415F966" w:rsidR="00DA5ED7" w:rsidRPr="0032124A" w:rsidRDefault="00DA5ED7" w:rsidP="00DA5ED7">
      <w:pPr>
        <w:pStyle w:val="Heading1"/>
        <w:rPr>
          <w:rFonts w:ascii="Arial" w:hAnsi="Arial" w:cs="Arial"/>
        </w:rPr>
      </w:pPr>
      <w:bookmarkStart w:id="37" w:name="_Toc27391332"/>
      <w:r w:rsidRPr="0032124A">
        <w:rPr>
          <w:rFonts w:ascii="Arial" w:hAnsi="Arial" w:cs="Arial"/>
        </w:rPr>
        <w:t>Injunctions</w:t>
      </w:r>
      <w:bookmarkEnd w:id="37"/>
    </w:p>
    <w:p w14:paraId="7D423F0E" w14:textId="5D5688CD" w:rsidR="00BA57DC" w:rsidRPr="0032124A" w:rsidRDefault="00BA57DC" w:rsidP="00BA57DC">
      <w:pPr>
        <w:pStyle w:val="ListParagraph"/>
        <w:numPr>
          <w:ilvl w:val="0"/>
          <w:numId w:val="3"/>
        </w:numPr>
        <w:rPr>
          <w:rFonts w:ascii="Arial" w:hAnsi="Arial" w:cs="Arial"/>
        </w:rPr>
      </w:pPr>
      <w:r w:rsidRPr="0032124A">
        <w:rPr>
          <w:rFonts w:ascii="Arial" w:hAnsi="Arial" w:cs="Arial"/>
          <w:u w:val="single"/>
        </w:rPr>
        <w:t>Extraordinary</w:t>
      </w:r>
      <w:r w:rsidRPr="0032124A">
        <w:rPr>
          <w:rFonts w:ascii="Arial" w:hAnsi="Arial" w:cs="Arial"/>
        </w:rPr>
        <w:t xml:space="preserve"> remedy, rooted in equity with </w:t>
      </w:r>
      <w:r w:rsidRPr="0032124A">
        <w:rPr>
          <w:rFonts w:ascii="Arial" w:hAnsi="Arial" w:cs="Arial"/>
          <w:i/>
          <w:iCs/>
        </w:rPr>
        <w:t>near-endless flexibility</w:t>
      </w:r>
    </w:p>
    <w:p w14:paraId="5BCB04CD" w14:textId="446BCD3D" w:rsidR="00BA57DC" w:rsidRPr="0032124A" w:rsidRDefault="009560E0" w:rsidP="00BA57DC">
      <w:pPr>
        <w:pStyle w:val="ListParagraph"/>
        <w:numPr>
          <w:ilvl w:val="0"/>
          <w:numId w:val="3"/>
        </w:numPr>
        <w:rPr>
          <w:rFonts w:ascii="Arial" w:hAnsi="Arial" w:cs="Arial"/>
          <w:b/>
        </w:rPr>
      </w:pPr>
      <w:r w:rsidRPr="0032124A">
        <w:rPr>
          <w:rFonts w:ascii="Arial" w:hAnsi="Arial" w:cs="Arial"/>
          <w:b/>
          <w:u w:val="single"/>
        </w:rPr>
        <w:t>Different Types</w:t>
      </w:r>
    </w:p>
    <w:p w14:paraId="6A0DA946" w14:textId="4CA3F2DC" w:rsidR="00DA5ED7" w:rsidRPr="0032124A" w:rsidRDefault="00BA57DC" w:rsidP="009560E0">
      <w:pPr>
        <w:pStyle w:val="ListParagraph"/>
        <w:numPr>
          <w:ilvl w:val="1"/>
          <w:numId w:val="3"/>
        </w:numPr>
        <w:rPr>
          <w:rFonts w:ascii="Arial" w:hAnsi="Arial" w:cs="Arial"/>
        </w:rPr>
      </w:pPr>
      <w:r w:rsidRPr="0032124A">
        <w:rPr>
          <w:rFonts w:ascii="Arial" w:hAnsi="Arial" w:cs="Arial"/>
          <w:b/>
        </w:rPr>
        <w:t>Prohibitive</w:t>
      </w:r>
      <w:r w:rsidRPr="0032124A">
        <w:rPr>
          <w:rFonts w:ascii="Arial" w:hAnsi="Arial" w:cs="Arial"/>
        </w:rPr>
        <w:t>: Order that restrains someone from doing a specific act</w:t>
      </w:r>
    </w:p>
    <w:p w14:paraId="48A8B085" w14:textId="0ECB5F89" w:rsidR="009560E0" w:rsidRPr="0032124A" w:rsidRDefault="009560E0" w:rsidP="009560E0">
      <w:pPr>
        <w:pStyle w:val="ListParagraph"/>
        <w:numPr>
          <w:ilvl w:val="2"/>
          <w:numId w:val="3"/>
        </w:numPr>
        <w:rPr>
          <w:rFonts w:ascii="Arial" w:hAnsi="Arial" w:cs="Arial"/>
        </w:rPr>
      </w:pPr>
      <w:r w:rsidRPr="0032124A">
        <w:rPr>
          <w:rFonts w:ascii="Arial" w:hAnsi="Arial" w:cs="Arial"/>
        </w:rPr>
        <w:t>E.g. order preventing parties from producing chickens without a quota (</w:t>
      </w:r>
      <w:r w:rsidRPr="0032124A">
        <w:rPr>
          <w:rFonts w:ascii="Arial" w:hAnsi="Arial" w:cs="Arial"/>
          <w:i/>
          <w:iCs/>
        </w:rPr>
        <w:t xml:space="preserve">Chicken Farmers of Ontario v </w:t>
      </w:r>
      <w:proofErr w:type="spellStart"/>
      <w:r w:rsidRPr="0032124A">
        <w:rPr>
          <w:rFonts w:ascii="Arial" w:hAnsi="Arial" w:cs="Arial"/>
          <w:i/>
          <w:iCs/>
        </w:rPr>
        <w:t>Drost</w:t>
      </w:r>
      <w:proofErr w:type="spellEnd"/>
      <w:r w:rsidRPr="0032124A">
        <w:rPr>
          <w:rFonts w:ascii="Arial" w:hAnsi="Arial" w:cs="Arial"/>
        </w:rPr>
        <w:t>)</w:t>
      </w:r>
    </w:p>
    <w:p w14:paraId="56989F73" w14:textId="77777777" w:rsidR="009560E0" w:rsidRPr="0032124A" w:rsidRDefault="009560E0" w:rsidP="009560E0">
      <w:pPr>
        <w:pStyle w:val="ListParagraph"/>
        <w:numPr>
          <w:ilvl w:val="1"/>
          <w:numId w:val="3"/>
        </w:numPr>
        <w:rPr>
          <w:rFonts w:ascii="Arial" w:hAnsi="Arial" w:cs="Arial"/>
        </w:rPr>
      </w:pPr>
      <w:r w:rsidRPr="0032124A">
        <w:rPr>
          <w:rFonts w:ascii="Arial" w:hAnsi="Arial" w:cs="Arial"/>
          <w:b/>
        </w:rPr>
        <w:t>Mandatory</w:t>
      </w:r>
      <w:r w:rsidRPr="0032124A">
        <w:rPr>
          <w:rFonts w:ascii="Arial" w:hAnsi="Arial" w:cs="Arial"/>
        </w:rPr>
        <w:t>: Order that requires a defendant to do something positively</w:t>
      </w:r>
    </w:p>
    <w:p w14:paraId="2B1CCE22" w14:textId="05FC14CB" w:rsidR="009560E0" w:rsidRPr="0032124A" w:rsidRDefault="009560E0" w:rsidP="009560E0">
      <w:pPr>
        <w:pStyle w:val="ListParagraph"/>
        <w:numPr>
          <w:ilvl w:val="2"/>
          <w:numId w:val="3"/>
        </w:numPr>
        <w:rPr>
          <w:rFonts w:ascii="Arial" w:hAnsi="Arial" w:cs="Arial"/>
        </w:rPr>
      </w:pPr>
      <w:r w:rsidRPr="0032124A">
        <w:rPr>
          <w:rFonts w:ascii="Arial" w:hAnsi="Arial" w:cs="Arial"/>
        </w:rPr>
        <w:t>For example, an injunction to get someone to remove two publications from the Internet (</w:t>
      </w:r>
      <w:r w:rsidRPr="0032124A">
        <w:rPr>
          <w:rFonts w:ascii="Arial" w:hAnsi="Arial" w:cs="Arial"/>
          <w:i/>
          <w:iCs/>
        </w:rPr>
        <w:t xml:space="preserve">Upper Canada District School Board v </w:t>
      </w:r>
      <w:proofErr w:type="spellStart"/>
      <w:r w:rsidRPr="0032124A">
        <w:rPr>
          <w:rFonts w:ascii="Arial" w:hAnsi="Arial" w:cs="Arial"/>
          <w:i/>
          <w:iCs/>
        </w:rPr>
        <w:t>Gilcig</w:t>
      </w:r>
      <w:proofErr w:type="spellEnd"/>
      <w:r w:rsidRPr="0032124A">
        <w:rPr>
          <w:rFonts w:ascii="Arial" w:hAnsi="Arial" w:cs="Arial"/>
        </w:rPr>
        <w:t>)</w:t>
      </w:r>
    </w:p>
    <w:p w14:paraId="17D30CDC" w14:textId="77777777" w:rsidR="00685EFE" w:rsidRPr="0032124A" w:rsidRDefault="00685EFE" w:rsidP="00685EFE">
      <w:pPr>
        <w:pStyle w:val="ListParagraph"/>
        <w:numPr>
          <w:ilvl w:val="0"/>
          <w:numId w:val="3"/>
        </w:numPr>
        <w:rPr>
          <w:rFonts w:ascii="Arial" w:hAnsi="Arial" w:cs="Arial"/>
          <w:u w:val="single"/>
        </w:rPr>
      </w:pPr>
      <w:r w:rsidRPr="0032124A">
        <w:rPr>
          <w:rFonts w:ascii="Arial" w:hAnsi="Arial" w:cs="Arial"/>
          <w:u w:val="single"/>
        </w:rPr>
        <w:t>Other Forms of Injunctions</w:t>
      </w:r>
    </w:p>
    <w:p w14:paraId="16A10D2C" w14:textId="6972E96A" w:rsidR="006D4EF6" w:rsidRPr="0032124A" w:rsidRDefault="006D4EF6" w:rsidP="00685EFE">
      <w:pPr>
        <w:pStyle w:val="ListParagraph"/>
        <w:numPr>
          <w:ilvl w:val="1"/>
          <w:numId w:val="3"/>
        </w:numPr>
        <w:rPr>
          <w:rFonts w:ascii="Arial" w:hAnsi="Arial" w:cs="Arial"/>
        </w:rPr>
      </w:pPr>
      <w:r w:rsidRPr="0032124A">
        <w:rPr>
          <w:rFonts w:ascii="Arial" w:hAnsi="Arial" w:cs="Arial"/>
          <w:b/>
          <w:bCs/>
        </w:rPr>
        <w:t xml:space="preserve">Anton </w:t>
      </w:r>
      <w:proofErr w:type="spellStart"/>
      <w:r w:rsidRPr="0032124A">
        <w:rPr>
          <w:rFonts w:ascii="Arial" w:hAnsi="Arial" w:cs="Arial"/>
          <w:b/>
          <w:bCs/>
        </w:rPr>
        <w:t>Piller</w:t>
      </w:r>
      <w:proofErr w:type="spellEnd"/>
      <w:r w:rsidRPr="0032124A">
        <w:rPr>
          <w:rFonts w:ascii="Arial" w:hAnsi="Arial" w:cs="Arial"/>
        </w:rPr>
        <w:t>: order to search premises and seize evidence without warning (in order to prevent destruction). Rare.</w:t>
      </w:r>
    </w:p>
    <w:p w14:paraId="3B82FBC5" w14:textId="77777777" w:rsidR="006D4EF6" w:rsidRPr="0032124A" w:rsidRDefault="006D4EF6" w:rsidP="00685EFE">
      <w:pPr>
        <w:pStyle w:val="ListParagraph"/>
        <w:numPr>
          <w:ilvl w:val="1"/>
          <w:numId w:val="3"/>
        </w:numPr>
        <w:rPr>
          <w:rFonts w:ascii="Arial" w:hAnsi="Arial" w:cs="Arial"/>
        </w:rPr>
      </w:pPr>
      <w:proofErr w:type="spellStart"/>
      <w:r w:rsidRPr="0032124A">
        <w:rPr>
          <w:rFonts w:ascii="Arial" w:hAnsi="Arial" w:cs="Arial"/>
          <w:b/>
          <w:bCs/>
        </w:rPr>
        <w:t>Mareva</w:t>
      </w:r>
      <w:proofErr w:type="spellEnd"/>
      <w:r w:rsidRPr="0032124A">
        <w:rPr>
          <w:rFonts w:ascii="Arial" w:hAnsi="Arial" w:cs="Arial"/>
        </w:rPr>
        <w:t>: Order to freeze assets (preventing sales).</w:t>
      </w:r>
    </w:p>
    <w:p w14:paraId="2B01838B" w14:textId="77777777" w:rsidR="006D4EF6" w:rsidRPr="0032124A" w:rsidRDefault="006D4EF6" w:rsidP="00685EFE">
      <w:pPr>
        <w:pStyle w:val="ListParagraph"/>
        <w:numPr>
          <w:ilvl w:val="1"/>
          <w:numId w:val="3"/>
        </w:numPr>
        <w:rPr>
          <w:rFonts w:ascii="Arial" w:hAnsi="Arial" w:cs="Arial"/>
        </w:rPr>
      </w:pPr>
      <w:r w:rsidRPr="0032124A">
        <w:rPr>
          <w:rFonts w:ascii="Arial" w:hAnsi="Arial" w:cs="Arial"/>
          <w:b/>
          <w:bCs/>
        </w:rPr>
        <w:t xml:space="preserve">Norwich: </w:t>
      </w:r>
      <w:r w:rsidRPr="0032124A">
        <w:rPr>
          <w:rFonts w:ascii="Arial" w:hAnsi="Arial" w:cs="Arial"/>
        </w:rPr>
        <w:t>Order to compel third-party to provide information.  Typically to identify wrongdoer.</w:t>
      </w:r>
    </w:p>
    <w:p w14:paraId="32B65476" w14:textId="49910D98" w:rsidR="00685EFE" w:rsidRPr="0032124A" w:rsidRDefault="006D4EF6" w:rsidP="00685EFE">
      <w:pPr>
        <w:pStyle w:val="ListParagraph"/>
        <w:numPr>
          <w:ilvl w:val="1"/>
          <w:numId w:val="3"/>
        </w:numPr>
        <w:rPr>
          <w:rFonts w:ascii="Arial" w:hAnsi="Arial" w:cs="Arial"/>
        </w:rPr>
      </w:pPr>
      <w:r w:rsidRPr="0032124A">
        <w:rPr>
          <w:rFonts w:ascii="Arial" w:hAnsi="Arial" w:cs="Arial"/>
          <w:b/>
          <w:bCs/>
        </w:rPr>
        <w:t xml:space="preserve">Anti-Suit: </w:t>
      </w:r>
      <w:r w:rsidRPr="0032124A">
        <w:rPr>
          <w:rFonts w:ascii="Arial" w:hAnsi="Arial" w:cs="Arial"/>
        </w:rPr>
        <w:t>Order preventing party from litigated in another jurisdiction</w:t>
      </w:r>
    </w:p>
    <w:p w14:paraId="37C41E71" w14:textId="116FFD5D" w:rsidR="009560E0" w:rsidRPr="0032124A" w:rsidRDefault="009560E0" w:rsidP="009560E0">
      <w:pPr>
        <w:pStyle w:val="ListParagraph"/>
        <w:numPr>
          <w:ilvl w:val="0"/>
          <w:numId w:val="3"/>
        </w:numPr>
        <w:rPr>
          <w:rFonts w:ascii="Arial" w:hAnsi="Arial" w:cs="Arial"/>
        </w:rPr>
      </w:pPr>
      <w:r w:rsidRPr="0032124A">
        <w:rPr>
          <w:rFonts w:ascii="Arial" w:hAnsi="Arial" w:cs="Arial"/>
        </w:rPr>
        <w:t>Can be sought at any stage in a proceeding</w:t>
      </w:r>
    </w:p>
    <w:p w14:paraId="0DC12248" w14:textId="77777777" w:rsidR="009560E0" w:rsidRPr="0032124A" w:rsidRDefault="009560E0" w:rsidP="009560E0">
      <w:pPr>
        <w:pStyle w:val="ListParagraph"/>
        <w:numPr>
          <w:ilvl w:val="1"/>
          <w:numId w:val="3"/>
        </w:numPr>
        <w:rPr>
          <w:rFonts w:ascii="Arial" w:hAnsi="Arial" w:cs="Arial"/>
        </w:rPr>
      </w:pPr>
      <w:r w:rsidRPr="0032124A">
        <w:rPr>
          <w:rFonts w:ascii="Arial" w:hAnsi="Arial" w:cs="Arial"/>
          <w:b/>
          <w:bCs/>
        </w:rPr>
        <w:lastRenderedPageBreak/>
        <w:t xml:space="preserve">Interim Injunction: </w:t>
      </w:r>
      <w:r w:rsidRPr="0032124A">
        <w:rPr>
          <w:rFonts w:ascii="Arial" w:hAnsi="Arial" w:cs="Arial"/>
        </w:rPr>
        <w:t xml:space="preserve">Pre-Trial Relief, </w:t>
      </w:r>
      <w:r w:rsidRPr="0032124A">
        <w:rPr>
          <w:rFonts w:ascii="Arial" w:hAnsi="Arial" w:cs="Arial"/>
          <w:i/>
          <w:iCs/>
        </w:rPr>
        <w:t>Typically Very Brief</w:t>
      </w:r>
    </w:p>
    <w:p w14:paraId="454CEE7C" w14:textId="77777777" w:rsidR="009560E0" w:rsidRPr="0032124A" w:rsidRDefault="009560E0" w:rsidP="009560E0">
      <w:pPr>
        <w:pStyle w:val="ListParagraph"/>
        <w:numPr>
          <w:ilvl w:val="1"/>
          <w:numId w:val="3"/>
        </w:numPr>
        <w:rPr>
          <w:rFonts w:ascii="Arial" w:hAnsi="Arial" w:cs="Arial"/>
        </w:rPr>
      </w:pPr>
      <w:r w:rsidRPr="0032124A">
        <w:rPr>
          <w:rFonts w:ascii="Arial" w:hAnsi="Arial" w:cs="Arial"/>
          <w:b/>
          <w:bCs/>
        </w:rPr>
        <w:t xml:space="preserve">Interlocutory: </w:t>
      </w:r>
      <w:r w:rsidRPr="0032124A">
        <w:rPr>
          <w:rFonts w:ascii="Arial" w:hAnsi="Arial" w:cs="Arial"/>
        </w:rPr>
        <w:t xml:space="preserve"> Also Pre-Trial Relief, But </w:t>
      </w:r>
      <w:r w:rsidRPr="0032124A">
        <w:rPr>
          <w:rFonts w:ascii="Arial" w:hAnsi="Arial" w:cs="Arial"/>
          <w:i/>
          <w:iCs/>
        </w:rPr>
        <w:t>Often Runs Until Trial</w:t>
      </w:r>
    </w:p>
    <w:p w14:paraId="3365EC15" w14:textId="77777777" w:rsidR="009560E0" w:rsidRPr="0032124A" w:rsidRDefault="009560E0" w:rsidP="009560E0">
      <w:pPr>
        <w:pStyle w:val="ListParagraph"/>
        <w:numPr>
          <w:ilvl w:val="1"/>
          <w:numId w:val="3"/>
        </w:numPr>
        <w:rPr>
          <w:rFonts w:ascii="Arial" w:hAnsi="Arial" w:cs="Arial"/>
        </w:rPr>
      </w:pPr>
      <w:r w:rsidRPr="0032124A">
        <w:rPr>
          <w:rFonts w:ascii="Arial" w:hAnsi="Arial" w:cs="Arial"/>
          <w:b/>
          <w:bCs/>
        </w:rPr>
        <w:t xml:space="preserve">Permanent: </w:t>
      </w:r>
      <w:r w:rsidRPr="0032124A">
        <w:rPr>
          <w:rFonts w:ascii="Arial" w:hAnsi="Arial" w:cs="Arial"/>
        </w:rPr>
        <w:t>After final determination at trial</w:t>
      </w:r>
    </w:p>
    <w:p w14:paraId="5153A9CD" w14:textId="0F6B89EE" w:rsidR="009560E0" w:rsidRPr="0032124A" w:rsidRDefault="009560E0" w:rsidP="009560E0">
      <w:pPr>
        <w:pStyle w:val="ListParagraph"/>
        <w:numPr>
          <w:ilvl w:val="0"/>
          <w:numId w:val="3"/>
        </w:numPr>
        <w:rPr>
          <w:rFonts w:ascii="Arial" w:hAnsi="Arial" w:cs="Arial"/>
        </w:rPr>
      </w:pPr>
      <w:r w:rsidRPr="0032124A">
        <w:rPr>
          <w:rFonts w:ascii="Arial" w:hAnsi="Arial" w:cs="Arial"/>
        </w:rPr>
        <w:t xml:space="preserve">Injunctions authorized under </w:t>
      </w:r>
      <w:r w:rsidRPr="0032124A">
        <w:rPr>
          <w:rFonts w:ascii="Arial" w:hAnsi="Arial" w:cs="Arial"/>
          <w:b/>
        </w:rPr>
        <w:t xml:space="preserve">s. 101 </w:t>
      </w:r>
      <w:r w:rsidR="00902FFC" w:rsidRPr="0032124A">
        <w:rPr>
          <w:rFonts w:ascii="Arial" w:hAnsi="Arial" w:cs="Arial"/>
          <w:b/>
          <w:i/>
        </w:rPr>
        <w:t>CJA</w:t>
      </w:r>
    </w:p>
    <w:p w14:paraId="76561193" w14:textId="77777777" w:rsidR="00FF2ECC" w:rsidRPr="0032124A" w:rsidRDefault="00FF2ECC" w:rsidP="00FF2ECC">
      <w:pPr>
        <w:pStyle w:val="ListParagraph"/>
        <w:numPr>
          <w:ilvl w:val="1"/>
          <w:numId w:val="3"/>
        </w:numPr>
        <w:rPr>
          <w:rFonts w:ascii="Arial" w:hAnsi="Arial" w:cs="Arial"/>
        </w:rPr>
      </w:pPr>
      <w:r w:rsidRPr="0032124A">
        <w:rPr>
          <w:rFonts w:ascii="Arial" w:hAnsi="Arial" w:cs="Arial"/>
        </w:rPr>
        <w:t>An interlocutory injunction or mandatory order can be granted, or a receiver or manager appointed by an interlocutory order, where it appears to a judge of the court to be just or convenient to do so</w:t>
      </w:r>
    </w:p>
    <w:p w14:paraId="1057A0F2" w14:textId="005B8A3A" w:rsidR="009560E0" w:rsidRPr="0032124A" w:rsidRDefault="00DE7940" w:rsidP="00EA3E9A">
      <w:pPr>
        <w:pStyle w:val="ListParagraph"/>
        <w:numPr>
          <w:ilvl w:val="0"/>
          <w:numId w:val="3"/>
        </w:numPr>
        <w:rPr>
          <w:rFonts w:ascii="Arial" w:hAnsi="Arial" w:cs="Arial"/>
          <w:b/>
          <w:u w:val="single"/>
        </w:rPr>
      </w:pPr>
      <w:r w:rsidRPr="0032124A">
        <w:rPr>
          <w:rFonts w:ascii="Arial" w:hAnsi="Arial" w:cs="Arial"/>
          <w:b/>
          <w:u w:val="single"/>
        </w:rPr>
        <w:t xml:space="preserve">3 step </w:t>
      </w:r>
      <w:r w:rsidR="00EA3E9A" w:rsidRPr="0032124A">
        <w:rPr>
          <w:rFonts w:ascii="Arial" w:hAnsi="Arial" w:cs="Arial"/>
          <w:b/>
          <w:u w:val="single"/>
        </w:rPr>
        <w:t>Test for Injunctions</w:t>
      </w:r>
      <w:r w:rsidR="0093074D" w:rsidRPr="0032124A">
        <w:rPr>
          <w:rFonts w:ascii="Arial" w:hAnsi="Arial" w:cs="Arial"/>
        </w:rPr>
        <w:t xml:space="preserve"> (</w:t>
      </w:r>
      <w:r w:rsidR="0093074D" w:rsidRPr="0032124A">
        <w:rPr>
          <w:rFonts w:ascii="Arial" w:hAnsi="Arial" w:cs="Arial"/>
          <w:i/>
        </w:rPr>
        <w:t>RJR-MacDonald</w:t>
      </w:r>
      <w:r w:rsidR="0093074D" w:rsidRPr="0032124A">
        <w:rPr>
          <w:rFonts w:ascii="Arial" w:hAnsi="Arial" w:cs="Arial"/>
        </w:rPr>
        <w:t>)</w:t>
      </w:r>
    </w:p>
    <w:p w14:paraId="12FC5266" w14:textId="16D99244" w:rsidR="00EA3E9A" w:rsidRPr="0032124A" w:rsidRDefault="002371C3" w:rsidP="00EA3E9A">
      <w:pPr>
        <w:pStyle w:val="ListParagraph"/>
        <w:numPr>
          <w:ilvl w:val="1"/>
          <w:numId w:val="3"/>
        </w:numPr>
        <w:rPr>
          <w:rFonts w:ascii="Arial" w:hAnsi="Arial" w:cs="Arial"/>
        </w:rPr>
      </w:pPr>
      <w:r w:rsidRPr="0032124A">
        <w:rPr>
          <w:rFonts w:ascii="Arial" w:hAnsi="Arial" w:cs="Arial"/>
        </w:rPr>
        <w:t>Tobacco companies sought injunction delaying tobacco marketing regulations pending determination of constitutional validity of regulations</w:t>
      </w:r>
    </w:p>
    <w:p w14:paraId="69FBEFAD" w14:textId="44BEE69D" w:rsidR="00105731" w:rsidRPr="0032124A" w:rsidRDefault="00105731" w:rsidP="00105731">
      <w:pPr>
        <w:pStyle w:val="ListParagraph"/>
        <w:numPr>
          <w:ilvl w:val="1"/>
          <w:numId w:val="3"/>
        </w:numPr>
        <w:rPr>
          <w:rFonts w:ascii="Arial" w:hAnsi="Arial" w:cs="Arial"/>
        </w:rPr>
      </w:pPr>
      <w:r w:rsidRPr="0032124A">
        <w:rPr>
          <w:rFonts w:ascii="Arial" w:hAnsi="Arial" w:cs="Arial"/>
        </w:rPr>
        <w:t xml:space="preserve">(1) </w:t>
      </w:r>
      <w:r w:rsidRPr="0032124A">
        <w:rPr>
          <w:rFonts w:ascii="Arial" w:hAnsi="Arial" w:cs="Arial"/>
          <w:b/>
          <w:bCs/>
          <w:lang w:val="en-US"/>
        </w:rPr>
        <w:t xml:space="preserve">Is there a “serious issue” to be tried? </w:t>
      </w:r>
    </w:p>
    <w:p w14:paraId="33CCF1A0" w14:textId="23968763" w:rsidR="002371C3" w:rsidRPr="0032124A" w:rsidRDefault="00105731" w:rsidP="00105731">
      <w:pPr>
        <w:pStyle w:val="ListParagraph"/>
        <w:numPr>
          <w:ilvl w:val="2"/>
          <w:numId w:val="3"/>
        </w:numPr>
        <w:rPr>
          <w:rFonts w:ascii="Arial" w:hAnsi="Arial" w:cs="Arial"/>
        </w:rPr>
      </w:pPr>
      <w:r w:rsidRPr="0032124A">
        <w:rPr>
          <w:rFonts w:ascii="Arial" w:hAnsi="Arial" w:cs="Arial"/>
          <w:lang w:val="en-US"/>
        </w:rPr>
        <w:t>Involves a preliminary assessment of merits. Can’t be vexatious or frivolous</w:t>
      </w:r>
    </w:p>
    <w:p w14:paraId="7EB8F953" w14:textId="77777777" w:rsidR="00105731" w:rsidRPr="0032124A" w:rsidRDefault="00105731" w:rsidP="00105731">
      <w:pPr>
        <w:pStyle w:val="ListParagraph"/>
        <w:numPr>
          <w:ilvl w:val="3"/>
          <w:numId w:val="3"/>
        </w:numPr>
        <w:rPr>
          <w:rFonts w:ascii="Arial" w:hAnsi="Arial" w:cs="Arial"/>
          <w:sz w:val="18"/>
          <w:szCs w:val="18"/>
        </w:rPr>
      </w:pPr>
      <w:proofErr w:type="gramStart"/>
      <w:r w:rsidRPr="0032124A">
        <w:rPr>
          <w:rFonts w:ascii="Arial" w:hAnsi="Arial" w:cs="Arial"/>
          <w:sz w:val="18"/>
          <w:szCs w:val="18"/>
          <w:lang w:val="en-US"/>
        </w:rPr>
        <w:t>Generally</w:t>
      </w:r>
      <w:proofErr w:type="gramEnd"/>
      <w:r w:rsidRPr="0032124A">
        <w:rPr>
          <w:rFonts w:ascii="Arial" w:hAnsi="Arial" w:cs="Arial"/>
          <w:sz w:val="18"/>
          <w:szCs w:val="18"/>
          <w:lang w:val="en-US"/>
        </w:rPr>
        <w:t xml:space="preserve"> courts don’t engage in extensive review of merits on a motion for an interlocutory injunction</w:t>
      </w:r>
    </w:p>
    <w:p w14:paraId="0845C99D" w14:textId="5A5A6B1A" w:rsidR="00105731" w:rsidRPr="0032124A" w:rsidRDefault="00105731" w:rsidP="00105731">
      <w:pPr>
        <w:pStyle w:val="ListParagraph"/>
        <w:numPr>
          <w:ilvl w:val="2"/>
          <w:numId w:val="3"/>
        </w:numPr>
        <w:rPr>
          <w:rFonts w:ascii="Arial" w:hAnsi="Arial" w:cs="Arial"/>
        </w:rPr>
      </w:pPr>
      <w:r w:rsidRPr="0032124A">
        <w:rPr>
          <w:rFonts w:ascii="Arial" w:hAnsi="Arial" w:cs="Arial"/>
          <w:lang w:val="en-US"/>
        </w:rPr>
        <w:t xml:space="preserve">However, In </w:t>
      </w:r>
      <w:r w:rsidRPr="0032124A">
        <w:rPr>
          <w:rFonts w:ascii="Arial" w:hAnsi="Arial" w:cs="Arial"/>
          <w:i/>
          <w:iCs/>
          <w:lang w:val="en-US"/>
        </w:rPr>
        <w:t xml:space="preserve">R v Canadian Broadcasting Corp </w:t>
      </w:r>
      <w:r w:rsidRPr="0032124A">
        <w:rPr>
          <w:rFonts w:ascii="Arial" w:hAnsi="Arial" w:cs="Arial"/>
          <w:lang w:val="en-US"/>
        </w:rPr>
        <w:t xml:space="preserve">SCC said the test for </w:t>
      </w:r>
      <w:r w:rsidRPr="0032124A">
        <w:rPr>
          <w:rFonts w:ascii="Arial" w:hAnsi="Arial" w:cs="Arial"/>
          <w:i/>
          <w:u w:val="single"/>
          <w:lang w:val="en-US"/>
        </w:rPr>
        <w:t>mandatory</w:t>
      </w:r>
      <w:r w:rsidRPr="0032124A">
        <w:rPr>
          <w:rFonts w:ascii="Arial" w:hAnsi="Arial" w:cs="Arial"/>
          <w:lang w:val="en-US"/>
        </w:rPr>
        <w:t xml:space="preserve"> </w:t>
      </w:r>
      <w:r w:rsidRPr="0032124A">
        <w:rPr>
          <w:rFonts w:ascii="Arial" w:hAnsi="Arial" w:cs="Arial"/>
          <w:u w:val="single"/>
          <w:lang w:val="en-US"/>
        </w:rPr>
        <w:t>interlocutory injunction</w:t>
      </w:r>
      <w:r w:rsidRPr="0032124A">
        <w:rPr>
          <w:rFonts w:ascii="Arial" w:hAnsi="Arial" w:cs="Arial"/>
          <w:lang w:val="en-US"/>
        </w:rPr>
        <w:t xml:space="preserve"> is not whether there is a serious issue to be tried, but rather whether the applicant has demonstrated a </w:t>
      </w:r>
      <w:r w:rsidRPr="0032124A">
        <w:rPr>
          <w:rFonts w:ascii="Arial" w:hAnsi="Arial" w:cs="Arial"/>
          <w:u w:val="single"/>
          <w:lang w:val="en-US"/>
        </w:rPr>
        <w:t xml:space="preserve">strong </w:t>
      </w:r>
      <w:r w:rsidRPr="0032124A">
        <w:rPr>
          <w:rFonts w:ascii="Arial" w:hAnsi="Arial" w:cs="Arial"/>
          <w:i/>
          <w:iCs/>
          <w:u w:val="single"/>
          <w:lang w:val="en-US"/>
        </w:rPr>
        <w:t xml:space="preserve">prima facie </w:t>
      </w:r>
      <w:r w:rsidRPr="0032124A">
        <w:rPr>
          <w:rFonts w:ascii="Arial" w:hAnsi="Arial" w:cs="Arial"/>
          <w:u w:val="single"/>
          <w:lang w:val="en-US"/>
        </w:rPr>
        <w:t>case</w:t>
      </w:r>
      <w:r w:rsidRPr="0032124A">
        <w:rPr>
          <w:rFonts w:ascii="Arial" w:hAnsi="Arial" w:cs="Arial"/>
          <w:lang w:val="en-US"/>
        </w:rPr>
        <w:t>.  This is a higher standard.</w:t>
      </w:r>
    </w:p>
    <w:p w14:paraId="36217E48" w14:textId="77777777" w:rsidR="008C6B5F" w:rsidRPr="0032124A" w:rsidRDefault="008C6B5F" w:rsidP="008C6B5F">
      <w:pPr>
        <w:pStyle w:val="ListParagraph"/>
        <w:numPr>
          <w:ilvl w:val="2"/>
          <w:numId w:val="3"/>
        </w:numPr>
        <w:rPr>
          <w:rFonts w:ascii="Arial" w:hAnsi="Arial" w:cs="Arial"/>
        </w:rPr>
      </w:pPr>
      <w:r w:rsidRPr="0032124A">
        <w:rPr>
          <w:rFonts w:ascii="Arial" w:hAnsi="Arial" w:cs="Arial"/>
        </w:rPr>
        <w:t xml:space="preserve">In addition, </w:t>
      </w:r>
      <w:r w:rsidRPr="0032124A">
        <w:rPr>
          <w:rFonts w:ascii="Arial" w:hAnsi="Arial" w:cs="Arial"/>
          <w:lang w:val="en-US"/>
        </w:rPr>
        <w:t>where interlocutory injunction will amount to final determination courts will scrutinize injunction motion further</w:t>
      </w:r>
    </w:p>
    <w:p w14:paraId="771DF533" w14:textId="77777777" w:rsidR="008C6B5F" w:rsidRPr="0032124A" w:rsidRDefault="008C6B5F" w:rsidP="008C6B5F">
      <w:pPr>
        <w:pStyle w:val="ListParagraph"/>
        <w:numPr>
          <w:ilvl w:val="1"/>
          <w:numId w:val="3"/>
        </w:numPr>
        <w:rPr>
          <w:rFonts w:ascii="Arial" w:hAnsi="Arial" w:cs="Arial"/>
        </w:rPr>
      </w:pPr>
      <w:r w:rsidRPr="0032124A">
        <w:rPr>
          <w:rFonts w:ascii="Arial" w:hAnsi="Arial" w:cs="Arial"/>
        </w:rPr>
        <w:t xml:space="preserve">(2) </w:t>
      </w:r>
      <w:r w:rsidRPr="0032124A">
        <w:rPr>
          <w:rFonts w:ascii="Arial" w:hAnsi="Arial" w:cs="Arial"/>
          <w:b/>
          <w:bCs/>
          <w:lang w:val="en-US"/>
        </w:rPr>
        <w:t xml:space="preserve">Would the person applying for the injunction suffer </w:t>
      </w:r>
      <w:r w:rsidRPr="0032124A">
        <w:rPr>
          <w:rFonts w:ascii="Arial" w:hAnsi="Arial" w:cs="Arial"/>
          <w:b/>
          <w:bCs/>
          <w:i/>
          <w:u w:val="single"/>
          <w:lang w:val="en-US"/>
        </w:rPr>
        <w:t>irreparable harm</w:t>
      </w:r>
      <w:r w:rsidRPr="0032124A">
        <w:rPr>
          <w:rFonts w:ascii="Arial" w:hAnsi="Arial" w:cs="Arial"/>
          <w:b/>
          <w:bCs/>
          <w:lang w:val="en-US"/>
        </w:rPr>
        <w:t xml:space="preserve"> if injunction were not granted?</w:t>
      </w:r>
    </w:p>
    <w:p w14:paraId="29EE0720" w14:textId="2FDF6ABF" w:rsidR="008C6B5F" w:rsidRPr="0032124A" w:rsidRDefault="008C6B5F" w:rsidP="00953D24">
      <w:pPr>
        <w:pStyle w:val="ListParagraph"/>
        <w:numPr>
          <w:ilvl w:val="2"/>
          <w:numId w:val="3"/>
        </w:numPr>
        <w:rPr>
          <w:rFonts w:ascii="Arial" w:hAnsi="Arial" w:cs="Arial"/>
        </w:rPr>
      </w:pPr>
      <w:r w:rsidRPr="0032124A">
        <w:rPr>
          <w:rFonts w:ascii="Arial" w:hAnsi="Arial" w:cs="Arial"/>
          <w:lang w:val="en-US"/>
        </w:rPr>
        <w:t xml:space="preserve">“irreparable” is about </w:t>
      </w:r>
      <w:r w:rsidRPr="0032124A">
        <w:rPr>
          <w:rFonts w:ascii="Arial" w:hAnsi="Arial" w:cs="Arial"/>
          <w:u w:val="single"/>
          <w:lang w:val="en-US"/>
        </w:rPr>
        <w:t>nature of harm</w:t>
      </w:r>
      <w:r w:rsidRPr="0032124A">
        <w:rPr>
          <w:rFonts w:ascii="Arial" w:hAnsi="Arial" w:cs="Arial"/>
          <w:lang w:val="en-US"/>
        </w:rPr>
        <w:t xml:space="preserve">, includes situations where one party won’t be able to recover damages at the time of a decision on the merits and </w:t>
      </w:r>
      <w:r w:rsidRPr="0032124A">
        <w:rPr>
          <w:rFonts w:ascii="Arial" w:hAnsi="Arial" w:cs="Arial"/>
          <w:b/>
          <w:u w:val="single"/>
          <w:lang w:val="en-US"/>
        </w:rPr>
        <w:t>harm that can’t be cure</w:t>
      </w:r>
      <w:r w:rsidR="00953D24" w:rsidRPr="0032124A">
        <w:rPr>
          <w:rFonts w:ascii="Arial" w:hAnsi="Arial" w:cs="Arial"/>
          <w:b/>
          <w:u w:val="single"/>
          <w:lang w:val="en-US"/>
        </w:rPr>
        <w:t>d</w:t>
      </w:r>
      <w:r w:rsidR="00953D24" w:rsidRPr="0032124A">
        <w:rPr>
          <w:rFonts w:ascii="Arial" w:hAnsi="Arial" w:cs="Arial"/>
          <w:lang w:val="en-US"/>
        </w:rPr>
        <w:t xml:space="preserve"> – </w:t>
      </w:r>
      <w:r w:rsidR="00953D24" w:rsidRPr="0032124A">
        <w:rPr>
          <w:rFonts w:ascii="Arial" w:hAnsi="Arial" w:cs="Arial"/>
        </w:rPr>
        <w:t>Damage must be permanent</w:t>
      </w:r>
    </w:p>
    <w:p w14:paraId="290EF5C2" w14:textId="74875281" w:rsidR="00DC1625" w:rsidRPr="0032124A" w:rsidRDefault="00384F1B" w:rsidP="00DC1625">
      <w:pPr>
        <w:pStyle w:val="ListParagraph"/>
        <w:numPr>
          <w:ilvl w:val="1"/>
          <w:numId w:val="3"/>
        </w:numPr>
        <w:rPr>
          <w:rFonts w:ascii="Arial" w:hAnsi="Arial" w:cs="Arial"/>
        </w:rPr>
      </w:pPr>
      <w:r w:rsidRPr="0032124A">
        <w:rPr>
          <w:rFonts w:ascii="Arial" w:hAnsi="Arial" w:cs="Arial"/>
        </w:rPr>
        <w:t xml:space="preserve">(3) </w:t>
      </w:r>
      <w:r w:rsidRPr="0032124A">
        <w:rPr>
          <w:rFonts w:ascii="Arial" w:hAnsi="Arial" w:cs="Arial"/>
          <w:b/>
          <w:bCs/>
          <w:lang w:val="en-US"/>
        </w:rPr>
        <w:t>requiring an assessment of the balance of inconvenience to the parties</w:t>
      </w:r>
    </w:p>
    <w:p w14:paraId="06648F07" w14:textId="19323E7E" w:rsidR="00315392" w:rsidRPr="0032124A" w:rsidRDefault="00315392" w:rsidP="00315392">
      <w:pPr>
        <w:pStyle w:val="ListParagraph"/>
        <w:numPr>
          <w:ilvl w:val="2"/>
          <w:numId w:val="3"/>
        </w:numPr>
        <w:rPr>
          <w:rFonts w:ascii="Arial" w:hAnsi="Arial" w:cs="Arial"/>
        </w:rPr>
      </w:pPr>
      <w:r w:rsidRPr="0032124A">
        <w:rPr>
          <w:rFonts w:ascii="Arial" w:hAnsi="Arial" w:cs="Arial"/>
          <w:lang w:val="en-US"/>
        </w:rPr>
        <w:t>i.e. which of the two parties will suffer the greater harm from the granting or refusal of an interlocutory injunction.</w:t>
      </w:r>
    </w:p>
    <w:p w14:paraId="4660521B" w14:textId="6969440D" w:rsidR="00384F1B" w:rsidRPr="0032124A" w:rsidRDefault="00315392" w:rsidP="00384F1B">
      <w:pPr>
        <w:pStyle w:val="ListParagraph"/>
        <w:numPr>
          <w:ilvl w:val="2"/>
          <w:numId w:val="3"/>
        </w:numPr>
        <w:rPr>
          <w:rFonts w:ascii="Arial" w:hAnsi="Arial" w:cs="Arial"/>
        </w:rPr>
      </w:pPr>
      <w:r w:rsidRPr="0032124A">
        <w:rPr>
          <w:rFonts w:ascii="Arial" w:hAnsi="Arial" w:cs="Arial"/>
        </w:rPr>
        <w:t xml:space="preserve">consideration of the public interest must be </w:t>
      </w:r>
      <w:proofErr w:type="gramStart"/>
      <w:r w:rsidRPr="0032124A">
        <w:rPr>
          <w:rFonts w:ascii="Arial" w:hAnsi="Arial" w:cs="Arial"/>
        </w:rPr>
        <w:t>taken into account</w:t>
      </w:r>
      <w:proofErr w:type="gramEnd"/>
      <w:r w:rsidRPr="0032124A">
        <w:rPr>
          <w:rFonts w:ascii="Arial" w:hAnsi="Arial" w:cs="Arial"/>
        </w:rPr>
        <w:t xml:space="preserve"> in assessing the inconvenience which it is alleged will be suffered by both parties</w:t>
      </w:r>
    </w:p>
    <w:p w14:paraId="186CE15E" w14:textId="3AC5F6E4" w:rsidR="00315392" w:rsidRPr="0032124A" w:rsidRDefault="002D10AA" w:rsidP="002D10AA">
      <w:pPr>
        <w:pStyle w:val="ListParagraph"/>
        <w:numPr>
          <w:ilvl w:val="0"/>
          <w:numId w:val="3"/>
        </w:numPr>
        <w:rPr>
          <w:rFonts w:ascii="Arial" w:hAnsi="Arial" w:cs="Arial"/>
          <w:b/>
          <w:u w:val="single"/>
        </w:rPr>
      </w:pPr>
      <w:r w:rsidRPr="0032124A">
        <w:rPr>
          <w:rFonts w:ascii="Arial" w:hAnsi="Arial" w:cs="Arial"/>
          <w:b/>
          <w:u w:val="single"/>
        </w:rPr>
        <w:t>Interlocutory injunctions under rules (Rule 40)</w:t>
      </w:r>
    </w:p>
    <w:p w14:paraId="7FCCEBD8" w14:textId="0DC66810" w:rsidR="002D10AA" w:rsidRPr="0032124A" w:rsidRDefault="002D10AA" w:rsidP="002D10AA">
      <w:pPr>
        <w:pStyle w:val="ListParagraph"/>
        <w:numPr>
          <w:ilvl w:val="1"/>
          <w:numId w:val="3"/>
        </w:numPr>
        <w:rPr>
          <w:rFonts w:ascii="Arial" w:hAnsi="Arial" w:cs="Arial"/>
        </w:rPr>
      </w:pPr>
      <w:r w:rsidRPr="0032124A">
        <w:rPr>
          <w:rFonts w:ascii="Arial" w:hAnsi="Arial" w:cs="Arial"/>
        </w:rPr>
        <w:t>Rule 40 establishes process interlocutory injunctions and mandatory orders</w:t>
      </w:r>
    </w:p>
    <w:p w14:paraId="687EBAC7" w14:textId="316B2190" w:rsidR="002D10AA" w:rsidRPr="0032124A" w:rsidRDefault="000B6839" w:rsidP="002D10AA">
      <w:pPr>
        <w:pStyle w:val="ListParagraph"/>
        <w:numPr>
          <w:ilvl w:val="1"/>
          <w:numId w:val="3"/>
        </w:numPr>
        <w:rPr>
          <w:rFonts w:ascii="Arial" w:hAnsi="Arial" w:cs="Arial"/>
        </w:rPr>
      </w:pPr>
      <w:r w:rsidRPr="0032124A">
        <w:rPr>
          <w:rFonts w:ascii="Arial" w:hAnsi="Arial" w:cs="Arial"/>
        </w:rPr>
        <w:t xml:space="preserve">40.01 </w:t>
      </w:r>
      <w:r w:rsidRPr="0032124A">
        <w:rPr>
          <w:rFonts w:ascii="Arial" w:hAnsi="Arial" w:cs="Arial"/>
          <w:b/>
        </w:rPr>
        <w:t>how it is obtained</w:t>
      </w:r>
    </w:p>
    <w:p w14:paraId="1C51CB25" w14:textId="77777777" w:rsidR="000B6839" w:rsidRPr="0032124A" w:rsidRDefault="000B6839" w:rsidP="000B6839">
      <w:pPr>
        <w:pStyle w:val="ListParagraph"/>
        <w:numPr>
          <w:ilvl w:val="2"/>
          <w:numId w:val="3"/>
        </w:numPr>
        <w:rPr>
          <w:rFonts w:ascii="Arial" w:hAnsi="Arial" w:cs="Arial"/>
        </w:rPr>
      </w:pPr>
      <w:r w:rsidRPr="0032124A">
        <w:rPr>
          <w:rFonts w:ascii="Arial" w:hAnsi="Arial" w:cs="Arial"/>
        </w:rPr>
        <w:t xml:space="preserve">Must be obtained from a judge (not a master) by a party (not a third party) in a pending or intended proceeding  </w:t>
      </w:r>
    </w:p>
    <w:p w14:paraId="012ABED3" w14:textId="7E353474" w:rsidR="000B6839" w:rsidRPr="0032124A" w:rsidRDefault="000B6839" w:rsidP="000B6839">
      <w:pPr>
        <w:pStyle w:val="ListParagraph"/>
        <w:numPr>
          <w:ilvl w:val="1"/>
          <w:numId w:val="3"/>
        </w:numPr>
        <w:rPr>
          <w:rFonts w:ascii="Arial" w:hAnsi="Arial" w:cs="Arial"/>
        </w:rPr>
      </w:pPr>
      <w:r w:rsidRPr="0032124A">
        <w:rPr>
          <w:rFonts w:ascii="Arial" w:hAnsi="Arial" w:cs="Arial"/>
        </w:rPr>
        <w:t xml:space="preserve">40.02 Can be granted on a motion </w:t>
      </w:r>
      <w:r w:rsidRPr="0032124A">
        <w:rPr>
          <w:rFonts w:ascii="Arial" w:hAnsi="Arial" w:cs="Arial"/>
          <w:u w:val="single"/>
        </w:rPr>
        <w:t>without notice</w:t>
      </w:r>
      <w:r w:rsidRPr="0032124A">
        <w:rPr>
          <w:rFonts w:ascii="Arial" w:hAnsi="Arial" w:cs="Arial"/>
        </w:rPr>
        <w:t xml:space="preserve">, but only for </w:t>
      </w:r>
      <w:r w:rsidRPr="0032124A">
        <w:rPr>
          <w:rFonts w:ascii="Arial" w:hAnsi="Arial" w:cs="Arial"/>
          <w:b/>
        </w:rPr>
        <w:t>10 days</w:t>
      </w:r>
    </w:p>
    <w:p w14:paraId="5A2A3376" w14:textId="1219D9BA" w:rsidR="00957648" w:rsidRPr="0032124A" w:rsidRDefault="00957648" w:rsidP="00957648">
      <w:pPr>
        <w:pStyle w:val="ListParagraph"/>
        <w:numPr>
          <w:ilvl w:val="2"/>
          <w:numId w:val="3"/>
        </w:numPr>
        <w:rPr>
          <w:rFonts w:ascii="Arial" w:hAnsi="Arial" w:cs="Arial"/>
        </w:rPr>
      </w:pPr>
      <w:r w:rsidRPr="0032124A">
        <w:rPr>
          <w:rFonts w:ascii="Arial" w:hAnsi="Arial" w:cs="Arial"/>
        </w:rPr>
        <w:t xml:space="preserve">(2) can be </w:t>
      </w:r>
      <w:r w:rsidRPr="0032124A">
        <w:rPr>
          <w:rFonts w:ascii="Arial" w:hAnsi="Arial" w:cs="Arial"/>
          <w:b/>
        </w:rPr>
        <w:t>extended</w:t>
      </w:r>
      <w:r w:rsidRPr="0032124A">
        <w:rPr>
          <w:rFonts w:ascii="Arial" w:hAnsi="Arial" w:cs="Arial"/>
        </w:rPr>
        <w:t xml:space="preserve"> but </w:t>
      </w:r>
      <w:r w:rsidRPr="0032124A">
        <w:rPr>
          <w:rFonts w:ascii="Arial" w:hAnsi="Arial" w:cs="Arial"/>
          <w:i/>
        </w:rPr>
        <w:t>only have notice to every party effected</w:t>
      </w:r>
      <w:r w:rsidRPr="0032124A">
        <w:rPr>
          <w:rFonts w:ascii="Arial" w:hAnsi="Arial" w:cs="Arial"/>
        </w:rPr>
        <w:t xml:space="preserve"> by order (unless they are evading service or other exceptional circumstances)</w:t>
      </w:r>
    </w:p>
    <w:p w14:paraId="04C25ED5" w14:textId="6073ADCA" w:rsidR="00957648" w:rsidRPr="0032124A" w:rsidRDefault="00957648" w:rsidP="00957648">
      <w:pPr>
        <w:pStyle w:val="ListParagraph"/>
        <w:numPr>
          <w:ilvl w:val="2"/>
          <w:numId w:val="3"/>
        </w:numPr>
        <w:rPr>
          <w:rFonts w:ascii="Arial" w:hAnsi="Arial" w:cs="Arial"/>
        </w:rPr>
      </w:pPr>
      <w:r w:rsidRPr="0032124A">
        <w:rPr>
          <w:rFonts w:ascii="Arial" w:hAnsi="Arial" w:cs="Arial"/>
        </w:rPr>
        <w:t xml:space="preserve">(3) motion w/o notice can get further </w:t>
      </w:r>
      <w:r w:rsidRPr="0032124A">
        <w:rPr>
          <w:rFonts w:ascii="Arial" w:hAnsi="Arial" w:cs="Arial"/>
          <w:b/>
        </w:rPr>
        <w:t>extension</w:t>
      </w:r>
      <w:r w:rsidRPr="0032124A">
        <w:rPr>
          <w:rFonts w:ascii="Arial" w:hAnsi="Arial" w:cs="Arial"/>
        </w:rPr>
        <w:t xml:space="preserve"> of </w:t>
      </w:r>
      <w:r w:rsidRPr="0032124A">
        <w:rPr>
          <w:rFonts w:ascii="Arial" w:hAnsi="Arial" w:cs="Arial"/>
          <w:b/>
        </w:rPr>
        <w:t>10</w:t>
      </w:r>
      <w:r w:rsidRPr="0032124A">
        <w:rPr>
          <w:rFonts w:ascii="Arial" w:hAnsi="Arial" w:cs="Arial"/>
        </w:rPr>
        <w:t xml:space="preserve"> days</w:t>
      </w:r>
    </w:p>
    <w:p w14:paraId="474B873A" w14:textId="30A014D5" w:rsidR="000B6839" w:rsidRPr="0032124A" w:rsidRDefault="000B6839" w:rsidP="000B6839">
      <w:pPr>
        <w:pStyle w:val="ListParagraph"/>
        <w:numPr>
          <w:ilvl w:val="1"/>
          <w:numId w:val="3"/>
        </w:numPr>
        <w:rPr>
          <w:rFonts w:ascii="Arial" w:hAnsi="Arial" w:cs="Arial"/>
        </w:rPr>
      </w:pPr>
      <w:r w:rsidRPr="0032124A">
        <w:rPr>
          <w:rFonts w:ascii="Arial" w:hAnsi="Arial" w:cs="Arial"/>
        </w:rPr>
        <w:t>40</w:t>
      </w:r>
      <w:r w:rsidR="00313BB8" w:rsidRPr="0032124A">
        <w:rPr>
          <w:rFonts w:ascii="Arial" w:hAnsi="Arial" w:cs="Arial"/>
        </w:rPr>
        <w:t xml:space="preserve">.03 </w:t>
      </w:r>
      <w:r w:rsidR="000D201C" w:rsidRPr="0032124A">
        <w:rPr>
          <w:rFonts w:ascii="Arial" w:hAnsi="Arial" w:cs="Arial"/>
        </w:rPr>
        <w:t>Moving party undertake to abide by any order concerning damages if court ultimately concludes that injunction has caused damages to responding party</w:t>
      </w:r>
      <w:r w:rsidR="00DF0579" w:rsidRPr="0032124A">
        <w:rPr>
          <w:rFonts w:ascii="Arial" w:hAnsi="Arial" w:cs="Arial"/>
        </w:rPr>
        <w:t xml:space="preserve"> (compensate responding party)</w:t>
      </w:r>
    </w:p>
    <w:p w14:paraId="084C0999" w14:textId="643B513D" w:rsidR="00DF0579" w:rsidRPr="0032124A" w:rsidRDefault="00DF0579" w:rsidP="000B6839">
      <w:pPr>
        <w:pStyle w:val="ListParagraph"/>
        <w:numPr>
          <w:ilvl w:val="1"/>
          <w:numId w:val="3"/>
        </w:numPr>
        <w:rPr>
          <w:rFonts w:ascii="Arial" w:hAnsi="Arial" w:cs="Arial"/>
        </w:rPr>
      </w:pPr>
      <w:r w:rsidRPr="0032124A">
        <w:rPr>
          <w:rFonts w:ascii="Arial" w:hAnsi="Arial" w:cs="Arial"/>
        </w:rPr>
        <w:t>40.04 factums required</w:t>
      </w:r>
    </w:p>
    <w:p w14:paraId="783C5E92" w14:textId="63AA992F" w:rsidR="00DA5ED7" w:rsidRPr="0032124A" w:rsidRDefault="00DA5ED7">
      <w:pPr>
        <w:rPr>
          <w:rFonts w:ascii="Arial" w:hAnsi="Arial" w:cs="Arial"/>
        </w:rPr>
      </w:pPr>
    </w:p>
    <w:p w14:paraId="22C389E0" w14:textId="374070A0" w:rsidR="00A51C3F" w:rsidRPr="0032124A" w:rsidRDefault="00A51C3F" w:rsidP="00A51C3F">
      <w:pPr>
        <w:pStyle w:val="Heading1"/>
        <w:rPr>
          <w:rFonts w:ascii="Arial" w:hAnsi="Arial" w:cs="Arial"/>
        </w:rPr>
      </w:pPr>
      <w:bookmarkStart w:id="38" w:name="_Toc27391333"/>
      <w:r w:rsidRPr="0032124A">
        <w:rPr>
          <w:rFonts w:ascii="Arial" w:hAnsi="Arial" w:cs="Arial"/>
        </w:rPr>
        <w:t>41- appointment of receiver</w:t>
      </w:r>
      <w:bookmarkEnd w:id="38"/>
    </w:p>
    <w:p w14:paraId="4E9AF358" w14:textId="2E9534DF" w:rsidR="0052737F" w:rsidRPr="0032124A" w:rsidRDefault="0052737F" w:rsidP="00A51C3F">
      <w:pPr>
        <w:pStyle w:val="ListParagraph"/>
        <w:numPr>
          <w:ilvl w:val="0"/>
          <w:numId w:val="3"/>
        </w:numPr>
        <w:rPr>
          <w:rFonts w:ascii="Arial" w:hAnsi="Arial" w:cs="Arial"/>
        </w:rPr>
      </w:pPr>
      <w:r w:rsidRPr="0032124A">
        <w:rPr>
          <w:rFonts w:ascii="Arial" w:hAnsi="Arial" w:cs="Arial"/>
        </w:rPr>
        <w:t>**page 1368</w:t>
      </w:r>
    </w:p>
    <w:p w14:paraId="3E2D8803" w14:textId="5DDBA6CD" w:rsidR="00A51C3F" w:rsidRPr="0032124A" w:rsidRDefault="00A51C3F" w:rsidP="00A51C3F">
      <w:pPr>
        <w:pStyle w:val="ListParagraph"/>
        <w:numPr>
          <w:ilvl w:val="0"/>
          <w:numId w:val="3"/>
        </w:numPr>
        <w:rPr>
          <w:rFonts w:ascii="Arial" w:hAnsi="Arial" w:cs="Arial"/>
        </w:rPr>
      </w:pPr>
      <w:r w:rsidRPr="0032124A">
        <w:rPr>
          <w:rFonts w:ascii="Arial" w:hAnsi="Arial" w:cs="Arial"/>
        </w:rPr>
        <w:t>Receiver = someone appointed by court to recover assets to benefit a third party</w:t>
      </w:r>
    </w:p>
    <w:p w14:paraId="5DD8712D" w14:textId="34A838C1" w:rsidR="00A51C3F" w:rsidRPr="0032124A" w:rsidRDefault="00A76D27" w:rsidP="00A51C3F">
      <w:pPr>
        <w:pStyle w:val="ListParagraph"/>
        <w:numPr>
          <w:ilvl w:val="0"/>
          <w:numId w:val="3"/>
        </w:numPr>
        <w:rPr>
          <w:rFonts w:ascii="Arial" w:hAnsi="Arial" w:cs="Arial"/>
        </w:rPr>
      </w:pPr>
      <w:r w:rsidRPr="0032124A">
        <w:rPr>
          <w:rFonts w:ascii="Arial" w:hAnsi="Arial" w:cs="Arial"/>
        </w:rPr>
        <w:t>M</w:t>
      </w:r>
      <w:r w:rsidR="00A51C3F" w:rsidRPr="0032124A">
        <w:rPr>
          <w:rFonts w:ascii="Arial" w:hAnsi="Arial" w:cs="Arial"/>
        </w:rPr>
        <w:t>anager = someone to manage business and affairs of person</w:t>
      </w:r>
    </w:p>
    <w:p w14:paraId="6E9EC554" w14:textId="77777777" w:rsidR="00A245EB" w:rsidRPr="0032124A" w:rsidRDefault="00A245EB" w:rsidP="00A245EB">
      <w:pPr>
        <w:pStyle w:val="ListParagraph"/>
        <w:numPr>
          <w:ilvl w:val="0"/>
          <w:numId w:val="3"/>
        </w:numPr>
        <w:rPr>
          <w:rFonts w:ascii="Arial" w:hAnsi="Arial" w:cs="Arial"/>
          <w:sz w:val="18"/>
          <w:szCs w:val="18"/>
        </w:rPr>
      </w:pPr>
      <w:r w:rsidRPr="0032124A">
        <w:rPr>
          <w:rFonts w:ascii="Arial" w:hAnsi="Arial" w:cs="Arial"/>
          <w:sz w:val="18"/>
          <w:szCs w:val="18"/>
        </w:rPr>
        <w:t xml:space="preserve">Often combined, and most often used by creditors in circumstances of insolvency (either under the </w:t>
      </w:r>
      <w:r w:rsidRPr="0032124A">
        <w:rPr>
          <w:rFonts w:ascii="Arial" w:hAnsi="Arial" w:cs="Arial"/>
          <w:i/>
          <w:iCs/>
          <w:sz w:val="18"/>
          <w:szCs w:val="18"/>
        </w:rPr>
        <w:t>Companies’ Creditors Arrangement Act</w:t>
      </w:r>
      <w:r w:rsidRPr="0032124A">
        <w:rPr>
          <w:rFonts w:ascii="Arial" w:hAnsi="Arial" w:cs="Arial"/>
          <w:sz w:val="18"/>
          <w:szCs w:val="18"/>
        </w:rPr>
        <w:t xml:space="preserve"> or </w:t>
      </w:r>
      <w:r w:rsidRPr="0032124A">
        <w:rPr>
          <w:rFonts w:ascii="Arial" w:hAnsi="Arial" w:cs="Arial"/>
          <w:i/>
          <w:iCs/>
          <w:sz w:val="18"/>
          <w:szCs w:val="18"/>
        </w:rPr>
        <w:t>Bankruptcy and Insolvency Act</w:t>
      </w:r>
      <w:r w:rsidRPr="0032124A">
        <w:rPr>
          <w:rFonts w:ascii="Arial" w:hAnsi="Arial" w:cs="Arial"/>
          <w:sz w:val="18"/>
          <w:szCs w:val="18"/>
        </w:rPr>
        <w:t xml:space="preserve">). </w:t>
      </w:r>
    </w:p>
    <w:p w14:paraId="15BFE10F" w14:textId="46E6BF63" w:rsidR="00D47105" w:rsidRPr="0032124A" w:rsidRDefault="00D47105" w:rsidP="00D47105">
      <w:pPr>
        <w:pStyle w:val="ListParagraph"/>
        <w:numPr>
          <w:ilvl w:val="0"/>
          <w:numId w:val="3"/>
        </w:numPr>
        <w:rPr>
          <w:rFonts w:ascii="Arial" w:hAnsi="Arial" w:cs="Arial"/>
          <w:sz w:val="18"/>
          <w:szCs w:val="18"/>
        </w:rPr>
      </w:pPr>
      <w:r w:rsidRPr="0032124A">
        <w:rPr>
          <w:rFonts w:ascii="Arial" w:hAnsi="Arial" w:cs="Arial"/>
          <w:sz w:val="18"/>
          <w:szCs w:val="18"/>
        </w:rPr>
        <w:lastRenderedPageBreak/>
        <w:t xml:space="preserve">Receivers often appointed to manage sale (see </w:t>
      </w:r>
      <w:r w:rsidRPr="0032124A">
        <w:rPr>
          <w:rFonts w:ascii="Arial" w:hAnsi="Arial" w:cs="Arial"/>
          <w:i/>
          <w:iCs/>
          <w:sz w:val="18"/>
          <w:szCs w:val="18"/>
        </w:rPr>
        <w:t>BDC Venture Capital Inc. v Natural Convergence Inc.</w:t>
      </w:r>
      <w:r w:rsidRPr="0032124A">
        <w:rPr>
          <w:rFonts w:ascii="Arial" w:hAnsi="Arial" w:cs="Arial"/>
          <w:sz w:val="18"/>
          <w:szCs w:val="18"/>
        </w:rPr>
        <w:t>, 2009 ONCA 665)</w:t>
      </w:r>
    </w:p>
    <w:p w14:paraId="7DD80D95" w14:textId="0EF9276B" w:rsidR="00D47105" w:rsidRPr="0032124A" w:rsidRDefault="00643797" w:rsidP="0052737F">
      <w:pPr>
        <w:pStyle w:val="ListParagraph"/>
        <w:numPr>
          <w:ilvl w:val="0"/>
          <w:numId w:val="3"/>
        </w:numPr>
        <w:rPr>
          <w:rFonts w:ascii="Arial" w:hAnsi="Arial" w:cs="Arial"/>
        </w:rPr>
      </w:pPr>
      <w:r w:rsidRPr="0032124A">
        <w:rPr>
          <w:rFonts w:ascii="Arial" w:hAnsi="Arial" w:cs="Arial"/>
        </w:rPr>
        <w:t>41.02: Appointment of receiver under s 101 CJA may be obtained on motion for judge in a pending or intended proceeding</w:t>
      </w:r>
    </w:p>
    <w:p w14:paraId="1637619F" w14:textId="244B2F6B" w:rsidR="0052737F" w:rsidRPr="0032124A" w:rsidRDefault="0052737F" w:rsidP="0052737F">
      <w:pPr>
        <w:pStyle w:val="ListParagraph"/>
        <w:numPr>
          <w:ilvl w:val="0"/>
          <w:numId w:val="3"/>
        </w:numPr>
        <w:rPr>
          <w:rFonts w:ascii="Arial" w:hAnsi="Arial" w:cs="Arial"/>
        </w:rPr>
      </w:pPr>
      <w:r w:rsidRPr="0032124A">
        <w:rPr>
          <w:rFonts w:ascii="Arial" w:hAnsi="Arial" w:cs="Arial"/>
        </w:rPr>
        <w:t>41.03 Form of order – Some special requirements for order appointing receiver:</w:t>
      </w:r>
    </w:p>
    <w:p w14:paraId="4C398E60" w14:textId="5F174EB1" w:rsidR="0052737F" w:rsidRPr="0032124A" w:rsidRDefault="0052737F" w:rsidP="0052737F">
      <w:pPr>
        <w:pStyle w:val="ListParagraph"/>
        <w:numPr>
          <w:ilvl w:val="1"/>
          <w:numId w:val="3"/>
        </w:numPr>
        <w:rPr>
          <w:rFonts w:ascii="Arial" w:hAnsi="Arial" w:cs="Arial"/>
        </w:rPr>
      </w:pPr>
      <w:r w:rsidRPr="0032124A">
        <w:rPr>
          <w:rFonts w:ascii="Arial" w:hAnsi="Arial" w:cs="Arial"/>
        </w:rPr>
        <w:t>Must name person appointment, must specify amount of security to be furnished, must state whether they are a manager</w:t>
      </w:r>
    </w:p>
    <w:p w14:paraId="5B90538D" w14:textId="2737B646" w:rsidR="0052737F" w:rsidRPr="0032124A" w:rsidRDefault="0052737F" w:rsidP="0052737F">
      <w:pPr>
        <w:pStyle w:val="ListParagraph"/>
        <w:numPr>
          <w:ilvl w:val="0"/>
          <w:numId w:val="3"/>
        </w:numPr>
        <w:rPr>
          <w:rFonts w:ascii="Arial" w:hAnsi="Arial" w:cs="Arial"/>
        </w:rPr>
      </w:pPr>
      <w:r w:rsidRPr="0032124A">
        <w:rPr>
          <w:rFonts w:ascii="Arial" w:hAnsi="Arial" w:cs="Arial"/>
        </w:rPr>
        <w:t>41.04 + 41.05 = special court jurisdiction</w:t>
      </w:r>
    </w:p>
    <w:p w14:paraId="3B968903" w14:textId="77777777" w:rsidR="0052737F" w:rsidRPr="0032124A" w:rsidRDefault="0052737F" w:rsidP="0052737F">
      <w:pPr>
        <w:pStyle w:val="ListParagraph"/>
        <w:numPr>
          <w:ilvl w:val="1"/>
          <w:numId w:val="3"/>
        </w:numPr>
        <w:rPr>
          <w:rFonts w:ascii="Arial" w:hAnsi="Arial" w:cs="Arial"/>
        </w:rPr>
      </w:pPr>
      <w:r w:rsidRPr="0032124A">
        <w:rPr>
          <w:rFonts w:ascii="Arial" w:hAnsi="Arial" w:cs="Arial"/>
        </w:rPr>
        <w:t>41.04: can use reference mechanism in Rule 54 to determine conduct of receiver</w:t>
      </w:r>
    </w:p>
    <w:p w14:paraId="04B86DCA" w14:textId="10FD8788" w:rsidR="0052737F" w:rsidRPr="0032124A" w:rsidRDefault="0052737F" w:rsidP="0052737F">
      <w:pPr>
        <w:pStyle w:val="ListParagraph"/>
        <w:numPr>
          <w:ilvl w:val="1"/>
          <w:numId w:val="3"/>
        </w:numPr>
        <w:rPr>
          <w:rFonts w:ascii="Arial" w:hAnsi="Arial" w:cs="Arial"/>
        </w:rPr>
      </w:pPr>
      <w:r w:rsidRPr="0032124A">
        <w:rPr>
          <w:rFonts w:ascii="Arial" w:hAnsi="Arial" w:cs="Arial"/>
        </w:rPr>
        <w:t xml:space="preserve">41.05: Receiver can get directions from a judge at any time by way motion </w:t>
      </w:r>
    </w:p>
    <w:p w14:paraId="694526EC" w14:textId="16E1DEF7" w:rsidR="0052737F" w:rsidRPr="0032124A" w:rsidRDefault="0052737F" w:rsidP="0052737F">
      <w:pPr>
        <w:pStyle w:val="ListParagraph"/>
        <w:numPr>
          <w:ilvl w:val="0"/>
          <w:numId w:val="3"/>
        </w:numPr>
        <w:rPr>
          <w:rFonts w:ascii="Arial" w:hAnsi="Arial" w:cs="Arial"/>
        </w:rPr>
      </w:pPr>
      <w:r w:rsidRPr="0032124A">
        <w:rPr>
          <w:rFonts w:ascii="Arial" w:hAnsi="Arial" w:cs="Arial"/>
        </w:rPr>
        <w:t>41.06 must be discharged by judge</w:t>
      </w:r>
    </w:p>
    <w:p w14:paraId="3989284B" w14:textId="3B11F3D5" w:rsidR="0052737F" w:rsidRPr="0032124A" w:rsidRDefault="0052737F" w:rsidP="0052737F">
      <w:pPr>
        <w:rPr>
          <w:rFonts w:ascii="Arial" w:hAnsi="Arial" w:cs="Arial"/>
        </w:rPr>
      </w:pPr>
    </w:p>
    <w:p w14:paraId="3AC3F704" w14:textId="4B121A8D" w:rsidR="0052737F" w:rsidRPr="0032124A" w:rsidRDefault="0052737F" w:rsidP="0052737F">
      <w:pPr>
        <w:pStyle w:val="Heading1"/>
        <w:rPr>
          <w:rFonts w:ascii="Arial" w:hAnsi="Arial" w:cs="Arial"/>
        </w:rPr>
      </w:pPr>
      <w:bookmarkStart w:id="39" w:name="_Toc27391334"/>
      <w:r w:rsidRPr="0032124A">
        <w:rPr>
          <w:rFonts w:ascii="Arial" w:hAnsi="Arial" w:cs="Arial"/>
        </w:rPr>
        <w:t>42- certificates of pending litigation</w:t>
      </w:r>
      <w:bookmarkEnd w:id="39"/>
    </w:p>
    <w:p w14:paraId="10917276" w14:textId="64B4306E" w:rsidR="0052737F" w:rsidRPr="0032124A" w:rsidRDefault="007E3DBB" w:rsidP="0052737F">
      <w:pPr>
        <w:pStyle w:val="ListParagraph"/>
        <w:numPr>
          <w:ilvl w:val="0"/>
          <w:numId w:val="3"/>
        </w:numPr>
        <w:rPr>
          <w:rFonts w:ascii="Arial" w:hAnsi="Arial" w:cs="Arial"/>
        </w:rPr>
      </w:pPr>
      <w:r w:rsidRPr="0032124A">
        <w:rPr>
          <w:rFonts w:ascii="Arial" w:hAnsi="Arial" w:cs="Arial"/>
        </w:rPr>
        <w:t xml:space="preserve">Purpose of CPL is to </w:t>
      </w:r>
      <w:r w:rsidRPr="0032124A">
        <w:rPr>
          <w:rFonts w:ascii="Arial" w:hAnsi="Arial" w:cs="Arial"/>
          <w:b/>
          <w:i/>
          <w:iCs/>
          <w:u w:val="single"/>
        </w:rPr>
        <w:t>notify public</w:t>
      </w:r>
      <w:r w:rsidRPr="0032124A">
        <w:rPr>
          <w:rFonts w:ascii="Arial" w:hAnsi="Arial" w:cs="Arial"/>
          <w:i/>
          <w:iCs/>
          <w:u w:val="single"/>
        </w:rPr>
        <w:t xml:space="preserve"> </w:t>
      </w:r>
      <w:r w:rsidRPr="0032124A">
        <w:rPr>
          <w:rFonts w:ascii="Arial" w:hAnsi="Arial" w:cs="Arial"/>
        </w:rPr>
        <w:t xml:space="preserve">(normally by way of title search) </w:t>
      </w:r>
      <w:r w:rsidRPr="0032124A">
        <w:rPr>
          <w:rFonts w:ascii="Arial" w:hAnsi="Arial" w:cs="Arial"/>
          <w:u w:val="single"/>
        </w:rPr>
        <w:t>of</w:t>
      </w:r>
      <w:r w:rsidRPr="0032124A">
        <w:rPr>
          <w:rFonts w:ascii="Arial" w:hAnsi="Arial" w:cs="Arial"/>
        </w:rPr>
        <w:t xml:space="preserve"> </w:t>
      </w:r>
      <w:r w:rsidRPr="0032124A">
        <w:rPr>
          <w:rFonts w:ascii="Arial" w:hAnsi="Arial" w:cs="Arial"/>
          <w:u w:val="single"/>
        </w:rPr>
        <w:t>disputes that exist with respect to a piece of real property</w:t>
      </w:r>
      <w:r w:rsidR="00447970" w:rsidRPr="0032124A">
        <w:rPr>
          <w:rFonts w:ascii="Arial" w:hAnsi="Arial" w:cs="Arial"/>
        </w:rPr>
        <w:t xml:space="preserve"> (otherwise may lose rights to innocent buyers that didn’t know about it)</w:t>
      </w:r>
    </w:p>
    <w:p w14:paraId="3425514D" w14:textId="77777777" w:rsidR="007E3DBB" w:rsidRPr="0032124A" w:rsidRDefault="007E3DBB" w:rsidP="007E3DBB">
      <w:pPr>
        <w:pStyle w:val="ListParagraph"/>
        <w:numPr>
          <w:ilvl w:val="1"/>
          <w:numId w:val="3"/>
        </w:numPr>
        <w:rPr>
          <w:rFonts w:ascii="Arial" w:hAnsi="Arial" w:cs="Arial"/>
        </w:rPr>
      </w:pPr>
      <w:r w:rsidRPr="0032124A">
        <w:rPr>
          <w:rFonts w:ascii="Arial" w:hAnsi="Arial" w:cs="Arial"/>
        </w:rPr>
        <w:t>S. 103(1) of CJA makes clear that the commencement of an action does not serve as notice to the public of the existence of that dispute</w:t>
      </w:r>
    </w:p>
    <w:p w14:paraId="7CDDE1A7" w14:textId="013E68E4" w:rsidR="00B6217D" w:rsidRPr="0032124A" w:rsidRDefault="00B6217D" w:rsidP="00B6217D">
      <w:pPr>
        <w:pStyle w:val="ListParagraph"/>
        <w:numPr>
          <w:ilvl w:val="0"/>
          <w:numId w:val="3"/>
        </w:numPr>
        <w:rPr>
          <w:rFonts w:ascii="Arial" w:hAnsi="Arial" w:cs="Arial"/>
        </w:rPr>
      </w:pPr>
      <w:r w:rsidRPr="0032124A">
        <w:rPr>
          <w:rFonts w:ascii="Arial" w:hAnsi="Arial" w:cs="Arial"/>
        </w:rPr>
        <w:t>Rule 42.01(1), (3): says it can be issued by registrar only after an order has been issued by court and can be obtained without notice</w:t>
      </w:r>
    </w:p>
    <w:p w14:paraId="0A0906E1" w14:textId="248D8D7D" w:rsidR="007E3DBB" w:rsidRPr="0032124A" w:rsidRDefault="00B6217D" w:rsidP="00B6217D">
      <w:pPr>
        <w:pStyle w:val="ListParagraph"/>
        <w:numPr>
          <w:ilvl w:val="1"/>
          <w:numId w:val="3"/>
        </w:numPr>
        <w:rPr>
          <w:rFonts w:ascii="Arial" w:hAnsi="Arial" w:cs="Arial"/>
        </w:rPr>
      </w:pPr>
      <w:r w:rsidRPr="0032124A">
        <w:rPr>
          <w:rFonts w:ascii="Arial" w:hAnsi="Arial" w:cs="Arial"/>
        </w:rPr>
        <w:t>(4) Order served forthwith and against any parties that have interest in the land</w:t>
      </w:r>
    </w:p>
    <w:p w14:paraId="14FA6E97" w14:textId="1E358A57" w:rsidR="00B6217D" w:rsidRPr="0032124A" w:rsidRDefault="00B6217D" w:rsidP="00B6217D">
      <w:pPr>
        <w:pStyle w:val="ListParagraph"/>
        <w:numPr>
          <w:ilvl w:val="1"/>
          <w:numId w:val="3"/>
        </w:numPr>
        <w:rPr>
          <w:rFonts w:ascii="Arial" w:hAnsi="Arial" w:cs="Arial"/>
        </w:rPr>
      </w:pPr>
      <w:r w:rsidRPr="0032124A">
        <w:rPr>
          <w:rFonts w:ascii="Arial" w:hAnsi="Arial" w:cs="Arial"/>
        </w:rPr>
        <w:t>(2) party seeking CPL must include claim for it in originating process</w:t>
      </w:r>
    </w:p>
    <w:p w14:paraId="0708E142" w14:textId="07F80AFC" w:rsidR="00B6217D" w:rsidRPr="0032124A" w:rsidRDefault="00777A9D" w:rsidP="00B6217D">
      <w:pPr>
        <w:pStyle w:val="ListParagraph"/>
        <w:numPr>
          <w:ilvl w:val="0"/>
          <w:numId w:val="3"/>
        </w:numPr>
        <w:rPr>
          <w:rFonts w:ascii="Arial" w:hAnsi="Arial" w:cs="Arial"/>
        </w:rPr>
      </w:pPr>
      <w:r w:rsidRPr="0032124A">
        <w:rPr>
          <w:rFonts w:ascii="Arial" w:hAnsi="Arial" w:cs="Arial"/>
        </w:rPr>
        <w:t>Party can move to discharge CPL under the circumstances described in s 103(6) CJA and 42.02</w:t>
      </w:r>
    </w:p>
    <w:p w14:paraId="0283CBE1" w14:textId="77777777" w:rsidR="003D28C7" w:rsidRPr="0032124A" w:rsidRDefault="003D28C7" w:rsidP="003D28C7">
      <w:pPr>
        <w:pStyle w:val="ListParagraph"/>
        <w:numPr>
          <w:ilvl w:val="1"/>
          <w:numId w:val="3"/>
        </w:numPr>
        <w:rPr>
          <w:rFonts w:ascii="Arial" w:hAnsi="Arial" w:cs="Arial"/>
        </w:rPr>
      </w:pPr>
      <w:r w:rsidRPr="0032124A">
        <w:rPr>
          <w:rFonts w:ascii="Arial" w:hAnsi="Arial" w:cs="Arial"/>
        </w:rPr>
        <w:t xml:space="preserve">Essentially where can be compensable by damages alternatively, the claim isn’t prosecuted diligently or there is no reasonable claim to the land </w:t>
      </w:r>
    </w:p>
    <w:p w14:paraId="1531287E" w14:textId="5183A47C" w:rsidR="003D28C7" w:rsidRPr="0032124A" w:rsidRDefault="003D28C7" w:rsidP="003D28C7">
      <w:pPr>
        <w:pStyle w:val="ListParagraph"/>
        <w:numPr>
          <w:ilvl w:val="1"/>
          <w:numId w:val="3"/>
        </w:numPr>
        <w:rPr>
          <w:rFonts w:ascii="Arial" w:hAnsi="Arial" w:cs="Arial"/>
          <w:sz w:val="18"/>
          <w:szCs w:val="18"/>
        </w:rPr>
      </w:pPr>
      <w:r w:rsidRPr="0032124A">
        <w:rPr>
          <w:rFonts w:ascii="Arial" w:hAnsi="Arial" w:cs="Arial"/>
          <w:sz w:val="18"/>
          <w:szCs w:val="18"/>
        </w:rPr>
        <w:t xml:space="preserve">See </w:t>
      </w:r>
      <w:r w:rsidRPr="0032124A">
        <w:rPr>
          <w:rFonts w:ascii="Arial" w:hAnsi="Arial" w:cs="Arial"/>
          <w:i/>
          <w:iCs/>
          <w:sz w:val="18"/>
          <w:szCs w:val="18"/>
        </w:rPr>
        <w:t xml:space="preserve">Ferrier v Wellington </w:t>
      </w:r>
      <w:r w:rsidRPr="0032124A">
        <w:rPr>
          <w:rFonts w:ascii="Arial" w:hAnsi="Arial" w:cs="Arial"/>
          <w:sz w:val="18"/>
          <w:szCs w:val="18"/>
        </w:rPr>
        <w:t>for example of court discharging CPL for lack of full and fair disclosure under rule 39.01(2)</w:t>
      </w:r>
    </w:p>
    <w:p w14:paraId="1A4FA8AB" w14:textId="778E81E9" w:rsidR="003E6E48" w:rsidRPr="0032124A" w:rsidRDefault="003E6E48" w:rsidP="003E6E48">
      <w:pPr>
        <w:pStyle w:val="ListParagraph"/>
        <w:numPr>
          <w:ilvl w:val="0"/>
          <w:numId w:val="3"/>
        </w:numPr>
        <w:rPr>
          <w:rFonts w:ascii="Arial" w:hAnsi="Arial" w:cs="Arial"/>
        </w:rPr>
      </w:pPr>
      <w:r w:rsidRPr="0032124A">
        <w:rPr>
          <w:rFonts w:ascii="Arial" w:hAnsi="Arial" w:cs="Arial"/>
          <w:b/>
          <w:u w:val="single"/>
        </w:rPr>
        <w:t>Test</w:t>
      </w:r>
      <w:r w:rsidRPr="0032124A">
        <w:rPr>
          <w:rFonts w:ascii="Arial" w:hAnsi="Arial" w:cs="Arial"/>
        </w:rPr>
        <w:t xml:space="preserve"> for CPL is set out in </w:t>
      </w:r>
      <w:r w:rsidRPr="0032124A">
        <w:rPr>
          <w:rFonts w:ascii="Arial" w:hAnsi="Arial" w:cs="Arial"/>
          <w:i/>
          <w:iCs/>
        </w:rPr>
        <w:t>Access Self-Storage</w:t>
      </w:r>
    </w:p>
    <w:p w14:paraId="51CA2A08" w14:textId="641D2E40" w:rsidR="00777A9D" w:rsidRPr="0032124A" w:rsidRDefault="003E6E48" w:rsidP="003E6E48">
      <w:pPr>
        <w:pStyle w:val="ListParagraph"/>
        <w:numPr>
          <w:ilvl w:val="1"/>
          <w:numId w:val="3"/>
        </w:numPr>
        <w:rPr>
          <w:rFonts w:ascii="Arial" w:hAnsi="Arial" w:cs="Arial"/>
        </w:rPr>
      </w:pPr>
      <w:r w:rsidRPr="0032124A">
        <w:rPr>
          <w:rFonts w:ascii="Arial" w:hAnsi="Arial" w:cs="Arial"/>
          <w:u w:val="single"/>
          <w:lang w:val="en-US"/>
        </w:rPr>
        <w:t>sufficient evidence to establish a reasonable claim to an interest in the land based upon the facts, and on which the plaintiff could succeed at trial</w:t>
      </w:r>
    </w:p>
    <w:p w14:paraId="4E8449C8" w14:textId="0414FB0D" w:rsidR="003E6E48" w:rsidRPr="0032124A" w:rsidRDefault="003E6E48" w:rsidP="003773FD">
      <w:pPr>
        <w:rPr>
          <w:rFonts w:ascii="Arial" w:hAnsi="Arial" w:cs="Arial"/>
        </w:rPr>
      </w:pPr>
    </w:p>
    <w:p w14:paraId="33EFE3BC" w14:textId="7750536B" w:rsidR="003773FD" w:rsidRPr="0032124A" w:rsidRDefault="003773FD" w:rsidP="003773FD">
      <w:pPr>
        <w:pStyle w:val="Heading1"/>
        <w:rPr>
          <w:rFonts w:ascii="Arial" w:hAnsi="Arial" w:cs="Arial"/>
        </w:rPr>
      </w:pPr>
      <w:bookmarkStart w:id="40" w:name="_Toc27391335"/>
      <w:r w:rsidRPr="0032124A">
        <w:rPr>
          <w:rFonts w:ascii="Arial" w:hAnsi="Arial" w:cs="Arial"/>
        </w:rPr>
        <w:t>43- interpleader</w:t>
      </w:r>
      <w:bookmarkEnd w:id="40"/>
    </w:p>
    <w:p w14:paraId="1DC088FE" w14:textId="77777777" w:rsidR="003773FD" w:rsidRPr="0032124A" w:rsidRDefault="003773FD" w:rsidP="003773FD">
      <w:pPr>
        <w:pStyle w:val="ListParagraph"/>
        <w:numPr>
          <w:ilvl w:val="0"/>
          <w:numId w:val="3"/>
        </w:numPr>
        <w:rPr>
          <w:rFonts w:ascii="Arial" w:hAnsi="Arial" w:cs="Arial"/>
        </w:rPr>
      </w:pPr>
      <w:r w:rsidRPr="0032124A">
        <w:rPr>
          <w:rFonts w:ascii="Arial" w:hAnsi="Arial" w:cs="Arial"/>
          <w:lang w:val="en-US"/>
        </w:rPr>
        <w:t>Interpleader occurs where someone (i.e. financial institution or law firm) is in possession of, but claims no interest money or property.</w:t>
      </w:r>
    </w:p>
    <w:p w14:paraId="0EEA29EA" w14:textId="77777777" w:rsidR="00C735ED" w:rsidRPr="0032124A" w:rsidRDefault="00C735ED" w:rsidP="00C735ED">
      <w:pPr>
        <w:pStyle w:val="ListParagraph"/>
        <w:numPr>
          <w:ilvl w:val="0"/>
          <w:numId w:val="3"/>
        </w:numPr>
        <w:rPr>
          <w:rFonts w:ascii="Arial" w:hAnsi="Arial" w:cs="Arial"/>
        </w:rPr>
      </w:pPr>
      <w:r w:rsidRPr="0032124A">
        <w:rPr>
          <w:rFonts w:ascii="Arial" w:hAnsi="Arial" w:cs="Arial"/>
          <w:lang w:val="en-US"/>
        </w:rPr>
        <w:t>Person can move to pay money/property to court through the interpleader process and then parties in dispute over that money cannot claim against holder of that money</w:t>
      </w:r>
    </w:p>
    <w:p w14:paraId="5F9D2E20" w14:textId="12ECB101" w:rsidR="003773FD" w:rsidRPr="0032124A" w:rsidRDefault="003773FD" w:rsidP="00C735ED">
      <w:pPr>
        <w:rPr>
          <w:rFonts w:ascii="Arial" w:hAnsi="Arial" w:cs="Arial"/>
        </w:rPr>
      </w:pPr>
    </w:p>
    <w:p w14:paraId="1D4F41D1" w14:textId="1624C4D8" w:rsidR="00C735ED" w:rsidRPr="0032124A" w:rsidRDefault="00C735ED" w:rsidP="00C735ED">
      <w:pPr>
        <w:pStyle w:val="Heading1"/>
        <w:rPr>
          <w:rFonts w:ascii="Arial" w:hAnsi="Arial" w:cs="Arial"/>
        </w:rPr>
      </w:pPr>
      <w:bookmarkStart w:id="41" w:name="_Toc27391336"/>
      <w:r w:rsidRPr="0032124A">
        <w:rPr>
          <w:rFonts w:ascii="Arial" w:hAnsi="Arial" w:cs="Arial"/>
        </w:rPr>
        <w:t>44- interim recovery of personal property</w:t>
      </w:r>
      <w:bookmarkEnd w:id="41"/>
    </w:p>
    <w:p w14:paraId="6FB89C7A" w14:textId="6F7DF913" w:rsidR="00405696" w:rsidRPr="0032124A" w:rsidRDefault="00405696" w:rsidP="00405696">
      <w:pPr>
        <w:pStyle w:val="ListParagraph"/>
        <w:numPr>
          <w:ilvl w:val="0"/>
          <w:numId w:val="3"/>
        </w:numPr>
        <w:rPr>
          <w:rFonts w:ascii="Arial" w:hAnsi="Arial" w:cs="Arial"/>
        </w:rPr>
      </w:pPr>
      <w:r w:rsidRPr="0032124A">
        <w:rPr>
          <w:rFonts w:ascii="Arial" w:hAnsi="Arial" w:cs="Arial"/>
        </w:rPr>
        <w:t xml:space="preserve">occurs where party is seeking recovery of specific personal property in an action where it is alleged </w:t>
      </w:r>
      <w:r w:rsidRPr="0032124A">
        <w:rPr>
          <w:rFonts w:ascii="Arial" w:hAnsi="Arial" w:cs="Arial"/>
          <w:u w:val="single"/>
        </w:rPr>
        <w:t>property was unlawfully taken or detained by a defendant</w:t>
      </w:r>
      <w:r w:rsidRPr="0032124A">
        <w:rPr>
          <w:rFonts w:ascii="Arial" w:hAnsi="Arial" w:cs="Arial"/>
        </w:rPr>
        <w:t xml:space="preserve"> (</w:t>
      </w:r>
      <w:r w:rsidRPr="0032124A">
        <w:rPr>
          <w:rFonts w:ascii="Arial" w:hAnsi="Arial" w:cs="Arial"/>
          <w:i/>
          <w:iCs/>
        </w:rPr>
        <w:t xml:space="preserve">CJA </w:t>
      </w:r>
      <w:r w:rsidRPr="0032124A">
        <w:rPr>
          <w:rFonts w:ascii="Arial" w:hAnsi="Arial" w:cs="Arial"/>
        </w:rPr>
        <w:t>s 104)</w:t>
      </w:r>
    </w:p>
    <w:p w14:paraId="1BA05575" w14:textId="739EA344" w:rsidR="00C735ED" w:rsidRPr="0032124A" w:rsidRDefault="00C2715D" w:rsidP="00C2715D">
      <w:pPr>
        <w:pStyle w:val="ListParagraph"/>
        <w:numPr>
          <w:ilvl w:val="0"/>
          <w:numId w:val="3"/>
        </w:numPr>
        <w:rPr>
          <w:rFonts w:ascii="Arial" w:hAnsi="Arial" w:cs="Arial"/>
        </w:rPr>
      </w:pPr>
      <w:r w:rsidRPr="0032124A">
        <w:rPr>
          <w:rFonts w:ascii="Arial" w:hAnsi="Arial" w:cs="Arial"/>
        </w:rPr>
        <w:t>44.01(1) Motion needs to be accompanied by an affidavit setting out enumerated details (i.e. description and value of property)</w:t>
      </w:r>
    </w:p>
    <w:p w14:paraId="27EA5D0B" w14:textId="5C6A1B6D" w:rsidR="00C2715D" w:rsidRPr="0032124A" w:rsidRDefault="00C2715D" w:rsidP="00C2715D">
      <w:pPr>
        <w:pStyle w:val="ListParagraph"/>
        <w:numPr>
          <w:ilvl w:val="1"/>
          <w:numId w:val="3"/>
        </w:numPr>
        <w:rPr>
          <w:rFonts w:ascii="Arial" w:hAnsi="Arial" w:cs="Arial"/>
        </w:rPr>
      </w:pPr>
      <w:r w:rsidRPr="0032124A">
        <w:rPr>
          <w:rFonts w:ascii="Arial" w:hAnsi="Arial" w:cs="Arial"/>
        </w:rPr>
        <w:t>Order must have certain details too – 44.02</w:t>
      </w:r>
    </w:p>
    <w:p w14:paraId="2F1BE318" w14:textId="77777777" w:rsidR="00C6230C" w:rsidRPr="0032124A" w:rsidRDefault="00C6230C" w:rsidP="00C6230C">
      <w:pPr>
        <w:pStyle w:val="ListParagraph"/>
        <w:numPr>
          <w:ilvl w:val="0"/>
          <w:numId w:val="3"/>
        </w:numPr>
        <w:rPr>
          <w:rFonts w:ascii="Arial" w:hAnsi="Arial" w:cs="Arial"/>
        </w:rPr>
      </w:pPr>
      <w:r w:rsidRPr="0032124A">
        <w:rPr>
          <w:rFonts w:ascii="Arial" w:hAnsi="Arial" w:cs="Arial"/>
        </w:rPr>
        <w:t>Court can force plaintiff or defendant to pay into court twice as much as value of personal property and can potentially move without notice</w:t>
      </w:r>
    </w:p>
    <w:p w14:paraId="6DAB08D9" w14:textId="675A40D0" w:rsidR="00C2715D" w:rsidRPr="0032124A" w:rsidRDefault="00C6230C" w:rsidP="00C2715D">
      <w:pPr>
        <w:pStyle w:val="ListParagraph"/>
        <w:numPr>
          <w:ilvl w:val="0"/>
          <w:numId w:val="3"/>
        </w:numPr>
        <w:rPr>
          <w:rFonts w:ascii="Arial" w:hAnsi="Arial" w:cs="Arial"/>
        </w:rPr>
      </w:pPr>
      <w:r w:rsidRPr="0032124A">
        <w:rPr>
          <w:rFonts w:ascii="Arial" w:hAnsi="Arial" w:cs="Arial"/>
        </w:rPr>
        <w:t>Plaintiff must show “</w:t>
      </w:r>
      <w:r w:rsidRPr="0032124A">
        <w:rPr>
          <w:rFonts w:ascii="Arial" w:hAnsi="Arial" w:cs="Arial"/>
          <w:b/>
          <w:bCs/>
          <w:u w:val="single"/>
        </w:rPr>
        <w:t>substantial</w:t>
      </w:r>
      <w:r w:rsidRPr="0032124A">
        <w:rPr>
          <w:rFonts w:ascii="Arial" w:hAnsi="Arial" w:cs="Arial"/>
          <w:b/>
          <w:bCs/>
        </w:rPr>
        <w:t xml:space="preserve"> grounds for its claim</w:t>
      </w:r>
      <w:r w:rsidRPr="0032124A">
        <w:rPr>
          <w:rFonts w:ascii="Arial" w:hAnsi="Arial" w:cs="Arial"/>
        </w:rPr>
        <w:t>” (</w:t>
      </w:r>
      <w:r w:rsidRPr="0032124A">
        <w:rPr>
          <w:rFonts w:ascii="Arial" w:hAnsi="Arial" w:cs="Arial"/>
          <w:i/>
          <w:iCs/>
        </w:rPr>
        <w:t>RN Holdings Ltd v Wong</w:t>
      </w:r>
      <w:r w:rsidRPr="0032124A">
        <w:rPr>
          <w:rFonts w:ascii="Arial" w:hAnsi="Arial" w:cs="Arial"/>
          <w:iCs/>
        </w:rPr>
        <w:t>)</w:t>
      </w:r>
    </w:p>
    <w:p w14:paraId="0C7557D6" w14:textId="591413A0" w:rsidR="00C6230C" w:rsidRPr="0032124A" w:rsidRDefault="00C6230C" w:rsidP="00C6230C">
      <w:pPr>
        <w:pStyle w:val="ListParagraph"/>
        <w:numPr>
          <w:ilvl w:val="1"/>
          <w:numId w:val="3"/>
        </w:numPr>
        <w:rPr>
          <w:rFonts w:ascii="Arial" w:hAnsi="Arial" w:cs="Arial"/>
        </w:rPr>
      </w:pPr>
      <w:r w:rsidRPr="0032124A">
        <w:rPr>
          <w:rFonts w:ascii="Arial" w:hAnsi="Arial" w:cs="Arial"/>
          <w:iCs/>
        </w:rPr>
        <w:t xml:space="preserve">This is a </w:t>
      </w:r>
      <w:r w:rsidRPr="0032124A">
        <w:rPr>
          <w:rFonts w:ascii="Arial" w:hAnsi="Arial" w:cs="Arial"/>
          <w:i/>
          <w:iCs/>
          <w:u w:val="single"/>
        </w:rPr>
        <w:t>high threshold</w:t>
      </w:r>
    </w:p>
    <w:p w14:paraId="7241C6CD" w14:textId="29954DEA" w:rsidR="00C6230C" w:rsidRPr="0032124A" w:rsidRDefault="00C6230C" w:rsidP="002266D4">
      <w:pPr>
        <w:rPr>
          <w:rFonts w:ascii="Arial" w:hAnsi="Arial" w:cs="Arial"/>
        </w:rPr>
      </w:pPr>
    </w:p>
    <w:p w14:paraId="5FDAD2B0" w14:textId="343B5DEE" w:rsidR="002266D4" w:rsidRPr="0032124A" w:rsidRDefault="002266D4" w:rsidP="002266D4">
      <w:pPr>
        <w:pStyle w:val="Heading1"/>
        <w:rPr>
          <w:rFonts w:ascii="Arial" w:hAnsi="Arial" w:cs="Arial"/>
        </w:rPr>
      </w:pPr>
      <w:bookmarkStart w:id="42" w:name="_Toc27391337"/>
      <w:r w:rsidRPr="0032124A">
        <w:rPr>
          <w:rFonts w:ascii="Arial" w:hAnsi="Arial" w:cs="Arial"/>
        </w:rPr>
        <w:lastRenderedPageBreak/>
        <w:t>45- interim preservation of property</w:t>
      </w:r>
      <w:bookmarkEnd w:id="42"/>
    </w:p>
    <w:p w14:paraId="13B2B6F3" w14:textId="77777777" w:rsidR="002266D4" w:rsidRPr="0032124A" w:rsidRDefault="002266D4" w:rsidP="002266D4">
      <w:pPr>
        <w:pStyle w:val="ListParagraph"/>
        <w:numPr>
          <w:ilvl w:val="0"/>
          <w:numId w:val="3"/>
        </w:numPr>
        <w:rPr>
          <w:rFonts w:ascii="Arial" w:hAnsi="Arial" w:cs="Arial"/>
        </w:rPr>
      </w:pPr>
      <w:r w:rsidRPr="0032124A">
        <w:rPr>
          <w:rFonts w:ascii="Arial" w:hAnsi="Arial" w:cs="Arial"/>
        </w:rPr>
        <w:t>Easier to convince a court to do this than recovery</w:t>
      </w:r>
    </w:p>
    <w:p w14:paraId="1143B257" w14:textId="4B6F9BA4" w:rsidR="002266D4" w:rsidRPr="0032124A" w:rsidRDefault="002266D4" w:rsidP="002266D4">
      <w:pPr>
        <w:pStyle w:val="ListParagraph"/>
        <w:numPr>
          <w:ilvl w:val="1"/>
          <w:numId w:val="3"/>
        </w:numPr>
        <w:rPr>
          <w:rFonts w:ascii="Arial" w:hAnsi="Arial" w:cs="Arial"/>
          <w:sz w:val="18"/>
          <w:szCs w:val="18"/>
        </w:rPr>
      </w:pPr>
      <w:r w:rsidRPr="0032124A">
        <w:rPr>
          <w:rFonts w:ascii="Arial" w:hAnsi="Arial" w:cs="Arial"/>
          <w:sz w:val="18"/>
          <w:szCs w:val="18"/>
        </w:rPr>
        <w:t>In-between option where plaintiff may not be able to convince court to hand property over to a party via rule 44</w:t>
      </w:r>
    </w:p>
    <w:p w14:paraId="655440B9" w14:textId="03E423EE" w:rsidR="00A26C6A" w:rsidRPr="0032124A" w:rsidRDefault="00A26C6A" w:rsidP="00A26C6A">
      <w:pPr>
        <w:pStyle w:val="ListParagraph"/>
        <w:numPr>
          <w:ilvl w:val="0"/>
          <w:numId w:val="3"/>
        </w:numPr>
        <w:rPr>
          <w:rFonts w:ascii="Arial" w:hAnsi="Arial" w:cs="Arial"/>
        </w:rPr>
      </w:pPr>
      <w:r w:rsidRPr="0032124A">
        <w:rPr>
          <w:rFonts w:ascii="Arial" w:hAnsi="Arial" w:cs="Arial"/>
        </w:rPr>
        <w:t xml:space="preserve">not just about property in issue but </w:t>
      </w:r>
      <w:r w:rsidRPr="0032124A">
        <w:rPr>
          <w:rFonts w:ascii="Arial" w:hAnsi="Arial" w:cs="Arial"/>
          <w:i/>
          <w:u w:val="single"/>
        </w:rPr>
        <w:t>also</w:t>
      </w:r>
      <w:r w:rsidRPr="0032124A">
        <w:rPr>
          <w:rFonts w:ascii="Arial" w:hAnsi="Arial" w:cs="Arial"/>
        </w:rPr>
        <w:t xml:space="preserve"> about </w:t>
      </w:r>
      <w:r w:rsidRPr="0032124A">
        <w:rPr>
          <w:rFonts w:ascii="Arial" w:hAnsi="Arial" w:cs="Arial"/>
          <w:b/>
          <w:i/>
          <w:u w:val="single"/>
        </w:rPr>
        <w:t>preserving evidence</w:t>
      </w:r>
      <w:r w:rsidRPr="0032124A">
        <w:rPr>
          <w:rFonts w:ascii="Arial" w:hAnsi="Arial" w:cs="Arial"/>
        </w:rPr>
        <w:t xml:space="preserve">.  </w:t>
      </w:r>
    </w:p>
    <w:p w14:paraId="62430174" w14:textId="64FFEB86" w:rsidR="00A26C6A" w:rsidRPr="0032124A" w:rsidRDefault="00A26C6A" w:rsidP="00A26C6A">
      <w:pPr>
        <w:pStyle w:val="ListParagraph"/>
        <w:numPr>
          <w:ilvl w:val="0"/>
          <w:numId w:val="3"/>
        </w:numPr>
        <w:rPr>
          <w:rFonts w:ascii="Arial" w:hAnsi="Arial" w:cs="Arial"/>
        </w:rPr>
      </w:pPr>
      <w:r w:rsidRPr="0032124A">
        <w:rPr>
          <w:rFonts w:ascii="Arial" w:hAnsi="Arial" w:cs="Arial"/>
        </w:rPr>
        <w:t>Court has very broad range of options</w:t>
      </w:r>
    </w:p>
    <w:p w14:paraId="39D0B7E0" w14:textId="4DA46FD0" w:rsidR="00EF770B" w:rsidRPr="0032124A" w:rsidRDefault="00EF770B" w:rsidP="00EF770B">
      <w:pPr>
        <w:pStyle w:val="ListParagraph"/>
        <w:numPr>
          <w:ilvl w:val="1"/>
          <w:numId w:val="3"/>
        </w:numPr>
        <w:rPr>
          <w:rFonts w:ascii="Arial" w:hAnsi="Arial" w:cs="Arial"/>
        </w:rPr>
      </w:pPr>
      <w:r w:rsidRPr="0032124A">
        <w:rPr>
          <w:rFonts w:ascii="Arial" w:hAnsi="Arial" w:cs="Arial"/>
        </w:rPr>
        <w:t>Can authorize entry into any property to preserve (45.01(1), order sale of perishable product (45.01(2), order specific funds into court (45.02), including in circumstances where a party is holding the property as security for a debt (45.03)</w:t>
      </w:r>
    </w:p>
    <w:p w14:paraId="1DBA1140" w14:textId="77777777" w:rsidR="006121D5" w:rsidRPr="0032124A" w:rsidRDefault="006121D5" w:rsidP="006121D5">
      <w:pPr>
        <w:pStyle w:val="ListParagraph"/>
        <w:numPr>
          <w:ilvl w:val="0"/>
          <w:numId w:val="3"/>
        </w:numPr>
        <w:rPr>
          <w:rFonts w:ascii="Arial" w:hAnsi="Arial" w:cs="Arial"/>
        </w:rPr>
      </w:pPr>
      <w:r w:rsidRPr="0032124A">
        <w:rPr>
          <w:rFonts w:ascii="Arial" w:hAnsi="Arial" w:cs="Arial"/>
          <w:b/>
          <w:u w:val="single"/>
        </w:rPr>
        <w:t>Test</w:t>
      </w:r>
      <w:r w:rsidRPr="0032124A">
        <w:rPr>
          <w:rFonts w:ascii="Arial" w:hAnsi="Arial" w:cs="Arial"/>
        </w:rPr>
        <w:t xml:space="preserve"> is</w:t>
      </w:r>
    </w:p>
    <w:p w14:paraId="270CDECB" w14:textId="5BEC5D94" w:rsidR="00EF770B" w:rsidRPr="0032124A" w:rsidRDefault="006121D5" w:rsidP="006121D5">
      <w:pPr>
        <w:pStyle w:val="ListParagraph"/>
        <w:numPr>
          <w:ilvl w:val="1"/>
          <w:numId w:val="3"/>
        </w:numPr>
        <w:rPr>
          <w:rFonts w:ascii="Arial" w:hAnsi="Arial" w:cs="Arial"/>
        </w:rPr>
      </w:pPr>
      <w:r w:rsidRPr="0032124A">
        <w:rPr>
          <w:rFonts w:ascii="Arial" w:hAnsi="Arial" w:cs="Arial"/>
        </w:rPr>
        <w:t xml:space="preserve">whether there is a </w:t>
      </w:r>
      <w:r w:rsidRPr="0032124A">
        <w:rPr>
          <w:rFonts w:ascii="Arial" w:hAnsi="Arial" w:cs="Arial"/>
          <w:b/>
          <w:bCs/>
        </w:rPr>
        <w:t xml:space="preserve">serious issue to be tried regarding the claim </w:t>
      </w:r>
      <w:r w:rsidRPr="0032124A">
        <w:rPr>
          <w:rFonts w:ascii="Arial" w:hAnsi="Arial" w:cs="Arial"/>
        </w:rPr>
        <w:t>(</w:t>
      </w:r>
      <w:r w:rsidRPr="0032124A">
        <w:rPr>
          <w:rFonts w:ascii="Arial" w:hAnsi="Arial" w:cs="Arial"/>
          <w:i/>
          <w:iCs/>
        </w:rPr>
        <w:t xml:space="preserve">BMW Canada Inc. v </w:t>
      </w:r>
      <w:proofErr w:type="spellStart"/>
      <w:r w:rsidRPr="0032124A">
        <w:rPr>
          <w:rFonts w:ascii="Arial" w:hAnsi="Arial" w:cs="Arial"/>
          <w:i/>
          <w:iCs/>
        </w:rPr>
        <w:t>Autoport</w:t>
      </w:r>
      <w:proofErr w:type="spellEnd"/>
      <w:r w:rsidRPr="0032124A">
        <w:rPr>
          <w:rFonts w:ascii="Arial" w:hAnsi="Arial" w:cs="Arial"/>
          <w:i/>
          <w:iCs/>
        </w:rPr>
        <w:t xml:space="preserve"> Airport</w:t>
      </w:r>
      <w:r w:rsidRPr="0032124A">
        <w:rPr>
          <w:rFonts w:ascii="Arial" w:hAnsi="Arial" w:cs="Arial"/>
          <w:iCs/>
        </w:rPr>
        <w:t>)</w:t>
      </w:r>
    </w:p>
    <w:p w14:paraId="15CEE331" w14:textId="2B0EB774" w:rsidR="006121D5" w:rsidRPr="0032124A" w:rsidRDefault="006121D5" w:rsidP="006121D5">
      <w:pPr>
        <w:rPr>
          <w:rFonts w:ascii="Arial" w:hAnsi="Arial" w:cs="Arial"/>
        </w:rPr>
      </w:pPr>
    </w:p>
    <w:p w14:paraId="6EA0B7A7" w14:textId="0CAEEED1" w:rsidR="008C516B" w:rsidRPr="0032124A" w:rsidRDefault="00AC655A" w:rsidP="006121D5">
      <w:pPr>
        <w:rPr>
          <w:rFonts w:ascii="Arial" w:hAnsi="Arial" w:cs="Arial"/>
        </w:rPr>
      </w:pPr>
      <w:r w:rsidRPr="0032124A">
        <w:rPr>
          <w:rFonts w:ascii="Arial" w:hAnsi="Arial" w:cs="Arial"/>
        </w:rPr>
        <w:t>Sealing Orders</w:t>
      </w:r>
    </w:p>
    <w:p w14:paraId="10C0C84E" w14:textId="77777777" w:rsidR="00AC655A" w:rsidRPr="0032124A" w:rsidRDefault="00AC655A" w:rsidP="00AC655A">
      <w:pPr>
        <w:pStyle w:val="ListParagraph"/>
        <w:numPr>
          <w:ilvl w:val="0"/>
          <w:numId w:val="3"/>
        </w:numPr>
        <w:rPr>
          <w:rFonts w:ascii="Arial" w:hAnsi="Arial" w:cs="Arial"/>
        </w:rPr>
      </w:pPr>
      <w:r w:rsidRPr="0032124A">
        <w:rPr>
          <w:rFonts w:ascii="Arial" w:hAnsi="Arial" w:cs="Arial"/>
        </w:rPr>
        <w:t>S. 135 – open court principal “all court hearings open to the public”</w:t>
      </w:r>
    </w:p>
    <w:p w14:paraId="4ED11301" w14:textId="77777777" w:rsidR="00AC655A" w:rsidRPr="0032124A" w:rsidRDefault="00AC655A" w:rsidP="00AC655A">
      <w:pPr>
        <w:pStyle w:val="ListParagraph"/>
        <w:numPr>
          <w:ilvl w:val="0"/>
          <w:numId w:val="3"/>
        </w:numPr>
        <w:rPr>
          <w:rFonts w:ascii="Arial" w:hAnsi="Arial" w:cs="Arial"/>
        </w:rPr>
      </w:pPr>
      <w:r w:rsidRPr="0032124A">
        <w:rPr>
          <w:rFonts w:ascii="Arial" w:hAnsi="Arial" w:cs="Arial"/>
        </w:rPr>
        <w:t xml:space="preserve">S. 137(1) of </w:t>
      </w:r>
      <w:r w:rsidRPr="0032124A">
        <w:rPr>
          <w:rFonts w:ascii="Arial" w:hAnsi="Arial" w:cs="Arial"/>
          <w:i/>
          <w:iCs/>
        </w:rPr>
        <w:t xml:space="preserve">CJA </w:t>
      </w:r>
      <w:r w:rsidRPr="0032124A">
        <w:rPr>
          <w:rFonts w:ascii="Arial" w:hAnsi="Arial" w:cs="Arial"/>
        </w:rPr>
        <w:t>says a person is entitled to see any document filed in a civil proceeding in court, unless court or legislation say otherwise</w:t>
      </w:r>
    </w:p>
    <w:p w14:paraId="45D2EFD2" w14:textId="77777777" w:rsidR="00AC655A" w:rsidRPr="0032124A" w:rsidRDefault="00AC655A" w:rsidP="00AC655A">
      <w:pPr>
        <w:pStyle w:val="ListParagraph"/>
        <w:numPr>
          <w:ilvl w:val="0"/>
          <w:numId w:val="3"/>
        </w:numPr>
        <w:rPr>
          <w:rFonts w:ascii="Arial" w:hAnsi="Arial" w:cs="Arial"/>
        </w:rPr>
      </w:pPr>
      <w:r w:rsidRPr="0032124A">
        <w:rPr>
          <w:rFonts w:ascii="Arial" w:hAnsi="Arial" w:cs="Arial"/>
        </w:rPr>
        <w:t>S. 137(2) says court may order any document filed before it be treated as confidential, sealed and not form part of the public record</w:t>
      </w:r>
    </w:p>
    <w:p w14:paraId="484718B1" w14:textId="77777777" w:rsidR="00AC655A" w:rsidRPr="0032124A" w:rsidRDefault="00AC655A" w:rsidP="00AC655A">
      <w:pPr>
        <w:pStyle w:val="ListParagraph"/>
        <w:numPr>
          <w:ilvl w:val="0"/>
          <w:numId w:val="3"/>
        </w:numPr>
        <w:rPr>
          <w:rFonts w:ascii="Arial" w:hAnsi="Arial" w:cs="Arial"/>
        </w:rPr>
      </w:pPr>
      <w:r w:rsidRPr="0032124A">
        <w:rPr>
          <w:rFonts w:ascii="Arial" w:hAnsi="Arial" w:cs="Arial"/>
        </w:rPr>
        <w:t xml:space="preserve">While test is simple, </w:t>
      </w:r>
      <w:r w:rsidRPr="0032124A">
        <w:rPr>
          <w:rFonts w:ascii="Arial" w:hAnsi="Arial" w:cs="Arial"/>
          <w:i/>
          <w:u w:val="single"/>
        </w:rPr>
        <w:t>standard</w:t>
      </w:r>
      <w:r w:rsidRPr="0032124A">
        <w:rPr>
          <w:rFonts w:ascii="Arial" w:hAnsi="Arial" w:cs="Arial"/>
        </w:rPr>
        <w:t xml:space="preserve"> for obtaining such an order is </w:t>
      </w:r>
      <w:r w:rsidRPr="0032124A">
        <w:rPr>
          <w:rFonts w:ascii="Arial" w:hAnsi="Arial" w:cs="Arial"/>
          <w:b/>
          <w:u w:val="single"/>
        </w:rPr>
        <w:t>high</w:t>
      </w:r>
    </w:p>
    <w:p w14:paraId="2E0C8418" w14:textId="79CCEE32" w:rsidR="00AC655A" w:rsidRPr="0032124A" w:rsidRDefault="0029129A" w:rsidP="00AC655A">
      <w:pPr>
        <w:pStyle w:val="ListParagraph"/>
        <w:numPr>
          <w:ilvl w:val="0"/>
          <w:numId w:val="3"/>
        </w:numPr>
        <w:rPr>
          <w:rFonts w:ascii="Arial" w:hAnsi="Arial" w:cs="Arial"/>
        </w:rPr>
      </w:pPr>
      <w:r w:rsidRPr="0032124A">
        <w:rPr>
          <w:rFonts w:ascii="Arial" w:hAnsi="Arial" w:cs="Arial"/>
        </w:rPr>
        <w:t>Fairview Conduct v TDL</w:t>
      </w:r>
    </w:p>
    <w:p w14:paraId="016E6558" w14:textId="63B4F444" w:rsidR="00AF24AB" w:rsidRPr="0032124A" w:rsidRDefault="00AF24AB" w:rsidP="0029129A">
      <w:pPr>
        <w:pStyle w:val="ListParagraph"/>
        <w:numPr>
          <w:ilvl w:val="1"/>
          <w:numId w:val="3"/>
        </w:numPr>
        <w:rPr>
          <w:rFonts w:ascii="Arial" w:hAnsi="Arial" w:cs="Arial"/>
        </w:rPr>
      </w:pPr>
      <w:r w:rsidRPr="0032124A">
        <w:rPr>
          <w:rFonts w:ascii="Arial" w:hAnsi="Arial" w:cs="Arial"/>
        </w:rPr>
        <w:t xml:space="preserve">Court applied test from </w:t>
      </w:r>
      <w:r w:rsidRPr="0032124A">
        <w:rPr>
          <w:rFonts w:ascii="Arial" w:hAnsi="Arial" w:cs="Arial"/>
          <w:i/>
          <w:iCs/>
        </w:rPr>
        <w:t>Sierra Club</w:t>
      </w:r>
    </w:p>
    <w:p w14:paraId="02A8FF6C" w14:textId="77777777" w:rsidR="00AF24AB" w:rsidRPr="0032124A" w:rsidRDefault="00AF24AB" w:rsidP="00AF24AB">
      <w:pPr>
        <w:pStyle w:val="ListParagraph"/>
        <w:numPr>
          <w:ilvl w:val="2"/>
          <w:numId w:val="3"/>
        </w:numPr>
        <w:rPr>
          <w:rFonts w:ascii="Arial" w:hAnsi="Arial" w:cs="Arial"/>
        </w:rPr>
      </w:pPr>
      <w:r w:rsidRPr="0032124A">
        <w:rPr>
          <w:rFonts w:ascii="Arial" w:hAnsi="Arial" w:cs="Arial"/>
          <w:b/>
          <w:bCs/>
        </w:rPr>
        <w:t xml:space="preserve">Necessity: </w:t>
      </w:r>
      <w:r w:rsidRPr="0032124A">
        <w:rPr>
          <w:rFonts w:ascii="Arial" w:hAnsi="Arial" w:cs="Arial"/>
        </w:rPr>
        <w:t>only seal where necessary to prevent serious risk of important interest, including a commercial interest, in the context of litigation because no alternatives</w:t>
      </w:r>
    </w:p>
    <w:p w14:paraId="300BCEFD" w14:textId="64BEFC3F" w:rsidR="00AF24AB" w:rsidRPr="0032124A" w:rsidRDefault="00AF24AB" w:rsidP="00E67225">
      <w:pPr>
        <w:pStyle w:val="ListParagraph"/>
        <w:numPr>
          <w:ilvl w:val="2"/>
          <w:numId w:val="3"/>
        </w:numPr>
        <w:rPr>
          <w:rFonts w:ascii="Arial" w:hAnsi="Arial" w:cs="Arial"/>
        </w:rPr>
      </w:pPr>
      <w:r w:rsidRPr="0032124A">
        <w:rPr>
          <w:rFonts w:ascii="Arial" w:hAnsi="Arial" w:cs="Arial"/>
          <w:b/>
          <w:bCs/>
        </w:rPr>
        <w:t xml:space="preserve">Proportionality: </w:t>
      </w:r>
      <w:r w:rsidRPr="0032124A">
        <w:rPr>
          <w:rFonts w:ascii="Arial" w:hAnsi="Arial" w:cs="Arial"/>
        </w:rPr>
        <w:t>Effects of confidentiality order, including the effects on right to fair trial, outweigh its deleterious effects</w:t>
      </w:r>
    </w:p>
    <w:p w14:paraId="441601CA" w14:textId="0DDFE112" w:rsidR="00E67225" w:rsidRPr="0032124A" w:rsidRDefault="00E67225" w:rsidP="00E67225">
      <w:pPr>
        <w:pStyle w:val="ListParagraph"/>
        <w:numPr>
          <w:ilvl w:val="1"/>
          <w:numId w:val="3"/>
        </w:numPr>
        <w:rPr>
          <w:rFonts w:ascii="Arial" w:hAnsi="Arial" w:cs="Arial"/>
        </w:rPr>
      </w:pPr>
      <w:r w:rsidRPr="0032124A">
        <w:rPr>
          <w:rFonts w:ascii="Arial" w:hAnsi="Arial" w:cs="Arial"/>
        </w:rPr>
        <w:t>Tim Hortons tried to seal “highly confidential and competitively sensitive financial and business data such as profit margins and sales information of Tim Hortons franchisees from 2001 to 2009” which would supposedly give competitors useful information that would allow them to increase market penetration</w:t>
      </w:r>
    </w:p>
    <w:p w14:paraId="60CA1D65" w14:textId="1E688500" w:rsidR="00E67225" w:rsidRPr="0032124A" w:rsidRDefault="00E67225" w:rsidP="00E67225">
      <w:pPr>
        <w:pStyle w:val="ListParagraph"/>
        <w:numPr>
          <w:ilvl w:val="1"/>
          <w:numId w:val="3"/>
        </w:numPr>
        <w:rPr>
          <w:rFonts w:ascii="Arial" w:hAnsi="Arial" w:cs="Arial"/>
        </w:rPr>
      </w:pPr>
      <w:r w:rsidRPr="0032124A">
        <w:rPr>
          <w:rFonts w:ascii="Arial" w:hAnsi="Arial" w:cs="Arial"/>
        </w:rPr>
        <w:t>Held: court denied motion. Not satisfied interests affected extended beyond private commercial interests of Tim Hortons.  Almost every business relationship has confidential information</w:t>
      </w:r>
    </w:p>
    <w:p w14:paraId="1E55B4FF" w14:textId="5D949DF3" w:rsidR="007C63CB" w:rsidRPr="0032124A" w:rsidRDefault="007C63CB" w:rsidP="007C63CB">
      <w:pPr>
        <w:pStyle w:val="ListParagraph"/>
        <w:numPr>
          <w:ilvl w:val="1"/>
          <w:numId w:val="3"/>
        </w:numPr>
        <w:rPr>
          <w:rFonts w:ascii="Arial" w:hAnsi="Arial" w:cs="Arial"/>
        </w:rPr>
      </w:pPr>
      <w:r w:rsidRPr="0032124A">
        <w:rPr>
          <w:rFonts w:ascii="Arial" w:hAnsi="Arial" w:cs="Arial"/>
        </w:rPr>
        <w:t xml:space="preserve">Compare to outcome in </w:t>
      </w:r>
      <w:r w:rsidRPr="0032124A">
        <w:rPr>
          <w:rFonts w:ascii="Arial" w:hAnsi="Arial" w:cs="Arial"/>
          <w:i/>
          <w:iCs/>
        </w:rPr>
        <w:t>City of Niagara Falls v OLG</w:t>
      </w:r>
      <w:r w:rsidRPr="0032124A">
        <w:rPr>
          <w:rFonts w:ascii="Arial" w:hAnsi="Arial" w:cs="Arial"/>
        </w:rPr>
        <w:t xml:space="preserve"> where interim order granting sealing request was granted due to risk to procurement process</w:t>
      </w:r>
    </w:p>
    <w:p w14:paraId="07D28BF4" w14:textId="77777777" w:rsidR="00125600" w:rsidRPr="0032124A" w:rsidRDefault="00125600" w:rsidP="00125600">
      <w:pPr>
        <w:pStyle w:val="ListParagraph"/>
        <w:numPr>
          <w:ilvl w:val="0"/>
          <w:numId w:val="3"/>
        </w:numPr>
        <w:rPr>
          <w:rFonts w:ascii="Arial" w:hAnsi="Arial" w:cs="Arial"/>
        </w:rPr>
      </w:pPr>
      <w:r w:rsidRPr="0032124A">
        <w:rPr>
          <w:rFonts w:ascii="Arial" w:hAnsi="Arial" w:cs="Arial"/>
        </w:rPr>
        <w:t>Sealing orders on consent occur often because often in both sides interest to seal, in order to get full disclosure</w:t>
      </w:r>
    </w:p>
    <w:p w14:paraId="0C85C6BA" w14:textId="282BDA95" w:rsidR="00E67225" w:rsidRPr="0032124A" w:rsidRDefault="00E67225" w:rsidP="00151687">
      <w:pPr>
        <w:rPr>
          <w:rFonts w:ascii="Arial" w:hAnsi="Arial" w:cs="Arial"/>
        </w:rPr>
      </w:pPr>
    </w:p>
    <w:p w14:paraId="356D5C13" w14:textId="71B5FB37" w:rsidR="005567A3" w:rsidRPr="0032124A" w:rsidRDefault="00302290" w:rsidP="00302290">
      <w:pPr>
        <w:pStyle w:val="Heading1"/>
        <w:rPr>
          <w:rFonts w:ascii="Arial" w:hAnsi="Arial" w:cs="Arial"/>
        </w:rPr>
      </w:pPr>
      <w:bookmarkStart w:id="43" w:name="_Toc27391338"/>
      <w:r w:rsidRPr="0032124A">
        <w:rPr>
          <w:rFonts w:ascii="Arial" w:hAnsi="Arial" w:cs="Arial"/>
        </w:rPr>
        <w:t>20- Summary Judgment</w:t>
      </w:r>
      <w:bookmarkEnd w:id="43"/>
    </w:p>
    <w:p w14:paraId="720CE103" w14:textId="093CAB14" w:rsidR="00B57004" w:rsidRPr="0032124A" w:rsidRDefault="00B57004" w:rsidP="00A36F7A">
      <w:pPr>
        <w:pStyle w:val="ListParagraph"/>
        <w:numPr>
          <w:ilvl w:val="0"/>
          <w:numId w:val="3"/>
        </w:numPr>
        <w:rPr>
          <w:rFonts w:ascii="Arial" w:hAnsi="Arial" w:cs="Arial"/>
        </w:rPr>
      </w:pPr>
      <w:r w:rsidRPr="0032124A">
        <w:rPr>
          <w:rFonts w:ascii="Arial" w:hAnsi="Arial" w:cs="Arial"/>
        </w:rPr>
        <w:t>SEE FRAMEWORK BELOW PROVIDED IN THE CASE – ANALYZE IT THAT WAY</w:t>
      </w:r>
    </w:p>
    <w:p w14:paraId="400BE3A4" w14:textId="0BE1D74A" w:rsidR="00E67392" w:rsidRPr="0032124A" w:rsidRDefault="00E67392" w:rsidP="00A36F7A">
      <w:pPr>
        <w:pStyle w:val="ListParagraph"/>
        <w:numPr>
          <w:ilvl w:val="0"/>
          <w:numId w:val="3"/>
        </w:numPr>
        <w:rPr>
          <w:rFonts w:ascii="Arial" w:hAnsi="Arial" w:cs="Arial"/>
        </w:rPr>
      </w:pPr>
      <w:r w:rsidRPr="0032124A">
        <w:rPr>
          <w:rFonts w:ascii="Arial" w:hAnsi="Arial" w:cs="Arial"/>
        </w:rPr>
        <w:t>20.01</w:t>
      </w:r>
      <w:r w:rsidR="00A36F7A" w:rsidRPr="0032124A">
        <w:rPr>
          <w:rFonts w:ascii="Arial" w:hAnsi="Arial" w:cs="Arial"/>
        </w:rPr>
        <w:t xml:space="preserve"> </w:t>
      </w:r>
      <w:r w:rsidR="00A36F7A" w:rsidRPr="0032124A">
        <w:rPr>
          <w:rFonts w:ascii="Arial" w:hAnsi="Arial" w:cs="Arial"/>
          <w:b/>
        </w:rPr>
        <w:t>when available</w:t>
      </w:r>
    </w:p>
    <w:p w14:paraId="15E4E07F" w14:textId="63DFFE79" w:rsidR="00A36F7A" w:rsidRPr="0032124A" w:rsidRDefault="00A36F7A" w:rsidP="00A36F7A">
      <w:pPr>
        <w:pStyle w:val="ListParagraph"/>
        <w:numPr>
          <w:ilvl w:val="1"/>
          <w:numId w:val="3"/>
        </w:numPr>
        <w:rPr>
          <w:rFonts w:ascii="Arial" w:hAnsi="Arial" w:cs="Arial"/>
        </w:rPr>
      </w:pPr>
      <w:r w:rsidRPr="0032124A">
        <w:rPr>
          <w:rFonts w:ascii="Arial" w:hAnsi="Arial" w:cs="Arial"/>
        </w:rPr>
        <w:t xml:space="preserve">(1) </w:t>
      </w:r>
      <w:r w:rsidRPr="0032124A">
        <w:rPr>
          <w:rFonts w:ascii="Arial" w:hAnsi="Arial" w:cs="Arial"/>
          <w:lang w:val="en-US"/>
        </w:rPr>
        <w:t xml:space="preserve">On motion </w:t>
      </w:r>
      <w:r w:rsidRPr="0032124A">
        <w:rPr>
          <w:rFonts w:ascii="Arial" w:hAnsi="Arial" w:cs="Arial"/>
          <w:u w:val="single"/>
          <w:lang w:val="en-US"/>
        </w:rPr>
        <w:t>after delivery of defence</w:t>
      </w:r>
      <w:r w:rsidRPr="0032124A">
        <w:rPr>
          <w:rFonts w:ascii="Arial" w:hAnsi="Arial" w:cs="Arial"/>
          <w:lang w:val="en-US"/>
        </w:rPr>
        <w:t xml:space="preserve"> or a notice of motion by a defendant</w:t>
      </w:r>
    </w:p>
    <w:p w14:paraId="37011B6D" w14:textId="0F0C7AD6" w:rsidR="00A36F7A" w:rsidRPr="0032124A" w:rsidRDefault="00A36F7A" w:rsidP="00590871">
      <w:pPr>
        <w:pStyle w:val="ListParagraph"/>
        <w:numPr>
          <w:ilvl w:val="1"/>
          <w:numId w:val="3"/>
        </w:numPr>
        <w:rPr>
          <w:rFonts w:ascii="Arial" w:hAnsi="Arial" w:cs="Arial"/>
        </w:rPr>
      </w:pPr>
      <w:r w:rsidRPr="0032124A">
        <w:rPr>
          <w:rFonts w:ascii="Arial" w:hAnsi="Arial" w:cs="Arial"/>
        </w:rPr>
        <w:t xml:space="preserve">(2) </w:t>
      </w:r>
      <w:r w:rsidRPr="0032124A">
        <w:rPr>
          <w:rFonts w:ascii="Arial" w:hAnsi="Arial" w:cs="Arial"/>
          <w:lang w:val="en-US"/>
        </w:rPr>
        <w:t>Plaintiff may move, without notice, to serve a notice of motion with the statement of claim; leave required and may be given where special urgency is shown</w:t>
      </w:r>
    </w:p>
    <w:p w14:paraId="6CD125E7" w14:textId="48808EDE" w:rsidR="00A36F7A" w:rsidRPr="0032124A" w:rsidRDefault="00014A10" w:rsidP="00014A10">
      <w:pPr>
        <w:pStyle w:val="ListParagraph"/>
        <w:numPr>
          <w:ilvl w:val="1"/>
          <w:numId w:val="3"/>
        </w:numPr>
        <w:rPr>
          <w:rFonts w:ascii="Arial" w:hAnsi="Arial" w:cs="Arial"/>
        </w:rPr>
      </w:pPr>
      <w:r w:rsidRPr="0032124A">
        <w:rPr>
          <w:rFonts w:ascii="Arial" w:hAnsi="Arial" w:cs="Arial"/>
          <w:lang w:val="en-US"/>
        </w:rPr>
        <w:t>(3) D may move after delivery of defence</w:t>
      </w:r>
    </w:p>
    <w:p w14:paraId="2D6119F4" w14:textId="707B5258" w:rsidR="00A36F7A" w:rsidRPr="0032124A" w:rsidRDefault="00014A10" w:rsidP="00014A10">
      <w:pPr>
        <w:pStyle w:val="ListParagraph"/>
        <w:numPr>
          <w:ilvl w:val="0"/>
          <w:numId w:val="3"/>
        </w:numPr>
        <w:rPr>
          <w:rFonts w:ascii="Arial" w:hAnsi="Arial" w:cs="Arial"/>
        </w:rPr>
      </w:pPr>
      <w:r w:rsidRPr="0032124A">
        <w:rPr>
          <w:rFonts w:ascii="Arial" w:hAnsi="Arial" w:cs="Arial"/>
        </w:rPr>
        <w:t xml:space="preserve">20.01(1), (3) </w:t>
      </w:r>
      <w:r w:rsidRPr="0032124A">
        <w:rPr>
          <w:rFonts w:ascii="Arial" w:hAnsi="Arial" w:cs="Arial"/>
          <w:b/>
        </w:rPr>
        <w:t>affidavit evidence required</w:t>
      </w:r>
    </w:p>
    <w:p w14:paraId="7FEE7C11" w14:textId="22DD1AFD" w:rsidR="00030782" w:rsidRPr="0032124A" w:rsidRDefault="006237BF" w:rsidP="00030782">
      <w:pPr>
        <w:pStyle w:val="ListParagraph"/>
        <w:numPr>
          <w:ilvl w:val="1"/>
          <w:numId w:val="3"/>
        </w:numPr>
        <w:rPr>
          <w:rFonts w:ascii="Arial" w:hAnsi="Arial" w:cs="Arial"/>
        </w:rPr>
      </w:pPr>
      <w:r w:rsidRPr="0032124A">
        <w:rPr>
          <w:rFonts w:ascii="Arial" w:hAnsi="Arial" w:cs="Arial"/>
          <w:lang w:val="en-US"/>
        </w:rPr>
        <w:t xml:space="preserve">20.02(3) </w:t>
      </w:r>
      <w:r w:rsidR="00030782" w:rsidRPr="0032124A">
        <w:rPr>
          <w:rFonts w:ascii="Arial" w:hAnsi="Arial" w:cs="Arial"/>
          <w:lang w:val="en-US"/>
        </w:rPr>
        <w:t>Affidavit may be on “</w:t>
      </w:r>
      <w:r w:rsidR="00030782" w:rsidRPr="0032124A">
        <w:rPr>
          <w:rFonts w:ascii="Arial" w:hAnsi="Arial" w:cs="Arial"/>
          <w:i/>
          <w:iCs/>
          <w:lang w:val="en-US"/>
        </w:rPr>
        <w:t>information and belief</w:t>
      </w:r>
      <w:r w:rsidR="00030782" w:rsidRPr="0032124A">
        <w:rPr>
          <w:rFonts w:ascii="Arial" w:hAnsi="Arial" w:cs="Arial"/>
          <w:lang w:val="en-US"/>
        </w:rPr>
        <w:t xml:space="preserve">” but adverse inferences may be drawn from failure to provide </w:t>
      </w:r>
      <w:r w:rsidR="00030782" w:rsidRPr="0032124A">
        <w:rPr>
          <w:rFonts w:ascii="Arial" w:hAnsi="Arial" w:cs="Arial"/>
          <w:i/>
          <w:iCs/>
          <w:lang w:val="en-US"/>
        </w:rPr>
        <w:t xml:space="preserve">personal knowledge of contested </w:t>
      </w:r>
      <w:r w:rsidR="00030782" w:rsidRPr="0032124A">
        <w:rPr>
          <w:rFonts w:ascii="Arial" w:hAnsi="Arial" w:cs="Arial"/>
          <w:lang w:val="en-US"/>
        </w:rPr>
        <w:t>facts</w:t>
      </w:r>
    </w:p>
    <w:p w14:paraId="5E84FBD6" w14:textId="2F843F68" w:rsidR="00A36F7A" w:rsidRPr="0032124A" w:rsidRDefault="00051275" w:rsidP="00051275">
      <w:pPr>
        <w:pStyle w:val="ListParagraph"/>
        <w:numPr>
          <w:ilvl w:val="2"/>
          <w:numId w:val="3"/>
        </w:numPr>
        <w:rPr>
          <w:rFonts w:ascii="Arial" w:hAnsi="Arial" w:cs="Arial"/>
          <w:sz w:val="18"/>
          <w:szCs w:val="18"/>
        </w:rPr>
      </w:pPr>
      <w:r w:rsidRPr="0032124A">
        <w:rPr>
          <w:rFonts w:ascii="Arial" w:hAnsi="Arial" w:cs="Arial"/>
          <w:sz w:val="18"/>
          <w:szCs w:val="18"/>
          <w:lang w:val="en-US"/>
        </w:rPr>
        <w:lastRenderedPageBreak/>
        <w:t>Adverse inference normally means assumption of a contrary position on the facts by reason of failure to call evidence in support of the party’s position. Here it means discounting evidence, if controversial, or ignoring it if countered with direct evidence</w:t>
      </w:r>
    </w:p>
    <w:p w14:paraId="38016658" w14:textId="74796718" w:rsidR="00051275" w:rsidRPr="0032124A" w:rsidRDefault="006237BF" w:rsidP="00051275">
      <w:pPr>
        <w:pStyle w:val="ListParagraph"/>
        <w:numPr>
          <w:ilvl w:val="1"/>
          <w:numId w:val="3"/>
        </w:numPr>
        <w:rPr>
          <w:rFonts w:ascii="Arial" w:hAnsi="Arial" w:cs="Arial"/>
        </w:rPr>
      </w:pPr>
      <w:r w:rsidRPr="0032124A">
        <w:rPr>
          <w:rFonts w:ascii="Arial" w:hAnsi="Arial" w:cs="Arial"/>
          <w:lang w:val="en-US"/>
        </w:rPr>
        <w:t xml:space="preserve">20.02(2) </w:t>
      </w:r>
      <w:r w:rsidR="00051275" w:rsidRPr="0032124A">
        <w:rPr>
          <w:rFonts w:ascii="Arial" w:hAnsi="Arial" w:cs="Arial"/>
          <w:lang w:val="en-US"/>
        </w:rPr>
        <w:t xml:space="preserve">a responding party may not rest solely on the allegations or denials in the party’s pleadings, but must set out, in affidavit material or other evidence, specific facts showing that </w:t>
      </w:r>
      <w:r w:rsidR="00051275" w:rsidRPr="0032124A">
        <w:rPr>
          <w:rFonts w:ascii="Arial" w:hAnsi="Arial" w:cs="Arial"/>
          <w:b/>
          <w:bCs/>
          <w:lang w:val="en-US"/>
        </w:rPr>
        <w:t>there is a genuine issue requiring a trial</w:t>
      </w:r>
    </w:p>
    <w:p w14:paraId="7F8140B5" w14:textId="51975932" w:rsidR="00051275" w:rsidRPr="0032124A" w:rsidRDefault="00E03417" w:rsidP="006237BF">
      <w:pPr>
        <w:pStyle w:val="ListParagraph"/>
        <w:numPr>
          <w:ilvl w:val="0"/>
          <w:numId w:val="3"/>
        </w:numPr>
        <w:rPr>
          <w:rFonts w:ascii="Arial" w:hAnsi="Arial" w:cs="Arial"/>
        </w:rPr>
      </w:pPr>
      <w:r w:rsidRPr="0032124A">
        <w:rPr>
          <w:rFonts w:ascii="Arial" w:hAnsi="Arial" w:cs="Arial"/>
        </w:rPr>
        <w:t>20.03 factums required</w:t>
      </w:r>
    </w:p>
    <w:p w14:paraId="3645AE94" w14:textId="48D395D3" w:rsidR="00E03417" w:rsidRPr="0032124A" w:rsidRDefault="00E03417" w:rsidP="00E03417">
      <w:pPr>
        <w:pStyle w:val="ListParagraph"/>
        <w:numPr>
          <w:ilvl w:val="1"/>
          <w:numId w:val="3"/>
        </w:numPr>
        <w:rPr>
          <w:rFonts w:ascii="Arial" w:hAnsi="Arial" w:cs="Arial"/>
        </w:rPr>
      </w:pPr>
      <w:r w:rsidRPr="0032124A">
        <w:rPr>
          <w:rFonts w:ascii="Arial" w:hAnsi="Arial" w:cs="Arial"/>
        </w:rPr>
        <w:t>7 days moving party; 4 days responding party</w:t>
      </w:r>
    </w:p>
    <w:p w14:paraId="7827973E" w14:textId="50F4BD54" w:rsidR="00E03417" w:rsidRPr="0032124A" w:rsidRDefault="00C51F50" w:rsidP="00E03417">
      <w:pPr>
        <w:pStyle w:val="ListParagraph"/>
        <w:numPr>
          <w:ilvl w:val="0"/>
          <w:numId w:val="3"/>
        </w:numPr>
        <w:rPr>
          <w:rFonts w:ascii="Arial" w:hAnsi="Arial" w:cs="Arial"/>
        </w:rPr>
      </w:pPr>
      <w:r w:rsidRPr="0032124A">
        <w:rPr>
          <w:rFonts w:ascii="Arial" w:hAnsi="Arial" w:cs="Arial"/>
        </w:rPr>
        <w:t xml:space="preserve">20.04 </w:t>
      </w:r>
      <w:r w:rsidRPr="0032124A">
        <w:rPr>
          <w:rFonts w:ascii="Arial" w:hAnsi="Arial" w:cs="Arial"/>
          <w:b/>
        </w:rPr>
        <w:t>disposition of motion</w:t>
      </w:r>
      <w:r w:rsidR="00EF4B80" w:rsidRPr="0032124A">
        <w:rPr>
          <w:rFonts w:ascii="Arial" w:hAnsi="Arial" w:cs="Arial"/>
        </w:rPr>
        <w:t xml:space="preserve"> (granting summary judgment)</w:t>
      </w:r>
    </w:p>
    <w:p w14:paraId="05AF7AB8" w14:textId="5CB29C79" w:rsidR="00C51F50" w:rsidRPr="0032124A" w:rsidRDefault="00C51F50" w:rsidP="00C51F50">
      <w:pPr>
        <w:pStyle w:val="ListParagraph"/>
        <w:numPr>
          <w:ilvl w:val="1"/>
          <w:numId w:val="3"/>
        </w:numPr>
        <w:rPr>
          <w:rFonts w:ascii="Arial" w:hAnsi="Arial" w:cs="Arial"/>
        </w:rPr>
      </w:pPr>
      <w:r w:rsidRPr="0032124A">
        <w:rPr>
          <w:rFonts w:ascii="Arial" w:hAnsi="Arial" w:cs="Arial"/>
        </w:rPr>
        <w:t>Court shall grant summary judgment if</w:t>
      </w:r>
    </w:p>
    <w:p w14:paraId="44090838" w14:textId="780C40A4" w:rsidR="00C51F50" w:rsidRPr="0032124A" w:rsidRDefault="00C51F50" w:rsidP="00C51F50">
      <w:pPr>
        <w:pStyle w:val="ListParagraph"/>
        <w:numPr>
          <w:ilvl w:val="2"/>
          <w:numId w:val="3"/>
        </w:numPr>
        <w:rPr>
          <w:rFonts w:ascii="Arial" w:hAnsi="Arial" w:cs="Arial"/>
        </w:rPr>
      </w:pPr>
      <w:r w:rsidRPr="0032124A">
        <w:rPr>
          <w:rFonts w:ascii="Arial" w:hAnsi="Arial" w:cs="Arial"/>
          <w:lang w:val="en-US"/>
        </w:rPr>
        <w:t xml:space="preserve">(a) the court is satisfied that there is </w:t>
      </w:r>
      <w:r w:rsidRPr="0032124A">
        <w:rPr>
          <w:rFonts w:ascii="Arial" w:hAnsi="Arial" w:cs="Arial"/>
          <w:b/>
          <w:u w:val="single"/>
          <w:lang w:val="en-US"/>
        </w:rPr>
        <w:t>no genuine issue requiring a trial</w:t>
      </w:r>
      <w:r w:rsidRPr="0032124A">
        <w:rPr>
          <w:rFonts w:ascii="Arial" w:hAnsi="Arial" w:cs="Arial"/>
          <w:lang w:val="en-US"/>
        </w:rPr>
        <w:t xml:space="preserve"> with respect to a claim or defence; or</w:t>
      </w:r>
      <w:r w:rsidR="00537B7A" w:rsidRPr="0032124A">
        <w:rPr>
          <w:rFonts w:ascii="Arial" w:hAnsi="Arial" w:cs="Arial"/>
          <w:lang w:val="en-US"/>
        </w:rPr>
        <w:t xml:space="preserve"> (see case below to see what this means)</w:t>
      </w:r>
    </w:p>
    <w:p w14:paraId="4B29B176" w14:textId="18F5B1C4" w:rsidR="00C51F50" w:rsidRPr="0032124A" w:rsidRDefault="00C51F50" w:rsidP="00C51F50">
      <w:pPr>
        <w:pStyle w:val="ListParagraph"/>
        <w:numPr>
          <w:ilvl w:val="2"/>
          <w:numId w:val="3"/>
        </w:numPr>
        <w:rPr>
          <w:rFonts w:ascii="Arial" w:hAnsi="Arial" w:cs="Arial"/>
        </w:rPr>
      </w:pPr>
      <w:r w:rsidRPr="0032124A">
        <w:rPr>
          <w:rFonts w:ascii="Arial" w:hAnsi="Arial" w:cs="Arial"/>
          <w:lang w:val="en-US"/>
        </w:rPr>
        <w:t xml:space="preserve">(b) the parties agree to have </w:t>
      </w:r>
      <w:proofErr w:type="gramStart"/>
      <w:r w:rsidRPr="0032124A">
        <w:rPr>
          <w:rFonts w:ascii="Arial" w:hAnsi="Arial" w:cs="Arial"/>
          <w:lang w:val="en-US"/>
        </w:rPr>
        <w:t>all</w:t>
      </w:r>
      <w:proofErr w:type="gramEnd"/>
      <w:r w:rsidRPr="0032124A">
        <w:rPr>
          <w:rFonts w:ascii="Arial" w:hAnsi="Arial" w:cs="Arial"/>
          <w:lang w:val="en-US"/>
        </w:rPr>
        <w:t xml:space="preserve"> or part of the claim determined by a summary judgment and the court is satisfied that it is appropriate to grant summary</w:t>
      </w:r>
    </w:p>
    <w:p w14:paraId="6BF65C9A" w14:textId="5D134488" w:rsidR="00237042" w:rsidRPr="0032124A" w:rsidRDefault="00665BB9" w:rsidP="00237042">
      <w:pPr>
        <w:pStyle w:val="ListParagraph"/>
        <w:numPr>
          <w:ilvl w:val="1"/>
          <w:numId w:val="3"/>
        </w:numPr>
        <w:rPr>
          <w:rFonts w:ascii="Arial" w:hAnsi="Arial" w:cs="Arial"/>
        </w:rPr>
      </w:pPr>
      <w:r w:rsidRPr="0032124A">
        <w:rPr>
          <w:rFonts w:ascii="Arial" w:hAnsi="Arial" w:cs="Arial"/>
          <w:lang w:val="en-US"/>
        </w:rPr>
        <w:t>(2.1)</w:t>
      </w:r>
      <w:r w:rsidR="00237042" w:rsidRPr="0032124A">
        <w:rPr>
          <w:rFonts w:ascii="Arial" w:hAnsi="Arial" w:cs="Arial"/>
          <w:lang w:val="en-US"/>
        </w:rPr>
        <w:t xml:space="preserve"> In determining under clause (2)(a) whether there is a </w:t>
      </w:r>
      <w:r w:rsidR="00237042" w:rsidRPr="0032124A">
        <w:rPr>
          <w:rFonts w:ascii="Arial" w:hAnsi="Arial" w:cs="Arial"/>
          <w:bCs/>
          <w:u w:val="single"/>
          <w:lang w:val="en-US"/>
        </w:rPr>
        <w:t>genuine issue requiring a trial</w:t>
      </w:r>
      <w:r w:rsidR="00237042" w:rsidRPr="0032124A">
        <w:rPr>
          <w:rFonts w:ascii="Arial" w:hAnsi="Arial" w:cs="Arial"/>
          <w:lang w:val="en-US"/>
        </w:rPr>
        <w:t xml:space="preserve">, the </w:t>
      </w:r>
      <w:r w:rsidR="00237042" w:rsidRPr="0032124A">
        <w:rPr>
          <w:rFonts w:ascii="Arial" w:hAnsi="Arial" w:cs="Arial"/>
          <w:b/>
          <w:lang w:val="en-US"/>
        </w:rPr>
        <w:t>court shall consider the evidence</w:t>
      </w:r>
      <w:r w:rsidR="00237042" w:rsidRPr="0032124A">
        <w:rPr>
          <w:rFonts w:ascii="Arial" w:hAnsi="Arial" w:cs="Arial"/>
          <w:lang w:val="en-US"/>
        </w:rPr>
        <w:t xml:space="preserve"> submitted by the parties and, if the determination is being made by a judge, the </w:t>
      </w:r>
      <w:r w:rsidR="00237042" w:rsidRPr="0032124A">
        <w:rPr>
          <w:rFonts w:ascii="Arial" w:hAnsi="Arial" w:cs="Arial"/>
          <w:b/>
          <w:lang w:val="en-US"/>
        </w:rPr>
        <w:t>judge may exercise any of the following powers</w:t>
      </w:r>
      <w:r w:rsidR="00237042" w:rsidRPr="0032124A">
        <w:rPr>
          <w:rFonts w:ascii="Arial" w:hAnsi="Arial" w:cs="Arial"/>
          <w:lang w:val="en-US"/>
        </w:rPr>
        <w:t xml:space="preserve"> for the purpose, unless it is in the interest of justice for such powers to be exercised only at a trial:</w:t>
      </w:r>
    </w:p>
    <w:p w14:paraId="654B701C" w14:textId="77777777" w:rsidR="00237042" w:rsidRPr="0032124A" w:rsidRDefault="00237042" w:rsidP="00237042">
      <w:pPr>
        <w:pStyle w:val="ListParagraph"/>
        <w:numPr>
          <w:ilvl w:val="2"/>
          <w:numId w:val="3"/>
        </w:numPr>
        <w:rPr>
          <w:rFonts w:ascii="Arial" w:hAnsi="Arial" w:cs="Arial"/>
        </w:rPr>
      </w:pPr>
      <w:r w:rsidRPr="0032124A">
        <w:rPr>
          <w:rFonts w:ascii="Arial" w:hAnsi="Arial" w:cs="Arial"/>
          <w:lang w:val="en-US"/>
        </w:rPr>
        <w:t>1. Weighing the evidence.</w:t>
      </w:r>
    </w:p>
    <w:p w14:paraId="1A18DF3B" w14:textId="77777777" w:rsidR="00237042" w:rsidRPr="0032124A" w:rsidRDefault="00237042" w:rsidP="00237042">
      <w:pPr>
        <w:pStyle w:val="ListParagraph"/>
        <w:numPr>
          <w:ilvl w:val="2"/>
          <w:numId w:val="3"/>
        </w:numPr>
        <w:rPr>
          <w:rFonts w:ascii="Arial" w:hAnsi="Arial" w:cs="Arial"/>
        </w:rPr>
      </w:pPr>
      <w:r w:rsidRPr="0032124A">
        <w:rPr>
          <w:rFonts w:ascii="Arial" w:hAnsi="Arial" w:cs="Arial"/>
          <w:lang w:val="en-US"/>
        </w:rPr>
        <w:t>2. Evaluating the credibility of a deponent.</w:t>
      </w:r>
    </w:p>
    <w:p w14:paraId="24B1691F" w14:textId="5AA79D22" w:rsidR="00C51F50" w:rsidRPr="0032124A" w:rsidRDefault="00237042" w:rsidP="00237042">
      <w:pPr>
        <w:pStyle w:val="ListParagraph"/>
        <w:numPr>
          <w:ilvl w:val="2"/>
          <w:numId w:val="3"/>
        </w:numPr>
        <w:rPr>
          <w:rFonts w:ascii="Arial" w:hAnsi="Arial" w:cs="Arial"/>
        </w:rPr>
      </w:pPr>
      <w:r w:rsidRPr="0032124A">
        <w:rPr>
          <w:rFonts w:ascii="Arial" w:hAnsi="Arial" w:cs="Arial"/>
          <w:lang w:val="en-US"/>
        </w:rPr>
        <w:t>3. Drawing any reasonable inference from the evidence.</w:t>
      </w:r>
    </w:p>
    <w:p w14:paraId="6B440082" w14:textId="6C90D305" w:rsidR="00237042" w:rsidRPr="0032124A" w:rsidRDefault="00025FEA" w:rsidP="00237042">
      <w:pPr>
        <w:pStyle w:val="ListParagraph"/>
        <w:numPr>
          <w:ilvl w:val="1"/>
          <w:numId w:val="3"/>
        </w:numPr>
        <w:rPr>
          <w:rFonts w:ascii="Arial" w:hAnsi="Arial" w:cs="Arial"/>
        </w:rPr>
      </w:pPr>
      <w:r w:rsidRPr="0032124A">
        <w:rPr>
          <w:rFonts w:ascii="Arial" w:hAnsi="Arial" w:cs="Arial"/>
          <w:lang w:val="en-US"/>
        </w:rPr>
        <w:t xml:space="preserve">(2.2) </w:t>
      </w:r>
      <w:r w:rsidR="00665BB9" w:rsidRPr="0032124A">
        <w:rPr>
          <w:rFonts w:ascii="Arial" w:hAnsi="Arial" w:cs="Arial"/>
          <w:b/>
          <w:lang w:val="en-US"/>
        </w:rPr>
        <w:t>Oral evidence</w:t>
      </w:r>
      <w:r w:rsidR="005600C9" w:rsidRPr="0032124A">
        <w:rPr>
          <w:rFonts w:ascii="Arial" w:hAnsi="Arial" w:cs="Arial"/>
          <w:b/>
          <w:lang w:val="en-US"/>
        </w:rPr>
        <w:t xml:space="preserve"> allowed</w:t>
      </w:r>
      <w:r w:rsidR="00665BB9" w:rsidRPr="0032124A">
        <w:rPr>
          <w:rFonts w:ascii="Arial" w:hAnsi="Arial" w:cs="Arial"/>
          <w:lang w:val="en-US"/>
        </w:rPr>
        <w:t xml:space="preserve"> (mini-trial) – (2.2) A judge may, for the purposes of exercising any of the powers set out in </w:t>
      </w:r>
      <w:proofErr w:type="spellStart"/>
      <w:r w:rsidR="00665BB9" w:rsidRPr="0032124A">
        <w:rPr>
          <w:rFonts w:ascii="Arial" w:hAnsi="Arial" w:cs="Arial"/>
          <w:lang w:val="en-US"/>
        </w:rPr>
        <w:t>subrule</w:t>
      </w:r>
      <w:proofErr w:type="spellEnd"/>
      <w:r w:rsidR="00665BB9" w:rsidRPr="0032124A">
        <w:rPr>
          <w:rFonts w:ascii="Arial" w:hAnsi="Arial" w:cs="Arial"/>
          <w:lang w:val="en-US"/>
        </w:rPr>
        <w:t xml:space="preserve"> (2.1), order that oral evidence be presented by one or more parties, with or without time limits on its presentation. </w:t>
      </w:r>
    </w:p>
    <w:p w14:paraId="6DEBB94E" w14:textId="330557AC" w:rsidR="00025FEA" w:rsidRPr="0032124A" w:rsidRDefault="00025FEA" w:rsidP="00025FEA">
      <w:pPr>
        <w:pStyle w:val="ListParagraph"/>
        <w:numPr>
          <w:ilvl w:val="1"/>
          <w:numId w:val="3"/>
        </w:numPr>
        <w:rPr>
          <w:rFonts w:ascii="Arial" w:hAnsi="Arial" w:cs="Arial"/>
        </w:rPr>
      </w:pPr>
      <w:r w:rsidRPr="0032124A">
        <w:rPr>
          <w:rFonts w:ascii="Arial" w:hAnsi="Arial" w:cs="Arial"/>
        </w:rPr>
        <w:t>(3) where only genuine issue is amount – may order trail for that issue and judgment for the rest</w:t>
      </w:r>
    </w:p>
    <w:p w14:paraId="6F011D20" w14:textId="218F6FC9" w:rsidR="00025FEA" w:rsidRPr="0032124A" w:rsidRDefault="00025FEA" w:rsidP="00025FEA">
      <w:pPr>
        <w:pStyle w:val="ListParagraph"/>
        <w:numPr>
          <w:ilvl w:val="1"/>
          <w:numId w:val="3"/>
        </w:numPr>
        <w:rPr>
          <w:rFonts w:ascii="Arial" w:hAnsi="Arial" w:cs="Arial"/>
        </w:rPr>
      </w:pPr>
      <w:r w:rsidRPr="0032124A">
        <w:rPr>
          <w:rFonts w:ascii="Arial" w:hAnsi="Arial" w:cs="Arial"/>
        </w:rPr>
        <w:t>(4) where only genuine issue is question of law – may determine question and grant judgment</w:t>
      </w:r>
    </w:p>
    <w:p w14:paraId="16C025CC" w14:textId="6217B820" w:rsidR="00025FEA" w:rsidRPr="0032124A" w:rsidRDefault="00EF4B80" w:rsidP="00025FEA">
      <w:pPr>
        <w:pStyle w:val="ListParagraph"/>
        <w:numPr>
          <w:ilvl w:val="0"/>
          <w:numId w:val="3"/>
        </w:numPr>
        <w:rPr>
          <w:rFonts w:ascii="Arial" w:hAnsi="Arial" w:cs="Arial"/>
        </w:rPr>
      </w:pPr>
      <w:r w:rsidRPr="0032124A">
        <w:rPr>
          <w:rFonts w:ascii="Arial" w:hAnsi="Arial" w:cs="Arial"/>
        </w:rPr>
        <w:t xml:space="preserve">20.05 </w:t>
      </w:r>
      <w:r w:rsidRPr="0032124A">
        <w:rPr>
          <w:rFonts w:ascii="Arial" w:hAnsi="Arial" w:cs="Arial"/>
          <w:b/>
        </w:rPr>
        <w:t>Where trial is necessary</w:t>
      </w:r>
    </w:p>
    <w:p w14:paraId="46892CD5" w14:textId="77777777" w:rsidR="00221CC8" w:rsidRPr="0032124A" w:rsidRDefault="00221CC8" w:rsidP="00221CC8">
      <w:pPr>
        <w:pStyle w:val="ListParagraph"/>
        <w:numPr>
          <w:ilvl w:val="1"/>
          <w:numId w:val="3"/>
        </w:numPr>
        <w:rPr>
          <w:rFonts w:ascii="Arial" w:hAnsi="Arial" w:cs="Arial"/>
        </w:rPr>
      </w:pPr>
      <w:r w:rsidRPr="0032124A">
        <w:rPr>
          <w:rFonts w:ascii="Arial" w:hAnsi="Arial" w:cs="Arial"/>
        </w:rPr>
        <w:t xml:space="preserve">(1) </w:t>
      </w:r>
      <w:r w:rsidRPr="0032124A">
        <w:rPr>
          <w:rFonts w:ascii="Arial" w:hAnsi="Arial" w:cs="Arial"/>
          <w:lang w:val="en-US"/>
        </w:rPr>
        <w:t>If summary judgment is refused or is granted only in part, the court may make an order specifying what material facts are not in dispute and defining the issues to be tried, and order that the action proceed to trial expeditiously.</w:t>
      </w:r>
    </w:p>
    <w:p w14:paraId="3E869D47" w14:textId="7BF4BD07" w:rsidR="00992C05" w:rsidRPr="0032124A" w:rsidRDefault="00992C05" w:rsidP="00EF4B80">
      <w:pPr>
        <w:pStyle w:val="ListParagraph"/>
        <w:numPr>
          <w:ilvl w:val="1"/>
          <w:numId w:val="3"/>
        </w:numPr>
        <w:rPr>
          <w:rFonts w:ascii="Arial" w:hAnsi="Arial" w:cs="Arial"/>
        </w:rPr>
      </w:pPr>
      <w:r w:rsidRPr="0032124A">
        <w:rPr>
          <w:rFonts w:ascii="Arial" w:hAnsi="Arial" w:cs="Arial"/>
          <w:lang w:val="en-US"/>
        </w:rPr>
        <w:t>(2) If an action is ordered to proceed to trial under 20.05(1), the court may give such directions or impose terms as are just, including</w:t>
      </w:r>
      <w:r w:rsidR="00147818" w:rsidRPr="0032124A">
        <w:rPr>
          <w:rFonts w:ascii="Arial" w:hAnsi="Arial" w:cs="Arial"/>
          <w:lang w:val="en-US"/>
        </w:rPr>
        <w:t xml:space="preserve"> (page 1091 has all of them)</w:t>
      </w:r>
    </w:p>
    <w:p w14:paraId="1B0A201D" w14:textId="15F6F7A1" w:rsidR="00EF4B80" w:rsidRPr="0032124A" w:rsidRDefault="00992C05" w:rsidP="00992C05">
      <w:pPr>
        <w:pStyle w:val="ListParagraph"/>
        <w:numPr>
          <w:ilvl w:val="2"/>
          <w:numId w:val="3"/>
        </w:numPr>
        <w:rPr>
          <w:rFonts w:ascii="Arial" w:hAnsi="Arial" w:cs="Arial"/>
        </w:rPr>
      </w:pPr>
      <w:r w:rsidRPr="0032124A">
        <w:rPr>
          <w:rFonts w:ascii="Arial" w:hAnsi="Arial" w:cs="Arial"/>
          <w:lang w:val="en-US"/>
        </w:rPr>
        <w:t>granting the judge expanded authority to convert the motion to a summary trial application for cases appropriate for expeditious trial determination</w:t>
      </w:r>
    </w:p>
    <w:p w14:paraId="776516F2" w14:textId="77777777" w:rsidR="00992C05" w:rsidRPr="0032124A" w:rsidRDefault="00992C05" w:rsidP="00992C05">
      <w:pPr>
        <w:pStyle w:val="ListParagraph"/>
        <w:numPr>
          <w:ilvl w:val="2"/>
          <w:numId w:val="3"/>
        </w:numPr>
        <w:rPr>
          <w:rFonts w:ascii="Arial" w:hAnsi="Arial" w:cs="Arial"/>
        </w:rPr>
      </w:pPr>
      <w:r w:rsidRPr="0032124A">
        <w:rPr>
          <w:rFonts w:ascii="Arial" w:hAnsi="Arial" w:cs="Arial"/>
          <w:lang w:val="en-US"/>
        </w:rPr>
        <w:t>Specifying material facts not in dispute</w:t>
      </w:r>
    </w:p>
    <w:p w14:paraId="7C2E2BC9" w14:textId="77777777" w:rsidR="00992C05" w:rsidRPr="0032124A" w:rsidRDefault="00992C05" w:rsidP="00992C05">
      <w:pPr>
        <w:pStyle w:val="ListParagraph"/>
        <w:numPr>
          <w:ilvl w:val="2"/>
          <w:numId w:val="3"/>
        </w:numPr>
        <w:rPr>
          <w:rFonts w:ascii="Arial" w:hAnsi="Arial" w:cs="Arial"/>
        </w:rPr>
      </w:pPr>
      <w:r w:rsidRPr="0032124A">
        <w:rPr>
          <w:rFonts w:ascii="Arial" w:hAnsi="Arial" w:cs="Arial"/>
          <w:lang w:val="en-US"/>
        </w:rPr>
        <w:t>Determining the issues to be tired</w:t>
      </w:r>
    </w:p>
    <w:p w14:paraId="1252B130" w14:textId="77777777" w:rsidR="00992C05" w:rsidRPr="0032124A" w:rsidRDefault="00992C05" w:rsidP="00992C05">
      <w:pPr>
        <w:pStyle w:val="ListParagraph"/>
        <w:numPr>
          <w:ilvl w:val="2"/>
          <w:numId w:val="3"/>
        </w:numPr>
        <w:rPr>
          <w:rFonts w:ascii="Arial" w:hAnsi="Arial" w:cs="Arial"/>
        </w:rPr>
      </w:pPr>
      <w:r w:rsidRPr="0032124A">
        <w:rPr>
          <w:rFonts w:ascii="Arial" w:hAnsi="Arial" w:cs="Arial"/>
          <w:lang w:val="en-US"/>
        </w:rPr>
        <w:t>Imposing discovery plan</w:t>
      </w:r>
    </w:p>
    <w:p w14:paraId="096438F6" w14:textId="77777777" w:rsidR="00992C05" w:rsidRPr="0032124A" w:rsidRDefault="00992C05" w:rsidP="00992C05">
      <w:pPr>
        <w:pStyle w:val="ListParagraph"/>
        <w:numPr>
          <w:ilvl w:val="2"/>
          <w:numId w:val="3"/>
        </w:numPr>
        <w:rPr>
          <w:rFonts w:ascii="Arial" w:hAnsi="Arial" w:cs="Arial"/>
        </w:rPr>
      </w:pPr>
      <w:r w:rsidRPr="0032124A">
        <w:rPr>
          <w:rFonts w:ascii="Arial" w:hAnsi="Arial" w:cs="Arial"/>
          <w:lang w:val="en-US"/>
        </w:rPr>
        <w:t>Use of affidavit evidence</w:t>
      </w:r>
    </w:p>
    <w:p w14:paraId="64E9E385" w14:textId="77777777" w:rsidR="00992C05" w:rsidRPr="0032124A" w:rsidRDefault="00992C05" w:rsidP="00992C05">
      <w:pPr>
        <w:pStyle w:val="ListParagraph"/>
        <w:numPr>
          <w:ilvl w:val="2"/>
          <w:numId w:val="3"/>
        </w:numPr>
        <w:rPr>
          <w:rFonts w:ascii="Arial" w:hAnsi="Arial" w:cs="Arial"/>
        </w:rPr>
      </w:pPr>
      <w:r w:rsidRPr="0032124A">
        <w:rPr>
          <w:rFonts w:ascii="Arial" w:hAnsi="Arial" w:cs="Arial"/>
          <w:lang w:val="en-US"/>
        </w:rPr>
        <w:t>Summaries of anticipated evidence</w:t>
      </w:r>
    </w:p>
    <w:p w14:paraId="7BCA6152" w14:textId="77777777" w:rsidR="00992C05" w:rsidRPr="0032124A" w:rsidRDefault="00992C05" w:rsidP="00992C05">
      <w:pPr>
        <w:pStyle w:val="ListParagraph"/>
        <w:numPr>
          <w:ilvl w:val="2"/>
          <w:numId w:val="3"/>
        </w:numPr>
        <w:rPr>
          <w:rFonts w:ascii="Arial" w:hAnsi="Arial" w:cs="Arial"/>
        </w:rPr>
      </w:pPr>
      <w:r w:rsidRPr="0032124A">
        <w:rPr>
          <w:rFonts w:ascii="Arial" w:hAnsi="Arial" w:cs="Arial"/>
          <w:lang w:val="en-US"/>
        </w:rPr>
        <w:t>Limits on oral examinations</w:t>
      </w:r>
    </w:p>
    <w:p w14:paraId="1E04783C" w14:textId="77777777" w:rsidR="00992C05" w:rsidRPr="0032124A" w:rsidRDefault="00992C05" w:rsidP="00992C05">
      <w:pPr>
        <w:pStyle w:val="ListParagraph"/>
        <w:numPr>
          <w:ilvl w:val="2"/>
          <w:numId w:val="3"/>
        </w:numPr>
        <w:rPr>
          <w:rFonts w:ascii="Arial" w:hAnsi="Arial" w:cs="Arial"/>
        </w:rPr>
      </w:pPr>
      <w:r w:rsidRPr="0032124A">
        <w:rPr>
          <w:rFonts w:ascii="Arial" w:hAnsi="Arial" w:cs="Arial"/>
          <w:lang w:val="en-US"/>
        </w:rPr>
        <w:t>Meetings of experts</w:t>
      </w:r>
    </w:p>
    <w:p w14:paraId="2C854993" w14:textId="77777777" w:rsidR="00992C05" w:rsidRPr="0032124A" w:rsidRDefault="00992C05" w:rsidP="00992C05">
      <w:pPr>
        <w:pStyle w:val="ListParagraph"/>
        <w:numPr>
          <w:ilvl w:val="2"/>
          <w:numId w:val="3"/>
        </w:numPr>
        <w:rPr>
          <w:rFonts w:ascii="Arial" w:hAnsi="Arial" w:cs="Arial"/>
        </w:rPr>
      </w:pPr>
      <w:r w:rsidRPr="0032124A">
        <w:rPr>
          <w:rFonts w:ascii="Arial" w:hAnsi="Arial" w:cs="Arial"/>
          <w:lang w:val="en-US"/>
        </w:rPr>
        <w:t>Summary of opening statements</w:t>
      </w:r>
    </w:p>
    <w:p w14:paraId="10645396" w14:textId="77777777" w:rsidR="00992C05" w:rsidRPr="0032124A" w:rsidRDefault="00992C05" w:rsidP="00992C05">
      <w:pPr>
        <w:pStyle w:val="ListParagraph"/>
        <w:numPr>
          <w:ilvl w:val="2"/>
          <w:numId w:val="3"/>
        </w:numPr>
        <w:rPr>
          <w:rFonts w:ascii="Arial" w:hAnsi="Arial" w:cs="Arial"/>
        </w:rPr>
      </w:pPr>
      <w:r w:rsidRPr="0032124A">
        <w:rPr>
          <w:rFonts w:ascii="Arial" w:hAnsi="Arial" w:cs="Arial"/>
          <w:lang w:val="en-US"/>
        </w:rPr>
        <w:t>Setting down for trial</w:t>
      </w:r>
    </w:p>
    <w:p w14:paraId="227F9CEE" w14:textId="3E359090" w:rsidR="00992C05" w:rsidRPr="0032124A" w:rsidRDefault="00992C05" w:rsidP="00992C05">
      <w:pPr>
        <w:pStyle w:val="ListParagraph"/>
        <w:numPr>
          <w:ilvl w:val="2"/>
          <w:numId w:val="3"/>
        </w:numPr>
        <w:rPr>
          <w:rFonts w:ascii="Arial" w:hAnsi="Arial" w:cs="Arial"/>
        </w:rPr>
      </w:pPr>
      <w:r w:rsidRPr="0032124A">
        <w:rPr>
          <w:rFonts w:ascii="Arial" w:hAnsi="Arial" w:cs="Arial"/>
          <w:lang w:val="en-US"/>
        </w:rPr>
        <w:t>Payments into court and security for costs</w:t>
      </w:r>
    </w:p>
    <w:p w14:paraId="27F7C86B" w14:textId="59468995" w:rsidR="00AD299A" w:rsidRPr="0032124A" w:rsidRDefault="008D7B8A" w:rsidP="00AD299A">
      <w:pPr>
        <w:pStyle w:val="ListParagraph"/>
        <w:numPr>
          <w:ilvl w:val="0"/>
          <w:numId w:val="3"/>
        </w:numPr>
        <w:rPr>
          <w:rFonts w:ascii="Arial" w:hAnsi="Arial" w:cs="Arial"/>
        </w:rPr>
      </w:pPr>
      <w:r w:rsidRPr="0032124A">
        <w:rPr>
          <w:rFonts w:ascii="Arial" w:hAnsi="Arial" w:cs="Arial"/>
          <w:lang w:val="en-US"/>
        </w:rPr>
        <w:t xml:space="preserve">20.06 </w:t>
      </w:r>
      <w:r w:rsidRPr="0032124A">
        <w:rPr>
          <w:rFonts w:ascii="Arial" w:hAnsi="Arial" w:cs="Arial"/>
          <w:b/>
          <w:u w:val="single"/>
          <w:lang w:val="en-US"/>
        </w:rPr>
        <w:t>cost sanctions</w:t>
      </w:r>
      <w:r w:rsidRPr="0032124A">
        <w:rPr>
          <w:rFonts w:ascii="Arial" w:hAnsi="Arial" w:cs="Arial"/>
          <w:b/>
          <w:lang w:val="en-US"/>
        </w:rPr>
        <w:t xml:space="preserve"> for improper use of rules</w:t>
      </w:r>
    </w:p>
    <w:p w14:paraId="764126D1" w14:textId="226E2373" w:rsidR="005239BE" w:rsidRPr="0032124A" w:rsidRDefault="005239BE" w:rsidP="005239BE">
      <w:pPr>
        <w:pStyle w:val="ListParagraph"/>
        <w:numPr>
          <w:ilvl w:val="1"/>
          <w:numId w:val="3"/>
        </w:numPr>
        <w:rPr>
          <w:rFonts w:ascii="Arial" w:hAnsi="Arial" w:cs="Arial"/>
        </w:rPr>
      </w:pPr>
      <w:r w:rsidRPr="0032124A">
        <w:rPr>
          <w:rFonts w:ascii="Arial" w:hAnsi="Arial" w:cs="Arial"/>
          <w:lang w:val="en-US"/>
        </w:rPr>
        <w:t xml:space="preserve">20.06 The court </w:t>
      </w:r>
      <w:r w:rsidRPr="0032124A">
        <w:rPr>
          <w:rFonts w:ascii="Arial" w:hAnsi="Arial" w:cs="Arial"/>
          <w:u w:val="single"/>
          <w:lang w:val="en-US"/>
        </w:rPr>
        <w:t>may</w:t>
      </w:r>
      <w:r w:rsidRPr="0032124A">
        <w:rPr>
          <w:rFonts w:ascii="Arial" w:hAnsi="Arial" w:cs="Arial"/>
          <w:lang w:val="en-US"/>
        </w:rPr>
        <w:t xml:space="preserve"> fix and order payment of the </w:t>
      </w:r>
      <w:r w:rsidRPr="0032124A">
        <w:rPr>
          <w:rFonts w:ascii="Arial" w:hAnsi="Arial" w:cs="Arial"/>
          <w:u w:val="single"/>
          <w:lang w:val="en-US"/>
        </w:rPr>
        <w:t>costs</w:t>
      </w:r>
      <w:r w:rsidRPr="0032124A">
        <w:rPr>
          <w:rFonts w:ascii="Arial" w:hAnsi="Arial" w:cs="Arial"/>
          <w:lang w:val="en-US"/>
        </w:rPr>
        <w:t xml:space="preserve"> of a motion for summary judgment by a party on a </w:t>
      </w:r>
      <w:r w:rsidRPr="0032124A">
        <w:rPr>
          <w:rFonts w:ascii="Arial" w:hAnsi="Arial" w:cs="Arial"/>
          <w:i/>
          <w:iCs/>
          <w:lang w:val="en-US"/>
        </w:rPr>
        <w:t xml:space="preserve">substantial indemnity basis </w:t>
      </w:r>
      <w:r w:rsidRPr="0032124A">
        <w:rPr>
          <w:rFonts w:ascii="Arial" w:hAnsi="Arial" w:cs="Arial"/>
          <w:lang w:val="en-US"/>
        </w:rPr>
        <w:t>if,</w:t>
      </w:r>
    </w:p>
    <w:p w14:paraId="2F6602F9" w14:textId="77777777" w:rsidR="005239BE" w:rsidRPr="0032124A" w:rsidRDefault="005239BE" w:rsidP="005239BE">
      <w:pPr>
        <w:pStyle w:val="ListParagraph"/>
        <w:numPr>
          <w:ilvl w:val="2"/>
          <w:numId w:val="3"/>
        </w:numPr>
        <w:rPr>
          <w:rFonts w:ascii="Arial" w:hAnsi="Arial" w:cs="Arial"/>
        </w:rPr>
      </w:pPr>
      <w:r w:rsidRPr="0032124A">
        <w:rPr>
          <w:rFonts w:ascii="Arial" w:hAnsi="Arial" w:cs="Arial"/>
          <w:lang w:val="en-US"/>
        </w:rPr>
        <w:t xml:space="preserve">(a) the party acted </w:t>
      </w:r>
      <w:r w:rsidRPr="0032124A">
        <w:rPr>
          <w:rFonts w:ascii="Arial" w:hAnsi="Arial" w:cs="Arial"/>
          <w:u w:val="single"/>
          <w:lang w:val="en-US"/>
        </w:rPr>
        <w:t>unreasonably</w:t>
      </w:r>
      <w:r w:rsidRPr="0032124A">
        <w:rPr>
          <w:rFonts w:ascii="Arial" w:hAnsi="Arial" w:cs="Arial"/>
          <w:lang w:val="en-US"/>
        </w:rPr>
        <w:t xml:space="preserve"> by making or responding to the motion; or</w:t>
      </w:r>
    </w:p>
    <w:p w14:paraId="778CC8DF" w14:textId="0416D23B" w:rsidR="005239BE" w:rsidRPr="0032124A" w:rsidRDefault="005239BE" w:rsidP="005239BE">
      <w:pPr>
        <w:pStyle w:val="ListParagraph"/>
        <w:numPr>
          <w:ilvl w:val="2"/>
          <w:numId w:val="3"/>
        </w:numPr>
        <w:rPr>
          <w:rFonts w:ascii="Arial" w:hAnsi="Arial" w:cs="Arial"/>
        </w:rPr>
      </w:pPr>
      <w:r w:rsidRPr="0032124A">
        <w:rPr>
          <w:rFonts w:ascii="Arial" w:hAnsi="Arial" w:cs="Arial"/>
          <w:lang w:val="en-US"/>
        </w:rPr>
        <w:t xml:space="preserve">(b) the party acted in </w:t>
      </w:r>
      <w:r w:rsidRPr="0032124A">
        <w:rPr>
          <w:rFonts w:ascii="Arial" w:hAnsi="Arial" w:cs="Arial"/>
          <w:u w:val="single"/>
          <w:lang w:val="en-US"/>
        </w:rPr>
        <w:t>bad faith</w:t>
      </w:r>
      <w:r w:rsidRPr="0032124A">
        <w:rPr>
          <w:rFonts w:ascii="Arial" w:hAnsi="Arial" w:cs="Arial"/>
          <w:lang w:val="en-US"/>
        </w:rPr>
        <w:t xml:space="preserve"> for the purpose of delay. </w:t>
      </w:r>
    </w:p>
    <w:p w14:paraId="71528AAE" w14:textId="7D67B962" w:rsidR="00036603" w:rsidRPr="0032124A" w:rsidRDefault="00036603" w:rsidP="00036603">
      <w:pPr>
        <w:pStyle w:val="ListParagraph"/>
        <w:numPr>
          <w:ilvl w:val="0"/>
          <w:numId w:val="3"/>
        </w:numPr>
        <w:rPr>
          <w:rFonts w:ascii="Arial" w:hAnsi="Arial" w:cs="Arial"/>
          <w:sz w:val="18"/>
          <w:szCs w:val="18"/>
        </w:rPr>
      </w:pPr>
      <w:r w:rsidRPr="0032124A">
        <w:rPr>
          <w:rFonts w:ascii="Arial" w:hAnsi="Arial" w:cs="Arial"/>
          <w:sz w:val="18"/>
          <w:szCs w:val="18"/>
        </w:rPr>
        <w:t xml:space="preserve">20.07 Effect of summary judgment – </w:t>
      </w:r>
      <w:r w:rsidRPr="0032124A">
        <w:rPr>
          <w:rFonts w:ascii="Arial" w:hAnsi="Arial" w:cs="Arial"/>
          <w:sz w:val="18"/>
          <w:szCs w:val="18"/>
          <w:lang w:val="en-US"/>
        </w:rPr>
        <w:t>A plaintiff who obtains summary judgment may proceed against the same defendant for any other relief.</w:t>
      </w:r>
    </w:p>
    <w:p w14:paraId="5DC5870F" w14:textId="20A7D972" w:rsidR="00036603" w:rsidRPr="0032124A" w:rsidRDefault="00B84282" w:rsidP="00036603">
      <w:pPr>
        <w:pStyle w:val="ListParagraph"/>
        <w:numPr>
          <w:ilvl w:val="0"/>
          <w:numId w:val="3"/>
        </w:numPr>
        <w:rPr>
          <w:rFonts w:ascii="Arial" w:hAnsi="Arial" w:cs="Arial"/>
        </w:rPr>
      </w:pPr>
      <w:r w:rsidRPr="0032124A">
        <w:rPr>
          <w:rFonts w:ascii="Arial" w:hAnsi="Arial" w:cs="Arial"/>
        </w:rPr>
        <w:t>20.08 stay of execution</w:t>
      </w:r>
    </w:p>
    <w:p w14:paraId="624DBF75" w14:textId="6435E685" w:rsidR="00B84282" w:rsidRPr="0032124A" w:rsidRDefault="00B84282" w:rsidP="00B84282">
      <w:pPr>
        <w:pStyle w:val="ListParagraph"/>
        <w:numPr>
          <w:ilvl w:val="1"/>
          <w:numId w:val="3"/>
        </w:numPr>
        <w:rPr>
          <w:rFonts w:ascii="Arial" w:hAnsi="Arial" w:cs="Arial"/>
          <w:sz w:val="18"/>
          <w:szCs w:val="18"/>
        </w:rPr>
      </w:pPr>
      <w:r w:rsidRPr="0032124A">
        <w:rPr>
          <w:rFonts w:ascii="Arial" w:hAnsi="Arial" w:cs="Arial"/>
          <w:sz w:val="18"/>
          <w:szCs w:val="18"/>
          <w:lang w:val="en-US"/>
        </w:rPr>
        <w:lastRenderedPageBreak/>
        <w:t xml:space="preserve">Where it appears that the enforcement of a summary judgment ought to be stayed pending the determination of any other issue in the action or a counterclaim, crossclaim or </w:t>
      </w:r>
      <w:proofErr w:type="gramStart"/>
      <w:r w:rsidRPr="0032124A">
        <w:rPr>
          <w:rFonts w:ascii="Arial" w:hAnsi="Arial" w:cs="Arial"/>
          <w:sz w:val="18"/>
          <w:szCs w:val="18"/>
          <w:lang w:val="en-US"/>
        </w:rPr>
        <w:t>third party</w:t>
      </w:r>
      <w:proofErr w:type="gramEnd"/>
      <w:r w:rsidRPr="0032124A">
        <w:rPr>
          <w:rFonts w:ascii="Arial" w:hAnsi="Arial" w:cs="Arial"/>
          <w:sz w:val="18"/>
          <w:szCs w:val="18"/>
          <w:lang w:val="en-US"/>
        </w:rPr>
        <w:t xml:space="preserve"> claim, the court may so order on such terms as are just</w:t>
      </w:r>
    </w:p>
    <w:p w14:paraId="19EC19B3" w14:textId="6DBC3B30" w:rsidR="00B84282" w:rsidRPr="0032124A" w:rsidRDefault="00756824" w:rsidP="00B84282">
      <w:pPr>
        <w:pStyle w:val="ListParagraph"/>
        <w:numPr>
          <w:ilvl w:val="0"/>
          <w:numId w:val="3"/>
        </w:numPr>
        <w:rPr>
          <w:rFonts w:ascii="Arial" w:hAnsi="Arial" w:cs="Arial"/>
          <w:sz w:val="18"/>
          <w:szCs w:val="18"/>
        </w:rPr>
      </w:pPr>
      <w:proofErr w:type="spellStart"/>
      <w:r w:rsidRPr="0032124A">
        <w:rPr>
          <w:rFonts w:ascii="Arial" w:hAnsi="Arial" w:cs="Arial"/>
          <w:b/>
          <w:i/>
          <w:u w:val="single"/>
          <w:lang w:val="en-US"/>
        </w:rPr>
        <w:t>Hryniak</w:t>
      </w:r>
      <w:proofErr w:type="spellEnd"/>
      <w:r w:rsidRPr="0032124A">
        <w:rPr>
          <w:rFonts w:ascii="Arial" w:hAnsi="Arial" w:cs="Arial"/>
          <w:b/>
          <w:i/>
          <w:u w:val="single"/>
          <w:lang w:val="en-US"/>
        </w:rPr>
        <w:t xml:space="preserve"> v Mauldin SCC</w:t>
      </w:r>
    </w:p>
    <w:p w14:paraId="393C5672" w14:textId="30E9ADA7" w:rsidR="00756824" w:rsidRPr="0032124A" w:rsidRDefault="000A7D32" w:rsidP="00756824">
      <w:pPr>
        <w:pStyle w:val="ListParagraph"/>
        <w:numPr>
          <w:ilvl w:val="1"/>
          <w:numId w:val="3"/>
        </w:numPr>
        <w:rPr>
          <w:rFonts w:ascii="Arial" w:hAnsi="Arial" w:cs="Arial"/>
        </w:rPr>
      </w:pPr>
      <w:r w:rsidRPr="0032124A">
        <w:rPr>
          <w:rFonts w:ascii="Arial" w:hAnsi="Arial" w:cs="Arial"/>
          <w:b/>
          <w:bCs/>
          <w:lang w:val="en-US"/>
        </w:rPr>
        <w:t xml:space="preserve">summary judgment would most often be appropriate when </w:t>
      </w:r>
      <w:r w:rsidRPr="0032124A">
        <w:rPr>
          <w:rFonts w:ascii="Arial" w:hAnsi="Arial" w:cs="Arial"/>
          <w:lang w:val="en-US"/>
        </w:rPr>
        <w:t xml:space="preserve">cases </w:t>
      </w:r>
      <w:r w:rsidRPr="0032124A">
        <w:rPr>
          <w:rFonts w:ascii="Arial" w:hAnsi="Arial" w:cs="Arial"/>
          <w:u w:val="single"/>
          <w:lang w:val="en-US"/>
        </w:rPr>
        <w:t>were document driven, with few witnesses and limited contentious factual issues, or when the record could be supplemented by oral evidence on discrete points</w:t>
      </w:r>
    </w:p>
    <w:p w14:paraId="0FB7A521" w14:textId="49AE96BA" w:rsidR="000A7D32" w:rsidRPr="0032124A" w:rsidRDefault="00680E7F" w:rsidP="00756824">
      <w:pPr>
        <w:pStyle w:val="ListParagraph"/>
        <w:numPr>
          <w:ilvl w:val="1"/>
          <w:numId w:val="3"/>
        </w:numPr>
        <w:rPr>
          <w:rFonts w:ascii="Arial" w:hAnsi="Arial" w:cs="Arial"/>
        </w:rPr>
      </w:pPr>
      <w:r w:rsidRPr="0032124A">
        <w:rPr>
          <w:rFonts w:ascii="Arial" w:hAnsi="Arial" w:cs="Arial"/>
          <w:b/>
          <w:bCs/>
          <w:lang w:val="en-US"/>
        </w:rPr>
        <w:t xml:space="preserve">no genuine issue requiring a trial </w:t>
      </w:r>
      <w:r w:rsidRPr="0032124A">
        <w:rPr>
          <w:rFonts w:ascii="Arial" w:hAnsi="Arial" w:cs="Arial"/>
          <w:u w:val="single"/>
          <w:lang w:val="en-US"/>
        </w:rPr>
        <w:t>when the judge is able to reach a fair and just determination on the merits on a motion for summary judgment</w:t>
      </w:r>
    </w:p>
    <w:p w14:paraId="49D94353" w14:textId="248FF7E2" w:rsidR="00680E7F" w:rsidRPr="0032124A" w:rsidRDefault="00680E7F" w:rsidP="00680E7F">
      <w:pPr>
        <w:pStyle w:val="ListParagraph"/>
        <w:numPr>
          <w:ilvl w:val="2"/>
          <w:numId w:val="3"/>
        </w:numPr>
        <w:rPr>
          <w:rFonts w:ascii="Arial" w:hAnsi="Arial" w:cs="Arial"/>
          <w:sz w:val="18"/>
          <w:szCs w:val="18"/>
        </w:rPr>
      </w:pPr>
      <w:r w:rsidRPr="0032124A">
        <w:rPr>
          <w:rFonts w:ascii="Arial" w:hAnsi="Arial" w:cs="Arial"/>
          <w:sz w:val="18"/>
          <w:szCs w:val="18"/>
          <w:lang w:val="en-US"/>
        </w:rPr>
        <w:t>This will be the case when the process (1) allows the judge to make the necessary findings of fact, (2) allows the judge to apply the law to the facts, and (3) is a proportionate, more expeditious and less expensive means to achieve a just result</w:t>
      </w:r>
    </w:p>
    <w:p w14:paraId="422551F9" w14:textId="48C57D31" w:rsidR="00680E7F" w:rsidRPr="0032124A" w:rsidRDefault="00FB4421" w:rsidP="00680E7F">
      <w:pPr>
        <w:pStyle w:val="ListParagraph"/>
        <w:numPr>
          <w:ilvl w:val="1"/>
          <w:numId w:val="3"/>
        </w:numPr>
        <w:rPr>
          <w:rFonts w:ascii="Arial" w:hAnsi="Arial" w:cs="Arial"/>
          <w:b/>
          <w:sz w:val="28"/>
          <w:szCs w:val="28"/>
          <w:u w:val="single"/>
        </w:rPr>
      </w:pPr>
      <w:r w:rsidRPr="0032124A">
        <w:rPr>
          <w:rFonts w:ascii="Arial" w:hAnsi="Arial" w:cs="Arial"/>
          <w:b/>
          <w:sz w:val="28"/>
          <w:szCs w:val="28"/>
          <w:u w:val="single"/>
        </w:rPr>
        <w:t>FRAMEWORK</w:t>
      </w:r>
    </w:p>
    <w:p w14:paraId="558EE2D0" w14:textId="0CE50406" w:rsidR="00FB4421" w:rsidRPr="0032124A" w:rsidRDefault="00FB4421" w:rsidP="00FB4421">
      <w:pPr>
        <w:pStyle w:val="ListParagraph"/>
        <w:numPr>
          <w:ilvl w:val="2"/>
          <w:numId w:val="3"/>
        </w:numPr>
        <w:rPr>
          <w:rFonts w:ascii="Arial" w:hAnsi="Arial" w:cs="Arial"/>
        </w:rPr>
      </w:pPr>
      <w:r w:rsidRPr="0032124A">
        <w:rPr>
          <w:rFonts w:ascii="Arial" w:hAnsi="Arial" w:cs="Arial"/>
          <w:b/>
          <w:bCs/>
          <w:lang w:val="en-US"/>
        </w:rPr>
        <w:t>Is there a genuine issue that requires a trial</w:t>
      </w:r>
      <w:r w:rsidRPr="0032124A">
        <w:rPr>
          <w:rFonts w:ascii="Arial" w:hAnsi="Arial" w:cs="Arial"/>
          <w:lang w:val="en-US"/>
        </w:rPr>
        <w:t>?</w:t>
      </w:r>
      <w:r w:rsidR="00E37958" w:rsidRPr="0032124A">
        <w:rPr>
          <w:rFonts w:ascii="Arial" w:hAnsi="Arial" w:cs="Arial"/>
          <w:lang w:val="en-US"/>
        </w:rPr>
        <w:t xml:space="preserve"> (</w:t>
      </w:r>
      <w:r w:rsidR="00511663" w:rsidRPr="0032124A">
        <w:rPr>
          <w:rFonts w:ascii="Arial" w:hAnsi="Arial" w:cs="Arial"/>
          <w:lang w:val="en-US"/>
        </w:rPr>
        <w:t>R</w:t>
      </w:r>
      <w:r w:rsidR="009F72BA" w:rsidRPr="0032124A">
        <w:rPr>
          <w:rFonts w:ascii="Arial" w:hAnsi="Arial" w:cs="Arial"/>
          <w:lang w:val="en-US"/>
        </w:rPr>
        <w:t>20.04)</w:t>
      </w:r>
    </w:p>
    <w:p w14:paraId="65A02BD6" w14:textId="1367FCE6" w:rsidR="00FB4421" w:rsidRPr="0032124A" w:rsidRDefault="00FB4421" w:rsidP="00FB4421">
      <w:pPr>
        <w:pStyle w:val="ListParagraph"/>
        <w:numPr>
          <w:ilvl w:val="3"/>
          <w:numId w:val="3"/>
        </w:numPr>
        <w:rPr>
          <w:rFonts w:ascii="Arial" w:hAnsi="Arial" w:cs="Arial"/>
        </w:rPr>
      </w:pPr>
      <w:r w:rsidRPr="0032124A">
        <w:rPr>
          <w:rFonts w:ascii="Arial" w:hAnsi="Arial" w:cs="Arial"/>
          <w:lang w:val="en-US"/>
        </w:rPr>
        <w:t xml:space="preserve">If no </w:t>
      </w:r>
      <w:r w:rsidRPr="0032124A">
        <w:rPr>
          <w:rFonts w:ascii="Arial" w:hAnsi="Arial" w:cs="Arial"/>
          <w:lang w:val="en-US"/>
        </w:rPr>
        <w:sym w:font="Wingdings" w:char="F0E0"/>
      </w:r>
      <w:r w:rsidRPr="0032124A">
        <w:rPr>
          <w:rFonts w:ascii="Arial" w:hAnsi="Arial" w:cs="Arial"/>
          <w:lang w:val="en-US"/>
        </w:rPr>
        <w:t xml:space="preserve"> Summary Judgment appropriate, the judge is able to reach a fair and just determination on the merits</w:t>
      </w:r>
      <w:r w:rsidR="00511663" w:rsidRPr="0032124A">
        <w:rPr>
          <w:rFonts w:ascii="Arial" w:hAnsi="Arial" w:cs="Arial"/>
          <w:lang w:val="en-US"/>
        </w:rPr>
        <w:t xml:space="preserve"> (</w:t>
      </w:r>
      <w:proofErr w:type="spellStart"/>
      <w:r w:rsidR="00511663" w:rsidRPr="0032124A">
        <w:rPr>
          <w:rFonts w:ascii="Arial" w:hAnsi="Arial" w:cs="Arial"/>
          <w:i/>
          <w:lang w:val="en-US"/>
        </w:rPr>
        <w:t>Hryniak</w:t>
      </w:r>
      <w:proofErr w:type="spellEnd"/>
      <w:r w:rsidR="00511663" w:rsidRPr="0032124A">
        <w:rPr>
          <w:rFonts w:ascii="Arial" w:hAnsi="Arial" w:cs="Arial"/>
          <w:lang w:val="en-US"/>
        </w:rPr>
        <w:t>)</w:t>
      </w:r>
    </w:p>
    <w:p w14:paraId="4CBEAE9F" w14:textId="77777777" w:rsidR="00FB4421" w:rsidRPr="0032124A" w:rsidRDefault="00FB4421" w:rsidP="00FB4421">
      <w:pPr>
        <w:pStyle w:val="ListParagraph"/>
        <w:numPr>
          <w:ilvl w:val="4"/>
          <w:numId w:val="3"/>
        </w:numPr>
        <w:rPr>
          <w:rFonts w:ascii="Arial" w:hAnsi="Arial" w:cs="Arial"/>
        </w:rPr>
      </w:pPr>
      <w:r w:rsidRPr="0032124A">
        <w:rPr>
          <w:rFonts w:ascii="Arial" w:hAnsi="Arial" w:cs="Arial"/>
          <w:lang w:val="en-US"/>
        </w:rPr>
        <w:t>Summary judgment process allows:</w:t>
      </w:r>
    </w:p>
    <w:p w14:paraId="4A3DE998" w14:textId="77777777" w:rsidR="00FB4421" w:rsidRPr="0032124A" w:rsidRDefault="00FB4421" w:rsidP="00FB4421">
      <w:pPr>
        <w:pStyle w:val="ListParagraph"/>
        <w:numPr>
          <w:ilvl w:val="5"/>
          <w:numId w:val="3"/>
        </w:numPr>
        <w:rPr>
          <w:rFonts w:ascii="Arial" w:hAnsi="Arial" w:cs="Arial"/>
        </w:rPr>
      </w:pPr>
      <w:r w:rsidRPr="0032124A">
        <w:rPr>
          <w:rFonts w:ascii="Arial" w:hAnsi="Arial" w:cs="Arial"/>
          <w:lang w:val="en-US"/>
        </w:rPr>
        <w:t>The judge to make the necessary findings of fact;</w:t>
      </w:r>
    </w:p>
    <w:p w14:paraId="44375245" w14:textId="77777777" w:rsidR="00FB4421" w:rsidRPr="0032124A" w:rsidRDefault="00FB4421" w:rsidP="00FB4421">
      <w:pPr>
        <w:pStyle w:val="ListParagraph"/>
        <w:numPr>
          <w:ilvl w:val="5"/>
          <w:numId w:val="3"/>
        </w:numPr>
        <w:rPr>
          <w:rFonts w:ascii="Arial" w:hAnsi="Arial" w:cs="Arial"/>
        </w:rPr>
      </w:pPr>
      <w:r w:rsidRPr="0032124A">
        <w:rPr>
          <w:rFonts w:ascii="Arial" w:hAnsi="Arial" w:cs="Arial"/>
          <w:lang w:val="en-US"/>
        </w:rPr>
        <w:t>The judge to apply the law to the facts; and,</w:t>
      </w:r>
    </w:p>
    <w:p w14:paraId="195C0A0B" w14:textId="77777777" w:rsidR="00FB4421" w:rsidRPr="0032124A" w:rsidRDefault="00FB4421" w:rsidP="00FB4421">
      <w:pPr>
        <w:pStyle w:val="ListParagraph"/>
        <w:numPr>
          <w:ilvl w:val="5"/>
          <w:numId w:val="3"/>
        </w:numPr>
        <w:rPr>
          <w:rFonts w:ascii="Arial" w:hAnsi="Arial" w:cs="Arial"/>
        </w:rPr>
      </w:pPr>
      <w:r w:rsidRPr="0032124A">
        <w:rPr>
          <w:rFonts w:ascii="Arial" w:hAnsi="Arial" w:cs="Arial"/>
          <w:lang w:val="en-US"/>
        </w:rPr>
        <w:t>Is proportionate, more expeditious and less expensive means to achieve a just result</w:t>
      </w:r>
    </w:p>
    <w:p w14:paraId="7AFA0DD3" w14:textId="3C06BE30" w:rsidR="00FB4421" w:rsidRPr="0032124A" w:rsidRDefault="00FB4421" w:rsidP="00FB4421">
      <w:pPr>
        <w:pStyle w:val="ListParagraph"/>
        <w:numPr>
          <w:ilvl w:val="3"/>
          <w:numId w:val="3"/>
        </w:numPr>
        <w:rPr>
          <w:rFonts w:ascii="Arial" w:hAnsi="Arial" w:cs="Arial"/>
        </w:rPr>
      </w:pPr>
      <w:r w:rsidRPr="0032124A">
        <w:rPr>
          <w:rFonts w:ascii="Arial" w:hAnsi="Arial" w:cs="Arial"/>
          <w:lang w:val="en-US"/>
        </w:rPr>
        <w:t>If yes</w:t>
      </w:r>
      <w:r w:rsidR="00627D79" w:rsidRPr="0032124A">
        <w:rPr>
          <w:rFonts w:ascii="Arial" w:hAnsi="Arial" w:cs="Arial"/>
          <w:lang w:val="en-US"/>
        </w:rPr>
        <w:t xml:space="preserve"> </w:t>
      </w:r>
      <w:r w:rsidRPr="0032124A">
        <w:rPr>
          <w:rFonts w:ascii="Arial" w:hAnsi="Arial" w:cs="Arial"/>
          <w:lang w:val="en-US"/>
        </w:rPr>
        <w:sym w:font="Wingdings" w:char="F0E0"/>
      </w:r>
      <w:r w:rsidRPr="0032124A">
        <w:rPr>
          <w:rFonts w:ascii="Arial" w:hAnsi="Arial" w:cs="Arial"/>
          <w:lang w:val="en-US"/>
        </w:rPr>
        <w:t xml:space="preserve"> can trial be avoided by using the new powers under Rule 20.04(2.1) and (2.2)?</w:t>
      </w:r>
    </w:p>
    <w:p w14:paraId="65F162F1" w14:textId="4AA96118" w:rsidR="00FB4421" w:rsidRPr="0032124A" w:rsidRDefault="00FB4421" w:rsidP="00FB4421">
      <w:pPr>
        <w:pStyle w:val="ListParagraph"/>
        <w:numPr>
          <w:ilvl w:val="4"/>
          <w:numId w:val="3"/>
        </w:numPr>
        <w:rPr>
          <w:rFonts w:ascii="Arial" w:hAnsi="Arial" w:cs="Arial"/>
        </w:rPr>
      </w:pPr>
      <w:r w:rsidRPr="0032124A">
        <w:rPr>
          <w:rFonts w:ascii="Arial" w:hAnsi="Arial" w:cs="Arial"/>
          <w:lang w:val="en-US"/>
        </w:rPr>
        <w:t>New powers can be used as long as their use is not against the interest of justice</w:t>
      </w:r>
      <w:r w:rsidR="00511663" w:rsidRPr="0032124A">
        <w:rPr>
          <w:rFonts w:ascii="Arial" w:hAnsi="Arial" w:cs="Arial"/>
          <w:lang w:val="en-US"/>
        </w:rPr>
        <w:t xml:space="preserve"> (</w:t>
      </w:r>
      <w:proofErr w:type="spellStart"/>
      <w:r w:rsidR="00511663" w:rsidRPr="0032124A">
        <w:rPr>
          <w:rFonts w:ascii="Arial" w:hAnsi="Arial" w:cs="Arial"/>
          <w:i/>
          <w:lang w:val="en-US"/>
        </w:rPr>
        <w:t>Hryniak</w:t>
      </w:r>
      <w:proofErr w:type="spellEnd"/>
      <w:r w:rsidR="00511663" w:rsidRPr="0032124A">
        <w:rPr>
          <w:rFonts w:ascii="Arial" w:hAnsi="Arial" w:cs="Arial"/>
          <w:lang w:val="en-US"/>
        </w:rPr>
        <w:t>)</w:t>
      </w:r>
    </w:p>
    <w:p w14:paraId="786DAB29" w14:textId="77777777" w:rsidR="00FB4421" w:rsidRPr="0032124A" w:rsidRDefault="00FB4421" w:rsidP="00FB4421">
      <w:pPr>
        <w:pStyle w:val="ListParagraph"/>
        <w:numPr>
          <w:ilvl w:val="4"/>
          <w:numId w:val="3"/>
        </w:numPr>
        <w:rPr>
          <w:rFonts w:ascii="Arial" w:hAnsi="Arial" w:cs="Arial"/>
        </w:rPr>
      </w:pPr>
      <w:r w:rsidRPr="0032124A">
        <w:rPr>
          <w:rFonts w:ascii="Arial" w:hAnsi="Arial" w:cs="Arial"/>
          <w:lang w:val="en-US"/>
        </w:rPr>
        <w:t>Use of new is presumptively available, rather than exceptional, in line with the goal of proportionate, cost-effective and timely dispute resolution</w:t>
      </w:r>
    </w:p>
    <w:p w14:paraId="5B60AF18" w14:textId="4ACE4631" w:rsidR="00FB4421" w:rsidRPr="0032124A" w:rsidRDefault="00E37958" w:rsidP="00FB4421">
      <w:pPr>
        <w:pStyle w:val="ListParagraph"/>
        <w:numPr>
          <w:ilvl w:val="1"/>
          <w:numId w:val="3"/>
        </w:numPr>
        <w:rPr>
          <w:rFonts w:ascii="Arial" w:hAnsi="Arial" w:cs="Arial"/>
        </w:rPr>
      </w:pPr>
      <w:r w:rsidRPr="0032124A">
        <w:rPr>
          <w:rFonts w:ascii="Arial" w:hAnsi="Arial" w:cs="Arial"/>
        </w:rPr>
        <w:t>Partial summary judgment</w:t>
      </w:r>
    </w:p>
    <w:p w14:paraId="6667ADE0" w14:textId="4382B3FB" w:rsidR="00E37958" w:rsidRPr="0032124A" w:rsidRDefault="00E37958" w:rsidP="00E37958">
      <w:pPr>
        <w:pStyle w:val="ListParagraph"/>
        <w:numPr>
          <w:ilvl w:val="2"/>
          <w:numId w:val="3"/>
        </w:numPr>
        <w:rPr>
          <w:rFonts w:ascii="Arial" w:hAnsi="Arial" w:cs="Arial"/>
        </w:rPr>
      </w:pPr>
      <w:r w:rsidRPr="0032124A">
        <w:rPr>
          <w:rFonts w:ascii="Arial" w:hAnsi="Arial" w:cs="Arial"/>
        </w:rPr>
        <w:t>Such partial summary judgment may run the risk of duplicative proceedings or inconsistent findings of fact and therefore the use of the powers may not be in the interest of justice</w:t>
      </w:r>
    </w:p>
    <w:p w14:paraId="083F6B85" w14:textId="3AFA4707" w:rsidR="00546722" w:rsidRPr="0032124A" w:rsidRDefault="00546722" w:rsidP="002F566E">
      <w:pPr>
        <w:rPr>
          <w:rFonts w:ascii="Arial" w:hAnsi="Arial" w:cs="Arial"/>
        </w:rPr>
      </w:pPr>
    </w:p>
    <w:p w14:paraId="2E83BB59" w14:textId="4A63BBFB" w:rsidR="002F566E" w:rsidRPr="0032124A" w:rsidRDefault="002F566E" w:rsidP="0014480B">
      <w:pPr>
        <w:pStyle w:val="Heading1"/>
        <w:rPr>
          <w:rFonts w:ascii="Arial" w:hAnsi="Arial" w:cs="Arial"/>
        </w:rPr>
      </w:pPr>
      <w:bookmarkStart w:id="44" w:name="_Toc27391339"/>
      <w:r w:rsidRPr="0032124A">
        <w:rPr>
          <w:rFonts w:ascii="Arial" w:hAnsi="Arial" w:cs="Arial"/>
        </w:rPr>
        <w:t>21- determining issue before trial</w:t>
      </w:r>
      <w:bookmarkEnd w:id="44"/>
    </w:p>
    <w:p w14:paraId="6F2F7767" w14:textId="680D7B38" w:rsidR="002F566E" w:rsidRPr="0032124A" w:rsidRDefault="00CD115A" w:rsidP="002F566E">
      <w:pPr>
        <w:pStyle w:val="ListParagraph"/>
        <w:numPr>
          <w:ilvl w:val="0"/>
          <w:numId w:val="3"/>
        </w:numPr>
        <w:rPr>
          <w:rFonts w:ascii="Arial" w:hAnsi="Arial" w:cs="Arial"/>
          <w:b/>
        </w:rPr>
      </w:pPr>
      <w:r w:rsidRPr="0032124A">
        <w:rPr>
          <w:rFonts w:ascii="Arial" w:hAnsi="Arial" w:cs="Arial"/>
          <w:b/>
        </w:rPr>
        <w:t>Where available</w:t>
      </w:r>
    </w:p>
    <w:p w14:paraId="683D017C" w14:textId="2B26146D" w:rsidR="00CD115A" w:rsidRPr="0032124A" w:rsidRDefault="00CD115A" w:rsidP="00CD115A">
      <w:pPr>
        <w:pStyle w:val="ListParagraph"/>
        <w:numPr>
          <w:ilvl w:val="1"/>
          <w:numId w:val="3"/>
        </w:numPr>
        <w:rPr>
          <w:rFonts w:ascii="Arial" w:hAnsi="Arial" w:cs="Arial"/>
        </w:rPr>
      </w:pPr>
      <w:r w:rsidRPr="0032124A">
        <w:rPr>
          <w:rFonts w:ascii="Arial" w:hAnsi="Arial" w:cs="Arial"/>
        </w:rPr>
        <w:t>21.01</w:t>
      </w:r>
      <w:r w:rsidR="00C57852" w:rsidRPr="0032124A">
        <w:rPr>
          <w:rFonts w:ascii="Arial" w:hAnsi="Arial" w:cs="Arial"/>
        </w:rPr>
        <w:t xml:space="preserve">(1) </w:t>
      </w:r>
      <w:r w:rsidRPr="0032124A">
        <w:rPr>
          <w:rFonts w:ascii="Arial" w:hAnsi="Arial" w:cs="Arial"/>
        </w:rPr>
        <w:t>Party may move before a judge</w:t>
      </w:r>
    </w:p>
    <w:p w14:paraId="2F60087B" w14:textId="3B8D2B55" w:rsidR="00CD115A" w:rsidRPr="0032124A" w:rsidRDefault="00CD115A" w:rsidP="00CD115A">
      <w:pPr>
        <w:pStyle w:val="ListParagraph"/>
        <w:numPr>
          <w:ilvl w:val="2"/>
          <w:numId w:val="3"/>
        </w:numPr>
        <w:rPr>
          <w:rFonts w:ascii="Arial" w:hAnsi="Arial" w:cs="Arial"/>
        </w:rPr>
      </w:pPr>
      <w:r w:rsidRPr="0032124A">
        <w:rPr>
          <w:rFonts w:ascii="Arial" w:hAnsi="Arial" w:cs="Arial"/>
        </w:rPr>
        <w:t xml:space="preserve">(a) for the determination </w:t>
      </w:r>
      <w:r w:rsidRPr="0032124A">
        <w:rPr>
          <w:rFonts w:ascii="Arial" w:hAnsi="Arial" w:cs="Arial"/>
          <w:u w:val="single"/>
        </w:rPr>
        <w:t>prior to trial</w:t>
      </w:r>
      <w:r w:rsidRPr="0032124A">
        <w:rPr>
          <w:rFonts w:ascii="Arial" w:hAnsi="Arial" w:cs="Arial"/>
        </w:rPr>
        <w:t xml:space="preserve"> of a question of law raised in the pleading </w:t>
      </w:r>
      <w:r w:rsidRPr="0032124A">
        <w:rPr>
          <w:rFonts w:ascii="Arial" w:hAnsi="Arial" w:cs="Arial"/>
          <w:b/>
        </w:rPr>
        <w:t>where</w:t>
      </w:r>
      <w:r w:rsidRPr="0032124A">
        <w:rPr>
          <w:rFonts w:ascii="Arial" w:hAnsi="Arial" w:cs="Arial"/>
        </w:rPr>
        <w:t xml:space="preserve"> determination of the question may </w:t>
      </w:r>
      <w:r w:rsidRPr="0032124A">
        <w:rPr>
          <w:rFonts w:ascii="Arial" w:hAnsi="Arial" w:cs="Arial"/>
          <w:u w:val="single"/>
        </w:rPr>
        <w:t>dispose all or part of the action</w:t>
      </w:r>
      <w:r w:rsidRPr="0032124A">
        <w:rPr>
          <w:rFonts w:ascii="Arial" w:hAnsi="Arial" w:cs="Arial"/>
        </w:rPr>
        <w:t>, substa</w:t>
      </w:r>
      <w:r w:rsidRPr="0032124A">
        <w:rPr>
          <w:rFonts w:ascii="Arial" w:hAnsi="Arial" w:cs="Arial"/>
          <w:u w:val="single"/>
        </w:rPr>
        <w:t>ntially shorten the trial</w:t>
      </w:r>
      <w:r w:rsidRPr="0032124A">
        <w:rPr>
          <w:rFonts w:ascii="Arial" w:hAnsi="Arial" w:cs="Arial"/>
        </w:rPr>
        <w:t xml:space="preserve">, or result in a </w:t>
      </w:r>
      <w:r w:rsidRPr="0032124A">
        <w:rPr>
          <w:rFonts w:ascii="Arial" w:hAnsi="Arial" w:cs="Arial"/>
          <w:u w:val="single"/>
        </w:rPr>
        <w:t>substantial saving of costs</w:t>
      </w:r>
      <w:r w:rsidRPr="0032124A">
        <w:rPr>
          <w:rFonts w:ascii="Arial" w:hAnsi="Arial" w:cs="Arial"/>
        </w:rPr>
        <w:t>, OR</w:t>
      </w:r>
    </w:p>
    <w:p w14:paraId="6CF7294A" w14:textId="08123F4A" w:rsidR="00CD115A" w:rsidRPr="0032124A" w:rsidRDefault="00CD115A" w:rsidP="00CD115A">
      <w:pPr>
        <w:pStyle w:val="ListParagraph"/>
        <w:numPr>
          <w:ilvl w:val="2"/>
          <w:numId w:val="3"/>
        </w:numPr>
        <w:rPr>
          <w:rFonts w:ascii="Arial" w:hAnsi="Arial" w:cs="Arial"/>
        </w:rPr>
      </w:pPr>
      <w:r w:rsidRPr="0032124A">
        <w:rPr>
          <w:rFonts w:ascii="Arial" w:hAnsi="Arial" w:cs="Arial"/>
        </w:rPr>
        <w:t xml:space="preserve">(b) </w:t>
      </w:r>
      <w:r w:rsidRPr="0032124A">
        <w:rPr>
          <w:rFonts w:ascii="Arial" w:hAnsi="Arial" w:cs="Arial"/>
          <w:b/>
        </w:rPr>
        <w:t>strike out a pleading</w:t>
      </w:r>
      <w:r w:rsidRPr="0032124A">
        <w:rPr>
          <w:rFonts w:ascii="Arial" w:hAnsi="Arial" w:cs="Arial"/>
        </w:rPr>
        <w:t xml:space="preserve"> on ground that it discloses no reasonable clause of action or defence</w:t>
      </w:r>
    </w:p>
    <w:p w14:paraId="63AF4C2F" w14:textId="727FF8B0" w:rsidR="00CD115A" w:rsidRPr="0032124A" w:rsidRDefault="00CD115A" w:rsidP="00CD115A">
      <w:pPr>
        <w:pStyle w:val="ListParagraph"/>
        <w:numPr>
          <w:ilvl w:val="3"/>
          <w:numId w:val="3"/>
        </w:numPr>
        <w:rPr>
          <w:rFonts w:ascii="Arial" w:hAnsi="Arial" w:cs="Arial"/>
        </w:rPr>
      </w:pPr>
      <w:r w:rsidRPr="0032124A">
        <w:rPr>
          <w:rFonts w:ascii="Arial" w:hAnsi="Arial" w:cs="Arial"/>
          <w:lang w:val="en-US"/>
        </w:rPr>
        <w:t>General use is to attack claims with no reasonable cause of action or being “frivolous or vexatious”</w:t>
      </w:r>
    </w:p>
    <w:p w14:paraId="32747A77" w14:textId="69D3C09D" w:rsidR="00CD115A" w:rsidRPr="0032124A" w:rsidRDefault="00C57852" w:rsidP="00C57852">
      <w:pPr>
        <w:pStyle w:val="ListParagraph"/>
        <w:numPr>
          <w:ilvl w:val="1"/>
          <w:numId w:val="3"/>
        </w:numPr>
        <w:rPr>
          <w:rFonts w:ascii="Arial" w:hAnsi="Arial" w:cs="Arial"/>
        </w:rPr>
      </w:pPr>
      <w:r w:rsidRPr="0032124A">
        <w:rPr>
          <w:rFonts w:ascii="Arial" w:hAnsi="Arial" w:cs="Arial"/>
        </w:rPr>
        <w:t xml:space="preserve">(3) for D: </w:t>
      </w:r>
      <w:r w:rsidRPr="0032124A">
        <w:rPr>
          <w:rFonts w:ascii="Arial" w:hAnsi="Arial" w:cs="Arial"/>
          <w:lang w:val="en-US"/>
        </w:rPr>
        <w:t>defendant may move before a judge to have an action stayed or dismissed on the ground that,</w:t>
      </w:r>
    </w:p>
    <w:p w14:paraId="676A07AE" w14:textId="6D63ACD2" w:rsidR="00C57852" w:rsidRPr="0032124A" w:rsidRDefault="00C57852" w:rsidP="00C57852">
      <w:pPr>
        <w:pStyle w:val="ListParagraph"/>
        <w:numPr>
          <w:ilvl w:val="2"/>
          <w:numId w:val="3"/>
        </w:numPr>
        <w:rPr>
          <w:rFonts w:ascii="Arial" w:hAnsi="Arial" w:cs="Arial"/>
        </w:rPr>
      </w:pPr>
      <w:r w:rsidRPr="0032124A">
        <w:rPr>
          <w:rFonts w:ascii="Arial" w:hAnsi="Arial" w:cs="Arial"/>
          <w:lang w:val="en-US"/>
        </w:rPr>
        <w:t>(a) the court has</w:t>
      </w:r>
      <w:r w:rsidRPr="0032124A">
        <w:rPr>
          <w:rFonts w:ascii="Arial" w:hAnsi="Arial" w:cs="Arial"/>
          <w:u w:val="single"/>
          <w:lang w:val="en-US"/>
        </w:rPr>
        <w:t xml:space="preserve"> no jurisdiction</w:t>
      </w:r>
      <w:r w:rsidRPr="0032124A">
        <w:rPr>
          <w:rFonts w:ascii="Arial" w:hAnsi="Arial" w:cs="Arial"/>
          <w:lang w:val="en-US"/>
        </w:rPr>
        <w:t xml:space="preserve"> over the subject matter of the action;</w:t>
      </w:r>
    </w:p>
    <w:p w14:paraId="0D312B2B" w14:textId="77777777" w:rsidR="00C57852" w:rsidRPr="0032124A" w:rsidRDefault="00C57852" w:rsidP="00C57852">
      <w:pPr>
        <w:pStyle w:val="ListParagraph"/>
        <w:numPr>
          <w:ilvl w:val="2"/>
          <w:numId w:val="3"/>
        </w:numPr>
        <w:rPr>
          <w:rFonts w:ascii="Arial" w:hAnsi="Arial" w:cs="Arial"/>
        </w:rPr>
      </w:pPr>
      <w:r w:rsidRPr="0032124A">
        <w:rPr>
          <w:rFonts w:ascii="Arial" w:hAnsi="Arial" w:cs="Arial"/>
          <w:lang w:val="en-US"/>
        </w:rPr>
        <w:t xml:space="preserve">(b) the plaintiff is </w:t>
      </w:r>
      <w:r w:rsidRPr="0032124A">
        <w:rPr>
          <w:rFonts w:ascii="Arial" w:hAnsi="Arial" w:cs="Arial"/>
          <w:u w:val="single"/>
          <w:lang w:val="en-US"/>
        </w:rPr>
        <w:t>without legal capacity</w:t>
      </w:r>
      <w:r w:rsidRPr="0032124A">
        <w:rPr>
          <w:rFonts w:ascii="Arial" w:hAnsi="Arial" w:cs="Arial"/>
          <w:lang w:val="en-US"/>
        </w:rPr>
        <w:t xml:space="preserve"> to commence or continue the action or the defendant does not have the legal capacity to be sued;</w:t>
      </w:r>
    </w:p>
    <w:p w14:paraId="23C1AB55" w14:textId="77777777" w:rsidR="00C57852" w:rsidRPr="0032124A" w:rsidRDefault="00C57852" w:rsidP="00C57852">
      <w:pPr>
        <w:pStyle w:val="ListParagraph"/>
        <w:numPr>
          <w:ilvl w:val="2"/>
          <w:numId w:val="3"/>
        </w:numPr>
        <w:rPr>
          <w:rFonts w:ascii="Arial" w:hAnsi="Arial" w:cs="Arial"/>
        </w:rPr>
      </w:pPr>
      <w:r w:rsidRPr="0032124A">
        <w:rPr>
          <w:rFonts w:ascii="Arial" w:hAnsi="Arial" w:cs="Arial"/>
          <w:lang w:val="en-US"/>
        </w:rPr>
        <w:t xml:space="preserve">(c) </w:t>
      </w:r>
      <w:r w:rsidRPr="0032124A">
        <w:rPr>
          <w:rFonts w:ascii="Arial" w:hAnsi="Arial" w:cs="Arial"/>
          <w:u w:val="single"/>
          <w:lang w:val="en-US"/>
        </w:rPr>
        <w:t>another proceeding</w:t>
      </w:r>
      <w:r w:rsidRPr="0032124A">
        <w:rPr>
          <w:rFonts w:ascii="Arial" w:hAnsi="Arial" w:cs="Arial"/>
          <w:lang w:val="en-US"/>
        </w:rPr>
        <w:t xml:space="preserve"> is pending in Ontario or another jurisdiction between the same parties in respect of the same subject matter; or</w:t>
      </w:r>
    </w:p>
    <w:p w14:paraId="2C9E1F49" w14:textId="77777777" w:rsidR="00C57852" w:rsidRPr="0032124A" w:rsidRDefault="00C57852" w:rsidP="00C57852">
      <w:pPr>
        <w:pStyle w:val="ListParagraph"/>
        <w:numPr>
          <w:ilvl w:val="2"/>
          <w:numId w:val="3"/>
        </w:numPr>
        <w:rPr>
          <w:rFonts w:ascii="Arial" w:hAnsi="Arial" w:cs="Arial"/>
        </w:rPr>
      </w:pPr>
      <w:r w:rsidRPr="0032124A">
        <w:rPr>
          <w:rFonts w:ascii="Arial" w:hAnsi="Arial" w:cs="Arial"/>
          <w:lang w:val="en-US"/>
        </w:rPr>
        <w:lastRenderedPageBreak/>
        <w:t xml:space="preserve">(d) the action is </w:t>
      </w:r>
      <w:r w:rsidRPr="0032124A">
        <w:rPr>
          <w:rFonts w:ascii="Arial" w:hAnsi="Arial" w:cs="Arial"/>
          <w:u w:val="single"/>
          <w:lang w:val="en-US"/>
        </w:rPr>
        <w:t>frivolous or vexatious</w:t>
      </w:r>
      <w:r w:rsidRPr="0032124A">
        <w:rPr>
          <w:rFonts w:ascii="Arial" w:hAnsi="Arial" w:cs="Arial"/>
          <w:lang w:val="en-US"/>
        </w:rPr>
        <w:t xml:space="preserve"> or is otherwise an abuse of the process of the court,</w:t>
      </w:r>
    </w:p>
    <w:p w14:paraId="466A6A49" w14:textId="21D96901" w:rsidR="00C57852" w:rsidRPr="0032124A" w:rsidRDefault="00C57852" w:rsidP="00C57852">
      <w:pPr>
        <w:pStyle w:val="ListParagraph"/>
        <w:numPr>
          <w:ilvl w:val="1"/>
          <w:numId w:val="3"/>
        </w:numPr>
        <w:rPr>
          <w:rFonts w:ascii="Arial" w:hAnsi="Arial" w:cs="Arial"/>
        </w:rPr>
      </w:pPr>
      <w:r w:rsidRPr="0032124A">
        <w:rPr>
          <w:rFonts w:ascii="Arial" w:hAnsi="Arial" w:cs="Arial"/>
          <w:lang w:val="en-US"/>
        </w:rPr>
        <w:t>and the judge may make an order or grant judgment accordingly. </w:t>
      </w:r>
    </w:p>
    <w:p w14:paraId="7B258D1C" w14:textId="6AA37809" w:rsidR="007047CF" w:rsidRPr="0032124A" w:rsidRDefault="007047CF" w:rsidP="007047CF">
      <w:pPr>
        <w:rPr>
          <w:rFonts w:ascii="Arial" w:hAnsi="Arial" w:cs="Arial"/>
        </w:rPr>
      </w:pPr>
    </w:p>
    <w:p w14:paraId="1C40DDB1" w14:textId="34DC4D65" w:rsidR="007047CF" w:rsidRPr="0032124A" w:rsidRDefault="007047CF" w:rsidP="00825E9B">
      <w:pPr>
        <w:pStyle w:val="Heading1"/>
        <w:rPr>
          <w:rFonts w:ascii="Arial" w:hAnsi="Arial" w:cs="Arial"/>
        </w:rPr>
      </w:pPr>
      <w:bookmarkStart w:id="45" w:name="_Toc27391340"/>
      <w:r w:rsidRPr="0032124A">
        <w:rPr>
          <w:rFonts w:ascii="Arial" w:hAnsi="Arial" w:cs="Arial"/>
        </w:rPr>
        <w:t>22- special case</w:t>
      </w:r>
      <w:bookmarkEnd w:id="45"/>
    </w:p>
    <w:p w14:paraId="4FAEC718" w14:textId="77777777" w:rsidR="007047CF" w:rsidRPr="0032124A" w:rsidRDefault="007047CF" w:rsidP="007047CF">
      <w:pPr>
        <w:pStyle w:val="ListParagraph"/>
        <w:numPr>
          <w:ilvl w:val="0"/>
          <w:numId w:val="3"/>
        </w:numPr>
        <w:rPr>
          <w:rFonts w:ascii="Arial" w:hAnsi="Arial" w:cs="Arial"/>
        </w:rPr>
      </w:pPr>
      <w:r w:rsidRPr="0032124A">
        <w:rPr>
          <w:rFonts w:ascii="Arial" w:hAnsi="Arial" w:cs="Arial"/>
          <w:lang w:val="en-US"/>
        </w:rPr>
        <w:t>Request to have a judge address a question of law in the form of a special case</w:t>
      </w:r>
    </w:p>
    <w:p w14:paraId="6932305C" w14:textId="52BD1B45" w:rsidR="007047CF" w:rsidRPr="0032124A" w:rsidRDefault="007047CF" w:rsidP="007047CF">
      <w:pPr>
        <w:pStyle w:val="ListParagraph"/>
        <w:numPr>
          <w:ilvl w:val="0"/>
          <w:numId w:val="3"/>
        </w:numPr>
        <w:rPr>
          <w:rFonts w:ascii="Arial" w:hAnsi="Arial" w:cs="Arial"/>
        </w:rPr>
      </w:pPr>
      <w:r w:rsidRPr="0032124A">
        <w:rPr>
          <w:rFonts w:ascii="Arial" w:hAnsi="Arial" w:cs="Arial"/>
          <w:lang w:val="en-US"/>
        </w:rPr>
        <w:t xml:space="preserve">Parties need to concur in </w:t>
      </w:r>
      <w:r w:rsidR="004643BF" w:rsidRPr="0032124A">
        <w:rPr>
          <w:rFonts w:ascii="Arial" w:hAnsi="Arial" w:cs="Arial"/>
          <w:lang w:val="en-US"/>
        </w:rPr>
        <w:t>stating</w:t>
      </w:r>
      <w:r w:rsidRPr="0032124A">
        <w:rPr>
          <w:rFonts w:ascii="Arial" w:hAnsi="Arial" w:cs="Arial"/>
          <w:lang w:val="en-US"/>
        </w:rPr>
        <w:t xml:space="preserve"> a question of law to be determined</w:t>
      </w:r>
    </w:p>
    <w:p w14:paraId="3F12A857" w14:textId="78C6400E" w:rsidR="00CD115A" w:rsidRPr="0032124A" w:rsidRDefault="007047CF" w:rsidP="00CD115A">
      <w:pPr>
        <w:pStyle w:val="ListParagraph"/>
        <w:numPr>
          <w:ilvl w:val="0"/>
          <w:numId w:val="3"/>
        </w:numPr>
        <w:rPr>
          <w:rFonts w:ascii="Arial" w:hAnsi="Arial" w:cs="Arial"/>
        </w:rPr>
      </w:pPr>
      <w:r w:rsidRPr="0032124A">
        <w:rPr>
          <w:rFonts w:ascii="Arial" w:hAnsi="Arial" w:cs="Arial"/>
          <w:lang w:val="en-US"/>
        </w:rPr>
        <w:t>May use the rule to apply directly to the Court of Appeal for leave to have a special case determined</w:t>
      </w:r>
    </w:p>
    <w:p w14:paraId="689451B8" w14:textId="7EBD0B11" w:rsidR="00325834" w:rsidRPr="0032124A" w:rsidRDefault="00325834" w:rsidP="00CD115A">
      <w:pPr>
        <w:pStyle w:val="ListParagraph"/>
        <w:numPr>
          <w:ilvl w:val="0"/>
          <w:numId w:val="3"/>
        </w:numPr>
        <w:rPr>
          <w:rFonts w:ascii="Arial" w:hAnsi="Arial" w:cs="Arial"/>
        </w:rPr>
      </w:pPr>
      <w:r w:rsidRPr="0032124A">
        <w:rPr>
          <w:rFonts w:ascii="Arial" w:hAnsi="Arial" w:cs="Arial"/>
          <w:lang w:val="en-US"/>
        </w:rPr>
        <w:t>Factums required</w:t>
      </w:r>
    </w:p>
    <w:p w14:paraId="542AB103" w14:textId="38A2CC1A" w:rsidR="007047CF" w:rsidRPr="0032124A" w:rsidRDefault="007047CF" w:rsidP="00825E9B">
      <w:pPr>
        <w:rPr>
          <w:rFonts w:ascii="Arial" w:hAnsi="Arial" w:cs="Arial"/>
        </w:rPr>
      </w:pPr>
    </w:p>
    <w:p w14:paraId="587CC3AE" w14:textId="66E085BF" w:rsidR="00825E9B" w:rsidRPr="0032124A" w:rsidRDefault="00325834" w:rsidP="0014480B">
      <w:pPr>
        <w:pStyle w:val="Heading1"/>
        <w:rPr>
          <w:rFonts w:ascii="Arial" w:hAnsi="Arial" w:cs="Arial"/>
        </w:rPr>
      </w:pPr>
      <w:bookmarkStart w:id="46" w:name="_Toc27391341"/>
      <w:r w:rsidRPr="0032124A">
        <w:rPr>
          <w:rFonts w:ascii="Arial" w:hAnsi="Arial" w:cs="Arial"/>
        </w:rPr>
        <w:t>23- discontinuance and withdrawal</w:t>
      </w:r>
      <w:bookmarkEnd w:id="46"/>
    </w:p>
    <w:p w14:paraId="4E77E1FA" w14:textId="27655211" w:rsidR="00325834" w:rsidRPr="0032124A" w:rsidRDefault="00325834" w:rsidP="00325834">
      <w:pPr>
        <w:pStyle w:val="ListParagraph"/>
        <w:numPr>
          <w:ilvl w:val="0"/>
          <w:numId w:val="3"/>
        </w:numPr>
        <w:rPr>
          <w:rFonts w:ascii="Arial" w:hAnsi="Arial" w:cs="Arial"/>
        </w:rPr>
      </w:pPr>
      <w:r w:rsidRPr="0032124A">
        <w:rPr>
          <w:rFonts w:ascii="Arial" w:hAnsi="Arial" w:cs="Arial"/>
          <w:lang w:val="en-US"/>
        </w:rPr>
        <w:t>Discontinuance permits the plaintiff to cease the proceeding but litigate the issues again</w:t>
      </w:r>
    </w:p>
    <w:p w14:paraId="0276AE21" w14:textId="4609CC0D" w:rsidR="00325834" w:rsidRPr="0032124A" w:rsidRDefault="004C26CB" w:rsidP="00325834">
      <w:pPr>
        <w:pStyle w:val="ListParagraph"/>
        <w:numPr>
          <w:ilvl w:val="0"/>
          <w:numId w:val="3"/>
        </w:numPr>
        <w:rPr>
          <w:rFonts w:ascii="Arial" w:hAnsi="Arial" w:cs="Arial"/>
        </w:rPr>
      </w:pPr>
      <w:r w:rsidRPr="0032124A">
        <w:rPr>
          <w:rFonts w:ascii="Arial" w:hAnsi="Arial" w:cs="Arial"/>
        </w:rPr>
        <w:t>23.01(1) P may discontinue action</w:t>
      </w:r>
    </w:p>
    <w:p w14:paraId="3CC89F63" w14:textId="0C7B4A69" w:rsidR="004C26CB" w:rsidRPr="0032124A" w:rsidRDefault="004C26CB" w:rsidP="004C26CB">
      <w:pPr>
        <w:pStyle w:val="ListParagraph"/>
        <w:numPr>
          <w:ilvl w:val="1"/>
          <w:numId w:val="3"/>
        </w:numPr>
        <w:rPr>
          <w:rFonts w:ascii="Arial" w:hAnsi="Arial" w:cs="Arial"/>
        </w:rPr>
      </w:pPr>
      <w:r w:rsidRPr="0032124A">
        <w:rPr>
          <w:rFonts w:ascii="Arial" w:hAnsi="Arial" w:cs="Arial"/>
        </w:rPr>
        <w:t>Before close of pleadings by serving all parties</w:t>
      </w:r>
    </w:p>
    <w:p w14:paraId="70E242C8" w14:textId="7D48CC70" w:rsidR="004C26CB" w:rsidRPr="0032124A" w:rsidRDefault="004C26CB" w:rsidP="004C26CB">
      <w:pPr>
        <w:pStyle w:val="ListParagraph"/>
        <w:numPr>
          <w:ilvl w:val="1"/>
          <w:numId w:val="3"/>
        </w:numPr>
        <w:rPr>
          <w:rFonts w:ascii="Arial" w:hAnsi="Arial" w:cs="Arial"/>
        </w:rPr>
      </w:pPr>
      <w:r w:rsidRPr="0032124A">
        <w:rPr>
          <w:rFonts w:ascii="Arial" w:hAnsi="Arial" w:cs="Arial"/>
        </w:rPr>
        <w:t>After close of pleadings w/ leave of court, or</w:t>
      </w:r>
    </w:p>
    <w:p w14:paraId="6CD7CCE9" w14:textId="316B2FEE" w:rsidR="004C26CB" w:rsidRPr="0032124A" w:rsidRDefault="004C26CB" w:rsidP="004C26CB">
      <w:pPr>
        <w:pStyle w:val="ListParagraph"/>
        <w:numPr>
          <w:ilvl w:val="1"/>
          <w:numId w:val="3"/>
        </w:numPr>
        <w:rPr>
          <w:rFonts w:ascii="Arial" w:hAnsi="Arial" w:cs="Arial"/>
        </w:rPr>
      </w:pPr>
      <w:r w:rsidRPr="0032124A">
        <w:rPr>
          <w:rFonts w:ascii="Arial" w:hAnsi="Arial" w:cs="Arial"/>
        </w:rPr>
        <w:t>At any time by filing consent of all parties</w:t>
      </w:r>
    </w:p>
    <w:p w14:paraId="2058DC09" w14:textId="73A76FF7" w:rsidR="004C26CB" w:rsidRPr="0032124A" w:rsidRDefault="004C26CB" w:rsidP="004C26CB">
      <w:pPr>
        <w:pStyle w:val="ListParagraph"/>
        <w:numPr>
          <w:ilvl w:val="0"/>
          <w:numId w:val="3"/>
        </w:numPr>
        <w:rPr>
          <w:rFonts w:ascii="Arial" w:hAnsi="Arial" w:cs="Arial"/>
        </w:rPr>
      </w:pPr>
      <w:r w:rsidRPr="0032124A">
        <w:rPr>
          <w:rFonts w:ascii="Arial" w:hAnsi="Arial" w:cs="Arial"/>
        </w:rPr>
        <w:t>(2) if party under disability, action can only be discontinued by or against the party w/ leave</w:t>
      </w:r>
    </w:p>
    <w:p w14:paraId="797F3E5A" w14:textId="3BBFE15B" w:rsidR="004C26CB" w:rsidRPr="0032124A" w:rsidRDefault="004C26CB" w:rsidP="004C26CB">
      <w:pPr>
        <w:pStyle w:val="ListParagraph"/>
        <w:numPr>
          <w:ilvl w:val="0"/>
          <w:numId w:val="3"/>
        </w:numPr>
        <w:rPr>
          <w:rFonts w:ascii="Arial" w:hAnsi="Arial" w:cs="Arial"/>
        </w:rPr>
      </w:pPr>
      <w:r w:rsidRPr="0032124A">
        <w:rPr>
          <w:rFonts w:ascii="Arial" w:hAnsi="Arial" w:cs="Arial"/>
        </w:rPr>
        <w:t>23.02 counterclaim must deliver notice of election to proceed within 30 days otherwise deemed discontinued w/o costs</w:t>
      </w:r>
    </w:p>
    <w:p w14:paraId="16564FD4" w14:textId="3AD05DFD" w:rsidR="004C26CB" w:rsidRPr="0032124A" w:rsidRDefault="00F66017" w:rsidP="004C26CB">
      <w:pPr>
        <w:pStyle w:val="ListParagraph"/>
        <w:numPr>
          <w:ilvl w:val="0"/>
          <w:numId w:val="3"/>
        </w:numPr>
        <w:rPr>
          <w:rFonts w:ascii="Arial" w:hAnsi="Arial" w:cs="Arial"/>
        </w:rPr>
      </w:pPr>
      <w:r w:rsidRPr="0032124A">
        <w:rPr>
          <w:rFonts w:ascii="Arial" w:hAnsi="Arial" w:cs="Arial"/>
        </w:rPr>
        <w:t>23.03 effect of discontinuance on crossclaim, TPC</w:t>
      </w:r>
    </w:p>
    <w:p w14:paraId="66B2767E" w14:textId="01DCA49D" w:rsidR="00F66017" w:rsidRPr="0032124A" w:rsidRDefault="00F66017" w:rsidP="004C26CB">
      <w:pPr>
        <w:pStyle w:val="ListParagraph"/>
        <w:numPr>
          <w:ilvl w:val="0"/>
          <w:numId w:val="3"/>
        </w:numPr>
        <w:rPr>
          <w:rFonts w:ascii="Arial" w:hAnsi="Arial" w:cs="Arial"/>
          <w:b/>
        </w:rPr>
      </w:pPr>
      <w:r w:rsidRPr="0032124A">
        <w:rPr>
          <w:rFonts w:ascii="Arial" w:hAnsi="Arial" w:cs="Arial"/>
        </w:rPr>
        <w:t xml:space="preserve">23.04 </w:t>
      </w:r>
      <w:r w:rsidRPr="0032124A">
        <w:rPr>
          <w:rFonts w:ascii="Arial" w:hAnsi="Arial" w:cs="Arial"/>
          <w:b/>
        </w:rPr>
        <w:t>discontinuance of action is not a defence to a subsequent action</w:t>
      </w:r>
    </w:p>
    <w:p w14:paraId="08A3DB8D" w14:textId="73EB91E0" w:rsidR="00F66017" w:rsidRPr="0032124A" w:rsidRDefault="00F66017" w:rsidP="00F66017">
      <w:pPr>
        <w:pStyle w:val="ListParagraph"/>
        <w:numPr>
          <w:ilvl w:val="0"/>
          <w:numId w:val="3"/>
        </w:numPr>
        <w:rPr>
          <w:rFonts w:ascii="Arial" w:hAnsi="Arial" w:cs="Arial"/>
        </w:rPr>
      </w:pPr>
      <w:r w:rsidRPr="0032124A">
        <w:rPr>
          <w:rFonts w:ascii="Arial" w:hAnsi="Arial" w:cs="Arial"/>
        </w:rPr>
        <w:t>23.05 costs of discontinuance</w:t>
      </w:r>
    </w:p>
    <w:p w14:paraId="482BEA17" w14:textId="303B38BE" w:rsidR="00F66017" w:rsidRPr="0032124A" w:rsidRDefault="00F66017" w:rsidP="00F66017">
      <w:pPr>
        <w:pStyle w:val="ListParagraph"/>
        <w:numPr>
          <w:ilvl w:val="1"/>
          <w:numId w:val="3"/>
        </w:numPr>
        <w:rPr>
          <w:rFonts w:ascii="Arial" w:hAnsi="Arial" w:cs="Arial"/>
        </w:rPr>
      </w:pPr>
      <w:r w:rsidRPr="0032124A">
        <w:rPr>
          <w:rFonts w:ascii="Arial" w:hAnsi="Arial" w:cs="Arial"/>
        </w:rPr>
        <w:t xml:space="preserve">(1) if action </w:t>
      </w:r>
      <w:r w:rsidRPr="0032124A">
        <w:rPr>
          <w:rFonts w:ascii="Arial" w:hAnsi="Arial" w:cs="Arial"/>
          <w:lang w:val="en-US"/>
        </w:rPr>
        <w:t>discontinued, any party to the action may, within thirty days after the action is discontinued, make a motion respecting the costs of the action</w:t>
      </w:r>
    </w:p>
    <w:p w14:paraId="6AFCA28B" w14:textId="190A48E2" w:rsidR="00F66017" w:rsidRPr="0032124A" w:rsidRDefault="00F66017" w:rsidP="00F66017">
      <w:pPr>
        <w:pStyle w:val="ListParagraph"/>
        <w:numPr>
          <w:ilvl w:val="0"/>
          <w:numId w:val="3"/>
        </w:numPr>
        <w:rPr>
          <w:rFonts w:ascii="Arial" w:hAnsi="Arial" w:cs="Arial"/>
          <w:sz w:val="18"/>
          <w:szCs w:val="18"/>
        </w:rPr>
      </w:pPr>
      <w:r w:rsidRPr="0032124A">
        <w:rPr>
          <w:rFonts w:ascii="Arial" w:hAnsi="Arial" w:cs="Arial"/>
          <w:sz w:val="18"/>
          <w:szCs w:val="18"/>
          <w:lang w:val="en-US"/>
        </w:rPr>
        <w:t>23.06 withdrawal by D (statement of claim)</w:t>
      </w:r>
    </w:p>
    <w:p w14:paraId="3A9AD860" w14:textId="02C08244" w:rsidR="00F66017" w:rsidRPr="0032124A" w:rsidRDefault="00F66017" w:rsidP="00F66017">
      <w:pPr>
        <w:pStyle w:val="ListParagraph"/>
        <w:numPr>
          <w:ilvl w:val="0"/>
          <w:numId w:val="3"/>
        </w:numPr>
        <w:rPr>
          <w:rFonts w:ascii="Arial" w:hAnsi="Arial" w:cs="Arial"/>
        </w:rPr>
      </w:pPr>
      <w:r w:rsidRPr="0032124A">
        <w:rPr>
          <w:rFonts w:ascii="Arial" w:hAnsi="Arial" w:cs="Arial"/>
        </w:rPr>
        <w:t>23.07 Rules 23.01 to 23.06 apply, with necessary modifications, to counterclaims, crossclaims and third party claims. </w:t>
      </w:r>
    </w:p>
    <w:p w14:paraId="2E522EF7" w14:textId="654DC39E" w:rsidR="00F66017" w:rsidRPr="0032124A" w:rsidRDefault="00F66017" w:rsidP="00F66017">
      <w:pPr>
        <w:rPr>
          <w:rFonts w:ascii="Arial" w:hAnsi="Arial" w:cs="Arial"/>
        </w:rPr>
      </w:pPr>
    </w:p>
    <w:p w14:paraId="7356643B" w14:textId="0BC108F3" w:rsidR="00F66017" w:rsidRPr="0032124A" w:rsidRDefault="00F66017" w:rsidP="0014480B">
      <w:pPr>
        <w:pStyle w:val="Heading1"/>
        <w:rPr>
          <w:rFonts w:ascii="Arial" w:hAnsi="Arial" w:cs="Arial"/>
        </w:rPr>
      </w:pPr>
      <w:bookmarkStart w:id="47" w:name="_Toc27391342"/>
      <w:r w:rsidRPr="0032124A">
        <w:rPr>
          <w:rFonts w:ascii="Arial" w:hAnsi="Arial" w:cs="Arial"/>
        </w:rPr>
        <w:t>24- dismissal of action for delay</w:t>
      </w:r>
      <w:bookmarkEnd w:id="47"/>
    </w:p>
    <w:p w14:paraId="6C9D7CF8" w14:textId="0B0BAF92" w:rsidR="00132D2A" w:rsidRPr="0032124A" w:rsidRDefault="0058742E" w:rsidP="00132D2A">
      <w:pPr>
        <w:pStyle w:val="ListParagraph"/>
        <w:numPr>
          <w:ilvl w:val="0"/>
          <w:numId w:val="3"/>
        </w:numPr>
        <w:rPr>
          <w:rFonts w:ascii="Arial" w:hAnsi="Arial" w:cs="Arial"/>
        </w:rPr>
      </w:pPr>
      <w:r w:rsidRPr="0032124A">
        <w:rPr>
          <w:rFonts w:ascii="Arial" w:hAnsi="Arial" w:cs="Arial"/>
          <w:lang w:val="en-US"/>
        </w:rPr>
        <w:t xml:space="preserve">24.01(1) </w:t>
      </w:r>
      <w:r w:rsidR="00132D2A" w:rsidRPr="0032124A">
        <w:rPr>
          <w:rFonts w:ascii="Arial" w:hAnsi="Arial" w:cs="Arial"/>
          <w:lang w:val="en-US"/>
        </w:rPr>
        <w:t xml:space="preserve">Dismiss the action for delay if </w:t>
      </w:r>
      <w:r w:rsidRPr="0032124A">
        <w:rPr>
          <w:rFonts w:ascii="Arial" w:hAnsi="Arial" w:cs="Arial"/>
          <w:lang w:val="en-US"/>
        </w:rPr>
        <w:t>P</w:t>
      </w:r>
      <w:r w:rsidR="00132D2A" w:rsidRPr="0032124A">
        <w:rPr>
          <w:rFonts w:ascii="Arial" w:hAnsi="Arial" w:cs="Arial"/>
          <w:lang w:val="en-US"/>
        </w:rPr>
        <w:t xml:space="preserve"> fails to take procedural steps such as serving statement of claim; noted in default any defendants; set the action down for trial within 6 months after the close of pleadings</w:t>
      </w:r>
    </w:p>
    <w:p w14:paraId="3F2B1A98" w14:textId="257021F5" w:rsidR="0058742E" w:rsidRPr="0032124A" w:rsidRDefault="0058742E" w:rsidP="00132D2A">
      <w:pPr>
        <w:pStyle w:val="ListParagraph"/>
        <w:numPr>
          <w:ilvl w:val="0"/>
          <w:numId w:val="3"/>
        </w:numPr>
        <w:rPr>
          <w:rFonts w:ascii="Arial" w:hAnsi="Arial" w:cs="Arial"/>
        </w:rPr>
      </w:pPr>
      <w:r w:rsidRPr="0032124A">
        <w:rPr>
          <w:rFonts w:ascii="Arial" w:hAnsi="Arial" w:cs="Arial"/>
        </w:rPr>
        <w:t>(2) Shall dismiss unless P demonstrates that dismissal would be unjust</w:t>
      </w:r>
    </w:p>
    <w:p w14:paraId="2483513A" w14:textId="0C46E83A" w:rsidR="00132D2A" w:rsidRPr="0032124A" w:rsidRDefault="009043F2" w:rsidP="009043F2">
      <w:pPr>
        <w:pStyle w:val="ListParagraph"/>
        <w:numPr>
          <w:ilvl w:val="0"/>
          <w:numId w:val="3"/>
        </w:numPr>
        <w:rPr>
          <w:rFonts w:ascii="Arial" w:hAnsi="Arial" w:cs="Arial"/>
        </w:rPr>
      </w:pPr>
      <w:r w:rsidRPr="0032124A">
        <w:rPr>
          <w:rFonts w:ascii="Arial" w:hAnsi="Arial" w:cs="Arial"/>
        </w:rPr>
        <w:t xml:space="preserve">24.02 </w:t>
      </w:r>
      <w:r w:rsidR="00132D2A" w:rsidRPr="0032124A">
        <w:rPr>
          <w:rFonts w:ascii="Arial" w:hAnsi="Arial" w:cs="Arial"/>
          <w:lang w:val="en-US"/>
        </w:rPr>
        <w:t>Disability – no order without confirmation from OCL or PG</w:t>
      </w:r>
      <w:r w:rsidR="0058742E" w:rsidRPr="0032124A">
        <w:rPr>
          <w:rFonts w:ascii="Arial" w:hAnsi="Arial" w:cs="Arial"/>
          <w:lang w:val="en-US"/>
        </w:rPr>
        <w:t>T</w:t>
      </w:r>
    </w:p>
    <w:p w14:paraId="078118DD" w14:textId="11CE9B42" w:rsidR="00F66017" w:rsidRPr="0032124A" w:rsidRDefault="00FD49A1" w:rsidP="00F66017">
      <w:pPr>
        <w:pStyle w:val="ListParagraph"/>
        <w:numPr>
          <w:ilvl w:val="0"/>
          <w:numId w:val="3"/>
        </w:numPr>
        <w:rPr>
          <w:rFonts w:ascii="Arial" w:hAnsi="Arial" w:cs="Arial"/>
        </w:rPr>
      </w:pPr>
      <w:r w:rsidRPr="0032124A">
        <w:rPr>
          <w:rFonts w:ascii="Arial" w:hAnsi="Arial" w:cs="Arial"/>
        </w:rPr>
        <w:t>24.03 counterclaim needs notice of election to proceed within 30 days otherwise discontinued</w:t>
      </w:r>
    </w:p>
    <w:p w14:paraId="4802FF4B" w14:textId="38EB4FEE" w:rsidR="00564AFE" w:rsidRPr="0032124A" w:rsidRDefault="00564AFE" w:rsidP="0014480B">
      <w:pPr>
        <w:pStyle w:val="ListParagraph"/>
        <w:numPr>
          <w:ilvl w:val="1"/>
          <w:numId w:val="3"/>
        </w:numPr>
        <w:rPr>
          <w:rFonts w:ascii="Arial" w:hAnsi="Arial" w:cs="Arial"/>
        </w:rPr>
      </w:pPr>
      <w:r w:rsidRPr="0032124A">
        <w:rPr>
          <w:rFonts w:ascii="Arial" w:hAnsi="Arial" w:cs="Arial"/>
        </w:rPr>
        <w:t>24.04 crossclaim/TPC</w:t>
      </w:r>
    </w:p>
    <w:p w14:paraId="50F121A4" w14:textId="77777777" w:rsidR="006121D5" w:rsidRPr="0032124A" w:rsidRDefault="006121D5" w:rsidP="006121D5">
      <w:pPr>
        <w:rPr>
          <w:rFonts w:ascii="Arial" w:hAnsi="Arial" w:cs="Arial"/>
        </w:rPr>
      </w:pPr>
    </w:p>
    <w:p w14:paraId="0925EBBE" w14:textId="51F46C7C" w:rsidR="000940AB" w:rsidRPr="0032124A" w:rsidRDefault="000940AB" w:rsidP="00B647D3">
      <w:pPr>
        <w:pStyle w:val="Heading1"/>
        <w:rPr>
          <w:rFonts w:ascii="Arial" w:hAnsi="Arial" w:cs="Arial"/>
        </w:rPr>
      </w:pPr>
      <w:bookmarkStart w:id="48" w:name="_Toc27391343"/>
      <w:r w:rsidRPr="0032124A">
        <w:rPr>
          <w:rFonts w:ascii="Arial" w:hAnsi="Arial" w:cs="Arial"/>
        </w:rPr>
        <w:t>24.1- mandatory mediation</w:t>
      </w:r>
      <w:bookmarkEnd w:id="48"/>
    </w:p>
    <w:p w14:paraId="17689134" w14:textId="6B4BB276" w:rsidR="000940AB" w:rsidRPr="0032124A" w:rsidRDefault="000940AB" w:rsidP="00146DF5">
      <w:pPr>
        <w:pStyle w:val="ListParagraph"/>
        <w:numPr>
          <w:ilvl w:val="0"/>
          <w:numId w:val="3"/>
        </w:numPr>
        <w:rPr>
          <w:rFonts w:ascii="Arial" w:hAnsi="Arial" w:cs="Arial"/>
        </w:rPr>
      </w:pPr>
      <w:r w:rsidRPr="0032124A">
        <w:rPr>
          <w:rFonts w:ascii="Arial" w:hAnsi="Arial" w:cs="Arial"/>
          <w:lang w:val="en-US"/>
        </w:rPr>
        <w:t>24.1.04(</w:t>
      </w:r>
      <w:r w:rsidR="008E38DB" w:rsidRPr="0032124A">
        <w:rPr>
          <w:rFonts w:ascii="Arial" w:hAnsi="Arial" w:cs="Arial"/>
          <w:lang w:val="en-US"/>
        </w:rPr>
        <w:t xml:space="preserve">1) </w:t>
      </w:r>
      <w:r w:rsidR="008E38DB" w:rsidRPr="0032124A">
        <w:rPr>
          <w:rFonts w:ascii="Arial" w:hAnsi="Arial" w:cs="Arial"/>
          <w:b/>
          <w:u w:val="single"/>
          <w:lang w:val="en-US"/>
        </w:rPr>
        <w:t>Applies</w:t>
      </w:r>
      <w:r w:rsidRPr="0032124A">
        <w:rPr>
          <w:rFonts w:ascii="Arial" w:hAnsi="Arial" w:cs="Arial"/>
          <w:lang w:val="en-US"/>
        </w:rPr>
        <w:t xml:space="preserve"> to actions commenced in Ottawa, Toronto and the County of Essex (Windsor).</w:t>
      </w:r>
      <w:r w:rsidR="000B7625" w:rsidRPr="0032124A">
        <w:rPr>
          <w:rFonts w:ascii="Arial" w:hAnsi="Arial" w:cs="Arial"/>
          <w:lang w:val="en-US"/>
        </w:rPr>
        <w:t xml:space="preserve"> (or transferred there)</w:t>
      </w:r>
      <w:r w:rsidRPr="0032124A">
        <w:rPr>
          <w:rFonts w:ascii="Arial" w:hAnsi="Arial" w:cs="Arial"/>
          <w:lang w:val="en-US"/>
        </w:rPr>
        <w:t xml:space="preserve"> </w:t>
      </w:r>
    </w:p>
    <w:p w14:paraId="5500803B" w14:textId="29C0DB17" w:rsidR="000940AB" w:rsidRPr="0032124A" w:rsidRDefault="00146DF5" w:rsidP="00146DF5">
      <w:pPr>
        <w:pStyle w:val="ListParagraph"/>
        <w:numPr>
          <w:ilvl w:val="0"/>
          <w:numId w:val="3"/>
        </w:numPr>
        <w:rPr>
          <w:rFonts w:ascii="Arial" w:hAnsi="Arial" w:cs="Arial"/>
        </w:rPr>
      </w:pPr>
      <w:r w:rsidRPr="0032124A">
        <w:rPr>
          <w:rFonts w:ascii="Arial" w:hAnsi="Arial" w:cs="Arial"/>
          <w:lang w:val="en-US"/>
        </w:rPr>
        <w:t xml:space="preserve">(2) </w:t>
      </w:r>
      <w:r w:rsidR="000940AB" w:rsidRPr="0032124A">
        <w:rPr>
          <w:rFonts w:ascii="Arial" w:hAnsi="Arial" w:cs="Arial"/>
          <w:lang w:val="en-US"/>
        </w:rPr>
        <w:t xml:space="preserve">Does </w:t>
      </w:r>
      <w:r w:rsidR="000940AB" w:rsidRPr="0032124A">
        <w:rPr>
          <w:rFonts w:ascii="Arial" w:hAnsi="Arial" w:cs="Arial"/>
          <w:b/>
          <w:i/>
          <w:u w:val="single"/>
          <w:lang w:val="en-US"/>
        </w:rPr>
        <w:t>not</w:t>
      </w:r>
      <w:r w:rsidR="000940AB" w:rsidRPr="0032124A">
        <w:rPr>
          <w:rFonts w:ascii="Arial" w:hAnsi="Arial" w:cs="Arial"/>
          <w:lang w:val="en-US"/>
        </w:rPr>
        <w:t xml:space="preserve"> apply to: Rule 75.1 actions; </w:t>
      </w:r>
      <w:r w:rsidR="000940AB" w:rsidRPr="0032124A">
        <w:rPr>
          <w:rFonts w:ascii="Arial" w:hAnsi="Arial" w:cs="Arial"/>
          <w:i/>
          <w:iCs/>
          <w:lang w:val="en-US"/>
        </w:rPr>
        <w:t xml:space="preserve">Insurance Act </w:t>
      </w:r>
      <w:r w:rsidR="000940AB" w:rsidRPr="0032124A">
        <w:rPr>
          <w:rFonts w:ascii="Arial" w:hAnsi="Arial" w:cs="Arial"/>
          <w:lang w:val="en-US"/>
        </w:rPr>
        <w:t xml:space="preserve">mediations; Commercial List; Mortgage Actions; </w:t>
      </w:r>
      <w:r w:rsidR="000940AB" w:rsidRPr="0032124A">
        <w:rPr>
          <w:rFonts w:ascii="Arial" w:hAnsi="Arial" w:cs="Arial"/>
          <w:i/>
          <w:iCs/>
          <w:lang w:val="en-US"/>
        </w:rPr>
        <w:t>Construction Act</w:t>
      </w:r>
      <w:r w:rsidR="000940AB" w:rsidRPr="0032124A">
        <w:rPr>
          <w:rFonts w:ascii="Arial" w:hAnsi="Arial" w:cs="Arial"/>
          <w:lang w:val="en-US"/>
        </w:rPr>
        <w:t xml:space="preserve">; </w:t>
      </w:r>
      <w:r w:rsidR="000940AB" w:rsidRPr="0032124A">
        <w:rPr>
          <w:rFonts w:ascii="Arial" w:hAnsi="Arial" w:cs="Arial"/>
          <w:i/>
          <w:iCs/>
          <w:lang w:val="en-US"/>
        </w:rPr>
        <w:t>Bankruptcy</w:t>
      </w:r>
      <w:r w:rsidR="000940AB" w:rsidRPr="0032124A">
        <w:rPr>
          <w:rFonts w:ascii="Arial" w:hAnsi="Arial" w:cs="Arial"/>
          <w:lang w:val="en-US"/>
        </w:rPr>
        <w:t xml:space="preserve">; </w:t>
      </w:r>
      <w:r w:rsidR="000940AB" w:rsidRPr="0032124A">
        <w:rPr>
          <w:rFonts w:ascii="Arial" w:hAnsi="Arial" w:cs="Arial"/>
          <w:i/>
          <w:iCs/>
          <w:lang w:val="en-US"/>
        </w:rPr>
        <w:t xml:space="preserve">Class Proceedings, </w:t>
      </w:r>
      <w:r w:rsidR="000940AB" w:rsidRPr="0032124A">
        <w:rPr>
          <w:rFonts w:ascii="Arial" w:hAnsi="Arial" w:cs="Arial"/>
          <w:lang w:val="en-US"/>
        </w:rPr>
        <w:t>unless certification has been denied</w:t>
      </w:r>
      <w:r w:rsidR="00162576" w:rsidRPr="0032124A">
        <w:rPr>
          <w:rFonts w:ascii="Arial" w:hAnsi="Arial" w:cs="Arial"/>
          <w:lang w:val="en-US"/>
        </w:rPr>
        <w:t xml:space="preserve">, </w:t>
      </w:r>
      <w:r w:rsidR="00162576" w:rsidRPr="0032124A">
        <w:rPr>
          <w:rFonts w:ascii="Arial" w:hAnsi="Arial" w:cs="Arial"/>
          <w:i/>
          <w:lang w:val="en-US"/>
        </w:rPr>
        <w:t>Crown Proceedings Act</w:t>
      </w:r>
      <w:r w:rsidR="00162576" w:rsidRPr="0032124A">
        <w:rPr>
          <w:rFonts w:ascii="Arial" w:hAnsi="Arial" w:cs="Arial"/>
          <w:lang w:val="en-US"/>
        </w:rPr>
        <w:t xml:space="preserve"> (Crown may elect to mediate but not required to)</w:t>
      </w:r>
      <w:r w:rsidR="000940AB" w:rsidRPr="0032124A">
        <w:rPr>
          <w:rFonts w:ascii="Arial" w:hAnsi="Arial" w:cs="Arial"/>
          <w:lang w:val="en-US"/>
        </w:rPr>
        <w:t xml:space="preserve"> </w:t>
      </w:r>
    </w:p>
    <w:p w14:paraId="30D12B2E" w14:textId="1ACBBFFD" w:rsidR="00897249" w:rsidRPr="0032124A" w:rsidRDefault="00897249" w:rsidP="00897249">
      <w:pPr>
        <w:pStyle w:val="ListParagraph"/>
        <w:numPr>
          <w:ilvl w:val="0"/>
          <w:numId w:val="3"/>
        </w:numPr>
        <w:rPr>
          <w:rFonts w:ascii="Arial" w:hAnsi="Arial" w:cs="Arial"/>
        </w:rPr>
      </w:pPr>
      <w:r w:rsidRPr="0032124A">
        <w:rPr>
          <w:rFonts w:ascii="Arial" w:hAnsi="Arial" w:cs="Arial"/>
          <w:lang w:val="en-US"/>
        </w:rPr>
        <w:t>24.1.05</w:t>
      </w:r>
      <w:r w:rsidR="009845CE" w:rsidRPr="0032124A">
        <w:rPr>
          <w:rFonts w:ascii="Arial" w:hAnsi="Arial" w:cs="Arial"/>
          <w:lang w:val="en-US"/>
        </w:rPr>
        <w:t xml:space="preserve"> </w:t>
      </w:r>
      <w:r w:rsidRPr="0032124A">
        <w:rPr>
          <w:rFonts w:ascii="Arial" w:hAnsi="Arial" w:cs="Arial"/>
          <w:lang w:val="en-US"/>
        </w:rPr>
        <w:t>Court may make an order exemption a party from this rule</w:t>
      </w:r>
    </w:p>
    <w:p w14:paraId="1590FBF8" w14:textId="12F46497" w:rsidR="00897249" w:rsidRPr="0032124A" w:rsidRDefault="00CF0372" w:rsidP="00897249">
      <w:pPr>
        <w:pStyle w:val="ListParagraph"/>
        <w:numPr>
          <w:ilvl w:val="0"/>
          <w:numId w:val="3"/>
        </w:numPr>
        <w:rPr>
          <w:rFonts w:ascii="Arial" w:hAnsi="Arial" w:cs="Arial"/>
        </w:rPr>
      </w:pPr>
      <w:r w:rsidRPr="0032124A">
        <w:rPr>
          <w:rFonts w:ascii="Arial" w:hAnsi="Arial" w:cs="Arial"/>
          <w:b/>
          <w:lang w:val="en-US"/>
        </w:rPr>
        <w:lastRenderedPageBreak/>
        <w:t>Who</w:t>
      </w:r>
      <w:r w:rsidRPr="0032124A">
        <w:rPr>
          <w:rFonts w:ascii="Arial" w:hAnsi="Arial" w:cs="Arial"/>
          <w:lang w:val="en-US"/>
        </w:rPr>
        <w:t xml:space="preserve"> may mediate</w:t>
      </w:r>
    </w:p>
    <w:p w14:paraId="11A9B19A" w14:textId="77777777" w:rsidR="004563C4" w:rsidRPr="0032124A" w:rsidRDefault="004563C4" w:rsidP="00CF0372">
      <w:pPr>
        <w:pStyle w:val="ListParagraph"/>
        <w:numPr>
          <w:ilvl w:val="1"/>
          <w:numId w:val="3"/>
        </w:numPr>
        <w:rPr>
          <w:rFonts w:ascii="Arial" w:hAnsi="Arial" w:cs="Arial"/>
        </w:rPr>
      </w:pPr>
      <w:r w:rsidRPr="0032124A">
        <w:rPr>
          <w:rFonts w:ascii="Arial" w:hAnsi="Arial" w:cs="Arial"/>
          <w:lang w:val="en-US"/>
        </w:rPr>
        <w:t>Mediation coordinator shall maintain a list of mediators:</w:t>
      </w:r>
    </w:p>
    <w:p w14:paraId="360F0EF4" w14:textId="77777777" w:rsidR="004563C4" w:rsidRPr="0032124A" w:rsidRDefault="004563C4" w:rsidP="00CF0372">
      <w:pPr>
        <w:pStyle w:val="ListParagraph"/>
        <w:numPr>
          <w:ilvl w:val="1"/>
          <w:numId w:val="3"/>
        </w:numPr>
        <w:rPr>
          <w:rFonts w:ascii="Arial" w:hAnsi="Arial" w:cs="Arial"/>
        </w:rPr>
      </w:pPr>
      <w:r w:rsidRPr="0032124A">
        <w:rPr>
          <w:rFonts w:ascii="Arial" w:hAnsi="Arial" w:cs="Arial"/>
          <w:lang w:val="en-US"/>
        </w:rPr>
        <w:t xml:space="preserve">A mediation under this Rule shall be conducted by, </w:t>
      </w:r>
    </w:p>
    <w:p w14:paraId="7ABD6E58" w14:textId="77777777" w:rsidR="004563C4" w:rsidRPr="0032124A" w:rsidRDefault="004563C4" w:rsidP="00CF0372">
      <w:pPr>
        <w:pStyle w:val="ListParagraph"/>
        <w:numPr>
          <w:ilvl w:val="2"/>
          <w:numId w:val="3"/>
        </w:numPr>
        <w:rPr>
          <w:rFonts w:ascii="Arial" w:hAnsi="Arial" w:cs="Arial"/>
        </w:rPr>
      </w:pPr>
      <w:r w:rsidRPr="0032124A">
        <w:rPr>
          <w:rFonts w:ascii="Arial" w:hAnsi="Arial" w:cs="Arial"/>
          <w:lang w:val="en-US"/>
        </w:rPr>
        <w:t xml:space="preserve">(a) a person chosen by the agreement of the parties from the list for a county; </w:t>
      </w:r>
    </w:p>
    <w:p w14:paraId="503F1FA7" w14:textId="77777777" w:rsidR="004563C4" w:rsidRPr="0032124A" w:rsidRDefault="004563C4" w:rsidP="00CF0372">
      <w:pPr>
        <w:pStyle w:val="ListParagraph"/>
        <w:numPr>
          <w:ilvl w:val="2"/>
          <w:numId w:val="3"/>
        </w:numPr>
        <w:rPr>
          <w:rFonts w:ascii="Arial" w:hAnsi="Arial" w:cs="Arial"/>
        </w:rPr>
      </w:pPr>
      <w:r w:rsidRPr="0032124A">
        <w:rPr>
          <w:rFonts w:ascii="Arial" w:hAnsi="Arial" w:cs="Arial"/>
          <w:lang w:val="en-US"/>
        </w:rPr>
        <w:t xml:space="preserve">(b) a person assigned by the mediation </w:t>
      </w:r>
      <w:proofErr w:type="spellStart"/>
      <w:r w:rsidRPr="0032124A">
        <w:rPr>
          <w:rFonts w:ascii="Arial" w:hAnsi="Arial" w:cs="Arial"/>
          <w:lang w:val="en-US"/>
        </w:rPr>
        <w:t>co-ordinator</w:t>
      </w:r>
      <w:proofErr w:type="spellEnd"/>
      <w:r w:rsidRPr="0032124A">
        <w:rPr>
          <w:rFonts w:ascii="Arial" w:hAnsi="Arial" w:cs="Arial"/>
          <w:lang w:val="en-US"/>
        </w:rPr>
        <w:t xml:space="preserve"> under </w:t>
      </w:r>
      <w:proofErr w:type="spellStart"/>
      <w:r w:rsidRPr="0032124A">
        <w:rPr>
          <w:rFonts w:ascii="Arial" w:hAnsi="Arial" w:cs="Arial"/>
          <w:lang w:val="en-US"/>
        </w:rPr>
        <w:t>subrule</w:t>
      </w:r>
      <w:proofErr w:type="spellEnd"/>
      <w:r w:rsidRPr="0032124A">
        <w:rPr>
          <w:rFonts w:ascii="Arial" w:hAnsi="Arial" w:cs="Arial"/>
          <w:lang w:val="en-US"/>
        </w:rPr>
        <w:t xml:space="preserve"> 24.1.09 (6) or (6.1) from the list for the county; or</w:t>
      </w:r>
    </w:p>
    <w:p w14:paraId="20AE22E9" w14:textId="77777777" w:rsidR="004563C4" w:rsidRPr="0032124A" w:rsidRDefault="004563C4" w:rsidP="00CF0372">
      <w:pPr>
        <w:pStyle w:val="ListParagraph"/>
        <w:numPr>
          <w:ilvl w:val="2"/>
          <w:numId w:val="3"/>
        </w:numPr>
        <w:rPr>
          <w:rFonts w:ascii="Arial" w:hAnsi="Arial" w:cs="Arial"/>
        </w:rPr>
      </w:pPr>
      <w:r w:rsidRPr="0032124A">
        <w:rPr>
          <w:rFonts w:ascii="Arial" w:hAnsi="Arial" w:cs="Arial"/>
          <w:lang w:val="en-US"/>
        </w:rPr>
        <w:t xml:space="preserve">(c) a person who is not named on a list, if the parties consent. </w:t>
      </w:r>
    </w:p>
    <w:p w14:paraId="452BD53D" w14:textId="32164116" w:rsidR="00CF0372" w:rsidRPr="0032124A" w:rsidRDefault="00CF0372" w:rsidP="00D1736B">
      <w:pPr>
        <w:pStyle w:val="ListParagraph"/>
        <w:numPr>
          <w:ilvl w:val="0"/>
          <w:numId w:val="3"/>
        </w:numPr>
        <w:rPr>
          <w:rFonts w:ascii="Arial" w:hAnsi="Arial" w:cs="Arial"/>
        </w:rPr>
      </w:pPr>
      <w:r w:rsidRPr="0032124A">
        <w:rPr>
          <w:rFonts w:ascii="Arial" w:hAnsi="Arial" w:cs="Arial"/>
          <w:lang w:val="en-US"/>
        </w:rPr>
        <w:t>24.1.15(1) Mediators report is required</w:t>
      </w:r>
    </w:p>
    <w:p w14:paraId="4D03AF3A" w14:textId="573CA963" w:rsidR="00ED11F4" w:rsidRPr="0032124A" w:rsidRDefault="00ED11F4" w:rsidP="000940AB">
      <w:pPr>
        <w:pStyle w:val="ListParagraph"/>
        <w:numPr>
          <w:ilvl w:val="0"/>
          <w:numId w:val="3"/>
        </w:numPr>
        <w:rPr>
          <w:rFonts w:ascii="Arial" w:hAnsi="Arial" w:cs="Arial"/>
        </w:rPr>
      </w:pPr>
      <w:r w:rsidRPr="0032124A">
        <w:rPr>
          <w:rFonts w:ascii="Arial" w:hAnsi="Arial" w:cs="Arial"/>
        </w:rPr>
        <w:t>Mediation session</w:t>
      </w:r>
    </w:p>
    <w:p w14:paraId="043BADFB" w14:textId="6BFFBD07" w:rsidR="000940AB" w:rsidRPr="0032124A" w:rsidRDefault="00625B2A" w:rsidP="00ED11F4">
      <w:pPr>
        <w:pStyle w:val="ListParagraph"/>
        <w:numPr>
          <w:ilvl w:val="1"/>
          <w:numId w:val="3"/>
        </w:numPr>
        <w:rPr>
          <w:rFonts w:ascii="Arial" w:hAnsi="Arial" w:cs="Arial"/>
        </w:rPr>
      </w:pPr>
      <w:r w:rsidRPr="0032124A">
        <w:rPr>
          <w:rFonts w:ascii="Arial" w:hAnsi="Arial" w:cs="Arial"/>
        </w:rPr>
        <w:t>24.1.09</w:t>
      </w:r>
      <w:r w:rsidR="00C87C7A" w:rsidRPr="0032124A">
        <w:rPr>
          <w:rFonts w:ascii="Arial" w:hAnsi="Arial" w:cs="Arial"/>
        </w:rPr>
        <w:t>(1)</w:t>
      </w:r>
      <w:r w:rsidRPr="0032124A">
        <w:rPr>
          <w:rFonts w:ascii="Arial" w:hAnsi="Arial" w:cs="Arial"/>
        </w:rPr>
        <w:t xml:space="preserve"> mediation session </w:t>
      </w:r>
      <w:r w:rsidRPr="0032124A">
        <w:rPr>
          <w:rFonts w:ascii="Arial" w:hAnsi="Arial" w:cs="Arial"/>
          <w:i/>
        </w:rPr>
        <w:t>shall</w:t>
      </w:r>
      <w:r w:rsidRPr="0032124A">
        <w:rPr>
          <w:rFonts w:ascii="Arial" w:hAnsi="Arial" w:cs="Arial"/>
        </w:rPr>
        <w:t xml:space="preserve"> take place within </w:t>
      </w:r>
      <w:r w:rsidRPr="0032124A">
        <w:rPr>
          <w:rFonts w:ascii="Arial" w:hAnsi="Arial" w:cs="Arial"/>
          <w:b/>
          <w:u w:val="single"/>
        </w:rPr>
        <w:t>180</w:t>
      </w:r>
      <w:r w:rsidRPr="0032124A">
        <w:rPr>
          <w:rFonts w:ascii="Arial" w:hAnsi="Arial" w:cs="Arial"/>
          <w:b/>
        </w:rPr>
        <w:t xml:space="preserve"> days after first defence</w:t>
      </w:r>
      <w:r w:rsidRPr="0032124A">
        <w:rPr>
          <w:rFonts w:ascii="Arial" w:hAnsi="Arial" w:cs="Arial"/>
        </w:rPr>
        <w:t xml:space="preserve"> has been filed</w:t>
      </w:r>
      <w:r w:rsidR="00C87C7A" w:rsidRPr="0032124A">
        <w:rPr>
          <w:rFonts w:ascii="Arial" w:hAnsi="Arial" w:cs="Arial"/>
        </w:rPr>
        <w:t xml:space="preserve"> unless court orders otherwise</w:t>
      </w:r>
    </w:p>
    <w:p w14:paraId="31AD8179" w14:textId="6612DFBE" w:rsidR="004E6E03" w:rsidRPr="0032124A" w:rsidRDefault="00C87C7A" w:rsidP="00ED11F4">
      <w:pPr>
        <w:pStyle w:val="ListParagraph"/>
        <w:numPr>
          <w:ilvl w:val="2"/>
          <w:numId w:val="3"/>
        </w:numPr>
        <w:rPr>
          <w:rFonts w:ascii="Arial" w:hAnsi="Arial" w:cs="Arial"/>
        </w:rPr>
      </w:pPr>
      <w:r w:rsidRPr="0032124A">
        <w:rPr>
          <w:rFonts w:ascii="Arial" w:hAnsi="Arial" w:cs="Arial"/>
        </w:rPr>
        <w:t xml:space="preserve">(2) </w:t>
      </w:r>
      <w:r w:rsidR="004E6E03" w:rsidRPr="0032124A">
        <w:rPr>
          <w:rFonts w:ascii="Arial" w:hAnsi="Arial" w:cs="Arial"/>
        </w:rPr>
        <w:t>factors</w:t>
      </w:r>
      <w:r w:rsidR="00B844FE" w:rsidRPr="0032124A">
        <w:rPr>
          <w:rFonts w:ascii="Arial" w:hAnsi="Arial" w:cs="Arial"/>
        </w:rPr>
        <w:t xml:space="preserve"> for extension/abridgment of time:</w:t>
      </w:r>
    </w:p>
    <w:p w14:paraId="7D1E68BE" w14:textId="525A91E3" w:rsidR="00B844FE" w:rsidRPr="0032124A" w:rsidRDefault="00B844FE" w:rsidP="00ED11F4">
      <w:pPr>
        <w:pStyle w:val="ListParagraph"/>
        <w:numPr>
          <w:ilvl w:val="3"/>
          <w:numId w:val="3"/>
        </w:numPr>
        <w:rPr>
          <w:rFonts w:ascii="Arial" w:hAnsi="Arial" w:cs="Arial"/>
        </w:rPr>
      </w:pPr>
      <w:r w:rsidRPr="0032124A">
        <w:rPr>
          <w:rFonts w:ascii="Arial" w:hAnsi="Arial" w:cs="Arial"/>
        </w:rPr>
        <w:t># of parties, state of pleadings and complexity of issues</w:t>
      </w:r>
    </w:p>
    <w:p w14:paraId="779B962A" w14:textId="3E23D593" w:rsidR="00B844FE" w:rsidRPr="0032124A" w:rsidRDefault="00B844FE" w:rsidP="00ED11F4">
      <w:pPr>
        <w:pStyle w:val="ListParagraph"/>
        <w:numPr>
          <w:ilvl w:val="3"/>
          <w:numId w:val="3"/>
        </w:numPr>
        <w:rPr>
          <w:rFonts w:ascii="Arial" w:hAnsi="Arial" w:cs="Arial"/>
        </w:rPr>
      </w:pPr>
      <w:r w:rsidRPr="0032124A">
        <w:rPr>
          <w:rFonts w:ascii="Arial" w:hAnsi="Arial" w:cs="Arial"/>
        </w:rPr>
        <w:t>Party intends to bring summary judgment motion (20) or rules 21 or 22</w:t>
      </w:r>
    </w:p>
    <w:p w14:paraId="3CD2694B" w14:textId="4C25B2B6" w:rsidR="00B844FE" w:rsidRPr="0032124A" w:rsidRDefault="00B844FE" w:rsidP="00ED11F4">
      <w:pPr>
        <w:pStyle w:val="ListParagraph"/>
        <w:numPr>
          <w:ilvl w:val="3"/>
          <w:numId w:val="3"/>
        </w:numPr>
        <w:rPr>
          <w:rFonts w:ascii="Arial" w:hAnsi="Arial" w:cs="Arial"/>
        </w:rPr>
      </w:pPr>
      <w:r w:rsidRPr="0032124A">
        <w:rPr>
          <w:rFonts w:ascii="Arial" w:hAnsi="Arial" w:cs="Arial"/>
        </w:rPr>
        <w:t>Whether mediation more likely to be succeed if 180-day period is extended to allow parties to obtain evidence under discovery rules</w:t>
      </w:r>
    </w:p>
    <w:p w14:paraId="5D45C3D0" w14:textId="4E1CF1C5" w:rsidR="00B844FE" w:rsidRPr="0032124A" w:rsidRDefault="00B844FE" w:rsidP="00ED11F4">
      <w:pPr>
        <w:pStyle w:val="ListParagraph"/>
        <w:numPr>
          <w:ilvl w:val="3"/>
          <w:numId w:val="3"/>
        </w:numPr>
        <w:rPr>
          <w:rFonts w:ascii="Arial" w:hAnsi="Arial" w:cs="Arial"/>
        </w:rPr>
      </w:pPr>
      <w:r w:rsidRPr="0032124A">
        <w:rPr>
          <w:rFonts w:ascii="Arial" w:hAnsi="Arial" w:cs="Arial"/>
        </w:rPr>
        <w:t>Whether nature of case or circumstances of parties, the mediation would be more likely to be successful if the 180 day period is extended or abridged</w:t>
      </w:r>
    </w:p>
    <w:p w14:paraId="4773E968" w14:textId="2EFDFD17" w:rsidR="00B844FE" w:rsidRPr="0032124A" w:rsidRDefault="009E36A8" w:rsidP="009E36A8">
      <w:pPr>
        <w:pStyle w:val="ListParagraph"/>
        <w:numPr>
          <w:ilvl w:val="0"/>
          <w:numId w:val="3"/>
        </w:numPr>
        <w:rPr>
          <w:rFonts w:ascii="Arial" w:hAnsi="Arial" w:cs="Arial"/>
        </w:rPr>
      </w:pPr>
      <w:r w:rsidRPr="0032124A">
        <w:rPr>
          <w:rFonts w:ascii="Arial" w:hAnsi="Arial" w:cs="Arial"/>
        </w:rPr>
        <w:t>Procedure before mediation process</w:t>
      </w:r>
      <w:r w:rsidR="007B513F" w:rsidRPr="0032124A">
        <w:rPr>
          <w:rFonts w:ascii="Arial" w:hAnsi="Arial" w:cs="Arial"/>
        </w:rPr>
        <w:t xml:space="preserve"> (24.1.10)</w:t>
      </w:r>
    </w:p>
    <w:p w14:paraId="3CDB845D" w14:textId="4BEACFDA" w:rsidR="009E36A8" w:rsidRPr="0032124A" w:rsidRDefault="009E36A8" w:rsidP="009E36A8">
      <w:pPr>
        <w:pStyle w:val="ListParagraph"/>
        <w:numPr>
          <w:ilvl w:val="0"/>
          <w:numId w:val="3"/>
        </w:numPr>
        <w:rPr>
          <w:rFonts w:ascii="Arial" w:hAnsi="Arial" w:cs="Arial"/>
        </w:rPr>
      </w:pPr>
      <w:r w:rsidRPr="0032124A">
        <w:rPr>
          <w:rFonts w:ascii="Arial" w:hAnsi="Arial" w:cs="Arial"/>
        </w:rPr>
        <w:t>Attendance at mediation session</w:t>
      </w:r>
      <w:r w:rsidR="007B513F" w:rsidRPr="0032124A">
        <w:rPr>
          <w:rFonts w:ascii="Arial" w:hAnsi="Arial" w:cs="Arial"/>
        </w:rPr>
        <w:t xml:space="preserve"> (24.1.11)</w:t>
      </w:r>
    </w:p>
    <w:p w14:paraId="2398CD67" w14:textId="573C95F7" w:rsidR="009E36A8" w:rsidRPr="0032124A" w:rsidRDefault="009E36A8" w:rsidP="009E36A8">
      <w:pPr>
        <w:pStyle w:val="ListParagraph"/>
        <w:numPr>
          <w:ilvl w:val="0"/>
          <w:numId w:val="3"/>
        </w:numPr>
        <w:rPr>
          <w:rFonts w:ascii="Arial" w:hAnsi="Arial" w:cs="Arial"/>
        </w:rPr>
      </w:pPr>
      <w:r w:rsidRPr="0032124A">
        <w:rPr>
          <w:rFonts w:ascii="Arial" w:hAnsi="Arial" w:cs="Arial"/>
        </w:rPr>
        <w:t>Failure to attend</w:t>
      </w:r>
      <w:r w:rsidR="007B513F" w:rsidRPr="0032124A">
        <w:rPr>
          <w:rFonts w:ascii="Arial" w:hAnsi="Arial" w:cs="Arial"/>
        </w:rPr>
        <w:t xml:space="preserve"> (24.1.12)</w:t>
      </w:r>
    </w:p>
    <w:p w14:paraId="75C565A6" w14:textId="4965CDCA" w:rsidR="009E36A8" w:rsidRPr="0032124A" w:rsidRDefault="009E36A8" w:rsidP="009E36A8">
      <w:pPr>
        <w:pStyle w:val="ListParagraph"/>
        <w:numPr>
          <w:ilvl w:val="0"/>
          <w:numId w:val="3"/>
        </w:numPr>
        <w:rPr>
          <w:rFonts w:ascii="Arial" w:hAnsi="Arial" w:cs="Arial"/>
        </w:rPr>
      </w:pPr>
      <w:r w:rsidRPr="0032124A">
        <w:rPr>
          <w:rFonts w:ascii="Arial" w:hAnsi="Arial" w:cs="Arial"/>
        </w:rPr>
        <w:t>Non-compliance</w:t>
      </w:r>
      <w:r w:rsidR="007B513F" w:rsidRPr="0032124A">
        <w:rPr>
          <w:rFonts w:ascii="Arial" w:hAnsi="Arial" w:cs="Arial"/>
        </w:rPr>
        <w:t xml:space="preserve"> (24.1.13)</w:t>
      </w:r>
    </w:p>
    <w:p w14:paraId="37B6EC99" w14:textId="041B38AE" w:rsidR="009E36A8" w:rsidRPr="0032124A" w:rsidRDefault="009E36A8" w:rsidP="009E36A8">
      <w:pPr>
        <w:pStyle w:val="ListParagraph"/>
        <w:numPr>
          <w:ilvl w:val="0"/>
          <w:numId w:val="3"/>
        </w:numPr>
        <w:rPr>
          <w:rFonts w:ascii="Arial" w:hAnsi="Arial" w:cs="Arial"/>
        </w:rPr>
      </w:pPr>
      <w:r w:rsidRPr="0032124A">
        <w:rPr>
          <w:rFonts w:ascii="Arial" w:hAnsi="Arial" w:cs="Arial"/>
        </w:rPr>
        <w:t>Confidentiality</w:t>
      </w:r>
      <w:r w:rsidR="007B513F" w:rsidRPr="0032124A">
        <w:rPr>
          <w:rFonts w:ascii="Arial" w:hAnsi="Arial" w:cs="Arial"/>
        </w:rPr>
        <w:t xml:space="preserve"> 24.1.14</w:t>
      </w:r>
    </w:p>
    <w:p w14:paraId="6B9D5D69" w14:textId="674AB654" w:rsidR="009E36A8" w:rsidRPr="0032124A" w:rsidRDefault="00E77F8D" w:rsidP="009E36A8">
      <w:pPr>
        <w:pStyle w:val="ListParagraph"/>
        <w:numPr>
          <w:ilvl w:val="1"/>
          <w:numId w:val="3"/>
        </w:numPr>
        <w:rPr>
          <w:rFonts w:ascii="Arial" w:hAnsi="Arial" w:cs="Arial"/>
        </w:rPr>
      </w:pPr>
      <w:r w:rsidRPr="0032124A">
        <w:rPr>
          <w:rFonts w:ascii="Arial" w:hAnsi="Arial" w:cs="Arial"/>
        </w:rPr>
        <w:t xml:space="preserve">24.1.14 </w:t>
      </w:r>
      <w:r w:rsidR="009E36A8" w:rsidRPr="0032124A">
        <w:rPr>
          <w:rFonts w:ascii="Arial" w:hAnsi="Arial" w:cs="Arial"/>
        </w:rPr>
        <w:t>All communications at mediation session shall be deemed to be without prejudice settlement discussions</w:t>
      </w:r>
    </w:p>
    <w:p w14:paraId="2D8ECD1E" w14:textId="5CEFA162" w:rsidR="009E36A8" w:rsidRPr="0032124A" w:rsidRDefault="009E36A8" w:rsidP="009E36A8">
      <w:pPr>
        <w:pStyle w:val="ListParagraph"/>
        <w:numPr>
          <w:ilvl w:val="2"/>
          <w:numId w:val="3"/>
        </w:numPr>
        <w:rPr>
          <w:rFonts w:ascii="Arial" w:hAnsi="Arial" w:cs="Arial"/>
          <w:sz w:val="18"/>
          <w:szCs w:val="18"/>
        </w:rPr>
      </w:pPr>
      <w:r w:rsidRPr="0032124A">
        <w:rPr>
          <w:rFonts w:ascii="Arial" w:hAnsi="Arial" w:cs="Arial"/>
          <w:i/>
          <w:sz w:val="18"/>
          <w:szCs w:val="18"/>
        </w:rPr>
        <w:t>Bombardier</w:t>
      </w:r>
      <w:r w:rsidRPr="0032124A">
        <w:rPr>
          <w:rFonts w:ascii="Arial" w:hAnsi="Arial" w:cs="Arial"/>
          <w:sz w:val="18"/>
          <w:szCs w:val="18"/>
        </w:rPr>
        <w:t>: common law evidentiary rule that applies to settlement negotiations</w:t>
      </w:r>
    </w:p>
    <w:p w14:paraId="08C0A988" w14:textId="51F4E888" w:rsidR="0014480B" w:rsidRPr="0032124A" w:rsidRDefault="009E36A8" w:rsidP="00BA2AEC">
      <w:pPr>
        <w:pStyle w:val="ListParagraph"/>
        <w:numPr>
          <w:ilvl w:val="0"/>
          <w:numId w:val="3"/>
        </w:numPr>
        <w:rPr>
          <w:rFonts w:ascii="Arial" w:hAnsi="Arial" w:cs="Arial"/>
        </w:rPr>
      </w:pPr>
      <w:r w:rsidRPr="0032124A">
        <w:rPr>
          <w:rFonts w:ascii="Arial" w:hAnsi="Arial" w:cs="Arial"/>
        </w:rPr>
        <w:t>Outcome of mediation</w:t>
      </w:r>
      <w:r w:rsidR="00BA2AEC" w:rsidRPr="0032124A">
        <w:rPr>
          <w:rFonts w:ascii="Arial" w:hAnsi="Arial" w:cs="Arial"/>
        </w:rPr>
        <w:t xml:space="preserve"> – file a mediator’s report (24.1.15)</w:t>
      </w:r>
    </w:p>
    <w:p w14:paraId="3B899B39" w14:textId="1E8ED3E1" w:rsidR="00BA2AEC" w:rsidRPr="0032124A" w:rsidRDefault="00BA2AEC" w:rsidP="00B647D3">
      <w:pPr>
        <w:rPr>
          <w:rFonts w:ascii="Arial" w:hAnsi="Arial" w:cs="Arial"/>
        </w:rPr>
      </w:pPr>
    </w:p>
    <w:p w14:paraId="2CBB5806" w14:textId="77777777" w:rsidR="00D03100" w:rsidRPr="0032124A" w:rsidRDefault="00D03100" w:rsidP="00D03100">
      <w:pPr>
        <w:pStyle w:val="Heading1"/>
        <w:rPr>
          <w:rFonts w:ascii="Arial" w:hAnsi="Arial" w:cs="Arial"/>
        </w:rPr>
      </w:pPr>
      <w:bookmarkStart w:id="49" w:name="_Toc27391344"/>
      <w:r w:rsidRPr="0032124A">
        <w:rPr>
          <w:rFonts w:ascii="Arial" w:hAnsi="Arial" w:cs="Arial"/>
        </w:rPr>
        <w:t>47- jury notices</w:t>
      </w:r>
      <w:bookmarkEnd w:id="49"/>
    </w:p>
    <w:p w14:paraId="2A2C9CF9" w14:textId="77777777" w:rsidR="00D03100" w:rsidRPr="0032124A" w:rsidRDefault="00D03100" w:rsidP="00D03100">
      <w:pPr>
        <w:pStyle w:val="ListParagraph"/>
        <w:numPr>
          <w:ilvl w:val="0"/>
          <w:numId w:val="3"/>
        </w:numPr>
        <w:rPr>
          <w:rFonts w:ascii="Arial" w:hAnsi="Arial" w:cs="Arial"/>
          <w:b/>
        </w:rPr>
      </w:pPr>
      <w:r w:rsidRPr="0032124A">
        <w:rPr>
          <w:rFonts w:ascii="Arial" w:hAnsi="Arial" w:cs="Arial"/>
          <w:b/>
        </w:rPr>
        <w:t>RCP 47.01 and CJA s 108</w:t>
      </w:r>
    </w:p>
    <w:p w14:paraId="0C8EB82E" w14:textId="77777777" w:rsidR="00D03100" w:rsidRPr="0032124A" w:rsidRDefault="00D03100" w:rsidP="00D03100">
      <w:pPr>
        <w:pStyle w:val="ListParagraph"/>
        <w:numPr>
          <w:ilvl w:val="0"/>
          <w:numId w:val="3"/>
        </w:numPr>
        <w:rPr>
          <w:rFonts w:ascii="Arial" w:hAnsi="Arial" w:cs="Arial"/>
        </w:rPr>
      </w:pPr>
      <w:r w:rsidRPr="0032124A">
        <w:rPr>
          <w:rFonts w:ascii="Arial" w:hAnsi="Arial" w:cs="Arial"/>
        </w:rPr>
        <w:t xml:space="preserve">S 108(1) in any </w:t>
      </w:r>
      <w:r w:rsidRPr="0032124A">
        <w:rPr>
          <w:rFonts w:ascii="Arial" w:hAnsi="Arial" w:cs="Arial"/>
          <w:b/>
        </w:rPr>
        <w:t>action of SCJ</w:t>
      </w:r>
      <w:r w:rsidRPr="0032124A">
        <w:rPr>
          <w:rFonts w:ascii="Arial" w:hAnsi="Arial" w:cs="Arial"/>
        </w:rPr>
        <w:t xml:space="preserve"> and not small claims court, </w:t>
      </w:r>
      <w:r w:rsidRPr="0032124A">
        <w:rPr>
          <w:rFonts w:ascii="Arial" w:hAnsi="Arial" w:cs="Arial"/>
          <w:b/>
        </w:rPr>
        <w:t xml:space="preserve">party may require that the </w:t>
      </w:r>
      <w:r w:rsidRPr="0032124A">
        <w:rPr>
          <w:rFonts w:ascii="Arial" w:hAnsi="Arial" w:cs="Arial"/>
          <w:b/>
          <w:u w:val="single"/>
        </w:rPr>
        <w:t>issues of fact</w:t>
      </w:r>
      <w:r w:rsidRPr="0032124A">
        <w:rPr>
          <w:rFonts w:ascii="Arial" w:hAnsi="Arial" w:cs="Arial"/>
          <w:b/>
        </w:rPr>
        <w:t xml:space="preserve"> be tried or </w:t>
      </w:r>
      <w:r w:rsidRPr="0032124A">
        <w:rPr>
          <w:rFonts w:ascii="Arial" w:hAnsi="Arial" w:cs="Arial"/>
          <w:b/>
          <w:u w:val="single"/>
        </w:rPr>
        <w:t>damages assessed</w:t>
      </w:r>
      <w:r w:rsidRPr="0032124A">
        <w:rPr>
          <w:rFonts w:ascii="Arial" w:hAnsi="Arial" w:cs="Arial"/>
        </w:rPr>
        <w:t>, or both,</w:t>
      </w:r>
      <w:r w:rsidRPr="0032124A">
        <w:rPr>
          <w:rFonts w:ascii="Arial" w:hAnsi="Arial" w:cs="Arial"/>
          <w:b/>
        </w:rPr>
        <w:t xml:space="preserve"> by a jury</w:t>
      </w:r>
    </w:p>
    <w:p w14:paraId="5A3C6745" w14:textId="77777777" w:rsidR="00D03100" w:rsidRPr="0032124A" w:rsidRDefault="00D03100" w:rsidP="00D03100">
      <w:pPr>
        <w:pStyle w:val="ListParagraph"/>
        <w:numPr>
          <w:ilvl w:val="0"/>
          <w:numId w:val="3"/>
        </w:numPr>
        <w:rPr>
          <w:rFonts w:ascii="Arial" w:hAnsi="Arial" w:cs="Arial"/>
        </w:rPr>
      </w:pPr>
      <w:r w:rsidRPr="0032124A">
        <w:rPr>
          <w:rFonts w:ascii="Arial" w:hAnsi="Arial" w:cs="Arial"/>
        </w:rPr>
        <w:t xml:space="preserve">(2) trials </w:t>
      </w:r>
      <w:r w:rsidRPr="0032124A">
        <w:rPr>
          <w:rFonts w:ascii="Arial" w:hAnsi="Arial" w:cs="Arial"/>
          <w:b/>
        </w:rPr>
        <w:t>without</w:t>
      </w:r>
      <w:r w:rsidRPr="0032124A">
        <w:rPr>
          <w:rFonts w:ascii="Arial" w:hAnsi="Arial" w:cs="Arial"/>
        </w:rPr>
        <w:t xml:space="preserve"> jury (page 378)</w:t>
      </w:r>
    </w:p>
    <w:p w14:paraId="5A52A27F" w14:textId="77777777" w:rsidR="00D03100" w:rsidRPr="0032124A" w:rsidRDefault="00D03100" w:rsidP="00D03100">
      <w:pPr>
        <w:pStyle w:val="ListParagraph"/>
        <w:numPr>
          <w:ilvl w:val="0"/>
          <w:numId w:val="3"/>
        </w:numPr>
        <w:rPr>
          <w:rFonts w:ascii="Arial" w:hAnsi="Arial" w:cs="Arial"/>
        </w:rPr>
      </w:pPr>
      <w:r w:rsidRPr="0032124A">
        <w:rPr>
          <w:rFonts w:ascii="Arial" w:hAnsi="Arial" w:cs="Arial"/>
        </w:rPr>
        <w:t xml:space="preserve">(3) on </w:t>
      </w:r>
      <w:r w:rsidRPr="0032124A">
        <w:rPr>
          <w:rFonts w:ascii="Arial" w:hAnsi="Arial" w:cs="Arial"/>
          <w:b/>
        </w:rPr>
        <w:t>motion</w:t>
      </w:r>
      <w:r w:rsidRPr="0032124A">
        <w:rPr>
          <w:rFonts w:ascii="Arial" w:hAnsi="Arial" w:cs="Arial"/>
        </w:rPr>
        <w:t xml:space="preserve"> court may order that issues of fact be tried or damages assessed </w:t>
      </w:r>
      <w:r w:rsidRPr="0032124A">
        <w:rPr>
          <w:rFonts w:ascii="Arial" w:hAnsi="Arial" w:cs="Arial"/>
          <w:u w:val="single"/>
        </w:rPr>
        <w:t>without jury</w:t>
      </w:r>
    </w:p>
    <w:p w14:paraId="2F30D993" w14:textId="77777777" w:rsidR="00D03100" w:rsidRPr="0032124A" w:rsidRDefault="00D03100" w:rsidP="00D03100">
      <w:pPr>
        <w:pStyle w:val="ListParagraph"/>
        <w:numPr>
          <w:ilvl w:val="1"/>
          <w:numId w:val="3"/>
        </w:numPr>
        <w:rPr>
          <w:rFonts w:ascii="Arial" w:hAnsi="Arial" w:cs="Arial"/>
        </w:rPr>
      </w:pPr>
      <w:proofErr w:type="spellStart"/>
      <w:r w:rsidRPr="0032124A">
        <w:rPr>
          <w:rFonts w:ascii="Arial" w:hAnsi="Arial" w:cs="Arial"/>
          <w:i/>
        </w:rPr>
        <w:t>Rolley</w:t>
      </w:r>
      <w:proofErr w:type="spellEnd"/>
      <w:r w:rsidRPr="0032124A">
        <w:rPr>
          <w:rFonts w:ascii="Arial" w:hAnsi="Arial" w:cs="Arial"/>
          <w:i/>
        </w:rPr>
        <w:t xml:space="preserve"> v </w:t>
      </w:r>
      <w:proofErr w:type="spellStart"/>
      <w:r w:rsidRPr="0032124A">
        <w:rPr>
          <w:rFonts w:ascii="Arial" w:hAnsi="Arial" w:cs="Arial"/>
          <w:i/>
        </w:rPr>
        <w:t>MacDonell</w:t>
      </w:r>
      <w:proofErr w:type="spellEnd"/>
      <w:r w:rsidRPr="0032124A">
        <w:rPr>
          <w:rFonts w:ascii="Arial" w:hAnsi="Arial" w:cs="Arial"/>
        </w:rPr>
        <w:t>: overriding test is whether the moving party has shown that justice will be better served by the discharge of the jury</w:t>
      </w:r>
    </w:p>
    <w:p w14:paraId="0017A46A" w14:textId="77777777" w:rsidR="00D03100" w:rsidRPr="0032124A" w:rsidRDefault="00D03100" w:rsidP="00D03100">
      <w:pPr>
        <w:pStyle w:val="ListParagraph"/>
        <w:numPr>
          <w:ilvl w:val="1"/>
          <w:numId w:val="3"/>
        </w:numPr>
        <w:rPr>
          <w:rFonts w:ascii="Arial" w:hAnsi="Arial" w:cs="Arial"/>
        </w:rPr>
      </w:pPr>
      <w:r w:rsidRPr="0032124A">
        <w:rPr>
          <w:rFonts w:ascii="Arial" w:hAnsi="Arial" w:cs="Arial"/>
        </w:rPr>
        <w:t xml:space="preserve">Another factor: </w:t>
      </w:r>
      <w:r w:rsidRPr="0032124A">
        <w:rPr>
          <w:rFonts w:ascii="Arial" w:hAnsi="Arial" w:cs="Arial"/>
          <w:i/>
        </w:rPr>
        <w:t>Moore</w:t>
      </w:r>
      <w:r w:rsidRPr="0032124A">
        <w:rPr>
          <w:rFonts w:ascii="Arial" w:hAnsi="Arial" w:cs="Arial"/>
        </w:rPr>
        <w:t>: complexity of the litigation</w:t>
      </w:r>
    </w:p>
    <w:p w14:paraId="260B18FA" w14:textId="77777777" w:rsidR="00D03100" w:rsidRPr="0032124A" w:rsidRDefault="00D03100" w:rsidP="00D03100">
      <w:pPr>
        <w:pStyle w:val="ListParagraph"/>
        <w:numPr>
          <w:ilvl w:val="1"/>
          <w:numId w:val="3"/>
        </w:numPr>
        <w:rPr>
          <w:rFonts w:ascii="Arial" w:hAnsi="Arial" w:cs="Arial"/>
        </w:rPr>
      </w:pPr>
      <w:r w:rsidRPr="0032124A">
        <w:rPr>
          <w:rFonts w:ascii="Arial" w:hAnsi="Arial" w:cs="Arial"/>
        </w:rPr>
        <w:t>Courts will not take right to trial by jury away lightly – requires a lot of convincing</w:t>
      </w:r>
    </w:p>
    <w:p w14:paraId="12C9F795" w14:textId="77777777" w:rsidR="00D03100" w:rsidRPr="0032124A" w:rsidRDefault="00D03100" w:rsidP="00D03100">
      <w:pPr>
        <w:pStyle w:val="ListParagraph"/>
        <w:numPr>
          <w:ilvl w:val="0"/>
          <w:numId w:val="3"/>
        </w:numPr>
        <w:rPr>
          <w:rFonts w:ascii="Arial" w:hAnsi="Arial" w:cs="Arial"/>
        </w:rPr>
      </w:pPr>
      <w:r w:rsidRPr="0032124A">
        <w:rPr>
          <w:rFonts w:ascii="Arial" w:hAnsi="Arial" w:cs="Arial"/>
        </w:rPr>
        <w:t>RCP 47.02 striking out jury notice</w:t>
      </w:r>
    </w:p>
    <w:p w14:paraId="692BB830" w14:textId="77777777" w:rsidR="00D03100" w:rsidRPr="0032124A" w:rsidRDefault="00D03100" w:rsidP="00D03100">
      <w:pPr>
        <w:pStyle w:val="ListParagraph"/>
        <w:numPr>
          <w:ilvl w:val="1"/>
          <w:numId w:val="3"/>
        </w:numPr>
        <w:rPr>
          <w:rFonts w:ascii="Arial" w:hAnsi="Arial" w:cs="Arial"/>
        </w:rPr>
      </w:pPr>
      <w:r w:rsidRPr="0032124A">
        <w:rPr>
          <w:rFonts w:ascii="Arial" w:hAnsi="Arial" w:cs="Arial"/>
        </w:rPr>
        <w:t>Not in compliance w/ statute or (2) jury trial inappropriate (see above s 108(3))</w:t>
      </w:r>
    </w:p>
    <w:p w14:paraId="4D45F7F5" w14:textId="77777777" w:rsidR="00D03100" w:rsidRPr="0032124A" w:rsidRDefault="00D03100" w:rsidP="00D03100">
      <w:pPr>
        <w:pStyle w:val="ListParagraph"/>
        <w:numPr>
          <w:ilvl w:val="1"/>
          <w:numId w:val="3"/>
        </w:numPr>
        <w:rPr>
          <w:rFonts w:ascii="Arial" w:hAnsi="Arial" w:cs="Arial"/>
        </w:rPr>
      </w:pPr>
      <w:r w:rsidRPr="0032124A">
        <w:rPr>
          <w:rFonts w:ascii="Arial" w:hAnsi="Arial" w:cs="Arial"/>
        </w:rPr>
        <w:t>(3) trial judge retains ultimate discretion</w:t>
      </w:r>
    </w:p>
    <w:p w14:paraId="0B0F397D" w14:textId="31352A02" w:rsidR="00D03100" w:rsidRPr="0032124A" w:rsidRDefault="00D03100" w:rsidP="008C5207">
      <w:pPr>
        <w:pStyle w:val="ListParagraph"/>
        <w:numPr>
          <w:ilvl w:val="0"/>
          <w:numId w:val="3"/>
        </w:numPr>
        <w:rPr>
          <w:rFonts w:ascii="Arial" w:hAnsi="Arial" w:cs="Arial"/>
        </w:rPr>
      </w:pPr>
      <w:r w:rsidRPr="0032124A">
        <w:rPr>
          <w:rFonts w:ascii="Arial" w:hAnsi="Arial" w:cs="Arial"/>
          <w:b/>
          <w:u w:val="single"/>
        </w:rPr>
        <w:t>No</w:t>
      </w:r>
      <w:r w:rsidRPr="0032124A">
        <w:rPr>
          <w:rFonts w:ascii="Arial" w:hAnsi="Arial" w:cs="Arial"/>
        </w:rPr>
        <w:t xml:space="preserve"> </w:t>
      </w:r>
      <w:r w:rsidRPr="0032124A">
        <w:rPr>
          <w:rFonts w:ascii="Arial" w:hAnsi="Arial" w:cs="Arial"/>
          <w:b/>
        </w:rPr>
        <w:t>jury trials</w:t>
      </w:r>
      <w:r w:rsidRPr="0032124A">
        <w:rPr>
          <w:rFonts w:ascii="Arial" w:hAnsi="Arial" w:cs="Arial"/>
        </w:rPr>
        <w:t xml:space="preserve"> where action is against </w:t>
      </w:r>
      <w:r w:rsidRPr="0032124A">
        <w:rPr>
          <w:rFonts w:ascii="Arial" w:hAnsi="Arial" w:cs="Arial"/>
          <w:b/>
          <w:i/>
          <w:sz w:val="24"/>
          <w:szCs w:val="24"/>
          <w:u w:val="single"/>
        </w:rPr>
        <w:t>municipality</w:t>
      </w:r>
    </w:p>
    <w:p w14:paraId="15F32ABD" w14:textId="77777777" w:rsidR="00D03100" w:rsidRPr="0032124A" w:rsidRDefault="00D03100" w:rsidP="00D03100">
      <w:pPr>
        <w:rPr>
          <w:rFonts w:ascii="Arial" w:hAnsi="Arial" w:cs="Arial"/>
        </w:rPr>
      </w:pPr>
    </w:p>
    <w:p w14:paraId="68631A74" w14:textId="504BE7FA" w:rsidR="008C5207" w:rsidRPr="0032124A" w:rsidRDefault="008C5207" w:rsidP="008C5207">
      <w:pPr>
        <w:pStyle w:val="Heading1"/>
        <w:rPr>
          <w:rFonts w:ascii="Arial" w:hAnsi="Arial" w:cs="Arial"/>
        </w:rPr>
      </w:pPr>
      <w:bookmarkStart w:id="50" w:name="_Toc27391345"/>
      <w:r w:rsidRPr="0032124A">
        <w:rPr>
          <w:rFonts w:ascii="Arial" w:hAnsi="Arial" w:cs="Arial"/>
        </w:rPr>
        <w:t>46- place of trial</w:t>
      </w:r>
      <w:bookmarkEnd w:id="50"/>
    </w:p>
    <w:p w14:paraId="686CBAF2" w14:textId="69C0E8C6" w:rsidR="008C5207" w:rsidRPr="0032124A" w:rsidRDefault="008C5207" w:rsidP="008C5207">
      <w:pPr>
        <w:pStyle w:val="ListParagraph"/>
        <w:numPr>
          <w:ilvl w:val="0"/>
          <w:numId w:val="3"/>
        </w:numPr>
        <w:rPr>
          <w:rFonts w:ascii="Arial" w:hAnsi="Arial" w:cs="Arial"/>
        </w:rPr>
      </w:pPr>
      <w:r w:rsidRPr="0032124A">
        <w:rPr>
          <w:rFonts w:ascii="Arial" w:hAnsi="Arial" w:cs="Arial"/>
        </w:rPr>
        <w:t xml:space="preserve">46.01 trial of an action shall be </w:t>
      </w:r>
      <w:r w:rsidRPr="0032124A">
        <w:rPr>
          <w:rFonts w:ascii="Arial" w:hAnsi="Arial" w:cs="Arial"/>
          <w:u w:val="single"/>
        </w:rPr>
        <w:t>held in the county where the proceeding was commenced</w:t>
      </w:r>
      <w:r w:rsidRPr="0032124A">
        <w:rPr>
          <w:rFonts w:ascii="Arial" w:hAnsi="Arial" w:cs="Arial"/>
        </w:rPr>
        <w:t xml:space="preserve"> or transferred, unless court orders otherwise</w:t>
      </w:r>
    </w:p>
    <w:p w14:paraId="41CFF57E" w14:textId="77777777" w:rsidR="00D03100" w:rsidRPr="0032124A" w:rsidRDefault="00D03100" w:rsidP="00B647D3">
      <w:pPr>
        <w:rPr>
          <w:rFonts w:ascii="Arial" w:hAnsi="Arial" w:cs="Arial"/>
        </w:rPr>
      </w:pPr>
    </w:p>
    <w:p w14:paraId="27A82DFC" w14:textId="726651E8" w:rsidR="00B647D3" w:rsidRPr="0032124A" w:rsidRDefault="00B647D3" w:rsidP="00B647D3">
      <w:pPr>
        <w:pStyle w:val="Heading1"/>
        <w:rPr>
          <w:rFonts w:ascii="Arial" w:hAnsi="Arial" w:cs="Arial"/>
        </w:rPr>
      </w:pPr>
      <w:bookmarkStart w:id="51" w:name="_Toc27391346"/>
      <w:r w:rsidRPr="0032124A">
        <w:rPr>
          <w:rFonts w:ascii="Arial" w:hAnsi="Arial" w:cs="Arial"/>
        </w:rPr>
        <w:lastRenderedPageBreak/>
        <w:t>48- listing for trial</w:t>
      </w:r>
      <w:bookmarkEnd w:id="51"/>
    </w:p>
    <w:p w14:paraId="2D9F15A4" w14:textId="7EA88D18" w:rsidR="00B647D3" w:rsidRPr="0032124A" w:rsidRDefault="006914D6" w:rsidP="00B647D3">
      <w:pPr>
        <w:pStyle w:val="ListParagraph"/>
        <w:numPr>
          <w:ilvl w:val="0"/>
          <w:numId w:val="3"/>
        </w:numPr>
        <w:rPr>
          <w:rFonts w:ascii="Arial" w:hAnsi="Arial" w:cs="Arial"/>
        </w:rPr>
      </w:pPr>
      <w:r w:rsidRPr="0032124A">
        <w:rPr>
          <w:rFonts w:ascii="Arial" w:hAnsi="Arial" w:cs="Arial"/>
        </w:rPr>
        <w:t xml:space="preserve">48.01 after close of pleadings, </w:t>
      </w:r>
      <w:r w:rsidRPr="0032124A">
        <w:rPr>
          <w:rFonts w:ascii="Arial" w:hAnsi="Arial" w:cs="Arial"/>
          <w:u w:val="single"/>
        </w:rPr>
        <w:t>any party who is not in default</w:t>
      </w:r>
      <w:r w:rsidRPr="0032124A">
        <w:rPr>
          <w:rFonts w:ascii="Arial" w:hAnsi="Arial" w:cs="Arial"/>
        </w:rPr>
        <w:t xml:space="preserve"> may set the action down the trial</w:t>
      </w:r>
    </w:p>
    <w:p w14:paraId="5D08CC0B" w14:textId="23B6AA6D" w:rsidR="006914D6" w:rsidRPr="0032124A" w:rsidRDefault="00996198" w:rsidP="00B647D3">
      <w:pPr>
        <w:pStyle w:val="ListParagraph"/>
        <w:numPr>
          <w:ilvl w:val="0"/>
          <w:numId w:val="3"/>
        </w:numPr>
        <w:rPr>
          <w:rFonts w:ascii="Arial" w:hAnsi="Arial" w:cs="Arial"/>
        </w:rPr>
      </w:pPr>
      <w:r w:rsidRPr="0032124A">
        <w:rPr>
          <w:rFonts w:ascii="Arial" w:hAnsi="Arial" w:cs="Arial"/>
        </w:rPr>
        <w:t>48.03 Trial record</w:t>
      </w:r>
    </w:p>
    <w:p w14:paraId="636AE49D" w14:textId="77777777" w:rsidR="002F466F" w:rsidRPr="0032124A" w:rsidRDefault="002F466F" w:rsidP="002F466F">
      <w:pPr>
        <w:pStyle w:val="ListParagraph"/>
        <w:numPr>
          <w:ilvl w:val="1"/>
          <w:numId w:val="3"/>
        </w:numPr>
        <w:rPr>
          <w:rFonts w:ascii="Arial" w:hAnsi="Arial" w:cs="Arial"/>
        </w:rPr>
      </w:pPr>
      <w:r w:rsidRPr="0032124A">
        <w:rPr>
          <w:rFonts w:ascii="Arial" w:hAnsi="Arial" w:cs="Arial"/>
          <w:lang w:val="en-US"/>
        </w:rPr>
        <w:t>Table of contents</w:t>
      </w:r>
    </w:p>
    <w:p w14:paraId="16D1515A" w14:textId="77777777" w:rsidR="002F466F" w:rsidRPr="0032124A" w:rsidRDefault="002F466F" w:rsidP="002F466F">
      <w:pPr>
        <w:pStyle w:val="ListParagraph"/>
        <w:numPr>
          <w:ilvl w:val="1"/>
          <w:numId w:val="3"/>
        </w:numPr>
        <w:rPr>
          <w:rFonts w:ascii="Arial" w:hAnsi="Arial" w:cs="Arial"/>
        </w:rPr>
      </w:pPr>
      <w:r w:rsidRPr="0032124A">
        <w:rPr>
          <w:rFonts w:ascii="Arial" w:hAnsi="Arial" w:cs="Arial"/>
          <w:lang w:val="en-US"/>
        </w:rPr>
        <w:t>Jury notice</w:t>
      </w:r>
    </w:p>
    <w:p w14:paraId="772A95E6" w14:textId="77777777" w:rsidR="002F466F" w:rsidRPr="0032124A" w:rsidRDefault="002F466F" w:rsidP="002F466F">
      <w:pPr>
        <w:pStyle w:val="ListParagraph"/>
        <w:numPr>
          <w:ilvl w:val="1"/>
          <w:numId w:val="3"/>
        </w:numPr>
        <w:rPr>
          <w:rFonts w:ascii="Arial" w:hAnsi="Arial" w:cs="Arial"/>
        </w:rPr>
      </w:pPr>
      <w:r w:rsidRPr="0032124A">
        <w:rPr>
          <w:rFonts w:ascii="Arial" w:hAnsi="Arial" w:cs="Arial"/>
          <w:lang w:val="en-US"/>
        </w:rPr>
        <w:t>Pleadings</w:t>
      </w:r>
    </w:p>
    <w:p w14:paraId="37C59F34" w14:textId="77777777" w:rsidR="002F466F" w:rsidRPr="0032124A" w:rsidRDefault="002F466F" w:rsidP="002F466F">
      <w:pPr>
        <w:pStyle w:val="ListParagraph"/>
        <w:numPr>
          <w:ilvl w:val="1"/>
          <w:numId w:val="3"/>
        </w:numPr>
        <w:rPr>
          <w:rFonts w:ascii="Arial" w:hAnsi="Arial" w:cs="Arial"/>
        </w:rPr>
      </w:pPr>
      <w:r w:rsidRPr="0032124A">
        <w:rPr>
          <w:rFonts w:ascii="Arial" w:hAnsi="Arial" w:cs="Arial"/>
          <w:lang w:val="en-US"/>
        </w:rPr>
        <w:t>Demand or order for particulars</w:t>
      </w:r>
    </w:p>
    <w:p w14:paraId="3379511A" w14:textId="77777777" w:rsidR="002F466F" w:rsidRPr="0032124A" w:rsidRDefault="002F466F" w:rsidP="002F466F">
      <w:pPr>
        <w:pStyle w:val="ListParagraph"/>
        <w:numPr>
          <w:ilvl w:val="1"/>
          <w:numId w:val="3"/>
        </w:numPr>
        <w:rPr>
          <w:rFonts w:ascii="Arial" w:hAnsi="Arial" w:cs="Arial"/>
        </w:rPr>
      </w:pPr>
      <w:r w:rsidRPr="0032124A">
        <w:rPr>
          <w:rFonts w:ascii="Arial" w:hAnsi="Arial" w:cs="Arial"/>
          <w:lang w:val="en-US"/>
        </w:rPr>
        <w:t>Any orders regarding trial</w:t>
      </w:r>
    </w:p>
    <w:p w14:paraId="502929A9" w14:textId="77777777" w:rsidR="002F466F" w:rsidRPr="0032124A" w:rsidRDefault="002F466F" w:rsidP="002F466F">
      <w:pPr>
        <w:pStyle w:val="ListParagraph"/>
        <w:numPr>
          <w:ilvl w:val="1"/>
          <w:numId w:val="3"/>
        </w:numPr>
        <w:rPr>
          <w:rFonts w:ascii="Arial" w:hAnsi="Arial" w:cs="Arial"/>
        </w:rPr>
      </w:pPr>
      <w:r w:rsidRPr="0032124A">
        <w:rPr>
          <w:rFonts w:ascii="Arial" w:hAnsi="Arial" w:cs="Arial"/>
          <w:lang w:val="en-US"/>
        </w:rPr>
        <w:t>Supplements: Special damages; pre-trial conference orders and any affidavits to be used</w:t>
      </w:r>
    </w:p>
    <w:p w14:paraId="563022B7" w14:textId="77777777" w:rsidR="002F466F" w:rsidRPr="0032124A" w:rsidRDefault="002F466F" w:rsidP="002F466F">
      <w:pPr>
        <w:pStyle w:val="ListParagraph"/>
        <w:numPr>
          <w:ilvl w:val="1"/>
          <w:numId w:val="3"/>
        </w:numPr>
        <w:rPr>
          <w:rFonts w:ascii="Arial" w:hAnsi="Arial" w:cs="Arial"/>
        </w:rPr>
      </w:pPr>
      <w:r w:rsidRPr="0032124A">
        <w:rPr>
          <w:rFonts w:ascii="Arial" w:hAnsi="Arial" w:cs="Arial"/>
          <w:lang w:val="en-US"/>
        </w:rPr>
        <w:t>Lawyer’s certificate</w:t>
      </w:r>
    </w:p>
    <w:p w14:paraId="31B4D3FE" w14:textId="5B246048" w:rsidR="00996198" w:rsidRPr="0032124A" w:rsidRDefault="006C570A" w:rsidP="002F466F">
      <w:pPr>
        <w:pStyle w:val="ListParagraph"/>
        <w:numPr>
          <w:ilvl w:val="0"/>
          <w:numId w:val="3"/>
        </w:numPr>
        <w:rPr>
          <w:rFonts w:ascii="Arial" w:hAnsi="Arial" w:cs="Arial"/>
        </w:rPr>
      </w:pPr>
      <w:r w:rsidRPr="0032124A">
        <w:rPr>
          <w:rFonts w:ascii="Arial" w:hAnsi="Arial" w:cs="Arial"/>
        </w:rPr>
        <w:t>48.04</w:t>
      </w:r>
      <w:r w:rsidR="000D08B7" w:rsidRPr="0032124A">
        <w:rPr>
          <w:rFonts w:ascii="Arial" w:hAnsi="Arial" w:cs="Arial"/>
        </w:rPr>
        <w:t>(1)</w:t>
      </w:r>
      <w:r w:rsidRPr="0032124A">
        <w:rPr>
          <w:rFonts w:ascii="Arial" w:hAnsi="Arial" w:cs="Arial"/>
        </w:rPr>
        <w:t xml:space="preserve"> </w:t>
      </w:r>
      <w:r w:rsidR="000D08B7" w:rsidRPr="0032124A">
        <w:rPr>
          <w:rFonts w:ascii="Arial" w:hAnsi="Arial" w:cs="Arial"/>
        </w:rPr>
        <w:t>after setting down for trial, cannot initiate/continue in discovery</w:t>
      </w:r>
    </w:p>
    <w:p w14:paraId="45FDDF1E" w14:textId="171476E4" w:rsidR="000D08B7" w:rsidRPr="0032124A" w:rsidRDefault="000D08B7" w:rsidP="000D08B7">
      <w:pPr>
        <w:pStyle w:val="ListParagraph"/>
        <w:numPr>
          <w:ilvl w:val="1"/>
          <w:numId w:val="3"/>
        </w:numPr>
        <w:rPr>
          <w:rFonts w:ascii="Arial" w:hAnsi="Arial" w:cs="Arial"/>
        </w:rPr>
      </w:pPr>
      <w:r w:rsidRPr="0032124A">
        <w:rPr>
          <w:rFonts w:ascii="Arial" w:hAnsi="Arial" w:cs="Arial"/>
        </w:rPr>
        <w:t>(2) exceptions</w:t>
      </w:r>
      <w:r w:rsidR="004E7A3B" w:rsidRPr="0032124A">
        <w:rPr>
          <w:rFonts w:ascii="Arial" w:hAnsi="Arial" w:cs="Arial"/>
        </w:rPr>
        <w:t xml:space="preserve"> – continued obligation of disclosure</w:t>
      </w:r>
      <w:r w:rsidRPr="0032124A">
        <w:rPr>
          <w:rFonts w:ascii="Arial" w:hAnsi="Arial" w:cs="Arial"/>
        </w:rPr>
        <w:t xml:space="preserve"> – page 1392</w:t>
      </w:r>
    </w:p>
    <w:p w14:paraId="7F67BF6F" w14:textId="4299A6BF" w:rsidR="000D08B7" w:rsidRPr="0032124A" w:rsidRDefault="000D08B7" w:rsidP="000D08B7">
      <w:pPr>
        <w:pStyle w:val="ListParagraph"/>
        <w:numPr>
          <w:ilvl w:val="0"/>
          <w:numId w:val="3"/>
        </w:numPr>
        <w:rPr>
          <w:rFonts w:ascii="Arial" w:hAnsi="Arial" w:cs="Arial"/>
        </w:rPr>
      </w:pPr>
      <w:r w:rsidRPr="0032124A">
        <w:rPr>
          <w:rFonts w:ascii="Arial" w:hAnsi="Arial" w:cs="Arial"/>
        </w:rPr>
        <w:t xml:space="preserve">48.05 undefended actions </w:t>
      </w:r>
      <w:r w:rsidRPr="0032124A">
        <w:rPr>
          <w:rFonts w:ascii="Arial" w:hAnsi="Arial" w:cs="Arial"/>
        </w:rPr>
        <w:sym w:font="Wingdings" w:char="F0E0"/>
      </w:r>
      <w:r w:rsidRPr="0032124A">
        <w:rPr>
          <w:rFonts w:ascii="Arial" w:hAnsi="Arial" w:cs="Arial"/>
        </w:rPr>
        <w:t xml:space="preserve"> </w:t>
      </w:r>
      <w:r w:rsidRPr="0032124A">
        <w:rPr>
          <w:rFonts w:ascii="Arial" w:hAnsi="Arial" w:cs="Arial"/>
          <w:lang w:val="en-US"/>
        </w:rPr>
        <w:t>on the trial list on filing the trial record</w:t>
      </w:r>
    </w:p>
    <w:p w14:paraId="3C4DFBF3" w14:textId="7E73EBB0" w:rsidR="000D08B7" w:rsidRPr="0032124A" w:rsidRDefault="000D08B7" w:rsidP="000D08B7">
      <w:pPr>
        <w:pStyle w:val="ListParagraph"/>
        <w:numPr>
          <w:ilvl w:val="0"/>
          <w:numId w:val="3"/>
        </w:numPr>
        <w:rPr>
          <w:rFonts w:ascii="Arial" w:hAnsi="Arial" w:cs="Arial"/>
        </w:rPr>
      </w:pPr>
      <w:r w:rsidRPr="0032124A">
        <w:rPr>
          <w:rFonts w:ascii="Arial" w:hAnsi="Arial" w:cs="Arial"/>
          <w:lang w:val="en-US"/>
        </w:rPr>
        <w:t>48.0</w:t>
      </w:r>
      <w:r w:rsidR="00376E4C" w:rsidRPr="0032124A">
        <w:rPr>
          <w:rFonts w:ascii="Arial" w:hAnsi="Arial" w:cs="Arial"/>
          <w:lang w:val="en-US"/>
        </w:rPr>
        <w:t>6</w:t>
      </w:r>
      <w:r w:rsidRPr="0032124A">
        <w:rPr>
          <w:rFonts w:ascii="Arial" w:hAnsi="Arial" w:cs="Arial"/>
          <w:lang w:val="en-US"/>
        </w:rPr>
        <w:t xml:space="preserve"> defended actions </w:t>
      </w:r>
      <w:r w:rsidRPr="0032124A">
        <w:rPr>
          <w:rFonts w:ascii="Arial" w:hAnsi="Arial" w:cs="Arial"/>
          <w:lang w:val="en-US"/>
        </w:rPr>
        <w:sym w:font="Wingdings" w:char="F0E0"/>
      </w:r>
      <w:r w:rsidRPr="0032124A">
        <w:rPr>
          <w:rFonts w:ascii="Arial" w:hAnsi="Arial" w:cs="Arial"/>
          <w:lang w:val="en-US"/>
        </w:rPr>
        <w:t xml:space="preserve"> on the trial list 60 days after the action is set down for trial, or earlier on consent</w:t>
      </w:r>
    </w:p>
    <w:p w14:paraId="4025C609" w14:textId="35CDEDC4" w:rsidR="000D08B7" w:rsidRPr="0032124A" w:rsidRDefault="00376E4C" w:rsidP="00376E4C">
      <w:pPr>
        <w:pStyle w:val="ListParagraph"/>
        <w:numPr>
          <w:ilvl w:val="1"/>
          <w:numId w:val="3"/>
        </w:numPr>
        <w:rPr>
          <w:rFonts w:ascii="Arial" w:hAnsi="Arial" w:cs="Arial"/>
          <w:sz w:val="20"/>
          <w:szCs w:val="20"/>
        </w:rPr>
      </w:pPr>
      <w:r w:rsidRPr="0032124A">
        <w:rPr>
          <w:rFonts w:ascii="Arial" w:hAnsi="Arial" w:cs="Arial"/>
          <w:sz w:val="20"/>
          <w:szCs w:val="20"/>
          <w:lang w:val="en-US"/>
        </w:rPr>
        <w:t>Multiple trial lists: jury list, non-jury list, speedy trial list (Rule 37.13 or 20.05(2)(n))</w:t>
      </w:r>
    </w:p>
    <w:p w14:paraId="543EC74D" w14:textId="77777777" w:rsidR="00351343" w:rsidRPr="0032124A" w:rsidRDefault="00351343" w:rsidP="00351343">
      <w:pPr>
        <w:pStyle w:val="ListParagraph"/>
        <w:numPr>
          <w:ilvl w:val="0"/>
          <w:numId w:val="3"/>
        </w:numPr>
        <w:rPr>
          <w:rFonts w:ascii="Arial" w:hAnsi="Arial" w:cs="Arial"/>
        </w:rPr>
      </w:pPr>
      <w:r w:rsidRPr="0032124A">
        <w:rPr>
          <w:rFonts w:ascii="Arial" w:hAnsi="Arial" w:cs="Arial"/>
        </w:rPr>
        <w:t>48.08 separate trial lists for jury and non-jury</w:t>
      </w:r>
    </w:p>
    <w:p w14:paraId="38273C3D" w14:textId="59851F2A" w:rsidR="00351343" w:rsidRPr="0032124A" w:rsidRDefault="00351343" w:rsidP="00351343">
      <w:pPr>
        <w:pStyle w:val="ListParagraph"/>
        <w:numPr>
          <w:ilvl w:val="0"/>
          <w:numId w:val="3"/>
        </w:numPr>
        <w:rPr>
          <w:rFonts w:ascii="Arial" w:hAnsi="Arial" w:cs="Arial"/>
        </w:rPr>
      </w:pPr>
      <w:r w:rsidRPr="0032124A">
        <w:rPr>
          <w:rFonts w:ascii="Arial" w:hAnsi="Arial" w:cs="Arial"/>
        </w:rPr>
        <w:t>48.09 separate speedy trial list</w:t>
      </w:r>
    </w:p>
    <w:p w14:paraId="1B9EC31B" w14:textId="1E88EF7C" w:rsidR="000D08B7" w:rsidRPr="0032124A" w:rsidRDefault="00376E4C" w:rsidP="000D08B7">
      <w:pPr>
        <w:pStyle w:val="ListParagraph"/>
        <w:numPr>
          <w:ilvl w:val="0"/>
          <w:numId w:val="3"/>
        </w:numPr>
        <w:rPr>
          <w:rFonts w:ascii="Arial" w:hAnsi="Arial" w:cs="Arial"/>
        </w:rPr>
      </w:pPr>
      <w:r w:rsidRPr="0032124A">
        <w:rPr>
          <w:rFonts w:ascii="Arial" w:hAnsi="Arial" w:cs="Arial"/>
        </w:rPr>
        <w:t>48.07 where an action placed on trial list, all parties shall be deemed to be ready for trial and the trial shall proceed when the action is reached on the trial list</w:t>
      </w:r>
    </w:p>
    <w:p w14:paraId="06582D96" w14:textId="4B83A6E9" w:rsidR="00E538EA" w:rsidRPr="0032124A" w:rsidRDefault="00E538EA" w:rsidP="000D08B7">
      <w:pPr>
        <w:pStyle w:val="ListParagraph"/>
        <w:numPr>
          <w:ilvl w:val="0"/>
          <w:numId w:val="3"/>
        </w:numPr>
        <w:rPr>
          <w:rFonts w:ascii="Arial" w:hAnsi="Arial" w:cs="Arial"/>
        </w:rPr>
      </w:pPr>
      <w:r w:rsidRPr="0032124A">
        <w:rPr>
          <w:rFonts w:ascii="Arial" w:hAnsi="Arial" w:cs="Arial"/>
        </w:rPr>
        <w:t>48.11 actions struck off trial list shall not thereafter be placed on a trial list except w/ leave</w:t>
      </w:r>
    </w:p>
    <w:p w14:paraId="14A71AE1" w14:textId="263CED10" w:rsidR="00E538EA" w:rsidRPr="0032124A" w:rsidRDefault="00784907" w:rsidP="000D08B7">
      <w:pPr>
        <w:pStyle w:val="ListParagraph"/>
        <w:numPr>
          <w:ilvl w:val="0"/>
          <w:numId w:val="3"/>
        </w:numPr>
        <w:rPr>
          <w:rFonts w:ascii="Arial" w:hAnsi="Arial" w:cs="Arial"/>
        </w:rPr>
      </w:pPr>
      <w:r w:rsidRPr="0032124A">
        <w:rPr>
          <w:rFonts w:ascii="Arial" w:hAnsi="Arial" w:cs="Arial"/>
        </w:rPr>
        <w:t>48.12 duty to inform registrar of settlement</w:t>
      </w:r>
    </w:p>
    <w:p w14:paraId="0A5F4254" w14:textId="42AB9692" w:rsidR="00784907" w:rsidRPr="0032124A" w:rsidRDefault="00784907" w:rsidP="000D08B7">
      <w:pPr>
        <w:pStyle w:val="ListParagraph"/>
        <w:numPr>
          <w:ilvl w:val="0"/>
          <w:numId w:val="3"/>
        </w:numPr>
        <w:rPr>
          <w:rFonts w:ascii="Arial" w:hAnsi="Arial" w:cs="Arial"/>
        </w:rPr>
      </w:pPr>
      <w:r w:rsidRPr="0032124A">
        <w:rPr>
          <w:rFonts w:ascii="Arial" w:hAnsi="Arial" w:cs="Arial"/>
        </w:rPr>
        <w:t xml:space="preserve">48.14 </w:t>
      </w:r>
      <w:r w:rsidRPr="0032124A">
        <w:rPr>
          <w:rFonts w:ascii="Arial" w:hAnsi="Arial" w:cs="Arial"/>
          <w:b/>
          <w:u w:val="single"/>
        </w:rPr>
        <w:t>dismissal of action for delay</w:t>
      </w:r>
    </w:p>
    <w:p w14:paraId="45F1988B" w14:textId="22E6F610" w:rsidR="00351343" w:rsidRPr="0032124A" w:rsidRDefault="00600C0A" w:rsidP="00784907">
      <w:pPr>
        <w:pStyle w:val="ListParagraph"/>
        <w:numPr>
          <w:ilvl w:val="1"/>
          <w:numId w:val="3"/>
        </w:numPr>
        <w:rPr>
          <w:rFonts w:ascii="Arial" w:hAnsi="Arial" w:cs="Arial"/>
          <w:b/>
        </w:rPr>
      </w:pPr>
      <w:r w:rsidRPr="0032124A">
        <w:rPr>
          <w:rFonts w:ascii="Arial" w:hAnsi="Arial" w:cs="Arial"/>
        </w:rPr>
        <w:t xml:space="preserve">(1) </w:t>
      </w:r>
      <w:r w:rsidR="00784907" w:rsidRPr="0032124A">
        <w:rPr>
          <w:rFonts w:ascii="Arial" w:hAnsi="Arial" w:cs="Arial"/>
        </w:rPr>
        <w:t xml:space="preserve">Where action has </w:t>
      </w:r>
      <w:r w:rsidR="00784907" w:rsidRPr="0032124A">
        <w:rPr>
          <w:rFonts w:ascii="Arial" w:hAnsi="Arial" w:cs="Arial"/>
          <w:b/>
          <w:u w:val="single"/>
        </w:rPr>
        <w:t>not</w:t>
      </w:r>
      <w:r w:rsidR="00784907" w:rsidRPr="0032124A">
        <w:rPr>
          <w:rFonts w:ascii="Arial" w:hAnsi="Arial" w:cs="Arial"/>
        </w:rPr>
        <w:t xml:space="preserve"> been </w:t>
      </w:r>
      <w:r w:rsidR="00784907" w:rsidRPr="0032124A">
        <w:rPr>
          <w:rFonts w:ascii="Arial" w:hAnsi="Arial" w:cs="Arial"/>
          <w:u w:val="single"/>
        </w:rPr>
        <w:t>set down for trial</w:t>
      </w:r>
      <w:r w:rsidR="00784907" w:rsidRPr="0032124A">
        <w:rPr>
          <w:rFonts w:ascii="Arial" w:hAnsi="Arial" w:cs="Arial"/>
        </w:rPr>
        <w:t xml:space="preserve"> </w:t>
      </w:r>
      <w:r w:rsidRPr="0032124A">
        <w:rPr>
          <w:rFonts w:ascii="Arial" w:hAnsi="Arial" w:cs="Arial"/>
        </w:rPr>
        <w:t xml:space="preserve">within </w:t>
      </w:r>
      <w:r w:rsidRPr="0032124A">
        <w:rPr>
          <w:rFonts w:ascii="Arial" w:hAnsi="Arial" w:cs="Arial"/>
          <w:b/>
          <w:u w:val="single"/>
        </w:rPr>
        <w:t>5 years</w:t>
      </w:r>
      <w:r w:rsidRPr="0032124A">
        <w:rPr>
          <w:rFonts w:ascii="Arial" w:hAnsi="Arial" w:cs="Arial"/>
        </w:rPr>
        <w:t xml:space="preserve"> of starting action</w:t>
      </w:r>
    </w:p>
    <w:p w14:paraId="19835796" w14:textId="77777777" w:rsidR="00600C0A" w:rsidRPr="0032124A" w:rsidRDefault="00600C0A" w:rsidP="00600C0A">
      <w:pPr>
        <w:pStyle w:val="ListParagraph"/>
        <w:numPr>
          <w:ilvl w:val="2"/>
          <w:numId w:val="3"/>
        </w:numPr>
        <w:rPr>
          <w:rFonts w:ascii="Arial" w:hAnsi="Arial" w:cs="Arial"/>
          <w:b/>
        </w:rPr>
      </w:pPr>
      <w:r w:rsidRPr="0032124A">
        <w:rPr>
          <w:rFonts w:ascii="Arial" w:hAnsi="Arial" w:cs="Arial"/>
          <w:b/>
        </w:rPr>
        <w:t>Exceptions:</w:t>
      </w:r>
    </w:p>
    <w:p w14:paraId="75BF3389" w14:textId="77777777" w:rsidR="0025609D" w:rsidRPr="0032124A" w:rsidRDefault="0025609D" w:rsidP="0025609D">
      <w:pPr>
        <w:pStyle w:val="ListParagraph"/>
        <w:numPr>
          <w:ilvl w:val="2"/>
          <w:numId w:val="3"/>
        </w:numPr>
        <w:rPr>
          <w:rFonts w:ascii="Arial" w:hAnsi="Arial" w:cs="Arial"/>
        </w:rPr>
      </w:pPr>
      <w:r w:rsidRPr="0032124A">
        <w:rPr>
          <w:rFonts w:ascii="Arial" w:hAnsi="Arial" w:cs="Arial"/>
        </w:rPr>
        <w:t>Commercial list actions (Toronto Region)</w:t>
      </w:r>
    </w:p>
    <w:p w14:paraId="643D9359" w14:textId="2BD436B1" w:rsidR="0025609D" w:rsidRPr="0032124A" w:rsidRDefault="0025609D" w:rsidP="0025609D">
      <w:pPr>
        <w:pStyle w:val="ListParagraph"/>
        <w:numPr>
          <w:ilvl w:val="2"/>
          <w:numId w:val="3"/>
        </w:numPr>
        <w:rPr>
          <w:rFonts w:ascii="Arial" w:hAnsi="Arial" w:cs="Arial"/>
        </w:rPr>
      </w:pPr>
      <w:r w:rsidRPr="0032124A">
        <w:rPr>
          <w:rFonts w:ascii="Arial" w:hAnsi="Arial" w:cs="Arial"/>
          <w:i/>
        </w:rPr>
        <w:t>Class Proceedings Act</w:t>
      </w:r>
      <w:r w:rsidRPr="0032124A">
        <w:rPr>
          <w:rFonts w:ascii="Arial" w:hAnsi="Arial" w:cs="Arial"/>
        </w:rPr>
        <w:t xml:space="preserve"> actions</w:t>
      </w:r>
    </w:p>
    <w:p w14:paraId="3B82870A" w14:textId="241567D8" w:rsidR="00600C0A" w:rsidRPr="0032124A" w:rsidRDefault="00600C0A" w:rsidP="00600C0A">
      <w:pPr>
        <w:pStyle w:val="ListParagraph"/>
        <w:numPr>
          <w:ilvl w:val="2"/>
          <w:numId w:val="3"/>
        </w:numPr>
        <w:rPr>
          <w:rFonts w:ascii="Arial" w:hAnsi="Arial" w:cs="Arial"/>
          <w:b/>
        </w:rPr>
      </w:pPr>
      <w:r w:rsidRPr="0032124A">
        <w:rPr>
          <w:rFonts w:ascii="Arial" w:hAnsi="Arial" w:cs="Arial"/>
        </w:rPr>
        <w:t xml:space="preserve">(4) (1) does not apply if at least </w:t>
      </w:r>
      <w:r w:rsidRPr="0032124A">
        <w:rPr>
          <w:rFonts w:ascii="Arial" w:hAnsi="Arial" w:cs="Arial"/>
          <w:u w:val="single"/>
        </w:rPr>
        <w:t>30 days</w:t>
      </w:r>
      <w:r w:rsidRPr="0032124A">
        <w:rPr>
          <w:rFonts w:ascii="Arial" w:hAnsi="Arial" w:cs="Arial"/>
        </w:rPr>
        <w:t xml:space="preserve"> before expiry of applicable period, a party files </w:t>
      </w:r>
      <w:r w:rsidR="00D707AF" w:rsidRPr="0032124A">
        <w:rPr>
          <w:rFonts w:ascii="Arial" w:hAnsi="Arial" w:cs="Arial"/>
        </w:rPr>
        <w:t xml:space="preserve">a </w:t>
      </w:r>
      <w:r w:rsidRPr="0032124A">
        <w:rPr>
          <w:rFonts w:ascii="Arial" w:hAnsi="Arial" w:cs="Arial"/>
          <w:u w:val="single"/>
        </w:rPr>
        <w:t>timetable</w:t>
      </w:r>
      <w:r w:rsidR="00E15535" w:rsidRPr="0032124A">
        <w:rPr>
          <w:rFonts w:ascii="Arial" w:hAnsi="Arial" w:cs="Arial"/>
        </w:rPr>
        <w:t xml:space="preserve"> (requires consent of all parties)</w:t>
      </w:r>
    </w:p>
    <w:p w14:paraId="05CF99EB" w14:textId="30D23F58" w:rsidR="00600C0A" w:rsidRPr="0032124A" w:rsidRDefault="00600C0A" w:rsidP="00600C0A">
      <w:pPr>
        <w:pStyle w:val="ListParagraph"/>
        <w:numPr>
          <w:ilvl w:val="2"/>
          <w:numId w:val="3"/>
        </w:numPr>
        <w:rPr>
          <w:rFonts w:ascii="Arial" w:hAnsi="Arial" w:cs="Arial"/>
          <w:b/>
        </w:rPr>
      </w:pPr>
      <w:r w:rsidRPr="0032124A">
        <w:rPr>
          <w:rFonts w:ascii="Arial" w:hAnsi="Arial" w:cs="Arial"/>
        </w:rPr>
        <w:t>(5) can have a status hearing in order to extend this if parties do not consent</w:t>
      </w:r>
    </w:p>
    <w:p w14:paraId="0CD4DDC0" w14:textId="2BC64DB7" w:rsidR="00600C0A" w:rsidRPr="0032124A" w:rsidRDefault="00600C0A" w:rsidP="00600C0A">
      <w:pPr>
        <w:pStyle w:val="ListParagraph"/>
        <w:numPr>
          <w:ilvl w:val="3"/>
          <w:numId w:val="3"/>
        </w:numPr>
        <w:rPr>
          <w:rFonts w:ascii="Arial" w:hAnsi="Arial" w:cs="Arial"/>
          <w:b/>
        </w:rPr>
      </w:pPr>
      <w:r w:rsidRPr="0032124A">
        <w:rPr>
          <w:rFonts w:ascii="Arial" w:hAnsi="Arial" w:cs="Arial"/>
        </w:rPr>
        <w:t>(7) P shall show cause why the action should not be dismissed for delay</w:t>
      </w:r>
    </w:p>
    <w:p w14:paraId="71A0276A" w14:textId="29C97FC1" w:rsidR="00600C0A" w:rsidRPr="0032124A" w:rsidRDefault="00600C0A" w:rsidP="00600C0A">
      <w:pPr>
        <w:pStyle w:val="ListParagraph"/>
        <w:numPr>
          <w:ilvl w:val="2"/>
          <w:numId w:val="3"/>
        </w:numPr>
        <w:rPr>
          <w:rFonts w:ascii="Arial" w:hAnsi="Arial" w:cs="Arial"/>
          <w:b/>
        </w:rPr>
      </w:pPr>
      <w:r w:rsidRPr="0032124A">
        <w:rPr>
          <w:rFonts w:ascii="Arial" w:hAnsi="Arial" w:cs="Arial"/>
        </w:rPr>
        <w:t>(8) does not apply to party under disability</w:t>
      </w:r>
    </w:p>
    <w:p w14:paraId="34720E26" w14:textId="2F1F187F" w:rsidR="00784907" w:rsidRPr="0032124A" w:rsidRDefault="00600C0A" w:rsidP="00600C0A">
      <w:pPr>
        <w:pStyle w:val="ListParagraph"/>
        <w:numPr>
          <w:ilvl w:val="1"/>
          <w:numId w:val="3"/>
        </w:numPr>
        <w:rPr>
          <w:rFonts w:ascii="Arial" w:hAnsi="Arial" w:cs="Arial"/>
          <w:b/>
        </w:rPr>
      </w:pPr>
      <w:r w:rsidRPr="0032124A">
        <w:rPr>
          <w:rFonts w:ascii="Arial" w:hAnsi="Arial" w:cs="Arial"/>
        </w:rPr>
        <w:t xml:space="preserve">(1) where action has been struck off trial list and not restored within </w:t>
      </w:r>
      <w:r w:rsidRPr="0032124A">
        <w:rPr>
          <w:rFonts w:ascii="Arial" w:hAnsi="Arial" w:cs="Arial"/>
          <w:b/>
        </w:rPr>
        <w:t>2 years</w:t>
      </w:r>
    </w:p>
    <w:p w14:paraId="1051BA81" w14:textId="3511088A" w:rsidR="0014480B" w:rsidRPr="0032124A" w:rsidRDefault="0014480B" w:rsidP="003B352C">
      <w:pPr>
        <w:rPr>
          <w:rFonts w:ascii="Arial" w:hAnsi="Arial" w:cs="Arial"/>
        </w:rPr>
      </w:pPr>
    </w:p>
    <w:p w14:paraId="698176F0" w14:textId="5C72EFAD" w:rsidR="003B352C" w:rsidRPr="0032124A" w:rsidRDefault="003B352C" w:rsidP="003B352C">
      <w:pPr>
        <w:pStyle w:val="Heading1"/>
        <w:rPr>
          <w:rFonts w:ascii="Arial" w:hAnsi="Arial" w:cs="Arial"/>
        </w:rPr>
      </w:pPr>
      <w:bookmarkStart w:id="52" w:name="_Toc27391347"/>
      <w:r w:rsidRPr="0032124A">
        <w:rPr>
          <w:rFonts w:ascii="Arial" w:hAnsi="Arial" w:cs="Arial"/>
        </w:rPr>
        <w:t>49- offer to settle</w:t>
      </w:r>
      <w:bookmarkEnd w:id="52"/>
    </w:p>
    <w:p w14:paraId="4061A5AD" w14:textId="4247A0EA" w:rsidR="003B352C" w:rsidRPr="0032124A" w:rsidRDefault="00B34220" w:rsidP="00B34220">
      <w:pPr>
        <w:pStyle w:val="ListParagraph"/>
        <w:numPr>
          <w:ilvl w:val="0"/>
          <w:numId w:val="3"/>
        </w:numPr>
        <w:rPr>
          <w:rFonts w:ascii="Arial" w:hAnsi="Arial" w:cs="Arial"/>
          <w:b/>
        </w:rPr>
      </w:pPr>
      <w:r w:rsidRPr="0032124A">
        <w:rPr>
          <w:rFonts w:ascii="Arial" w:hAnsi="Arial" w:cs="Arial"/>
        </w:rPr>
        <w:t xml:space="preserve">49.10 </w:t>
      </w:r>
      <w:r w:rsidR="003408BC" w:rsidRPr="0032124A">
        <w:rPr>
          <w:rFonts w:ascii="Arial" w:hAnsi="Arial" w:cs="Arial"/>
        </w:rPr>
        <w:t>Valid rule 49 offer</w:t>
      </w:r>
      <w:r w:rsidRPr="0032124A">
        <w:rPr>
          <w:rFonts w:ascii="Arial" w:hAnsi="Arial" w:cs="Arial"/>
        </w:rPr>
        <w:t xml:space="preserve"> – (3) Burden of proof is on party who makes the offer</w:t>
      </w:r>
    </w:p>
    <w:p w14:paraId="30283EB9" w14:textId="696605BF" w:rsidR="003408BC" w:rsidRPr="0032124A" w:rsidRDefault="00D86455" w:rsidP="003408BC">
      <w:pPr>
        <w:pStyle w:val="ListParagraph"/>
        <w:numPr>
          <w:ilvl w:val="0"/>
          <w:numId w:val="3"/>
        </w:numPr>
        <w:rPr>
          <w:rFonts w:ascii="Arial" w:hAnsi="Arial" w:cs="Arial"/>
        </w:rPr>
      </w:pPr>
      <w:r w:rsidRPr="0032124A">
        <w:rPr>
          <w:rFonts w:ascii="Arial" w:hAnsi="Arial" w:cs="Arial"/>
        </w:rPr>
        <w:t xml:space="preserve">(1) </w:t>
      </w:r>
      <w:r w:rsidR="003408BC" w:rsidRPr="0032124A">
        <w:rPr>
          <w:rFonts w:ascii="Arial" w:hAnsi="Arial" w:cs="Arial"/>
        </w:rPr>
        <w:t>Plaintiff’s offer</w:t>
      </w:r>
      <w:r w:rsidR="00FA4F47" w:rsidRPr="0032124A">
        <w:rPr>
          <w:rFonts w:ascii="Arial" w:hAnsi="Arial" w:cs="Arial"/>
        </w:rPr>
        <w:t xml:space="preserve"> – where offer</w:t>
      </w:r>
    </w:p>
    <w:p w14:paraId="50FB95BB" w14:textId="49CB4666" w:rsidR="003408BC" w:rsidRPr="0032124A" w:rsidRDefault="003408BC" w:rsidP="003408BC">
      <w:pPr>
        <w:pStyle w:val="ListParagraph"/>
        <w:numPr>
          <w:ilvl w:val="1"/>
          <w:numId w:val="3"/>
        </w:numPr>
        <w:rPr>
          <w:rFonts w:ascii="Arial" w:hAnsi="Arial" w:cs="Arial"/>
        </w:rPr>
      </w:pPr>
      <w:r w:rsidRPr="0032124A">
        <w:rPr>
          <w:rFonts w:ascii="Arial" w:hAnsi="Arial" w:cs="Arial"/>
        </w:rPr>
        <w:t xml:space="preserve">Made </w:t>
      </w:r>
      <w:r w:rsidRPr="0032124A">
        <w:rPr>
          <w:rFonts w:ascii="Arial" w:hAnsi="Arial" w:cs="Arial"/>
          <w:u w:val="single"/>
        </w:rPr>
        <w:t>min</w:t>
      </w:r>
      <w:r w:rsidRPr="0032124A">
        <w:rPr>
          <w:rFonts w:ascii="Arial" w:hAnsi="Arial" w:cs="Arial"/>
        </w:rPr>
        <w:t xml:space="preserve"> </w:t>
      </w:r>
      <w:r w:rsidRPr="0032124A">
        <w:rPr>
          <w:rFonts w:ascii="Arial" w:hAnsi="Arial" w:cs="Arial"/>
          <w:b/>
        </w:rPr>
        <w:t>7 days</w:t>
      </w:r>
      <w:r w:rsidRPr="0032124A">
        <w:rPr>
          <w:rFonts w:ascii="Arial" w:hAnsi="Arial" w:cs="Arial"/>
        </w:rPr>
        <w:t xml:space="preserve"> before </w:t>
      </w:r>
      <w:r w:rsidRPr="0032124A">
        <w:rPr>
          <w:rFonts w:ascii="Arial" w:hAnsi="Arial" w:cs="Arial"/>
          <w:i/>
          <w:u w:val="single"/>
        </w:rPr>
        <w:t>commencement</w:t>
      </w:r>
      <w:r w:rsidRPr="0032124A">
        <w:rPr>
          <w:rFonts w:ascii="Arial" w:hAnsi="Arial" w:cs="Arial"/>
          <w:u w:val="single"/>
        </w:rPr>
        <w:t xml:space="preserve"> of the hearing</w:t>
      </w:r>
      <w:r w:rsidR="00FA4F47" w:rsidRPr="0032124A">
        <w:rPr>
          <w:rFonts w:ascii="Arial" w:hAnsi="Arial" w:cs="Arial"/>
          <w:u w:val="single"/>
        </w:rPr>
        <w:t>,</w:t>
      </w:r>
    </w:p>
    <w:p w14:paraId="16588FFF" w14:textId="7F682568" w:rsidR="00157333" w:rsidRPr="0032124A" w:rsidRDefault="00157333" w:rsidP="00157333">
      <w:pPr>
        <w:pStyle w:val="ListParagraph"/>
        <w:numPr>
          <w:ilvl w:val="2"/>
          <w:numId w:val="3"/>
        </w:numPr>
        <w:rPr>
          <w:rFonts w:ascii="Arial" w:hAnsi="Arial" w:cs="Arial"/>
        </w:rPr>
      </w:pPr>
      <w:r w:rsidRPr="0032124A">
        <w:rPr>
          <w:rFonts w:ascii="Arial" w:hAnsi="Arial" w:cs="Arial"/>
        </w:rPr>
        <w:t>In a trial, commencement of hearing is the commencement of calling evidence (</w:t>
      </w:r>
      <w:proofErr w:type="spellStart"/>
      <w:r w:rsidRPr="0032124A">
        <w:rPr>
          <w:rFonts w:ascii="Arial" w:hAnsi="Arial" w:cs="Arial"/>
          <w:i/>
        </w:rPr>
        <w:t>Elbakhiet</w:t>
      </w:r>
      <w:proofErr w:type="spellEnd"/>
      <w:r w:rsidRPr="0032124A">
        <w:rPr>
          <w:rFonts w:ascii="Arial" w:hAnsi="Arial" w:cs="Arial"/>
          <w:i/>
        </w:rPr>
        <w:t xml:space="preserve"> v Palmer</w:t>
      </w:r>
      <w:r w:rsidRPr="0032124A">
        <w:rPr>
          <w:rFonts w:ascii="Arial" w:hAnsi="Arial" w:cs="Arial"/>
        </w:rPr>
        <w:t>)</w:t>
      </w:r>
    </w:p>
    <w:p w14:paraId="5970046F" w14:textId="0C5DCFFA" w:rsidR="00586A37" w:rsidRPr="0032124A" w:rsidRDefault="00586A37" w:rsidP="00586A37">
      <w:pPr>
        <w:pStyle w:val="ListParagraph"/>
        <w:numPr>
          <w:ilvl w:val="2"/>
          <w:numId w:val="3"/>
        </w:numPr>
        <w:rPr>
          <w:rFonts w:ascii="Arial" w:hAnsi="Arial" w:cs="Arial"/>
        </w:rPr>
      </w:pPr>
      <w:r w:rsidRPr="0032124A">
        <w:rPr>
          <w:rFonts w:ascii="Arial" w:hAnsi="Arial" w:cs="Arial"/>
        </w:rPr>
        <w:t>In a motion or application, though, it is likely the commencement of argument because there is no other “starting point”</w:t>
      </w:r>
    </w:p>
    <w:p w14:paraId="31A077A5" w14:textId="35ED7D62" w:rsidR="003408BC" w:rsidRPr="0032124A" w:rsidRDefault="00FA4F47" w:rsidP="003408BC">
      <w:pPr>
        <w:pStyle w:val="ListParagraph"/>
        <w:numPr>
          <w:ilvl w:val="1"/>
          <w:numId w:val="3"/>
        </w:numPr>
        <w:rPr>
          <w:rFonts w:ascii="Arial" w:hAnsi="Arial" w:cs="Arial"/>
        </w:rPr>
      </w:pPr>
      <w:r w:rsidRPr="0032124A">
        <w:rPr>
          <w:rFonts w:ascii="Arial" w:hAnsi="Arial" w:cs="Arial"/>
          <w:u w:val="single"/>
        </w:rPr>
        <w:t>Not withdrawn</w:t>
      </w:r>
      <w:r w:rsidRPr="0032124A">
        <w:rPr>
          <w:rFonts w:ascii="Arial" w:hAnsi="Arial" w:cs="Arial"/>
        </w:rPr>
        <w:t xml:space="preserve"> and </w:t>
      </w:r>
      <w:r w:rsidRPr="0032124A">
        <w:rPr>
          <w:rFonts w:ascii="Arial" w:hAnsi="Arial" w:cs="Arial"/>
          <w:u w:val="single"/>
        </w:rPr>
        <w:t>does not expire</w:t>
      </w:r>
      <w:r w:rsidRPr="0032124A">
        <w:rPr>
          <w:rFonts w:ascii="Arial" w:hAnsi="Arial" w:cs="Arial"/>
        </w:rPr>
        <w:t xml:space="preserve"> prior to commencement of hearing, </w:t>
      </w:r>
    </w:p>
    <w:p w14:paraId="3EDDCEEF" w14:textId="777C9EAD" w:rsidR="00FA4F47" w:rsidRPr="0032124A" w:rsidRDefault="00FA4F47" w:rsidP="00FA4F47">
      <w:pPr>
        <w:pStyle w:val="ListParagraph"/>
        <w:numPr>
          <w:ilvl w:val="1"/>
          <w:numId w:val="3"/>
        </w:numPr>
        <w:rPr>
          <w:rFonts w:ascii="Arial" w:hAnsi="Arial" w:cs="Arial"/>
        </w:rPr>
      </w:pPr>
      <w:r w:rsidRPr="0032124A">
        <w:rPr>
          <w:rFonts w:ascii="Arial" w:hAnsi="Arial" w:cs="Arial"/>
        </w:rPr>
        <w:t xml:space="preserve">Is </w:t>
      </w:r>
      <w:r w:rsidRPr="0032124A">
        <w:rPr>
          <w:rFonts w:ascii="Arial" w:hAnsi="Arial" w:cs="Arial"/>
          <w:u w:val="single"/>
        </w:rPr>
        <w:t>not accepted</w:t>
      </w:r>
      <w:r w:rsidRPr="0032124A">
        <w:rPr>
          <w:rFonts w:ascii="Arial" w:hAnsi="Arial" w:cs="Arial"/>
        </w:rPr>
        <w:t xml:space="preserve"> by the D, </w:t>
      </w:r>
      <w:r w:rsidR="00935F24" w:rsidRPr="0032124A">
        <w:rPr>
          <w:rFonts w:ascii="Arial" w:hAnsi="Arial" w:cs="Arial"/>
        </w:rPr>
        <w:t>AND</w:t>
      </w:r>
    </w:p>
    <w:p w14:paraId="60BA7C53" w14:textId="77777777" w:rsidR="00FA4F47" w:rsidRPr="0032124A" w:rsidRDefault="00FA4F47" w:rsidP="00FA4F47">
      <w:pPr>
        <w:pStyle w:val="ListParagraph"/>
        <w:numPr>
          <w:ilvl w:val="1"/>
          <w:numId w:val="3"/>
        </w:numPr>
        <w:rPr>
          <w:rFonts w:ascii="Arial" w:hAnsi="Arial" w:cs="Arial"/>
        </w:rPr>
      </w:pPr>
      <w:r w:rsidRPr="0032124A">
        <w:rPr>
          <w:rFonts w:ascii="Arial" w:hAnsi="Arial" w:cs="Arial"/>
        </w:rPr>
        <w:t xml:space="preserve">P obtains a judgment </w:t>
      </w:r>
      <w:r w:rsidRPr="0032124A">
        <w:rPr>
          <w:rFonts w:ascii="Arial" w:hAnsi="Arial" w:cs="Arial"/>
          <w:b/>
          <w:u w:val="single"/>
        </w:rPr>
        <w:t>as favourable or more favourable</w:t>
      </w:r>
      <w:r w:rsidRPr="0032124A">
        <w:rPr>
          <w:rFonts w:ascii="Arial" w:hAnsi="Arial" w:cs="Arial"/>
        </w:rPr>
        <w:t xml:space="preserve"> than the terms of the offer to settle,</w:t>
      </w:r>
    </w:p>
    <w:p w14:paraId="5DB0D528" w14:textId="77777777" w:rsidR="00935F24" w:rsidRPr="0032124A" w:rsidRDefault="00FA4F47" w:rsidP="00FA4F47">
      <w:pPr>
        <w:pStyle w:val="ListParagraph"/>
        <w:numPr>
          <w:ilvl w:val="1"/>
          <w:numId w:val="3"/>
        </w:numPr>
        <w:rPr>
          <w:rFonts w:ascii="Arial" w:hAnsi="Arial" w:cs="Arial"/>
          <w:b/>
        </w:rPr>
      </w:pPr>
      <w:r w:rsidRPr="0032124A">
        <w:rPr>
          <w:rFonts w:ascii="Arial" w:hAnsi="Arial" w:cs="Arial"/>
          <w:b/>
          <w:u w:val="single"/>
        </w:rPr>
        <w:t>THEN</w:t>
      </w:r>
    </w:p>
    <w:p w14:paraId="69E7F73B" w14:textId="3116A2BF" w:rsidR="00FA4F47" w:rsidRPr="0032124A" w:rsidRDefault="00FA4F47" w:rsidP="00935F24">
      <w:pPr>
        <w:pStyle w:val="ListParagraph"/>
        <w:numPr>
          <w:ilvl w:val="2"/>
          <w:numId w:val="3"/>
        </w:numPr>
        <w:rPr>
          <w:rFonts w:ascii="Arial" w:hAnsi="Arial" w:cs="Arial"/>
          <w:b/>
        </w:rPr>
      </w:pPr>
      <w:r w:rsidRPr="0032124A">
        <w:rPr>
          <w:rFonts w:ascii="Arial" w:hAnsi="Arial" w:cs="Arial"/>
        </w:rPr>
        <w:t xml:space="preserve">P is entitled to </w:t>
      </w:r>
      <w:r w:rsidRPr="0032124A">
        <w:rPr>
          <w:rFonts w:ascii="Arial" w:hAnsi="Arial" w:cs="Arial"/>
          <w:b/>
          <w:u w:val="single"/>
        </w:rPr>
        <w:t>partial indemnity</w:t>
      </w:r>
      <w:r w:rsidRPr="0032124A">
        <w:rPr>
          <w:rFonts w:ascii="Arial" w:hAnsi="Arial" w:cs="Arial"/>
          <w:b/>
        </w:rPr>
        <w:t xml:space="preserve"> costs to the date</w:t>
      </w:r>
      <w:r w:rsidRPr="0032124A">
        <w:rPr>
          <w:rFonts w:ascii="Arial" w:hAnsi="Arial" w:cs="Arial"/>
        </w:rPr>
        <w:t xml:space="preserve"> the offer to settle was served and </w:t>
      </w:r>
      <w:r w:rsidRPr="0032124A">
        <w:rPr>
          <w:rFonts w:ascii="Arial" w:hAnsi="Arial" w:cs="Arial"/>
          <w:b/>
          <w:u w:val="single"/>
        </w:rPr>
        <w:t>substantial indemnity</w:t>
      </w:r>
      <w:r w:rsidRPr="0032124A">
        <w:rPr>
          <w:rFonts w:ascii="Arial" w:hAnsi="Arial" w:cs="Arial"/>
          <w:b/>
        </w:rPr>
        <w:t xml:space="preserve"> costs from that date</w:t>
      </w:r>
    </w:p>
    <w:p w14:paraId="3CE9CA38" w14:textId="459EA76F" w:rsidR="00FA4F47" w:rsidRPr="0032124A" w:rsidRDefault="00D86455" w:rsidP="00935F24">
      <w:pPr>
        <w:pStyle w:val="ListParagraph"/>
        <w:numPr>
          <w:ilvl w:val="0"/>
          <w:numId w:val="3"/>
        </w:numPr>
        <w:rPr>
          <w:rFonts w:ascii="Arial" w:hAnsi="Arial" w:cs="Arial"/>
        </w:rPr>
      </w:pPr>
      <w:r w:rsidRPr="0032124A">
        <w:rPr>
          <w:rFonts w:ascii="Arial" w:hAnsi="Arial" w:cs="Arial"/>
        </w:rPr>
        <w:t xml:space="preserve">(2) </w:t>
      </w:r>
      <w:r w:rsidR="00935F24" w:rsidRPr="0032124A">
        <w:rPr>
          <w:rFonts w:ascii="Arial" w:hAnsi="Arial" w:cs="Arial"/>
        </w:rPr>
        <w:t>D’s offer – where offer</w:t>
      </w:r>
    </w:p>
    <w:p w14:paraId="1F1CDB52" w14:textId="77777777" w:rsidR="00B34220" w:rsidRPr="0032124A" w:rsidRDefault="00B34220" w:rsidP="00B34220">
      <w:pPr>
        <w:pStyle w:val="ListParagraph"/>
        <w:numPr>
          <w:ilvl w:val="1"/>
          <w:numId w:val="3"/>
        </w:numPr>
        <w:rPr>
          <w:rFonts w:ascii="Arial" w:hAnsi="Arial" w:cs="Arial"/>
        </w:rPr>
      </w:pPr>
      <w:r w:rsidRPr="0032124A">
        <w:rPr>
          <w:rFonts w:ascii="Arial" w:hAnsi="Arial" w:cs="Arial"/>
        </w:rPr>
        <w:lastRenderedPageBreak/>
        <w:t xml:space="preserve">Made </w:t>
      </w:r>
      <w:r w:rsidRPr="0032124A">
        <w:rPr>
          <w:rFonts w:ascii="Arial" w:hAnsi="Arial" w:cs="Arial"/>
          <w:u w:val="single"/>
        </w:rPr>
        <w:t>min</w:t>
      </w:r>
      <w:r w:rsidRPr="0032124A">
        <w:rPr>
          <w:rFonts w:ascii="Arial" w:hAnsi="Arial" w:cs="Arial"/>
        </w:rPr>
        <w:t xml:space="preserve"> </w:t>
      </w:r>
      <w:r w:rsidRPr="0032124A">
        <w:rPr>
          <w:rFonts w:ascii="Arial" w:hAnsi="Arial" w:cs="Arial"/>
          <w:b/>
        </w:rPr>
        <w:t>7 days</w:t>
      </w:r>
      <w:r w:rsidRPr="0032124A">
        <w:rPr>
          <w:rFonts w:ascii="Arial" w:hAnsi="Arial" w:cs="Arial"/>
        </w:rPr>
        <w:t xml:space="preserve"> before </w:t>
      </w:r>
      <w:r w:rsidRPr="0032124A">
        <w:rPr>
          <w:rFonts w:ascii="Arial" w:hAnsi="Arial" w:cs="Arial"/>
          <w:i/>
          <w:u w:val="single"/>
        </w:rPr>
        <w:t>commencement</w:t>
      </w:r>
      <w:r w:rsidRPr="0032124A">
        <w:rPr>
          <w:rFonts w:ascii="Arial" w:hAnsi="Arial" w:cs="Arial"/>
          <w:u w:val="single"/>
        </w:rPr>
        <w:t xml:space="preserve"> of the hearing,</w:t>
      </w:r>
    </w:p>
    <w:p w14:paraId="3B9F8A51" w14:textId="77777777" w:rsidR="00D86455" w:rsidRPr="0032124A" w:rsidRDefault="00D86455" w:rsidP="00D86455">
      <w:pPr>
        <w:pStyle w:val="ListParagraph"/>
        <w:numPr>
          <w:ilvl w:val="1"/>
          <w:numId w:val="3"/>
        </w:numPr>
        <w:rPr>
          <w:rFonts w:ascii="Arial" w:hAnsi="Arial" w:cs="Arial"/>
        </w:rPr>
      </w:pPr>
      <w:r w:rsidRPr="0032124A">
        <w:rPr>
          <w:rFonts w:ascii="Arial" w:hAnsi="Arial" w:cs="Arial"/>
          <w:u w:val="single"/>
        </w:rPr>
        <w:t>Not withdrawn</w:t>
      </w:r>
      <w:r w:rsidRPr="0032124A">
        <w:rPr>
          <w:rFonts w:ascii="Arial" w:hAnsi="Arial" w:cs="Arial"/>
        </w:rPr>
        <w:t xml:space="preserve"> and </w:t>
      </w:r>
      <w:r w:rsidRPr="0032124A">
        <w:rPr>
          <w:rFonts w:ascii="Arial" w:hAnsi="Arial" w:cs="Arial"/>
          <w:u w:val="single"/>
        </w:rPr>
        <w:t>does not expire</w:t>
      </w:r>
      <w:r w:rsidRPr="0032124A">
        <w:rPr>
          <w:rFonts w:ascii="Arial" w:hAnsi="Arial" w:cs="Arial"/>
        </w:rPr>
        <w:t xml:space="preserve"> prior to commencement of hearing, </w:t>
      </w:r>
    </w:p>
    <w:p w14:paraId="345D6DBA" w14:textId="2465AC5F" w:rsidR="00D86455" w:rsidRPr="0032124A" w:rsidRDefault="00D86455" w:rsidP="00D86455">
      <w:pPr>
        <w:pStyle w:val="ListParagraph"/>
        <w:numPr>
          <w:ilvl w:val="1"/>
          <w:numId w:val="3"/>
        </w:numPr>
        <w:rPr>
          <w:rFonts w:ascii="Arial" w:hAnsi="Arial" w:cs="Arial"/>
        </w:rPr>
      </w:pPr>
      <w:r w:rsidRPr="0032124A">
        <w:rPr>
          <w:rFonts w:ascii="Arial" w:hAnsi="Arial" w:cs="Arial"/>
        </w:rPr>
        <w:t xml:space="preserve">Is </w:t>
      </w:r>
      <w:r w:rsidRPr="0032124A">
        <w:rPr>
          <w:rFonts w:ascii="Arial" w:hAnsi="Arial" w:cs="Arial"/>
          <w:u w:val="single"/>
        </w:rPr>
        <w:t>not accepted</w:t>
      </w:r>
      <w:r w:rsidRPr="0032124A">
        <w:rPr>
          <w:rFonts w:ascii="Arial" w:hAnsi="Arial" w:cs="Arial"/>
        </w:rPr>
        <w:t xml:space="preserve"> by the P, AND</w:t>
      </w:r>
    </w:p>
    <w:p w14:paraId="39650F6F" w14:textId="2F34ADA1" w:rsidR="00935F24" w:rsidRPr="0032124A" w:rsidRDefault="00D86455" w:rsidP="00935F24">
      <w:pPr>
        <w:pStyle w:val="ListParagraph"/>
        <w:numPr>
          <w:ilvl w:val="1"/>
          <w:numId w:val="3"/>
        </w:numPr>
        <w:rPr>
          <w:rFonts w:ascii="Arial" w:hAnsi="Arial" w:cs="Arial"/>
          <w:b/>
        </w:rPr>
      </w:pPr>
      <w:r w:rsidRPr="0032124A">
        <w:rPr>
          <w:rFonts w:ascii="Arial" w:hAnsi="Arial" w:cs="Arial"/>
        </w:rPr>
        <w:t xml:space="preserve">P obtains judgment </w:t>
      </w:r>
      <w:r w:rsidR="000F3AB8" w:rsidRPr="0032124A">
        <w:rPr>
          <w:rFonts w:ascii="Arial" w:hAnsi="Arial" w:cs="Arial"/>
        </w:rPr>
        <w:t>as favourable or less favourable than the terms of offer,</w:t>
      </w:r>
    </w:p>
    <w:p w14:paraId="12F5BA61" w14:textId="3C3541ED" w:rsidR="000F3AB8" w:rsidRPr="0032124A" w:rsidRDefault="000F3AB8" w:rsidP="00935F24">
      <w:pPr>
        <w:pStyle w:val="ListParagraph"/>
        <w:numPr>
          <w:ilvl w:val="1"/>
          <w:numId w:val="3"/>
        </w:numPr>
        <w:rPr>
          <w:rFonts w:ascii="Arial" w:hAnsi="Arial" w:cs="Arial"/>
          <w:b/>
        </w:rPr>
      </w:pPr>
      <w:r w:rsidRPr="0032124A">
        <w:rPr>
          <w:rFonts w:ascii="Arial" w:hAnsi="Arial" w:cs="Arial"/>
          <w:b/>
          <w:u w:val="single"/>
        </w:rPr>
        <w:t>THEN</w:t>
      </w:r>
    </w:p>
    <w:p w14:paraId="622EF803" w14:textId="1EB0078C" w:rsidR="000F3AB8" w:rsidRPr="0032124A" w:rsidRDefault="000F3AB8" w:rsidP="000F3AB8">
      <w:pPr>
        <w:pStyle w:val="ListParagraph"/>
        <w:numPr>
          <w:ilvl w:val="2"/>
          <w:numId w:val="3"/>
        </w:numPr>
        <w:rPr>
          <w:rFonts w:ascii="Arial" w:hAnsi="Arial" w:cs="Arial"/>
          <w:b/>
        </w:rPr>
      </w:pPr>
      <w:r w:rsidRPr="0032124A">
        <w:rPr>
          <w:rFonts w:ascii="Arial" w:hAnsi="Arial" w:cs="Arial"/>
          <w:b/>
        </w:rPr>
        <w:t>P</w:t>
      </w:r>
      <w:r w:rsidRPr="0032124A">
        <w:rPr>
          <w:rFonts w:ascii="Arial" w:hAnsi="Arial" w:cs="Arial"/>
        </w:rPr>
        <w:t xml:space="preserve"> is entitled to </w:t>
      </w:r>
      <w:r w:rsidRPr="0032124A">
        <w:rPr>
          <w:rFonts w:ascii="Arial" w:hAnsi="Arial" w:cs="Arial"/>
          <w:b/>
        </w:rPr>
        <w:t>partial indemnity costs to date</w:t>
      </w:r>
      <w:r w:rsidRPr="0032124A">
        <w:rPr>
          <w:rFonts w:ascii="Arial" w:hAnsi="Arial" w:cs="Arial"/>
        </w:rPr>
        <w:t xml:space="preserve"> of the offer and </w:t>
      </w:r>
      <w:r w:rsidRPr="0032124A">
        <w:rPr>
          <w:rFonts w:ascii="Arial" w:hAnsi="Arial" w:cs="Arial"/>
          <w:b/>
        </w:rPr>
        <w:t>D</w:t>
      </w:r>
      <w:r w:rsidRPr="0032124A">
        <w:rPr>
          <w:rFonts w:ascii="Arial" w:hAnsi="Arial" w:cs="Arial"/>
        </w:rPr>
        <w:t xml:space="preserve"> entitled to </w:t>
      </w:r>
      <w:r w:rsidRPr="0032124A">
        <w:rPr>
          <w:rFonts w:ascii="Arial" w:hAnsi="Arial" w:cs="Arial"/>
          <w:b/>
          <w:u w:val="single"/>
        </w:rPr>
        <w:t>partial</w:t>
      </w:r>
      <w:r w:rsidRPr="0032124A">
        <w:rPr>
          <w:rFonts w:ascii="Arial" w:hAnsi="Arial" w:cs="Arial"/>
          <w:b/>
        </w:rPr>
        <w:t xml:space="preserve"> indemnity costs from that date</w:t>
      </w:r>
    </w:p>
    <w:p w14:paraId="740EBED5" w14:textId="31C67168" w:rsidR="004614A9" w:rsidRPr="0032124A" w:rsidRDefault="004614A9" w:rsidP="00B74509">
      <w:pPr>
        <w:pStyle w:val="ListParagraph"/>
        <w:numPr>
          <w:ilvl w:val="0"/>
          <w:numId w:val="3"/>
        </w:numPr>
        <w:rPr>
          <w:rFonts w:ascii="Arial" w:hAnsi="Arial" w:cs="Arial"/>
          <w:b/>
        </w:rPr>
      </w:pPr>
      <w:r w:rsidRPr="0032124A">
        <w:rPr>
          <w:rFonts w:ascii="Arial" w:hAnsi="Arial" w:cs="Arial"/>
          <w:b/>
          <w:u w:val="single"/>
        </w:rPr>
        <w:t>NOTE</w:t>
      </w:r>
      <w:r w:rsidRPr="0032124A">
        <w:rPr>
          <w:rFonts w:ascii="Arial" w:hAnsi="Arial" w:cs="Arial"/>
          <w:b/>
        </w:rPr>
        <w:t>: for both offers, should address costs otherwise it is very difficult to prove that the offer was as favourable</w:t>
      </w:r>
      <w:r w:rsidR="006639B0" w:rsidRPr="0032124A">
        <w:rPr>
          <w:rFonts w:ascii="Arial" w:hAnsi="Arial" w:cs="Arial"/>
          <w:b/>
        </w:rPr>
        <w:t xml:space="preserve"> (creates ambiguity)</w:t>
      </w:r>
    </w:p>
    <w:p w14:paraId="24F96ADD" w14:textId="4BB7DC81" w:rsidR="00C41BEE" w:rsidRPr="0032124A" w:rsidRDefault="00C41BEE" w:rsidP="00C41BEE">
      <w:pPr>
        <w:pStyle w:val="ListParagraph"/>
        <w:numPr>
          <w:ilvl w:val="0"/>
          <w:numId w:val="3"/>
        </w:numPr>
        <w:rPr>
          <w:rFonts w:ascii="Arial" w:hAnsi="Arial" w:cs="Arial"/>
          <w:b/>
        </w:rPr>
      </w:pPr>
      <w:r w:rsidRPr="0032124A">
        <w:rPr>
          <w:rFonts w:ascii="Arial" w:hAnsi="Arial" w:cs="Arial"/>
          <w:b/>
          <w:u w:val="single"/>
        </w:rPr>
        <w:t>NOTE 2</w:t>
      </w:r>
      <w:r w:rsidRPr="0032124A">
        <w:rPr>
          <w:rFonts w:ascii="Arial" w:hAnsi="Arial" w:cs="Arial"/>
          <w:b/>
        </w:rPr>
        <w:t xml:space="preserve">: </w:t>
      </w:r>
      <w:proofErr w:type="spellStart"/>
      <w:r w:rsidRPr="0032124A">
        <w:rPr>
          <w:rFonts w:ascii="Arial" w:hAnsi="Arial" w:cs="Arial"/>
          <w:b/>
          <w:i/>
        </w:rPr>
        <w:t>Konig</w:t>
      </w:r>
      <w:proofErr w:type="spellEnd"/>
      <w:r w:rsidRPr="0032124A">
        <w:rPr>
          <w:rFonts w:ascii="Arial" w:hAnsi="Arial" w:cs="Arial"/>
          <w:b/>
        </w:rPr>
        <w:t xml:space="preserve">: You have to </w:t>
      </w:r>
      <w:proofErr w:type="gramStart"/>
      <w:r w:rsidRPr="0032124A">
        <w:rPr>
          <w:rFonts w:ascii="Arial" w:hAnsi="Arial" w:cs="Arial"/>
          <w:b/>
        </w:rPr>
        <w:t>take into account</w:t>
      </w:r>
      <w:proofErr w:type="gramEnd"/>
      <w:r w:rsidRPr="0032124A">
        <w:rPr>
          <w:rFonts w:ascii="Arial" w:hAnsi="Arial" w:cs="Arial"/>
          <w:b/>
        </w:rPr>
        <w:t xml:space="preserve"> Rule 3.01 </w:t>
      </w:r>
      <w:r w:rsidRPr="0032124A">
        <w:rPr>
          <w:rFonts w:ascii="Arial" w:hAnsi="Arial" w:cs="Arial"/>
          <w:b/>
          <w:u w:val="single"/>
        </w:rPr>
        <w:t>when</w:t>
      </w:r>
      <w:r w:rsidRPr="0032124A">
        <w:rPr>
          <w:rFonts w:ascii="Arial" w:hAnsi="Arial" w:cs="Arial"/>
          <w:b/>
        </w:rPr>
        <w:t xml:space="preserve"> time period of </w:t>
      </w:r>
      <w:r w:rsidRPr="0032124A">
        <w:rPr>
          <w:rFonts w:ascii="Arial" w:hAnsi="Arial" w:cs="Arial"/>
          <w:b/>
          <w:i/>
          <w:u w:val="single"/>
        </w:rPr>
        <w:t>7 days or less</w:t>
      </w:r>
      <w:r w:rsidRPr="0032124A">
        <w:rPr>
          <w:rFonts w:ascii="Arial" w:hAnsi="Arial" w:cs="Arial"/>
          <w:b/>
        </w:rPr>
        <w:t xml:space="preserve"> is prescribed holidays are not counted</w:t>
      </w:r>
      <w:r w:rsidR="00CE0AAF" w:rsidRPr="0032124A">
        <w:rPr>
          <w:rFonts w:ascii="Arial" w:hAnsi="Arial" w:cs="Arial"/>
          <w:b/>
        </w:rPr>
        <w:t xml:space="preserve"> </w:t>
      </w:r>
      <w:r w:rsidR="00CE0AAF" w:rsidRPr="0032124A">
        <w:rPr>
          <w:rFonts w:ascii="Arial" w:hAnsi="Arial" w:cs="Arial"/>
          <w:b/>
        </w:rPr>
        <w:sym w:font="Wingdings" w:char="F0E0"/>
      </w:r>
      <w:r w:rsidR="00CE0AAF" w:rsidRPr="0032124A">
        <w:rPr>
          <w:rFonts w:ascii="Arial" w:hAnsi="Arial" w:cs="Arial"/>
          <w:b/>
        </w:rPr>
        <w:t xml:space="preserve"> might need 12 days to meet this rule</w:t>
      </w:r>
    </w:p>
    <w:p w14:paraId="67932E08" w14:textId="50ED96F2" w:rsidR="00CD1380" w:rsidRPr="0032124A" w:rsidRDefault="00CD1380" w:rsidP="00CD1380">
      <w:pPr>
        <w:pStyle w:val="ListParagraph"/>
        <w:numPr>
          <w:ilvl w:val="1"/>
          <w:numId w:val="3"/>
        </w:numPr>
        <w:rPr>
          <w:rFonts w:ascii="Arial" w:hAnsi="Arial" w:cs="Arial"/>
        </w:rPr>
      </w:pPr>
      <w:r w:rsidRPr="0032124A">
        <w:rPr>
          <w:rFonts w:ascii="Arial" w:hAnsi="Arial" w:cs="Arial"/>
        </w:rPr>
        <w:t>But if case starts a few days later than anticipated offeror may benefit for extra days</w:t>
      </w:r>
    </w:p>
    <w:p w14:paraId="2975A302" w14:textId="4E394FC9" w:rsidR="00B74509" w:rsidRPr="0032124A" w:rsidRDefault="00B74509" w:rsidP="00B74509">
      <w:pPr>
        <w:pStyle w:val="ListParagraph"/>
        <w:numPr>
          <w:ilvl w:val="0"/>
          <w:numId w:val="3"/>
        </w:numPr>
        <w:rPr>
          <w:rFonts w:ascii="Arial" w:hAnsi="Arial" w:cs="Arial"/>
          <w:b/>
        </w:rPr>
      </w:pPr>
      <w:r w:rsidRPr="0032124A">
        <w:rPr>
          <w:rFonts w:ascii="Arial" w:hAnsi="Arial" w:cs="Arial"/>
          <w:b/>
          <w:u w:val="single"/>
        </w:rPr>
        <w:t>NOTE</w:t>
      </w:r>
      <w:r w:rsidR="00F93DDB" w:rsidRPr="0032124A">
        <w:rPr>
          <w:rFonts w:ascii="Arial" w:hAnsi="Arial" w:cs="Arial"/>
          <w:b/>
          <w:u w:val="single"/>
        </w:rPr>
        <w:t xml:space="preserve"> 3</w:t>
      </w:r>
      <w:r w:rsidRPr="0032124A">
        <w:rPr>
          <w:rFonts w:ascii="Arial" w:hAnsi="Arial" w:cs="Arial"/>
        </w:rPr>
        <w:t>: even if the offer does not fit rule 49 strictly – it can still be a consideration for costs</w:t>
      </w:r>
      <w:r w:rsidR="00AC11F2" w:rsidRPr="0032124A">
        <w:rPr>
          <w:rFonts w:ascii="Arial" w:hAnsi="Arial" w:cs="Arial"/>
        </w:rPr>
        <w:t xml:space="preserve"> (49.13)</w:t>
      </w:r>
    </w:p>
    <w:p w14:paraId="08953BAD" w14:textId="7138EE12" w:rsidR="009E590B" w:rsidRPr="0032124A" w:rsidRDefault="009E590B" w:rsidP="007072BB">
      <w:pPr>
        <w:pStyle w:val="ListParagraph"/>
        <w:numPr>
          <w:ilvl w:val="1"/>
          <w:numId w:val="3"/>
        </w:numPr>
        <w:rPr>
          <w:rFonts w:ascii="Arial" w:hAnsi="Arial" w:cs="Arial"/>
          <w:b/>
        </w:rPr>
      </w:pPr>
      <w:r w:rsidRPr="0032124A">
        <w:rPr>
          <w:rFonts w:ascii="Arial" w:hAnsi="Arial" w:cs="Arial"/>
          <w:lang w:val="en-US"/>
        </w:rPr>
        <w:t>49.13:</w:t>
      </w:r>
      <w:r w:rsidRPr="0032124A">
        <w:rPr>
          <w:rFonts w:ascii="Arial" w:hAnsi="Arial" w:cs="Arial"/>
          <w:b/>
          <w:lang w:val="en-US"/>
        </w:rPr>
        <w:t xml:space="preserve"> Offers not made in time or those withdrawn may still be considered by the court when awarding costs</w:t>
      </w:r>
    </w:p>
    <w:p w14:paraId="301217E2" w14:textId="0A5DBEFE" w:rsidR="00505501" w:rsidRPr="0032124A" w:rsidRDefault="00505501" w:rsidP="00505501">
      <w:pPr>
        <w:pStyle w:val="ListParagraph"/>
        <w:numPr>
          <w:ilvl w:val="1"/>
          <w:numId w:val="3"/>
        </w:numPr>
        <w:rPr>
          <w:rFonts w:ascii="Arial" w:hAnsi="Arial" w:cs="Arial"/>
        </w:rPr>
      </w:pPr>
      <w:r w:rsidRPr="0032124A">
        <w:rPr>
          <w:rFonts w:ascii="Arial" w:hAnsi="Arial" w:cs="Arial"/>
        </w:rPr>
        <w:t xml:space="preserve">It is an error for court to ignore offers that demonstrate a genuine and continuing effort to settle and determining costs ( </w:t>
      </w:r>
      <w:proofErr w:type="spellStart"/>
      <w:r w:rsidRPr="0032124A">
        <w:rPr>
          <w:rFonts w:ascii="Arial" w:hAnsi="Arial" w:cs="Arial"/>
          <w:i/>
        </w:rPr>
        <w:t>Bifolchi</w:t>
      </w:r>
      <w:proofErr w:type="spellEnd"/>
      <w:r w:rsidRPr="0032124A">
        <w:rPr>
          <w:rFonts w:ascii="Arial" w:hAnsi="Arial" w:cs="Arial"/>
        </w:rPr>
        <w:t xml:space="preserve"> v </w:t>
      </w:r>
      <w:proofErr w:type="spellStart"/>
      <w:r w:rsidRPr="0032124A">
        <w:rPr>
          <w:rFonts w:ascii="Arial" w:hAnsi="Arial" w:cs="Arial"/>
        </w:rPr>
        <w:t>Sherar</w:t>
      </w:r>
      <w:proofErr w:type="spellEnd"/>
      <w:r w:rsidRPr="0032124A">
        <w:rPr>
          <w:rFonts w:ascii="Arial" w:hAnsi="Arial" w:cs="Arial"/>
        </w:rPr>
        <w:t>)</w:t>
      </w:r>
    </w:p>
    <w:p w14:paraId="35FC0963" w14:textId="3F8516BC" w:rsidR="005B63C3" w:rsidRPr="0032124A" w:rsidRDefault="005B63C3" w:rsidP="007072BB">
      <w:pPr>
        <w:pStyle w:val="ListParagraph"/>
        <w:numPr>
          <w:ilvl w:val="1"/>
          <w:numId w:val="3"/>
        </w:numPr>
        <w:rPr>
          <w:rFonts w:ascii="Arial" w:hAnsi="Arial" w:cs="Arial"/>
        </w:rPr>
      </w:pPr>
      <w:r w:rsidRPr="0032124A">
        <w:rPr>
          <w:rFonts w:ascii="Arial" w:hAnsi="Arial" w:cs="Arial"/>
          <w:lang w:val="en-US"/>
        </w:rPr>
        <w:t xml:space="preserve">Note: </w:t>
      </w:r>
      <w:proofErr w:type="gramStart"/>
      <w:r w:rsidRPr="0032124A">
        <w:rPr>
          <w:rFonts w:ascii="Arial" w:hAnsi="Arial" w:cs="Arial"/>
          <w:lang w:val="en-US"/>
        </w:rPr>
        <w:t>also</w:t>
      </w:r>
      <w:proofErr w:type="gramEnd"/>
      <w:r w:rsidRPr="0032124A">
        <w:rPr>
          <w:rFonts w:ascii="Arial" w:hAnsi="Arial" w:cs="Arial"/>
          <w:lang w:val="en-US"/>
        </w:rPr>
        <w:t xml:space="preserve"> in 49.10 broad residual jurisdiction – “unless court orders otherwise”</w:t>
      </w:r>
    </w:p>
    <w:p w14:paraId="02867276" w14:textId="68E61148" w:rsidR="00D34D9B" w:rsidRPr="0032124A" w:rsidRDefault="00B74509" w:rsidP="00D34D9B">
      <w:pPr>
        <w:pStyle w:val="ListParagraph"/>
        <w:numPr>
          <w:ilvl w:val="0"/>
          <w:numId w:val="3"/>
        </w:numPr>
        <w:rPr>
          <w:rFonts w:ascii="Arial" w:hAnsi="Arial" w:cs="Arial"/>
          <w:b/>
        </w:rPr>
      </w:pPr>
      <w:r w:rsidRPr="0032124A">
        <w:rPr>
          <w:rFonts w:ascii="Arial" w:hAnsi="Arial" w:cs="Arial"/>
        </w:rPr>
        <w:t xml:space="preserve">49.04 </w:t>
      </w:r>
      <w:r w:rsidR="00D34D9B" w:rsidRPr="0032124A">
        <w:rPr>
          <w:rFonts w:ascii="Arial" w:hAnsi="Arial" w:cs="Arial"/>
        </w:rPr>
        <w:t>May b</w:t>
      </w:r>
      <w:r w:rsidRPr="0032124A">
        <w:rPr>
          <w:rFonts w:ascii="Arial" w:hAnsi="Arial" w:cs="Arial"/>
        </w:rPr>
        <w:t>e</w:t>
      </w:r>
      <w:r w:rsidR="00D34D9B" w:rsidRPr="0032124A">
        <w:rPr>
          <w:rFonts w:ascii="Arial" w:hAnsi="Arial" w:cs="Arial"/>
        </w:rPr>
        <w:t xml:space="preserve"> withdrawn </w:t>
      </w:r>
      <w:r w:rsidR="007003FE" w:rsidRPr="0032124A">
        <w:rPr>
          <w:rFonts w:ascii="Arial" w:hAnsi="Arial" w:cs="Arial"/>
        </w:rPr>
        <w:t xml:space="preserve">in writing </w:t>
      </w:r>
      <w:r w:rsidR="00D34D9B" w:rsidRPr="0032124A">
        <w:rPr>
          <w:rFonts w:ascii="Arial" w:hAnsi="Arial" w:cs="Arial"/>
        </w:rPr>
        <w:t>at any time</w:t>
      </w:r>
      <w:r w:rsidR="007003FE" w:rsidRPr="0032124A">
        <w:rPr>
          <w:rFonts w:ascii="Arial" w:hAnsi="Arial" w:cs="Arial"/>
        </w:rPr>
        <w:t xml:space="preserve"> before accepted</w:t>
      </w:r>
    </w:p>
    <w:p w14:paraId="756E12FB" w14:textId="77777777" w:rsidR="00364943" w:rsidRPr="0032124A" w:rsidRDefault="00364943" w:rsidP="00364943">
      <w:pPr>
        <w:pStyle w:val="ListParagraph"/>
        <w:numPr>
          <w:ilvl w:val="1"/>
          <w:numId w:val="3"/>
        </w:numPr>
        <w:rPr>
          <w:rFonts w:ascii="Arial" w:hAnsi="Arial" w:cs="Arial"/>
        </w:rPr>
      </w:pPr>
      <w:r w:rsidRPr="0032124A">
        <w:rPr>
          <w:rFonts w:ascii="Arial" w:hAnsi="Arial" w:cs="Arial"/>
          <w:lang w:val="en-US"/>
        </w:rPr>
        <w:t>If an offer specifies a time in which it may be accepted, it shall be deemed to have been withdrawn when the time expires</w:t>
      </w:r>
    </w:p>
    <w:p w14:paraId="0B65C9A1" w14:textId="29F519F4" w:rsidR="004614A9" w:rsidRPr="0032124A" w:rsidRDefault="004614A9" w:rsidP="004614A9">
      <w:pPr>
        <w:pStyle w:val="ListParagraph"/>
        <w:numPr>
          <w:ilvl w:val="0"/>
          <w:numId w:val="3"/>
        </w:numPr>
        <w:rPr>
          <w:rFonts w:ascii="Arial" w:hAnsi="Arial" w:cs="Arial"/>
        </w:rPr>
      </w:pPr>
      <w:r w:rsidRPr="0032124A">
        <w:rPr>
          <w:rFonts w:ascii="Arial" w:hAnsi="Arial" w:cs="Arial"/>
        </w:rPr>
        <w:t>49.07 acceptance of offer</w:t>
      </w:r>
    </w:p>
    <w:p w14:paraId="7F054328" w14:textId="0C3CD027" w:rsidR="004614A9" w:rsidRPr="0032124A" w:rsidRDefault="004614A9" w:rsidP="004614A9">
      <w:pPr>
        <w:pStyle w:val="ListParagraph"/>
        <w:numPr>
          <w:ilvl w:val="1"/>
          <w:numId w:val="3"/>
        </w:numPr>
        <w:rPr>
          <w:rFonts w:ascii="Arial" w:hAnsi="Arial" w:cs="Arial"/>
        </w:rPr>
      </w:pPr>
      <w:r w:rsidRPr="0032124A">
        <w:rPr>
          <w:rFonts w:ascii="Arial" w:hAnsi="Arial" w:cs="Arial"/>
        </w:rPr>
        <w:t xml:space="preserve">(1) Offer may </w:t>
      </w:r>
      <w:r w:rsidRPr="0032124A">
        <w:rPr>
          <w:rFonts w:ascii="Arial" w:hAnsi="Arial" w:cs="Arial"/>
          <w:b/>
        </w:rPr>
        <w:t>not</w:t>
      </w:r>
      <w:r w:rsidRPr="0032124A">
        <w:rPr>
          <w:rFonts w:ascii="Arial" w:hAnsi="Arial" w:cs="Arial"/>
        </w:rPr>
        <w:t xml:space="preserve"> be accepted </w:t>
      </w:r>
      <w:r w:rsidRPr="0032124A">
        <w:rPr>
          <w:rFonts w:ascii="Arial" w:hAnsi="Arial" w:cs="Arial"/>
          <w:i/>
          <w:u w:val="single"/>
        </w:rPr>
        <w:t>after</w:t>
      </w:r>
      <w:r w:rsidRPr="0032124A">
        <w:rPr>
          <w:rFonts w:ascii="Arial" w:hAnsi="Arial" w:cs="Arial"/>
        </w:rPr>
        <w:t xml:space="preserve"> the court </w:t>
      </w:r>
      <w:r w:rsidRPr="0032124A">
        <w:rPr>
          <w:rFonts w:ascii="Arial" w:hAnsi="Arial" w:cs="Arial"/>
          <w:u w:val="single"/>
        </w:rPr>
        <w:t>disposes</w:t>
      </w:r>
      <w:r w:rsidRPr="0032124A">
        <w:rPr>
          <w:rFonts w:ascii="Arial" w:hAnsi="Arial" w:cs="Arial"/>
        </w:rPr>
        <w:t xml:space="preserve"> of the claim in respect of which the offer is made</w:t>
      </w:r>
      <w:r w:rsidR="00B76530" w:rsidRPr="0032124A">
        <w:rPr>
          <w:rFonts w:ascii="Arial" w:hAnsi="Arial" w:cs="Arial"/>
        </w:rPr>
        <w:t xml:space="preserve"> (special status of counter offers)</w:t>
      </w:r>
    </w:p>
    <w:p w14:paraId="0F9A8909" w14:textId="6C543196" w:rsidR="00D34D9B" w:rsidRPr="0032124A" w:rsidRDefault="004614A9" w:rsidP="004614A9">
      <w:pPr>
        <w:pStyle w:val="ListParagraph"/>
        <w:numPr>
          <w:ilvl w:val="1"/>
          <w:numId w:val="3"/>
        </w:numPr>
        <w:rPr>
          <w:rFonts w:ascii="Arial" w:hAnsi="Arial" w:cs="Arial"/>
          <w:b/>
        </w:rPr>
      </w:pPr>
      <w:r w:rsidRPr="0032124A">
        <w:rPr>
          <w:rFonts w:ascii="Arial" w:hAnsi="Arial" w:cs="Arial"/>
        </w:rPr>
        <w:t>(2) may accept original offer after rejecting it (unless withdrawn) – different than regular contract rules</w:t>
      </w:r>
    </w:p>
    <w:p w14:paraId="74FF28D2" w14:textId="4165100F" w:rsidR="004614A9" w:rsidRPr="0032124A" w:rsidRDefault="004614A9" w:rsidP="004614A9">
      <w:pPr>
        <w:pStyle w:val="ListParagraph"/>
        <w:numPr>
          <w:ilvl w:val="1"/>
          <w:numId w:val="3"/>
        </w:numPr>
        <w:rPr>
          <w:rFonts w:ascii="Arial" w:hAnsi="Arial" w:cs="Arial"/>
          <w:b/>
        </w:rPr>
      </w:pPr>
      <w:r w:rsidRPr="0032124A">
        <w:rPr>
          <w:rFonts w:ascii="Arial" w:hAnsi="Arial" w:cs="Arial"/>
        </w:rPr>
        <w:t>(3)/(4) conditions</w:t>
      </w:r>
    </w:p>
    <w:p w14:paraId="5D25F041" w14:textId="4E88B14D" w:rsidR="004614A9" w:rsidRPr="0032124A" w:rsidRDefault="004614A9" w:rsidP="004614A9">
      <w:pPr>
        <w:pStyle w:val="ListParagraph"/>
        <w:numPr>
          <w:ilvl w:val="1"/>
          <w:numId w:val="3"/>
        </w:numPr>
        <w:rPr>
          <w:rFonts w:ascii="Arial" w:hAnsi="Arial" w:cs="Arial"/>
          <w:b/>
        </w:rPr>
      </w:pPr>
      <w:r w:rsidRPr="0032124A">
        <w:rPr>
          <w:rFonts w:ascii="Arial" w:hAnsi="Arial" w:cs="Arial"/>
        </w:rPr>
        <w:t xml:space="preserve">(5) </w:t>
      </w:r>
      <w:r w:rsidR="000E0C48" w:rsidRPr="0032124A">
        <w:rPr>
          <w:rFonts w:ascii="Arial" w:hAnsi="Arial" w:cs="Arial"/>
          <w:lang w:val="en-US"/>
        </w:rPr>
        <w:t>An offer that does not provide for costs</w:t>
      </w:r>
    </w:p>
    <w:p w14:paraId="7C0497A7" w14:textId="050BE1F6" w:rsidR="000E0C48" w:rsidRPr="0032124A" w:rsidRDefault="000E0C48" w:rsidP="000E0C48">
      <w:pPr>
        <w:pStyle w:val="ListParagraph"/>
        <w:numPr>
          <w:ilvl w:val="2"/>
          <w:numId w:val="3"/>
        </w:numPr>
        <w:rPr>
          <w:rFonts w:ascii="Arial" w:hAnsi="Arial" w:cs="Arial"/>
        </w:rPr>
      </w:pPr>
      <w:r w:rsidRPr="0032124A">
        <w:rPr>
          <w:rFonts w:ascii="Arial" w:hAnsi="Arial" w:cs="Arial"/>
          <w:lang w:val="en-US"/>
        </w:rPr>
        <w:t>Plaintiff gets cost</w:t>
      </w:r>
      <w:r w:rsidR="00DA4A51" w:rsidRPr="0032124A">
        <w:rPr>
          <w:rFonts w:ascii="Arial" w:hAnsi="Arial" w:cs="Arial"/>
          <w:lang w:val="en-US"/>
        </w:rPr>
        <w:t xml:space="preserve"> assessed</w:t>
      </w:r>
      <w:r w:rsidRPr="0032124A">
        <w:rPr>
          <w:rFonts w:ascii="Arial" w:hAnsi="Arial" w:cs="Arial"/>
          <w:lang w:val="en-US"/>
        </w:rPr>
        <w:t xml:space="preserve"> on acceptance to the time offer is accepted; </w:t>
      </w:r>
    </w:p>
    <w:p w14:paraId="609951FF" w14:textId="72910489" w:rsidR="000E0C48" w:rsidRPr="0032124A" w:rsidRDefault="000E0C48" w:rsidP="007072BB">
      <w:pPr>
        <w:pStyle w:val="ListParagraph"/>
        <w:numPr>
          <w:ilvl w:val="2"/>
          <w:numId w:val="3"/>
        </w:numPr>
        <w:rPr>
          <w:rFonts w:ascii="Arial" w:hAnsi="Arial" w:cs="Arial"/>
        </w:rPr>
      </w:pPr>
      <w:r w:rsidRPr="0032124A">
        <w:rPr>
          <w:rFonts w:ascii="Arial" w:hAnsi="Arial" w:cs="Arial"/>
          <w:lang w:val="en-US"/>
        </w:rPr>
        <w:t>Defendant: to the time of service of the offer if made to the Plaintiff</w:t>
      </w:r>
    </w:p>
    <w:p w14:paraId="4067DD8D" w14:textId="3F3256A5" w:rsidR="006E7AB6" w:rsidRPr="0032124A" w:rsidRDefault="006E7AB6" w:rsidP="006E7AB6">
      <w:pPr>
        <w:pStyle w:val="ListParagraph"/>
        <w:numPr>
          <w:ilvl w:val="0"/>
          <w:numId w:val="3"/>
        </w:numPr>
        <w:rPr>
          <w:rFonts w:ascii="Arial" w:hAnsi="Arial" w:cs="Arial"/>
        </w:rPr>
      </w:pPr>
      <w:r w:rsidRPr="0032124A">
        <w:rPr>
          <w:rFonts w:ascii="Arial" w:hAnsi="Arial" w:cs="Arial"/>
          <w:lang w:val="en-US"/>
        </w:rPr>
        <w:t xml:space="preserve">49.08 parties under disability </w:t>
      </w:r>
      <w:r w:rsidRPr="0032124A">
        <w:rPr>
          <w:rFonts w:ascii="Arial" w:hAnsi="Arial" w:cs="Arial"/>
          <w:lang w:val="en-US"/>
        </w:rPr>
        <w:sym w:font="Wingdings" w:char="F0E0"/>
      </w:r>
      <w:r w:rsidRPr="0032124A">
        <w:rPr>
          <w:rFonts w:ascii="Arial" w:hAnsi="Arial" w:cs="Arial"/>
          <w:lang w:val="en-US"/>
        </w:rPr>
        <w:t xml:space="preserve"> if require approval 7.08</w:t>
      </w:r>
    </w:p>
    <w:p w14:paraId="48E4158E" w14:textId="792A22FF" w:rsidR="00DB3831" w:rsidRPr="0032124A" w:rsidRDefault="00DB3831" w:rsidP="00DB3831">
      <w:pPr>
        <w:pStyle w:val="ListParagraph"/>
        <w:numPr>
          <w:ilvl w:val="0"/>
          <w:numId w:val="3"/>
        </w:numPr>
        <w:rPr>
          <w:rFonts w:ascii="Arial" w:hAnsi="Arial" w:cs="Arial"/>
        </w:rPr>
      </w:pPr>
      <w:r w:rsidRPr="0032124A">
        <w:rPr>
          <w:rFonts w:ascii="Arial" w:hAnsi="Arial" w:cs="Arial"/>
          <w:lang w:val="en-US"/>
        </w:rPr>
        <w:t>48.05 effect of offer w/o prejudice</w:t>
      </w:r>
    </w:p>
    <w:p w14:paraId="608D8466" w14:textId="3BE010CE" w:rsidR="006E7AB6" w:rsidRPr="0032124A" w:rsidRDefault="006E7AB6" w:rsidP="00DB3831">
      <w:pPr>
        <w:pStyle w:val="ListParagraph"/>
        <w:numPr>
          <w:ilvl w:val="0"/>
          <w:numId w:val="3"/>
        </w:numPr>
        <w:rPr>
          <w:rFonts w:ascii="Arial" w:hAnsi="Arial" w:cs="Arial"/>
        </w:rPr>
      </w:pPr>
      <w:r w:rsidRPr="0032124A">
        <w:rPr>
          <w:rFonts w:ascii="Arial" w:hAnsi="Arial" w:cs="Arial"/>
          <w:lang w:val="en-US"/>
        </w:rPr>
        <w:t>48.06</w:t>
      </w:r>
      <w:r w:rsidR="00910D43" w:rsidRPr="0032124A">
        <w:rPr>
          <w:rFonts w:ascii="Arial" w:hAnsi="Arial" w:cs="Arial"/>
          <w:lang w:val="en-US"/>
        </w:rPr>
        <w:t xml:space="preserve"> </w:t>
      </w:r>
      <w:r w:rsidR="00D671FC" w:rsidRPr="0032124A">
        <w:rPr>
          <w:rFonts w:ascii="Arial" w:hAnsi="Arial" w:cs="Arial"/>
          <w:lang w:val="en-US"/>
        </w:rPr>
        <w:t>disclosure of offer to court that it not accepted cannot be made until hearing of costs</w:t>
      </w:r>
    </w:p>
    <w:p w14:paraId="03EAB50F" w14:textId="30035547" w:rsidR="00286032" w:rsidRPr="0032124A" w:rsidRDefault="00DB3831" w:rsidP="00373952">
      <w:pPr>
        <w:pStyle w:val="ListParagraph"/>
        <w:numPr>
          <w:ilvl w:val="0"/>
          <w:numId w:val="3"/>
        </w:numPr>
        <w:rPr>
          <w:rFonts w:ascii="Arial" w:hAnsi="Arial" w:cs="Arial"/>
        </w:rPr>
      </w:pPr>
      <w:r w:rsidRPr="0032124A">
        <w:rPr>
          <w:rFonts w:ascii="Arial" w:hAnsi="Arial" w:cs="Arial"/>
          <w:lang w:val="en-US"/>
        </w:rPr>
        <w:t xml:space="preserve">49.11 </w:t>
      </w:r>
      <w:r w:rsidR="00946208" w:rsidRPr="0032124A">
        <w:rPr>
          <w:rFonts w:ascii="Arial" w:hAnsi="Arial" w:cs="Arial"/>
          <w:lang w:val="en-US"/>
        </w:rPr>
        <w:t>multiple Ds</w:t>
      </w:r>
      <w:r w:rsidR="00F6524D" w:rsidRPr="0032124A">
        <w:rPr>
          <w:rFonts w:ascii="Arial" w:hAnsi="Arial" w:cs="Arial"/>
          <w:lang w:val="en-US"/>
        </w:rPr>
        <w:t xml:space="preserve"> (page 1423</w:t>
      </w:r>
      <w:r w:rsidR="00373952" w:rsidRPr="0032124A">
        <w:rPr>
          <w:rFonts w:ascii="Arial" w:hAnsi="Arial" w:cs="Arial"/>
          <w:lang w:val="en-US"/>
        </w:rPr>
        <w:t>)</w:t>
      </w:r>
    </w:p>
    <w:p w14:paraId="5E30B6C5" w14:textId="5361FD22" w:rsidR="00286032" w:rsidRPr="0032124A" w:rsidRDefault="00286032" w:rsidP="00286032">
      <w:pPr>
        <w:pStyle w:val="ListParagraph"/>
        <w:numPr>
          <w:ilvl w:val="1"/>
          <w:numId w:val="3"/>
        </w:numPr>
        <w:rPr>
          <w:rFonts w:ascii="Arial" w:hAnsi="Arial" w:cs="Arial"/>
        </w:rPr>
      </w:pPr>
      <w:r w:rsidRPr="0032124A">
        <w:rPr>
          <w:rFonts w:ascii="Arial" w:hAnsi="Arial" w:cs="Arial"/>
        </w:rPr>
        <w:t>Different offers can</w:t>
      </w:r>
      <w:r w:rsidR="004B66BF" w:rsidRPr="0032124A">
        <w:rPr>
          <w:rFonts w:ascii="Arial" w:hAnsi="Arial" w:cs="Arial"/>
        </w:rPr>
        <w:t xml:space="preserve"> </w:t>
      </w:r>
      <w:r w:rsidRPr="0032124A">
        <w:rPr>
          <w:rFonts w:ascii="Arial" w:hAnsi="Arial" w:cs="Arial"/>
        </w:rPr>
        <w:t>be</w:t>
      </w:r>
      <w:r w:rsidR="004B66BF" w:rsidRPr="0032124A">
        <w:rPr>
          <w:rFonts w:ascii="Arial" w:hAnsi="Arial" w:cs="Arial"/>
        </w:rPr>
        <w:t xml:space="preserve"> </w:t>
      </w:r>
      <w:r w:rsidRPr="0032124A">
        <w:rPr>
          <w:rFonts w:ascii="Arial" w:hAnsi="Arial" w:cs="Arial"/>
        </w:rPr>
        <w:t>made</w:t>
      </w:r>
      <w:r w:rsidR="004B66BF" w:rsidRPr="0032124A">
        <w:rPr>
          <w:rFonts w:ascii="Arial" w:hAnsi="Arial" w:cs="Arial"/>
        </w:rPr>
        <w:t xml:space="preserve"> </w:t>
      </w:r>
      <w:r w:rsidRPr="0032124A">
        <w:rPr>
          <w:rFonts w:ascii="Arial" w:hAnsi="Arial" w:cs="Arial"/>
        </w:rPr>
        <w:t>to</w:t>
      </w:r>
      <w:r w:rsidR="004B66BF" w:rsidRPr="0032124A">
        <w:rPr>
          <w:rFonts w:ascii="Arial" w:hAnsi="Arial" w:cs="Arial"/>
        </w:rPr>
        <w:t xml:space="preserve"> </w:t>
      </w:r>
      <w:r w:rsidRPr="0032124A">
        <w:rPr>
          <w:rFonts w:ascii="Arial" w:hAnsi="Arial" w:cs="Arial"/>
        </w:rPr>
        <w:t>different</w:t>
      </w:r>
      <w:r w:rsidR="004B66BF" w:rsidRPr="0032124A">
        <w:rPr>
          <w:rFonts w:ascii="Arial" w:hAnsi="Arial" w:cs="Arial"/>
        </w:rPr>
        <w:t xml:space="preserve"> </w:t>
      </w:r>
      <w:r w:rsidRPr="0032124A">
        <w:rPr>
          <w:rFonts w:ascii="Arial" w:hAnsi="Arial" w:cs="Arial"/>
        </w:rPr>
        <w:t>defendants but if they are alleged to be jointly or severally liable and rights of contribution and indemnity exist between the defendants Rule 49.10 cannot apply unless plaintiff’s offer is made to all defendants to settle against all defendants, and in the case of offer to a plaintiff the offer is to settle claim against all defendants and to pay costs of defendant who has not joined in offer</w:t>
      </w:r>
      <w:r w:rsidR="00612714" w:rsidRPr="0032124A">
        <w:rPr>
          <w:rFonts w:ascii="Arial" w:hAnsi="Arial" w:cs="Arial"/>
        </w:rPr>
        <w:t>, OR</w:t>
      </w:r>
    </w:p>
    <w:p w14:paraId="6AE57CA9" w14:textId="4FBFCC88" w:rsidR="00D03021" w:rsidRPr="0032124A" w:rsidRDefault="00286032" w:rsidP="00286032">
      <w:pPr>
        <w:pStyle w:val="ListParagraph"/>
        <w:numPr>
          <w:ilvl w:val="1"/>
          <w:numId w:val="3"/>
        </w:numPr>
        <w:rPr>
          <w:rFonts w:ascii="Arial" w:hAnsi="Arial" w:cs="Arial"/>
        </w:rPr>
      </w:pPr>
      <w:r w:rsidRPr="0032124A">
        <w:rPr>
          <w:rFonts w:ascii="Arial" w:hAnsi="Arial" w:cs="Arial"/>
        </w:rPr>
        <w:t>The offer is made by all defendants and is to settle all claims against defendants, who, by terms of offer, must be jointly and severally liable for the whole amount of the offer</w:t>
      </w:r>
    </w:p>
    <w:p w14:paraId="6D06B5E8" w14:textId="62517713" w:rsidR="000E0C48" w:rsidRPr="0032124A" w:rsidRDefault="000E0C48" w:rsidP="00485227">
      <w:pPr>
        <w:rPr>
          <w:rFonts w:ascii="Arial" w:hAnsi="Arial" w:cs="Arial"/>
          <w:b/>
        </w:rPr>
      </w:pPr>
    </w:p>
    <w:p w14:paraId="6A520857" w14:textId="3E8E59CF" w:rsidR="00485227" w:rsidRPr="0032124A" w:rsidRDefault="00485227" w:rsidP="00485227">
      <w:pPr>
        <w:pStyle w:val="Heading1"/>
        <w:rPr>
          <w:rFonts w:ascii="Arial" w:hAnsi="Arial" w:cs="Arial"/>
        </w:rPr>
      </w:pPr>
      <w:bookmarkStart w:id="53" w:name="_Toc27391348"/>
      <w:r w:rsidRPr="0032124A">
        <w:rPr>
          <w:rFonts w:ascii="Arial" w:hAnsi="Arial" w:cs="Arial"/>
        </w:rPr>
        <w:t>50- pre-trial conference</w:t>
      </w:r>
      <w:bookmarkEnd w:id="53"/>
    </w:p>
    <w:p w14:paraId="79C988B6" w14:textId="77F4DA7F" w:rsidR="000C4EB6" w:rsidRPr="0032124A" w:rsidRDefault="00697855" w:rsidP="00485227">
      <w:pPr>
        <w:pStyle w:val="ListParagraph"/>
        <w:numPr>
          <w:ilvl w:val="0"/>
          <w:numId w:val="3"/>
        </w:numPr>
        <w:rPr>
          <w:rFonts w:ascii="Arial" w:hAnsi="Arial" w:cs="Arial"/>
        </w:rPr>
      </w:pPr>
      <w:r w:rsidRPr="0032124A">
        <w:rPr>
          <w:rFonts w:ascii="Arial" w:hAnsi="Arial" w:cs="Arial"/>
        </w:rPr>
        <w:t>50.01 purpose:</w:t>
      </w:r>
    </w:p>
    <w:p w14:paraId="511693D8" w14:textId="77777777" w:rsidR="00697855" w:rsidRPr="0032124A" w:rsidRDefault="00697855" w:rsidP="00697855">
      <w:pPr>
        <w:pStyle w:val="ListParagraph"/>
        <w:numPr>
          <w:ilvl w:val="1"/>
          <w:numId w:val="3"/>
        </w:numPr>
        <w:rPr>
          <w:rFonts w:ascii="Arial" w:hAnsi="Arial" w:cs="Arial"/>
        </w:rPr>
      </w:pPr>
      <w:r w:rsidRPr="0032124A">
        <w:rPr>
          <w:rFonts w:ascii="Arial" w:hAnsi="Arial" w:cs="Arial"/>
          <w:lang w:val="en-US"/>
        </w:rPr>
        <w:t xml:space="preserve">discuss settlement of some or all of the issues; </w:t>
      </w:r>
    </w:p>
    <w:p w14:paraId="6A3295DD" w14:textId="36A1B9A3" w:rsidR="00697855" w:rsidRPr="0032124A" w:rsidRDefault="00697855" w:rsidP="00697855">
      <w:pPr>
        <w:pStyle w:val="ListParagraph"/>
        <w:numPr>
          <w:ilvl w:val="1"/>
          <w:numId w:val="3"/>
        </w:numPr>
        <w:rPr>
          <w:rFonts w:ascii="Arial" w:hAnsi="Arial" w:cs="Arial"/>
        </w:rPr>
      </w:pPr>
      <w:r w:rsidRPr="0032124A">
        <w:rPr>
          <w:rFonts w:ascii="Arial" w:hAnsi="Arial" w:cs="Arial"/>
          <w:lang w:val="en-US"/>
        </w:rPr>
        <w:t xml:space="preserve">to obtain any necessary orders and directions to ensure that the action is ready for trial. </w:t>
      </w:r>
    </w:p>
    <w:p w14:paraId="755B84AB" w14:textId="08ED501D" w:rsidR="00697855" w:rsidRPr="0032124A" w:rsidRDefault="000A05AC" w:rsidP="000A05AC">
      <w:pPr>
        <w:pStyle w:val="ListParagraph"/>
        <w:numPr>
          <w:ilvl w:val="0"/>
          <w:numId w:val="3"/>
        </w:numPr>
        <w:rPr>
          <w:rFonts w:ascii="Arial" w:hAnsi="Arial" w:cs="Arial"/>
        </w:rPr>
      </w:pPr>
      <w:r w:rsidRPr="0032124A">
        <w:rPr>
          <w:rFonts w:ascii="Arial" w:hAnsi="Arial" w:cs="Arial"/>
          <w:lang w:val="en-US"/>
        </w:rPr>
        <w:t xml:space="preserve">50.02 within </w:t>
      </w:r>
      <w:r w:rsidRPr="0032124A">
        <w:rPr>
          <w:rFonts w:ascii="Arial" w:hAnsi="Arial" w:cs="Arial"/>
          <w:b/>
          <w:u w:val="single"/>
          <w:lang w:val="en-US"/>
        </w:rPr>
        <w:t>180 days after</w:t>
      </w:r>
      <w:r w:rsidRPr="0032124A">
        <w:rPr>
          <w:rFonts w:ascii="Arial" w:hAnsi="Arial" w:cs="Arial"/>
          <w:lang w:val="en-US"/>
        </w:rPr>
        <w:t xml:space="preserve"> action is </w:t>
      </w:r>
      <w:r w:rsidRPr="0032124A">
        <w:rPr>
          <w:rFonts w:ascii="Arial" w:hAnsi="Arial" w:cs="Arial"/>
          <w:u w:val="single"/>
          <w:lang w:val="en-US"/>
        </w:rPr>
        <w:t>set down for trial</w:t>
      </w:r>
      <w:r w:rsidRPr="0032124A">
        <w:rPr>
          <w:rFonts w:ascii="Arial" w:hAnsi="Arial" w:cs="Arial"/>
          <w:lang w:val="en-US"/>
        </w:rPr>
        <w:t xml:space="preserve">, parties shall </w:t>
      </w:r>
      <w:r w:rsidRPr="0032124A">
        <w:rPr>
          <w:rFonts w:ascii="Arial" w:hAnsi="Arial" w:cs="Arial"/>
          <w:u w:val="single"/>
          <w:lang w:val="en-US"/>
        </w:rPr>
        <w:t>schedule pre-trial conference</w:t>
      </w:r>
    </w:p>
    <w:p w14:paraId="7A81A878" w14:textId="721A728A" w:rsidR="002A3B70" w:rsidRPr="0032124A" w:rsidRDefault="002A3B70" w:rsidP="000746F5">
      <w:pPr>
        <w:pStyle w:val="ListParagraph"/>
        <w:numPr>
          <w:ilvl w:val="0"/>
          <w:numId w:val="3"/>
        </w:numPr>
        <w:rPr>
          <w:rFonts w:ascii="Arial" w:hAnsi="Arial" w:cs="Arial"/>
        </w:rPr>
      </w:pPr>
      <w:r w:rsidRPr="0032124A">
        <w:rPr>
          <w:rFonts w:ascii="Arial" w:hAnsi="Arial" w:cs="Arial"/>
          <w:lang w:val="en-US"/>
        </w:rPr>
        <w:lastRenderedPageBreak/>
        <w:t>Lawyers to appear and parties to participate in person unless ordered otherwise (Rule 50.05(1)(b) – Rule 1.08 telephone and video conference</w:t>
      </w:r>
      <w:r w:rsidR="001A254C" w:rsidRPr="0032124A">
        <w:rPr>
          <w:rFonts w:ascii="Arial" w:hAnsi="Arial" w:cs="Arial"/>
          <w:lang w:val="en-US"/>
        </w:rPr>
        <w:t xml:space="preserve"> if personal attendance would require undue amounts of travel/expense</w:t>
      </w:r>
      <w:r w:rsidRPr="0032124A">
        <w:rPr>
          <w:rFonts w:ascii="Arial" w:hAnsi="Arial" w:cs="Arial"/>
          <w:lang w:val="en-US"/>
        </w:rPr>
        <w:t>)</w:t>
      </w:r>
    </w:p>
    <w:p w14:paraId="7BA91AA8" w14:textId="4160F9EA" w:rsidR="000746F5" w:rsidRPr="0032124A" w:rsidRDefault="000746F5" w:rsidP="000746F5">
      <w:pPr>
        <w:pStyle w:val="ListParagraph"/>
        <w:numPr>
          <w:ilvl w:val="0"/>
          <w:numId w:val="3"/>
        </w:numPr>
        <w:rPr>
          <w:rFonts w:ascii="Arial" w:hAnsi="Arial" w:cs="Arial"/>
        </w:rPr>
      </w:pPr>
      <w:r w:rsidRPr="0032124A">
        <w:rPr>
          <w:rFonts w:ascii="Arial" w:hAnsi="Arial" w:cs="Arial"/>
          <w:lang w:val="en-US"/>
        </w:rPr>
        <w:t xml:space="preserve">50.04 Pre-trial conference </w:t>
      </w:r>
      <w:r w:rsidRPr="0032124A">
        <w:rPr>
          <w:rFonts w:ascii="Arial" w:hAnsi="Arial" w:cs="Arial"/>
          <w:b/>
          <w:lang w:val="en-US"/>
        </w:rPr>
        <w:t>brief</w:t>
      </w:r>
      <w:r w:rsidRPr="0032124A">
        <w:rPr>
          <w:rFonts w:ascii="Arial" w:hAnsi="Arial" w:cs="Arial"/>
          <w:lang w:val="en-US"/>
        </w:rPr>
        <w:t xml:space="preserve"> must be filed at least </w:t>
      </w:r>
      <w:r w:rsidRPr="0032124A">
        <w:rPr>
          <w:rFonts w:ascii="Arial" w:hAnsi="Arial" w:cs="Arial"/>
          <w:b/>
          <w:u w:val="single"/>
          <w:lang w:val="en-US"/>
        </w:rPr>
        <w:t>5</w:t>
      </w:r>
      <w:r w:rsidRPr="0032124A">
        <w:rPr>
          <w:rFonts w:ascii="Arial" w:hAnsi="Arial" w:cs="Arial"/>
          <w:b/>
          <w:lang w:val="en-US"/>
        </w:rPr>
        <w:t xml:space="preserve"> days</w:t>
      </w:r>
      <w:r w:rsidRPr="0032124A">
        <w:rPr>
          <w:rFonts w:ascii="Arial" w:hAnsi="Arial" w:cs="Arial"/>
          <w:lang w:val="en-US"/>
        </w:rPr>
        <w:t xml:space="preserve"> before the pre-trial</w:t>
      </w:r>
    </w:p>
    <w:p w14:paraId="2F9340F6" w14:textId="1327265B" w:rsidR="00AA4B9E" w:rsidRPr="0032124A" w:rsidRDefault="00AA4B9E" w:rsidP="00AA4B9E">
      <w:pPr>
        <w:pStyle w:val="ListParagraph"/>
        <w:numPr>
          <w:ilvl w:val="0"/>
          <w:numId w:val="3"/>
        </w:numPr>
        <w:rPr>
          <w:rFonts w:ascii="Arial" w:hAnsi="Arial" w:cs="Arial"/>
        </w:rPr>
      </w:pPr>
      <w:r w:rsidRPr="0032124A">
        <w:rPr>
          <w:rFonts w:ascii="Arial" w:hAnsi="Arial" w:cs="Arial"/>
          <w:lang w:val="en-US"/>
        </w:rPr>
        <w:t xml:space="preserve">50.06 </w:t>
      </w:r>
      <w:r w:rsidRPr="0032124A">
        <w:rPr>
          <w:rFonts w:ascii="Arial" w:hAnsi="Arial" w:cs="Arial"/>
          <w:b/>
          <w:lang w:val="en-US"/>
        </w:rPr>
        <w:t>List of matters to be considered at the pre-trial</w:t>
      </w:r>
      <w:r w:rsidRPr="0032124A">
        <w:rPr>
          <w:rFonts w:ascii="Arial" w:hAnsi="Arial" w:cs="Arial"/>
          <w:lang w:val="en-US"/>
        </w:rPr>
        <w:t xml:space="preserve"> – settlement, simplifications, admissions, liability, damages, duration, experts, witnesses, trial dates, reference and “</w:t>
      </w:r>
      <w:r w:rsidRPr="0032124A">
        <w:rPr>
          <w:rFonts w:ascii="Arial" w:hAnsi="Arial" w:cs="Arial"/>
          <w:i/>
          <w:iCs/>
          <w:lang w:val="en-US"/>
        </w:rPr>
        <w:t>any other matter that may assist in the just, most expeditious and least expensive disposition of the proceeding</w:t>
      </w:r>
      <w:r w:rsidRPr="0032124A">
        <w:rPr>
          <w:rFonts w:ascii="Arial" w:hAnsi="Arial" w:cs="Arial"/>
          <w:lang w:val="en-US"/>
        </w:rPr>
        <w:t>”.</w:t>
      </w:r>
    </w:p>
    <w:p w14:paraId="076F2045" w14:textId="11AE6648" w:rsidR="00697855" w:rsidRPr="0032124A" w:rsidRDefault="00647024" w:rsidP="00697855">
      <w:pPr>
        <w:pStyle w:val="ListParagraph"/>
        <w:numPr>
          <w:ilvl w:val="0"/>
          <w:numId w:val="3"/>
        </w:numPr>
        <w:rPr>
          <w:rFonts w:ascii="Arial" w:hAnsi="Arial" w:cs="Arial"/>
        </w:rPr>
      </w:pPr>
      <w:r w:rsidRPr="0032124A">
        <w:rPr>
          <w:rFonts w:ascii="Arial" w:hAnsi="Arial" w:cs="Arial"/>
        </w:rPr>
        <w:t>50.07 judge to establish timetable and fix date for trial</w:t>
      </w:r>
    </w:p>
    <w:p w14:paraId="6D53D4F5" w14:textId="586E48AF" w:rsidR="00647024" w:rsidRPr="0032124A" w:rsidRDefault="00647024" w:rsidP="00697855">
      <w:pPr>
        <w:pStyle w:val="ListParagraph"/>
        <w:numPr>
          <w:ilvl w:val="0"/>
          <w:numId w:val="3"/>
        </w:numPr>
        <w:rPr>
          <w:rFonts w:ascii="Arial" w:hAnsi="Arial" w:cs="Arial"/>
        </w:rPr>
      </w:pPr>
      <w:r w:rsidRPr="0032124A">
        <w:rPr>
          <w:rFonts w:ascii="Arial" w:hAnsi="Arial" w:cs="Arial"/>
        </w:rPr>
        <w:t>50.08 pre-trial conference report made</w:t>
      </w:r>
    </w:p>
    <w:p w14:paraId="63A83F6E" w14:textId="77777777" w:rsidR="00647024" w:rsidRPr="0032124A" w:rsidRDefault="00647024" w:rsidP="00647024">
      <w:pPr>
        <w:pStyle w:val="ListParagraph"/>
        <w:numPr>
          <w:ilvl w:val="1"/>
          <w:numId w:val="3"/>
        </w:numPr>
        <w:rPr>
          <w:rFonts w:ascii="Arial" w:hAnsi="Arial" w:cs="Arial"/>
        </w:rPr>
      </w:pPr>
      <w:r w:rsidRPr="0032124A">
        <w:rPr>
          <w:rFonts w:ascii="Arial" w:hAnsi="Arial" w:cs="Arial"/>
          <w:lang w:val="en-US"/>
        </w:rPr>
        <w:t>(a) stating what steps need to be completed before the action is ready for the trial or hearing, and how much time is needed to complete those steps;</w:t>
      </w:r>
    </w:p>
    <w:p w14:paraId="48964F5A" w14:textId="77777777" w:rsidR="00647024" w:rsidRPr="0032124A" w:rsidRDefault="00647024" w:rsidP="00647024">
      <w:pPr>
        <w:pStyle w:val="ListParagraph"/>
        <w:numPr>
          <w:ilvl w:val="1"/>
          <w:numId w:val="3"/>
        </w:numPr>
        <w:rPr>
          <w:rFonts w:ascii="Arial" w:hAnsi="Arial" w:cs="Arial"/>
        </w:rPr>
      </w:pPr>
      <w:r w:rsidRPr="0032124A">
        <w:rPr>
          <w:rFonts w:ascii="Arial" w:hAnsi="Arial" w:cs="Arial"/>
          <w:lang w:val="en-US"/>
        </w:rPr>
        <w:t>(b) stating the anticipated length of the trial or hearing; and,</w:t>
      </w:r>
    </w:p>
    <w:p w14:paraId="496F1B38" w14:textId="77777777" w:rsidR="00647024" w:rsidRPr="0032124A" w:rsidRDefault="00647024" w:rsidP="00647024">
      <w:pPr>
        <w:pStyle w:val="ListParagraph"/>
        <w:numPr>
          <w:ilvl w:val="1"/>
          <w:numId w:val="3"/>
        </w:numPr>
        <w:rPr>
          <w:rFonts w:ascii="Arial" w:hAnsi="Arial" w:cs="Arial"/>
        </w:rPr>
      </w:pPr>
      <w:r w:rsidRPr="0032124A">
        <w:rPr>
          <w:rFonts w:ascii="Arial" w:hAnsi="Arial" w:cs="Arial"/>
          <w:lang w:val="en-US"/>
        </w:rPr>
        <w:t>(c) setting out any other matter relevant to scheduling the trial or hearing.</w:t>
      </w:r>
    </w:p>
    <w:p w14:paraId="19E75438" w14:textId="14A04617" w:rsidR="00647024" w:rsidRPr="0032124A" w:rsidRDefault="000410D2" w:rsidP="00647024">
      <w:pPr>
        <w:pStyle w:val="ListParagraph"/>
        <w:numPr>
          <w:ilvl w:val="0"/>
          <w:numId w:val="3"/>
        </w:numPr>
        <w:rPr>
          <w:rFonts w:ascii="Arial" w:hAnsi="Arial" w:cs="Arial"/>
        </w:rPr>
      </w:pPr>
      <w:r w:rsidRPr="0032124A">
        <w:rPr>
          <w:rFonts w:ascii="Arial" w:hAnsi="Arial" w:cs="Arial"/>
        </w:rPr>
        <w:t>50.</w:t>
      </w:r>
      <w:r w:rsidR="00E46C3B" w:rsidRPr="0032124A">
        <w:rPr>
          <w:rFonts w:ascii="Arial" w:hAnsi="Arial" w:cs="Arial"/>
        </w:rPr>
        <w:t>10 pre-trial judge cannot be trial judge w/o consent of parties</w:t>
      </w:r>
    </w:p>
    <w:p w14:paraId="63AD89DD" w14:textId="43388BFE" w:rsidR="00E46C3B" w:rsidRPr="0032124A" w:rsidRDefault="00E46C3B" w:rsidP="00E46C3B">
      <w:pPr>
        <w:pStyle w:val="ListParagraph"/>
        <w:numPr>
          <w:ilvl w:val="1"/>
          <w:numId w:val="3"/>
        </w:numPr>
        <w:rPr>
          <w:rFonts w:ascii="Arial" w:hAnsi="Arial" w:cs="Arial"/>
        </w:rPr>
      </w:pPr>
      <w:r w:rsidRPr="0032124A">
        <w:rPr>
          <w:rFonts w:ascii="Arial" w:hAnsi="Arial" w:cs="Arial"/>
        </w:rPr>
        <w:t>50.09 no disclosure of pre-trial communications other than 50.07/8</w:t>
      </w:r>
    </w:p>
    <w:p w14:paraId="0EEB7BB4" w14:textId="77777777" w:rsidR="00E46C3B" w:rsidRPr="0032124A" w:rsidRDefault="00E46C3B" w:rsidP="00E46C3B">
      <w:pPr>
        <w:pStyle w:val="ListParagraph"/>
        <w:numPr>
          <w:ilvl w:val="0"/>
          <w:numId w:val="3"/>
        </w:numPr>
        <w:rPr>
          <w:rFonts w:ascii="Arial" w:hAnsi="Arial" w:cs="Arial"/>
        </w:rPr>
      </w:pPr>
      <w:r w:rsidRPr="0032124A">
        <w:rPr>
          <w:rFonts w:ascii="Arial" w:hAnsi="Arial" w:cs="Arial"/>
          <w:lang w:val="en-US"/>
        </w:rPr>
        <w:t>All documents are to be made available (Rule 50.11)</w:t>
      </w:r>
    </w:p>
    <w:p w14:paraId="6B5F6118" w14:textId="10970218" w:rsidR="00E46C3B" w:rsidRPr="0032124A" w:rsidRDefault="00E46C3B" w:rsidP="00E46C3B">
      <w:pPr>
        <w:pStyle w:val="ListParagraph"/>
        <w:numPr>
          <w:ilvl w:val="0"/>
          <w:numId w:val="3"/>
        </w:numPr>
        <w:rPr>
          <w:rFonts w:ascii="Arial" w:hAnsi="Arial" w:cs="Arial"/>
        </w:rPr>
      </w:pPr>
      <w:r w:rsidRPr="0032124A">
        <w:rPr>
          <w:rFonts w:ascii="Arial" w:hAnsi="Arial" w:cs="Arial"/>
        </w:rPr>
        <w:t>50.12 judge may make an order for costs of conference</w:t>
      </w:r>
    </w:p>
    <w:p w14:paraId="0C3802C9" w14:textId="2730767D" w:rsidR="00E46C3B" w:rsidRPr="0032124A" w:rsidRDefault="00E46C3B" w:rsidP="00E46C3B">
      <w:pPr>
        <w:pStyle w:val="ListParagraph"/>
        <w:numPr>
          <w:ilvl w:val="0"/>
          <w:numId w:val="3"/>
        </w:numPr>
        <w:rPr>
          <w:rFonts w:ascii="Arial" w:hAnsi="Arial" w:cs="Arial"/>
        </w:rPr>
      </w:pPr>
      <w:r w:rsidRPr="0032124A">
        <w:rPr>
          <w:rFonts w:ascii="Arial" w:hAnsi="Arial" w:cs="Arial"/>
        </w:rPr>
        <w:t>50.13 judge may at any time direct that a case conference be held before a judge</w:t>
      </w:r>
    </w:p>
    <w:p w14:paraId="093E69BD" w14:textId="30C5C8B7" w:rsidR="00E46C3B" w:rsidRPr="0032124A" w:rsidRDefault="00E46C3B" w:rsidP="00BE7C4C">
      <w:pPr>
        <w:rPr>
          <w:rFonts w:ascii="Arial" w:hAnsi="Arial" w:cs="Arial"/>
        </w:rPr>
      </w:pPr>
    </w:p>
    <w:p w14:paraId="2EB1D30C" w14:textId="2DE1CDD5" w:rsidR="00BE7C4C" w:rsidRPr="0032124A" w:rsidRDefault="00BE7C4C" w:rsidP="00BE7C4C">
      <w:pPr>
        <w:pStyle w:val="Heading1"/>
        <w:rPr>
          <w:rFonts w:ascii="Arial" w:hAnsi="Arial" w:cs="Arial"/>
        </w:rPr>
      </w:pPr>
      <w:bookmarkStart w:id="54" w:name="_Toc27391349"/>
      <w:r w:rsidRPr="0032124A">
        <w:rPr>
          <w:rFonts w:ascii="Arial" w:hAnsi="Arial" w:cs="Arial"/>
        </w:rPr>
        <w:t>51- admissions</w:t>
      </w:r>
      <w:bookmarkEnd w:id="54"/>
    </w:p>
    <w:p w14:paraId="4AA2372D" w14:textId="06458A07" w:rsidR="00BE7C4C" w:rsidRPr="0032124A" w:rsidRDefault="002E1D0A" w:rsidP="00BE7C4C">
      <w:pPr>
        <w:pStyle w:val="ListParagraph"/>
        <w:numPr>
          <w:ilvl w:val="0"/>
          <w:numId w:val="3"/>
        </w:numPr>
        <w:rPr>
          <w:rFonts w:ascii="Arial" w:hAnsi="Arial" w:cs="Arial"/>
        </w:rPr>
      </w:pPr>
      <w:r w:rsidRPr="0032124A">
        <w:rPr>
          <w:rFonts w:ascii="Arial" w:hAnsi="Arial" w:cs="Arial"/>
        </w:rPr>
        <w:t xml:space="preserve">51.02 party may at </w:t>
      </w:r>
      <w:r w:rsidRPr="0032124A">
        <w:rPr>
          <w:rFonts w:ascii="Arial" w:hAnsi="Arial" w:cs="Arial"/>
          <w:i/>
        </w:rPr>
        <w:t>any time</w:t>
      </w:r>
      <w:r w:rsidRPr="0032124A">
        <w:rPr>
          <w:rFonts w:ascii="Arial" w:hAnsi="Arial" w:cs="Arial"/>
        </w:rPr>
        <w:t xml:space="preserve"> </w:t>
      </w:r>
      <w:r w:rsidRPr="0032124A">
        <w:rPr>
          <w:rFonts w:ascii="Arial" w:hAnsi="Arial" w:cs="Arial"/>
          <w:u w:val="single"/>
          <w:lang w:val="en-US"/>
        </w:rPr>
        <w:t>request to admit the truth</w:t>
      </w:r>
      <w:r w:rsidRPr="0032124A">
        <w:rPr>
          <w:rFonts w:ascii="Arial" w:hAnsi="Arial" w:cs="Arial"/>
          <w:lang w:val="en-US"/>
        </w:rPr>
        <w:t xml:space="preserve"> of a fact or the </w:t>
      </w:r>
      <w:r w:rsidRPr="0032124A">
        <w:rPr>
          <w:rFonts w:ascii="Arial" w:hAnsi="Arial" w:cs="Arial"/>
          <w:u w:val="single"/>
          <w:lang w:val="en-US"/>
        </w:rPr>
        <w:t>authenticity</w:t>
      </w:r>
      <w:r w:rsidRPr="0032124A">
        <w:rPr>
          <w:rFonts w:ascii="Arial" w:hAnsi="Arial" w:cs="Arial"/>
          <w:lang w:val="en-US"/>
        </w:rPr>
        <w:t xml:space="preserve"> of the document by </w:t>
      </w:r>
      <w:r w:rsidRPr="0032124A">
        <w:rPr>
          <w:rFonts w:ascii="Arial" w:hAnsi="Arial" w:cs="Arial"/>
          <w:i/>
          <w:lang w:val="en-US"/>
        </w:rPr>
        <w:t>serving</w:t>
      </w:r>
      <w:r w:rsidRPr="0032124A">
        <w:rPr>
          <w:rFonts w:ascii="Arial" w:hAnsi="Arial" w:cs="Arial"/>
          <w:lang w:val="en-US"/>
        </w:rPr>
        <w:t xml:space="preserve"> request to admit</w:t>
      </w:r>
    </w:p>
    <w:p w14:paraId="4C30B3D7" w14:textId="27019569" w:rsidR="002E1D0A" w:rsidRPr="0032124A" w:rsidRDefault="002E1D0A" w:rsidP="002E1D0A">
      <w:pPr>
        <w:pStyle w:val="ListParagraph"/>
        <w:numPr>
          <w:ilvl w:val="0"/>
          <w:numId w:val="3"/>
        </w:numPr>
        <w:rPr>
          <w:rFonts w:ascii="Arial" w:hAnsi="Arial" w:cs="Arial"/>
        </w:rPr>
      </w:pPr>
      <w:r w:rsidRPr="0032124A">
        <w:rPr>
          <w:rFonts w:ascii="Arial" w:hAnsi="Arial" w:cs="Arial"/>
          <w:lang w:val="en-US"/>
        </w:rPr>
        <w:t xml:space="preserve">51.03 other party shall respond within </w:t>
      </w:r>
      <w:r w:rsidRPr="0032124A">
        <w:rPr>
          <w:rFonts w:ascii="Arial" w:hAnsi="Arial" w:cs="Arial"/>
          <w:b/>
          <w:lang w:val="en-US"/>
        </w:rPr>
        <w:t>20 days</w:t>
      </w:r>
      <w:r w:rsidRPr="0032124A">
        <w:rPr>
          <w:rFonts w:ascii="Arial" w:hAnsi="Arial" w:cs="Arial"/>
          <w:lang w:val="en-US"/>
        </w:rPr>
        <w:t xml:space="preserve"> after service</w:t>
      </w:r>
    </w:p>
    <w:p w14:paraId="02CD993E" w14:textId="6E795FCE" w:rsidR="002E1D0A" w:rsidRPr="0032124A" w:rsidRDefault="002E1D0A" w:rsidP="002E1D0A">
      <w:pPr>
        <w:pStyle w:val="ListParagraph"/>
        <w:numPr>
          <w:ilvl w:val="1"/>
          <w:numId w:val="3"/>
        </w:numPr>
        <w:rPr>
          <w:rFonts w:ascii="Arial" w:hAnsi="Arial" w:cs="Arial"/>
        </w:rPr>
      </w:pPr>
      <w:r w:rsidRPr="0032124A">
        <w:rPr>
          <w:rFonts w:ascii="Arial" w:hAnsi="Arial" w:cs="Arial"/>
          <w:lang w:val="en-US"/>
        </w:rPr>
        <w:t>Deemed admission where no response</w:t>
      </w:r>
    </w:p>
    <w:p w14:paraId="1B62EFB3" w14:textId="0EF31646" w:rsidR="002E1D0A" w:rsidRPr="0032124A" w:rsidRDefault="002E1D0A" w:rsidP="002E1D0A">
      <w:pPr>
        <w:pStyle w:val="ListParagraph"/>
        <w:numPr>
          <w:ilvl w:val="1"/>
          <w:numId w:val="3"/>
        </w:numPr>
        <w:rPr>
          <w:rFonts w:ascii="Arial" w:hAnsi="Arial" w:cs="Arial"/>
        </w:rPr>
      </w:pPr>
      <w:r w:rsidRPr="0032124A">
        <w:rPr>
          <w:rFonts w:ascii="Arial" w:hAnsi="Arial" w:cs="Arial"/>
          <w:lang w:val="en-US"/>
        </w:rPr>
        <w:t>Shall be deemed to admit truth unless:</w:t>
      </w:r>
    </w:p>
    <w:p w14:paraId="1EAA3188" w14:textId="010F07FC" w:rsidR="002E1D0A" w:rsidRPr="0032124A" w:rsidRDefault="002E1D0A" w:rsidP="002E1D0A">
      <w:pPr>
        <w:pStyle w:val="ListParagraph"/>
        <w:numPr>
          <w:ilvl w:val="2"/>
          <w:numId w:val="3"/>
        </w:numPr>
        <w:rPr>
          <w:rFonts w:ascii="Arial" w:hAnsi="Arial" w:cs="Arial"/>
        </w:rPr>
      </w:pPr>
      <w:r w:rsidRPr="0032124A">
        <w:rPr>
          <w:rFonts w:ascii="Arial" w:hAnsi="Arial" w:cs="Arial"/>
          <w:u w:val="single"/>
        </w:rPr>
        <w:t>Specifically denies</w:t>
      </w:r>
      <w:r w:rsidRPr="0032124A">
        <w:rPr>
          <w:rFonts w:ascii="Arial" w:hAnsi="Arial" w:cs="Arial"/>
        </w:rPr>
        <w:t xml:space="preserve"> truth of a fact or authenticity of document</w:t>
      </w:r>
      <w:r w:rsidR="0040543C" w:rsidRPr="0032124A">
        <w:rPr>
          <w:rFonts w:ascii="Arial" w:hAnsi="Arial" w:cs="Arial"/>
        </w:rPr>
        <w:t>, OR</w:t>
      </w:r>
    </w:p>
    <w:p w14:paraId="2A6B2CDE" w14:textId="5C166B4D" w:rsidR="002E1D0A" w:rsidRPr="0032124A" w:rsidRDefault="0040543C" w:rsidP="002E1D0A">
      <w:pPr>
        <w:pStyle w:val="ListParagraph"/>
        <w:numPr>
          <w:ilvl w:val="2"/>
          <w:numId w:val="3"/>
        </w:numPr>
        <w:rPr>
          <w:rFonts w:ascii="Arial" w:hAnsi="Arial" w:cs="Arial"/>
        </w:rPr>
      </w:pPr>
      <w:r w:rsidRPr="0032124A">
        <w:rPr>
          <w:rFonts w:ascii="Arial" w:hAnsi="Arial" w:cs="Arial"/>
          <w:u w:val="single"/>
        </w:rPr>
        <w:t>Refuses to admit</w:t>
      </w:r>
      <w:r w:rsidRPr="0032124A">
        <w:rPr>
          <w:rFonts w:ascii="Arial" w:hAnsi="Arial" w:cs="Arial"/>
        </w:rPr>
        <w:t xml:space="preserve"> the truth/authenticity and sets out the reason for the refusal</w:t>
      </w:r>
    </w:p>
    <w:p w14:paraId="0FB28235" w14:textId="0D0EF371" w:rsidR="0040543C" w:rsidRPr="0032124A" w:rsidRDefault="0040543C" w:rsidP="0031020C">
      <w:pPr>
        <w:pStyle w:val="ListParagraph"/>
        <w:numPr>
          <w:ilvl w:val="3"/>
          <w:numId w:val="3"/>
        </w:numPr>
        <w:rPr>
          <w:rFonts w:ascii="Arial" w:hAnsi="Arial" w:cs="Arial"/>
        </w:rPr>
      </w:pPr>
      <w:r w:rsidRPr="0032124A">
        <w:rPr>
          <w:rFonts w:ascii="Arial" w:hAnsi="Arial" w:cs="Arial"/>
        </w:rPr>
        <w:t>Must state reason!! E.g. no knowled</w:t>
      </w:r>
      <w:r w:rsidR="0031020C" w:rsidRPr="0032124A">
        <w:rPr>
          <w:rFonts w:ascii="Arial" w:hAnsi="Arial" w:cs="Arial"/>
        </w:rPr>
        <w:t>ge</w:t>
      </w:r>
    </w:p>
    <w:p w14:paraId="119DE509" w14:textId="6F43913E" w:rsidR="0031020C" w:rsidRPr="0032124A" w:rsidRDefault="0031020C" w:rsidP="0031020C">
      <w:pPr>
        <w:pStyle w:val="ListParagraph"/>
        <w:numPr>
          <w:ilvl w:val="3"/>
          <w:numId w:val="3"/>
        </w:numPr>
        <w:rPr>
          <w:rFonts w:ascii="Arial" w:hAnsi="Arial" w:cs="Arial"/>
        </w:rPr>
      </w:pPr>
      <w:r w:rsidRPr="0032124A">
        <w:rPr>
          <w:rFonts w:ascii="Arial" w:hAnsi="Arial" w:cs="Arial"/>
        </w:rPr>
        <w:t xml:space="preserve">Note: 51.04: </w:t>
      </w:r>
      <w:r w:rsidRPr="0032124A">
        <w:rPr>
          <w:rFonts w:ascii="Arial" w:hAnsi="Arial" w:cs="Arial"/>
          <w:u w:val="single"/>
        </w:rPr>
        <w:t xml:space="preserve">will be </w:t>
      </w:r>
      <w:proofErr w:type="gramStart"/>
      <w:r w:rsidRPr="0032124A">
        <w:rPr>
          <w:rFonts w:ascii="Arial" w:hAnsi="Arial" w:cs="Arial"/>
          <w:u w:val="single"/>
        </w:rPr>
        <w:t>taken into account</w:t>
      </w:r>
      <w:proofErr w:type="gramEnd"/>
      <w:r w:rsidRPr="0032124A">
        <w:rPr>
          <w:rFonts w:ascii="Arial" w:hAnsi="Arial" w:cs="Arial"/>
          <w:u w:val="single"/>
        </w:rPr>
        <w:t xml:space="preserve"> for </w:t>
      </w:r>
      <w:r w:rsidRPr="0032124A">
        <w:rPr>
          <w:rFonts w:ascii="Arial" w:hAnsi="Arial" w:cs="Arial"/>
          <w:i/>
          <w:u w:val="single"/>
        </w:rPr>
        <w:t>costs</w:t>
      </w:r>
    </w:p>
    <w:p w14:paraId="0E27F003" w14:textId="3092A356" w:rsidR="0031020C" w:rsidRPr="0032124A" w:rsidRDefault="00175D2A" w:rsidP="00175D2A">
      <w:pPr>
        <w:pStyle w:val="ListParagraph"/>
        <w:numPr>
          <w:ilvl w:val="0"/>
          <w:numId w:val="3"/>
        </w:numPr>
        <w:rPr>
          <w:rFonts w:ascii="Arial" w:hAnsi="Arial" w:cs="Arial"/>
        </w:rPr>
      </w:pPr>
      <w:r w:rsidRPr="0032124A">
        <w:rPr>
          <w:rFonts w:ascii="Arial" w:hAnsi="Arial" w:cs="Arial"/>
        </w:rPr>
        <w:t>51.06 where admission made, any party may to make motion to receive any order they are entitled to</w:t>
      </w:r>
    </w:p>
    <w:p w14:paraId="3D0D2D63" w14:textId="660FDEB0" w:rsidR="00E571D3" w:rsidRPr="0032124A" w:rsidRDefault="00E571D3" w:rsidP="00E571D3">
      <w:pPr>
        <w:rPr>
          <w:rFonts w:ascii="Arial" w:hAnsi="Arial" w:cs="Arial"/>
        </w:rPr>
      </w:pPr>
    </w:p>
    <w:p w14:paraId="09DEF8F5" w14:textId="090FF3CA" w:rsidR="00E571D3" w:rsidRPr="0032124A" w:rsidRDefault="00E571D3" w:rsidP="00E571D3">
      <w:pPr>
        <w:pStyle w:val="Heading1"/>
        <w:rPr>
          <w:rFonts w:ascii="Arial" w:hAnsi="Arial" w:cs="Arial"/>
        </w:rPr>
      </w:pPr>
      <w:bookmarkStart w:id="55" w:name="_Toc27391350"/>
      <w:r w:rsidRPr="0032124A">
        <w:rPr>
          <w:rFonts w:ascii="Arial" w:hAnsi="Arial" w:cs="Arial"/>
        </w:rPr>
        <w:t>Evidence Act notices</w:t>
      </w:r>
      <w:bookmarkEnd w:id="55"/>
    </w:p>
    <w:p w14:paraId="272FC476" w14:textId="77777777" w:rsidR="00ED0C1F" w:rsidRPr="0032124A" w:rsidRDefault="00ED0C1F" w:rsidP="00ED0C1F">
      <w:pPr>
        <w:pStyle w:val="ListParagraph"/>
        <w:numPr>
          <w:ilvl w:val="0"/>
          <w:numId w:val="3"/>
        </w:numPr>
        <w:rPr>
          <w:rFonts w:ascii="Arial" w:hAnsi="Arial" w:cs="Arial"/>
        </w:rPr>
      </w:pPr>
      <w:r w:rsidRPr="0032124A">
        <w:rPr>
          <w:rFonts w:ascii="Arial" w:hAnsi="Arial" w:cs="Arial"/>
          <w:lang w:val="en-US"/>
        </w:rPr>
        <w:t xml:space="preserve">S. 52 requires </w:t>
      </w:r>
      <w:r w:rsidRPr="0032124A">
        <w:rPr>
          <w:rFonts w:ascii="Arial" w:hAnsi="Arial" w:cs="Arial"/>
          <w:u w:val="single"/>
          <w:lang w:val="en-US"/>
        </w:rPr>
        <w:t xml:space="preserve">at least 10 </w:t>
      </w:r>
      <w:proofErr w:type="spellStart"/>
      <w:r w:rsidRPr="0032124A">
        <w:rPr>
          <w:rFonts w:ascii="Arial" w:hAnsi="Arial" w:cs="Arial"/>
          <w:u w:val="single"/>
          <w:lang w:val="en-US"/>
        </w:rPr>
        <w:t>days notice</w:t>
      </w:r>
      <w:proofErr w:type="spellEnd"/>
      <w:r w:rsidRPr="0032124A">
        <w:rPr>
          <w:rFonts w:ascii="Arial" w:hAnsi="Arial" w:cs="Arial"/>
          <w:u w:val="single"/>
          <w:lang w:val="en-US"/>
        </w:rPr>
        <w:t xml:space="preserve"> </w:t>
      </w:r>
      <w:r w:rsidRPr="0032124A">
        <w:rPr>
          <w:rFonts w:ascii="Arial" w:hAnsi="Arial" w:cs="Arial"/>
          <w:lang w:val="en-US"/>
        </w:rPr>
        <w:t xml:space="preserve">to be given to all other parties in order to introduce </w:t>
      </w:r>
      <w:r w:rsidRPr="0032124A">
        <w:rPr>
          <w:rFonts w:ascii="Arial" w:hAnsi="Arial" w:cs="Arial"/>
          <w:u w:val="single"/>
          <w:lang w:val="en-US"/>
        </w:rPr>
        <w:t>medical reports</w:t>
      </w:r>
      <w:r w:rsidRPr="0032124A">
        <w:rPr>
          <w:rFonts w:ascii="Arial" w:hAnsi="Arial" w:cs="Arial"/>
          <w:lang w:val="en-US"/>
        </w:rPr>
        <w:t>, which includes reports prepared by treating physicians</w:t>
      </w:r>
    </w:p>
    <w:p w14:paraId="4B9D72ED" w14:textId="77777777" w:rsidR="00414154" w:rsidRPr="0032124A" w:rsidRDefault="00414154" w:rsidP="00414154">
      <w:pPr>
        <w:pStyle w:val="ListParagraph"/>
        <w:numPr>
          <w:ilvl w:val="1"/>
          <w:numId w:val="3"/>
        </w:numPr>
        <w:rPr>
          <w:rFonts w:ascii="Arial" w:hAnsi="Arial" w:cs="Arial"/>
        </w:rPr>
      </w:pPr>
      <w:r w:rsidRPr="0032124A">
        <w:rPr>
          <w:rFonts w:ascii="Arial" w:hAnsi="Arial" w:cs="Arial"/>
          <w:lang w:val="en-US"/>
        </w:rPr>
        <w:t>Request to Admit</w:t>
      </w:r>
    </w:p>
    <w:p w14:paraId="44084A6C" w14:textId="3BA90F9C" w:rsidR="00E571D3" w:rsidRPr="0032124A" w:rsidRDefault="00414154" w:rsidP="00414154">
      <w:pPr>
        <w:pStyle w:val="ListParagraph"/>
        <w:numPr>
          <w:ilvl w:val="0"/>
          <w:numId w:val="3"/>
        </w:numPr>
        <w:rPr>
          <w:rFonts w:ascii="Arial" w:hAnsi="Arial" w:cs="Arial"/>
        </w:rPr>
      </w:pPr>
      <w:r w:rsidRPr="0032124A">
        <w:rPr>
          <w:rFonts w:ascii="Arial" w:hAnsi="Arial" w:cs="Arial"/>
          <w:lang w:val="en-US"/>
        </w:rPr>
        <w:t>Section 35(2) provides that business records are admissible as evidence if made in the usual and ordinary course of any business and if it was in the usual and ordinary course of such business to make such writing or record at the time of such act, transaction, occurrence or event or within a reasonable time thereafter</w:t>
      </w:r>
    </w:p>
    <w:p w14:paraId="707CA965" w14:textId="77777777" w:rsidR="00414154" w:rsidRPr="0032124A" w:rsidRDefault="00414154" w:rsidP="00414154">
      <w:pPr>
        <w:pStyle w:val="ListParagraph"/>
        <w:numPr>
          <w:ilvl w:val="1"/>
          <w:numId w:val="3"/>
        </w:numPr>
        <w:rPr>
          <w:rFonts w:ascii="Arial" w:hAnsi="Arial" w:cs="Arial"/>
        </w:rPr>
      </w:pPr>
      <w:r w:rsidRPr="0032124A">
        <w:rPr>
          <w:rFonts w:ascii="Arial" w:hAnsi="Arial" w:cs="Arial"/>
          <w:lang w:val="en-US"/>
        </w:rPr>
        <w:t xml:space="preserve">If a </w:t>
      </w:r>
      <w:r w:rsidRPr="0032124A">
        <w:rPr>
          <w:rFonts w:ascii="Arial" w:hAnsi="Arial" w:cs="Arial"/>
          <w:u w:val="single"/>
          <w:lang w:val="en-US"/>
        </w:rPr>
        <w:t>business record</w:t>
      </w:r>
      <w:r w:rsidRPr="0032124A">
        <w:rPr>
          <w:rFonts w:ascii="Arial" w:hAnsi="Arial" w:cs="Arial"/>
          <w:lang w:val="en-US"/>
        </w:rPr>
        <w:t xml:space="preserve">, it is admissible with </w:t>
      </w:r>
      <w:r w:rsidRPr="0032124A">
        <w:rPr>
          <w:rFonts w:ascii="Arial" w:hAnsi="Arial" w:cs="Arial"/>
          <w:u w:val="single"/>
          <w:lang w:val="en-US"/>
        </w:rPr>
        <w:t xml:space="preserve">at least 7 </w:t>
      </w:r>
      <w:proofErr w:type="spellStart"/>
      <w:r w:rsidRPr="0032124A">
        <w:rPr>
          <w:rFonts w:ascii="Arial" w:hAnsi="Arial" w:cs="Arial"/>
          <w:u w:val="single"/>
          <w:lang w:val="en-US"/>
        </w:rPr>
        <w:t>days notice</w:t>
      </w:r>
      <w:proofErr w:type="spellEnd"/>
      <w:r w:rsidRPr="0032124A">
        <w:rPr>
          <w:rFonts w:ascii="Arial" w:hAnsi="Arial" w:cs="Arial"/>
          <w:lang w:val="en-US"/>
        </w:rPr>
        <w:t xml:space="preserve"> of an intention to tender the record as evidence is given to all other parties (Notice of Intention)</w:t>
      </w:r>
    </w:p>
    <w:p w14:paraId="5FC8B048" w14:textId="4F4C0A27" w:rsidR="00414154" w:rsidRPr="0032124A" w:rsidRDefault="00414154" w:rsidP="00F050E4">
      <w:pPr>
        <w:rPr>
          <w:rFonts w:ascii="Arial" w:hAnsi="Arial" w:cs="Arial"/>
        </w:rPr>
      </w:pPr>
    </w:p>
    <w:p w14:paraId="332E513C" w14:textId="50196289" w:rsidR="00BC5749" w:rsidRPr="0032124A" w:rsidRDefault="005448F3" w:rsidP="00DC12FC">
      <w:pPr>
        <w:pStyle w:val="Heading1"/>
        <w:rPr>
          <w:rFonts w:ascii="Arial" w:hAnsi="Arial" w:cs="Arial"/>
        </w:rPr>
      </w:pPr>
      <w:bookmarkStart w:id="56" w:name="_Toc27391351"/>
      <w:r w:rsidRPr="0032124A">
        <w:rPr>
          <w:rFonts w:ascii="Arial" w:hAnsi="Arial" w:cs="Arial"/>
        </w:rPr>
        <w:lastRenderedPageBreak/>
        <w:t>77- civil case management</w:t>
      </w:r>
      <w:bookmarkEnd w:id="56"/>
    </w:p>
    <w:p w14:paraId="2C3B1D98" w14:textId="77777777" w:rsidR="005448F3" w:rsidRPr="0032124A" w:rsidRDefault="005448F3" w:rsidP="005448F3">
      <w:pPr>
        <w:pStyle w:val="ListParagraph"/>
        <w:numPr>
          <w:ilvl w:val="0"/>
          <w:numId w:val="3"/>
        </w:numPr>
        <w:rPr>
          <w:rFonts w:ascii="Arial" w:hAnsi="Arial" w:cs="Arial"/>
        </w:rPr>
      </w:pPr>
      <w:r w:rsidRPr="0032124A">
        <w:rPr>
          <w:rFonts w:ascii="Arial" w:hAnsi="Arial" w:cs="Arial"/>
          <w:b/>
          <w:bCs/>
          <w:lang w:val="en-US"/>
        </w:rPr>
        <w:t>Purpose</w:t>
      </w:r>
      <w:r w:rsidRPr="0032124A">
        <w:rPr>
          <w:rFonts w:ascii="Arial" w:hAnsi="Arial" w:cs="Arial"/>
          <w:lang w:val="en-US"/>
        </w:rPr>
        <w:t xml:space="preserve">: To establish a case management system that provides case management only of those proceedings for which a need for the court’s intervention is demonstrated and only to the degree that is appropriate, as determined in reliance on the criteria set out in this Rule. </w:t>
      </w:r>
    </w:p>
    <w:p w14:paraId="387C1BFE" w14:textId="77777777" w:rsidR="005448F3" w:rsidRPr="0032124A" w:rsidRDefault="005448F3" w:rsidP="005448F3">
      <w:pPr>
        <w:pStyle w:val="ListParagraph"/>
        <w:numPr>
          <w:ilvl w:val="0"/>
          <w:numId w:val="3"/>
        </w:numPr>
        <w:rPr>
          <w:rFonts w:ascii="Arial" w:hAnsi="Arial" w:cs="Arial"/>
        </w:rPr>
      </w:pPr>
      <w:r w:rsidRPr="0032124A">
        <w:rPr>
          <w:rFonts w:ascii="Arial" w:hAnsi="Arial" w:cs="Arial"/>
          <w:lang w:val="en-US"/>
        </w:rPr>
        <w:t>77.01(2) This Rule shall be construed in accordance with the following principles:</w:t>
      </w:r>
    </w:p>
    <w:p w14:paraId="0C4AC15C" w14:textId="77777777" w:rsidR="005448F3" w:rsidRPr="0032124A" w:rsidRDefault="005448F3" w:rsidP="005448F3">
      <w:pPr>
        <w:pStyle w:val="ListParagraph"/>
        <w:numPr>
          <w:ilvl w:val="1"/>
          <w:numId w:val="3"/>
        </w:numPr>
        <w:rPr>
          <w:rFonts w:ascii="Arial" w:hAnsi="Arial" w:cs="Arial"/>
        </w:rPr>
      </w:pPr>
      <w:r w:rsidRPr="0032124A">
        <w:rPr>
          <w:rFonts w:ascii="Arial" w:hAnsi="Arial" w:cs="Arial"/>
          <w:lang w:val="en-US"/>
        </w:rPr>
        <w:t>1. Despite the application of case management under this Rule to a proceeding, the greater share of the responsibility for managing the proceeding and moving it expeditiously to a trial, hearing or other resolution remains with the parties.</w:t>
      </w:r>
    </w:p>
    <w:p w14:paraId="2AE890FC" w14:textId="77777777" w:rsidR="005448F3" w:rsidRPr="0032124A" w:rsidRDefault="005448F3" w:rsidP="005448F3">
      <w:pPr>
        <w:pStyle w:val="ListParagraph"/>
        <w:numPr>
          <w:ilvl w:val="1"/>
          <w:numId w:val="3"/>
        </w:numPr>
        <w:rPr>
          <w:rFonts w:ascii="Arial" w:hAnsi="Arial" w:cs="Arial"/>
        </w:rPr>
      </w:pPr>
      <w:r w:rsidRPr="0032124A">
        <w:rPr>
          <w:rFonts w:ascii="Arial" w:hAnsi="Arial" w:cs="Arial"/>
          <w:lang w:val="en-US"/>
        </w:rPr>
        <w:t>2. The nature and extent of the case management provided by a judge or case management master under this Rule in respect of a proceeding shall be informed by any relevant practices, traditions, customs or judicial resource issues that apply locally in the region in which the proceeding is commenced or to which it is transferred.</w:t>
      </w:r>
    </w:p>
    <w:p w14:paraId="3A53A6D7" w14:textId="77777777" w:rsidR="008900E0" w:rsidRPr="0032124A" w:rsidRDefault="008900E0" w:rsidP="008900E0">
      <w:pPr>
        <w:pStyle w:val="ListParagraph"/>
        <w:numPr>
          <w:ilvl w:val="0"/>
          <w:numId w:val="3"/>
        </w:numPr>
        <w:rPr>
          <w:rFonts w:ascii="Arial" w:hAnsi="Arial" w:cs="Arial"/>
        </w:rPr>
      </w:pPr>
      <w:r w:rsidRPr="0032124A">
        <w:rPr>
          <w:rFonts w:ascii="Arial" w:hAnsi="Arial" w:cs="Arial"/>
          <w:b/>
          <w:u w:val="single"/>
          <w:lang w:val="en-US"/>
        </w:rPr>
        <w:t>Does not apply to</w:t>
      </w:r>
      <w:r w:rsidRPr="0032124A">
        <w:rPr>
          <w:rFonts w:ascii="Arial" w:hAnsi="Arial" w:cs="Arial"/>
          <w:lang w:val="en-US"/>
        </w:rPr>
        <w:t xml:space="preserve">: Commercial list; Estates; Trustees; </w:t>
      </w:r>
      <w:r w:rsidRPr="0032124A">
        <w:rPr>
          <w:rFonts w:ascii="Arial" w:hAnsi="Arial" w:cs="Arial"/>
          <w:i/>
          <w:iCs/>
          <w:lang w:val="en-US"/>
        </w:rPr>
        <w:t>SLRA</w:t>
      </w:r>
      <w:r w:rsidRPr="0032124A">
        <w:rPr>
          <w:rFonts w:ascii="Arial" w:hAnsi="Arial" w:cs="Arial"/>
          <w:lang w:val="en-US"/>
        </w:rPr>
        <w:t xml:space="preserve">; </w:t>
      </w:r>
      <w:r w:rsidRPr="0032124A">
        <w:rPr>
          <w:rFonts w:ascii="Arial" w:hAnsi="Arial" w:cs="Arial"/>
          <w:i/>
          <w:iCs/>
          <w:lang w:val="en-US"/>
        </w:rPr>
        <w:t>SDA</w:t>
      </w:r>
      <w:r w:rsidRPr="0032124A">
        <w:rPr>
          <w:rFonts w:ascii="Arial" w:hAnsi="Arial" w:cs="Arial"/>
          <w:lang w:val="en-US"/>
        </w:rPr>
        <w:t>; Mortgages; Simplified Procedure; Constructions Act; Bankruptcy; Class Proceedings unless certification has been denied.</w:t>
      </w:r>
    </w:p>
    <w:p w14:paraId="22C28827" w14:textId="77777777" w:rsidR="00562E62" w:rsidRPr="0032124A" w:rsidRDefault="00562E62" w:rsidP="00562E62">
      <w:pPr>
        <w:pStyle w:val="ListParagraph"/>
        <w:numPr>
          <w:ilvl w:val="0"/>
          <w:numId w:val="3"/>
        </w:numPr>
        <w:rPr>
          <w:rFonts w:ascii="Arial" w:hAnsi="Arial" w:cs="Arial"/>
        </w:rPr>
      </w:pPr>
      <w:r w:rsidRPr="0032124A">
        <w:rPr>
          <w:rFonts w:ascii="Arial" w:hAnsi="Arial" w:cs="Arial"/>
          <w:b/>
          <w:u w:val="single"/>
          <w:lang w:val="en-US"/>
        </w:rPr>
        <w:t>Powers</w:t>
      </w:r>
      <w:r w:rsidRPr="0032124A">
        <w:rPr>
          <w:rFonts w:ascii="Arial" w:hAnsi="Arial" w:cs="Arial"/>
          <w:lang w:val="en-US"/>
        </w:rPr>
        <w:t xml:space="preserve"> (Rule 77.04): A judge or case management master may,</w:t>
      </w:r>
    </w:p>
    <w:p w14:paraId="1BEE07A7" w14:textId="77777777" w:rsidR="00562E62" w:rsidRPr="0032124A" w:rsidRDefault="00562E62" w:rsidP="00562E62">
      <w:pPr>
        <w:pStyle w:val="ListParagraph"/>
        <w:numPr>
          <w:ilvl w:val="1"/>
          <w:numId w:val="3"/>
        </w:numPr>
        <w:rPr>
          <w:rFonts w:ascii="Arial" w:hAnsi="Arial" w:cs="Arial"/>
        </w:rPr>
      </w:pPr>
      <w:r w:rsidRPr="0032124A">
        <w:rPr>
          <w:rFonts w:ascii="Arial" w:hAnsi="Arial" w:cs="Arial"/>
          <w:lang w:val="en-US"/>
        </w:rPr>
        <w:t>(a) extend or abridge a time prescribed by an order or the rules;</w:t>
      </w:r>
    </w:p>
    <w:p w14:paraId="15A85016" w14:textId="77777777" w:rsidR="00562E62" w:rsidRPr="0032124A" w:rsidRDefault="00562E62" w:rsidP="00562E62">
      <w:pPr>
        <w:pStyle w:val="ListParagraph"/>
        <w:numPr>
          <w:ilvl w:val="1"/>
          <w:numId w:val="3"/>
        </w:numPr>
        <w:rPr>
          <w:rFonts w:ascii="Arial" w:hAnsi="Arial" w:cs="Arial"/>
        </w:rPr>
      </w:pPr>
      <w:r w:rsidRPr="0032124A">
        <w:rPr>
          <w:rFonts w:ascii="Arial" w:hAnsi="Arial" w:cs="Arial"/>
          <w:lang w:val="en-US"/>
        </w:rPr>
        <w:t>(b) adjourn a case conference;</w:t>
      </w:r>
    </w:p>
    <w:p w14:paraId="75151B3B" w14:textId="77777777" w:rsidR="00562E62" w:rsidRPr="0032124A" w:rsidRDefault="00562E62" w:rsidP="00562E62">
      <w:pPr>
        <w:pStyle w:val="ListParagraph"/>
        <w:numPr>
          <w:ilvl w:val="1"/>
          <w:numId w:val="3"/>
        </w:numPr>
        <w:rPr>
          <w:rFonts w:ascii="Arial" w:hAnsi="Arial" w:cs="Arial"/>
        </w:rPr>
      </w:pPr>
      <w:r w:rsidRPr="0032124A">
        <w:rPr>
          <w:rFonts w:ascii="Arial" w:hAnsi="Arial" w:cs="Arial"/>
          <w:lang w:val="en-US"/>
        </w:rPr>
        <w:t>(c) set aside an order made by the registrar;</w:t>
      </w:r>
    </w:p>
    <w:p w14:paraId="45C28BF6" w14:textId="77777777" w:rsidR="00562E62" w:rsidRPr="0032124A" w:rsidRDefault="00562E62" w:rsidP="00562E62">
      <w:pPr>
        <w:pStyle w:val="ListParagraph"/>
        <w:numPr>
          <w:ilvl w:val="1"/>
          <w:numId w:val="3"/>
        </w:numPr>
        <w:rPr>
          <w:rFonts w:ascii="Arial" w:hAnsi="Arial" w:cs="Arial"/>
        </w:rPr>
      </w:pPr>
      <w:r w:rsidRPr="0032124A">
        <w:rPr>
          <w:rFonts w:ascii="Arial" w:hAnsi="Arial" w:cs="Arial"/>
          <w:lang w:val="en-US"/>
        </w:rPr>
        <w:t>(d) establish or amend a timetable; and</w:t>
      </w:r>
    </w:p>
    <w:p w14:paraId="53803B00" w14:textId="77777777" w:rsidR="00562E62" w:rsidRPr="0032124A" w:rsidRDefault="00562E62" w:rsidP="00562E62">
      <w:pPr>
        <w:pStyle w:val="ListParagraph"/>
        <w:numPr>
          <w:ilvl w:val="1"/>
          <w:numId w:val="3"/>
        </w:numPr>
        <w:rPr>
          <w:rFonts w:ascii="Arial" w:hAnsi="Arial" w:cs="Arial"/>
        </w:rPr>
      </w:pPr>
      <w:r w:rsidRPr="0032124A">
        <w:rPr>
          <w:rFonts w:ascii="Arial" w:hAnsi="Arial" w:cs="Arial"/>
          <w:lang w:val="en-US"/>
        </w:rPr>
        <w:t>(e) make orders, impose terms, give directions and award costs as necessary to carry out the purpose of this Rule.</w:t>
      </w:r>
    </w:p>
    <w:p w14:paraId="796458A5" w14:textId="77777777" w:rsidR="00562E62" w:rsidRPr="0032124A" w:rsidRDefault="00562E62" w:rsidP="00562E62">
      <w:pPr>
        <w:pStyle w:val="ListParagraph"/>
        <w:numPr>
          <w:ilvl w:val="1"/>
          <w:numId w:val="3"/>
        </w:numPr>
        <w:rPr>
          <w:rFonts w:ascii="Arial" w:hAnsi="Arial" w:cs="Arial"/>
        </w:rPr>
      </w:pPr>
      <w:r w:rsidRPr="0032124A">
        <w:rPr>
          <w:rFonts w:ascii="Arial" w:hAnsi="Arial" w:cs="Arial"/>
          <w:lang w:val="en-US"/>
        </w:rPr>
        <w:t>(2) A judge or case management master may, on his or her own initiative, require the parties to appear before him or her or to participate in a conference call to deal with any matter arising in connection with the case management of the proceeding, including a failure to comply with an order or the rules.</w:t>
      </w:r>
    </w:p>
    <w:p w14:paraId="0E9D9057" w14:textId="77777777" w:rsidR="009355CB" w:rsidRPr="0032124A" w:rsidRDefault="009355CB" w:rsidP="009355CB">
      <w:pPr>
        <w:pStyle w:val="ListParagraph"/>
        <w:numPr>
          <w:ilvl w:val="0"/>
          <w:numId w:val="3"/>
        </w:numPr>
        <w:rPr>
          <w:rFonts w:ascii="Arial" w:hAnsi="Arial" w:cs="Arial"/>
        </w:rPr>
      </w:pPr>
      <w:r w:rsidRPr="0032124A">
        <w:rPr>
          <w:rFonts w:ascii="Arial" w:hAnsi="Arial" w:cs="Arial"/>
          <w:lang w:val="en-US"/>
        </w:rPr>
        <w:t>77.05 (1) A regional senior judge or, subject to the direction of a regional senior judge, any judge or case management master may, with the consent of all parties, assign a proceeding to which this Rule may apply for case management under this Rule.</w:t>
      </w:r>
    </w:p>
    <w:p w14:paraId="4DB7152C" w14:textId="77777777" w:rsidR="009355CB" w:rsidRPr="0032124A" w:rsidRDefault="009355CB" w:rsidP="009355CB">
      <w:pPr>
        <w:pStyle w:val="ListParagraph"/>
        <w:numPr>
          <w:ilvl w:val="1"/>
          <w:numId w:val="3"/>
        </w:numPr>
        <w:rPr>
          <w:rFonts w:ascii="Arial" w:hAnsi="Arial" w:cs="Arial"/>
        </w:rPr>
      </w:pPr>
      <w:r w:rsidRPr="0032124A">
        <w:rPr>
          <w:rFonts w:ascii="Arial" w:hAnsi="Arial" w:cs="Arial"/>
          <w:lang w:val="en-US"/>
        </w:rPr>
        <w:t>(4) In considering whether to assign a proceeding for case management, the regional senior judge, other judge or case management master shall have regard to all the relevant circumstances, including any or all of the following:</w:t>
      </w:r>
    </w:p>
    <w:p w14:paraId="03B42256" w14:textId="77777777" w:rsidR="009355CB" w:rsidRPr="0032124A" w:rsidRDefault="009355CB" w:rsidP="009355CB">
      <w:pPr>
        <w:pStyle w:val="ListParagraph"/>
        <w:numPr>
          <w:ilvl w:val="1"/>
          <w:numId w:val="3"/>
        </w:numPr>
        <w:rPr>
          <w:rFonts w:ascii="Arial" w:hAnsi="Arial" w:cs="Arial"/>
        </w:rPr>
      </w:pPr>
      <w:r w:rsidRPr="0032124A">
        <w:rPr>
          <w:rFonts w:ascii="Arial" w:hAnsi="Arial" w:cs="Arial"/>
          <w:lang w:val="en-US"/>
        </w:rPr>
        <w:t>1. The purpose set out in </w:t>
      </w:r>
      <w:proofErr w:type="spellStart"/>
      <w:r w:rsidR="0063007D" w:rsidRPr="0032124A">
        <w:rPr>
          <w:rFonts w:ascii="Arial" w:hAnsi="Arial" w:cs="Arial"/>
        </w:rPr>
        <w:fldChar w:fldCharType="begin"/>
      </w:r>
      <w:r w:rsidR="0063007D" w:rsidRPr="0032124A">
        <w:rPr>
          <w:rFonts w:ascii="Arial" w:hAnsi="Arial" w:cs="Arial"/>
        </w:rPr>
        <w:instrText xml:space="preserve"> HYPERLINK "https://www.canlii.org/en/on/laws/regu/rro-1990-reg-194/latest/" </w:instrText>
      </w:r>
      <w:r w:rsidR="0063007D" w:rsidRPr="0032124A">
        <w:rPr>
          <w:rFonts w:ascii="Arial" w:hAnsi="Arial" w:cs="Arial"/>
        </w:rPr>
        <w:fldChar w:fldCharType="separate"/>
      </w:r>
      <w:r w:rsidRPr="0032124A">
        <w:rPr>
          <w:rStyle w:val="Hyperlink"/>
          <w:rFonts w:ascii="Arial" w:hAnsi="Arial" w:cs="Arial"/>
          <w:lang w:val="en-US"/>
        </w:rPr>
        <w:t>subrule</w:t>
      </w:r>
      <w:proofErr w:type="spellEnd"/>
      <w:r w:rsidR="0063007D" w:rsidRPr="0032124A">
        <w:rPr>
          <w:rStyle w:val="Hyperlink"/>
          <w:rFonts w:ascii="Arial" w:hAnsi="Arial" w:cs="Arial"/>
          <w:lang w:val="en-US"/>
        </w:rPr>
        <w:fldChar w:fldCharType="end"/>
      </w:r>
      <w:hyperlink r:id="rId9" w:history="1">
        <w:r w:rsidRPr="0032124A">
          <w:rPr>
            <w:rStyle w:val="Hyperlink"/>
            <w:rFonts w:ascii="Arial" w:hAnsi="Arial" w:cs="Arial"/>
            <w:lang w:val="en-US"/>
          </w:rPr>
          <w:t xml:space="preserve"> 77.01 (1)</w:t>
        </w:r>
      </w:hyperlink>
      <w:r w:rsidRPr="0032124A">
        <w:rPr>
          <w:rFonts w:ascii="Arial" w:hAnsi="Arial" w:cs="Arial"/>
          <w:lang w:val="en-US"/>
        </w:rPr>
        <w:t>.</w:t>
      </w:r>
    </w:p>
    <w:p w14:paraId="3095FF8E" w14:textId="77777777" w:rsidR="009355CB" w:rsidRPr="0032124A" w:rsidRDefault="009355CB" w:rsidP="009355CB">
      <w:pPr>
        <w:pStyle w:val="ListParagraph"/>
        <w:numPr>
          <w:ilvl w:val="1"/>
          <w:numId w:val="3"/>
        </w:numPr>
        <w:rPr>
          <w:rFonts w:ascii="Arial" w:hAnsi="Arial" w:cs="Arial"/>
        </w:rPr>
      </w:pPr>
      <w:r w:rsidRPr="0032124A">
        <w:rPr>
          <w:rFonts w:ascii="Arial" w:hAnsi="Arial" w:cs="Arial"/>
          <w:lang w:val="en-US"/>
        </w:rPr>
        <w:t>2. The complexity of the issues of fact or law.</w:t>
      </w:r>
    </w:p>
    <w:p w14:paraId="0579BAEA" w14:textId="77777777" w:rsidR="009355CB" w:rsidRPr="0032124A" w:rsidRDefault="009355CB" w:rsidP="009355CB">
      <w:pPr>
        <w:pStyle w:val="ListParagraph"/>
        <w:numPr>
          <w:ilvl w:val="1"/>
          <w:numId w:val="3"/>
        </w:numPr>
        <w:rPr>
          <w:rFonts w:ascii="Arial" w:hAnsi="Arial" w:cs="Arial"/>
        </w:rPr>
      </w:pPr>
      <w:r w:rsidRPr="0032124A">
        <w:rPr>
          <w:rFonts w:ascii="Arial" w:hAnsi="Arial" w:cs="Arial"/>
          <w:lang w:val="en-US"/>
        </w:rPr>
        <w:t>3. The importance to the public of the issues of fact or law.</w:t>
      </w:r>
    </w:p>
    <w:p w14:paraId="2A044BB2" w14:textId="77777777" w:rsidR="009355CB" w:rsidRPr="0032124A" w:rsidRDefault="009355CB" w:rsidP="009355CB">
      <w:pPr>
        <w:pStyle w:val="ListParagraph"/>
        <w:numPr>
          <w:ilvl w:val="1"/>
          <w:numId w:val="3"/>
        </w:numPr>
        <w:rPr>
          <w:rFonts w:ascii="Arial" w:hAnsi="Arial" w:cs="Arial"/>
        </w:rPr>
      </w:pPr>
      <w:r w:rsidRPr="0032124A">
        <w:rPr>
          <w:rFonts w:ascii="Arial" w:hAnsi="Arial" w:cs="Arial"/>
          <w:lang w:val="en-US"/>
        </w:rPr>
        <w:t>4. The number and type of parties or prospective parties, and whether they are represented.</w:t>
      </w:r>
    </w:p>
    <w:p w14:paraId="01D8B759" w14:textId="77777777" w:rsidR="009355CB" w:rsidRPr="0032124A" w:rsidRDefault="009355CB" w:rsidP="009355CB">
      <w:pPr>
        <w:pStyle w:val="ListParagraph"/>
        <w:numPr>
          <w:ilvl w:val="1"/>
          <w:numId w:val="3"/>
        </w:numPr>
        <w:rPr>
          <w:rFonts w:ascii="Arial" w:hAnsi="Arial" w:cs="Arial"/>
        </w:rPr>
      </w:pPr>
      <w:r w:rsidRPr="0032124A">
        <w:rPr>
          <w:rFonts w:ascii="Arial" w:hAnsi="Arial" w:cs="Arial"/>
          <w:lang w:val="en-US"/>
        </w:rPr>
        <w:t>5. The number of proceedings involving the same or similar parties or causes of action.</w:t>
      </w:r>
    </w:p>
    <w:p w14:paraId="71FE6FFA" w14:textId="77777777" w:rsidR="009355CB" w:rsidRPr="0032124A" w:rsidRDefault="009355CB" w:rsidP="009355CB">
      <w:pPr>
        <w:pStyle w:val="ListParagraph"/>
        <w:numPr>
          <w:ilvl w:val="1"/>
          <w:numId w:val="3"/>
        </w:numPr>
        <w:rPr>
          <w:rFonts w:ascii="Arial" w:hAnsi="Arial" w:cs="Arial"/>
        </w:rPr>
      </w:pPr>
      <w:r w:rsidRPr="0032124A">
        <w:rPr>
          <w:rFonts w:ascii="Arial" w:hAnsi="Arial" w:cs="Arial"/>
          <w:lang w:val="en-US"/>
        </w:rPr>
        <w:t>6. The amount of intervention by the court that the proceeding is likely to require.</w:t>
      </w:r>
    </w:p>
    <w:p w14:paraId="491AAED3" w14:textId="77777777" w:rsidR="009355CB" w:rsidRPr="0032124A" w:rsidRDefault="009355CB" w:rsidP="009355CB">
      <w:pPr>
        <w:pStyle w:val="ListParagraph"/>
        <w:numPr>
          <w:ilvl w:val="1"/>
          <w:numId w:val="3"/>
        </w:numPr>
        <w:rPr>
          <w:rFonts w:ascii="Arial" w:hAnsi="Arial" w:cs="Arial"/>
        </w:rPr>
      </w:pPr>
      <w:r w:rsidRPr="0032124A">
        <w:rPr>
          <w:rFonts w:ascii="Arial" w:hAnsi="Arial" w:cs="Arial"/>
          <w:lang w:val="en-US"/>
        </w:rPr>
        <w:t>7. The time required for discovery, if applicable, and for preparation for trial or hearing.</w:t>
      </w:r>
    </w:p>
    <w:p w14:paraId="1FB1BFE1" w14:textId="77777777" w:rsidR="009355CB" w:rsidRPr="0032124A" w:rsidRDefault="009355CB" w:rsidP="009355CB">
      <w:pPr>
        <w:pStyle w:val="ListParagraph"/>
        <w:numPr>
          <w:ilvl w:val="1"/>
          <w:numId w:val="3"/>
        </w:numPr>
        <w:rPr>
          <w:rFonts w:ascii="Arial" w:hAnsi="Arial" w:cs="Arial"/>
        </w:rPr>
      </w:pPr>
      <w:r w:rsidRPr="0032124A">
        <w:rPr>
          <w:rFonts w:ascii="Arial" w:hAnsi="Arial" w:cs="Arial"/>
          <w:lang w:val="en-US"/>
        </w:rPr>
        <w:t>8. In the case of an action, the number of expert witnesses and other witnesses.</w:t>
      </w:r>
    </w:p>
    <w:p w14:paraId="011ACB72" w14:textId="77777777" w:rsidR="009355CB" w:rsidRPr="0032124A" w:rsidRDefault="009355CB" w:rsidP="009355CB">
      <w:pPr>
        <w:pStyle w:val="ListParagraph"/>
        <w:numPr>
          <w:ilvl w:val="1"/>
          <w:numId w:val="3"/>
        </w:numPr>
        <w:rPr>
          <w:rFonts w:ascii="Arial" w:hAnsi="Arial" w:cs="Arial"/>
        </w:rPr>
      </w:pPr>
      <w:r w:rsidRPr="0032124A">
        <w:rPr>
          <w:rFonts w:ascii="Arial" w:hAnsi="Arial" w:cs="Arial"/>
          <w:lang w:val="en-US"/>
        </w:rPr>
        <w:t>9. The time required for the trial or hearing.</w:t>
      </w:r>
    </w:p>
    <w:p w14:paraId="7BFB8A6F" w14:textId="6DC29274" w:rsidR="009355CB" w:rsidRPr="0032124A" w:rsidRDefault="009355CB" w:rsidP="009355CB">
      <w:pPr>
        <w:pStyle w:val="ListParagraph"/>
        <w:numPr>
          <w:ilvl w:val="1"/>
          <w:numId w:val="3"/>
        </w:numPr>
        <w:rPr>
          <w:rFonts w:ascii="Arial" w:hAnsi="Arial" w:cs="Arial"/>
        </w:rPr>
      </w:pPr>
      <w:r w:rsidRPr="0032124A">
        <w:rPr>
          <w:rFonts w:ascii="Arial" w:hAnsi="Arial" w:cs="Arial"/>
          <w:lang w:val="en-US"/>
        </w:rPr>
        <w:t>10. Whether there has been substantial delay in the conduct of the proceeding. </w:t>
      </w:r>
    </w:p>
    <w:p w14:paraId="78E60DAA" w14:textId="2F65BCD1" w:rsidR="005448F3" w:rsidRPr="0032124A" w:rsidRDefault="005448F3" w:rsidP="00DC12FC">
      <w:pPr>
        <w:rPr>
          <w:rFonts w:ascii="Arial" w:hAnsi="Arial" w:cs="Arial"/>
        </w:rPr>
      </w:pPr>
    </w:p>
    <w:p w14:paraId="6D096E79" w14:textId="5D7620E1" w:rsidR="00403491" w:rsidRPr="0032124A" w:rsidRDefault="00403491" w:rsidP="00403491">
      <w:pPr>
        <w:pStyle w:val="Heading1"/>
        <w:rPr>
          <w:rFonts w:ascii="Arial" w:hAnsi="Arial" w:cs="Arial"/>
        </w:rPr>
      </w:pPr>
      <w:bookmarkStart w:id="57" w:name="_Toc27391352"/>
      <w:r w:rsidRPr="0032124A">
        <w:rPr>
          <w:rFonts w:ascii="Arial" w:hAnsi="Arial" w:cs="Arial"/>
        </w:rPr>
        <w:t>Expert Witnesses</w:t>
      </w:r>
      <w:bookmarkEnd w:id="57"/>
    </w:p>
    <w:p w14:paraId="729F20AC" w14:textId="77777777" w:rsidR="00403491" w:rsidRPr="0032124A" w:rsidRDefault="00403491" w:rsidP="00403491">
      <w:pPr>
        <w:pStyle w:val="ListParagraph"/>
        <w:numPr>
          <w:ilvl w:val="0"/>
          <w:numId w:val="3"/>
        </w:numPr>
        <w:rPr>
          <w:rFonts w:ascii="Arial" w:hAnsi="Arial" w:cs="Arial"/>
        </w:rPr>
      </w:pPr>
      <w:r w:rsidRPr="0032124A">
        <w:rPr>
          <w:rFonts w:ascii="Arial" w:hAnsi="Arial" w:cs="Arial"/>
          <w:b/>
          <w:lang w:val="en-US"/>
        </w:rPr>
        <w:t>60 days</w:t>
      </w:r>
      <w:r w:rsidRPr="0032124A">
        <w:rPr>
          <w:rFonts w:ascii="Arial" w:hAnsi="Arial" w:cs="Arial"/>
          <w:lang w:val="en-US"/>
        </w:rPr>
        <w:t xml:space="preserve"> after action </w:t>
      </w:r>
      <w:r w:rsidRPr="0032124A">
        <w:rPr>
          <w:rFonts w:ascii="Arial" w:hAnsi="Arial" w:cs="Arial"/>
          <w:u w:val="single"/>
          <w:lang w:val="en-US"/>
        </w:rPr>
        <w:t>set down for trial</w:t>
      </w:r>
      <w:r w:rsidRPr="0032124A">
        <w:rPr>
          <w:rFonts w:ascii="Arial" w:hAnsi="Arial" w:cs="Arial"/>
          <w:lang w:val="en-US"/>
        </w:rPr>
        <w:t xml:space="preserve">, parties to agree on a </w:t>
      </w:r>
      <w:r w:rsidRPr="0032124A">
        <w:rPr>
          <w:rFonts w:ascii="Arial" w:hAnsi="Arial" w:cs="Arial"/>
          <w:i/>
          <w:u w:val="single"/>
          <w:lang w:val="en-US"/>
        </w:rPr>
        <w:t>schedule for the service of expert reports</w:t>
      </w:r>
      <w:r w:rsidRPr="0032124A">
        <w:rPr>
          <w:rFonts w:ascii="Arial" w:hAnsi="Arial" w:cs="Arial"/>
          <w:lang w:val="en-US"/>
        </w:rPr>
        <w:t xml:space="preserve"> (Rule 53.03(2.2))</w:t>
      </w:r>
    </w:p>
    <w:p w14:paraId="0948FE56" w14:textId="77777777" w:rsidR="00403491" w:rsidRPr="0032124A" w:rsidRDefault="00403491" w:rsidP="00403491">
      <w:pPr>
        <w:pStyle w:val="ListParagraph"/>
        <w:numPr>
          <w:ilvl w:val="0"/>
          <w:numId w:val="3"/>
        </w:numPr>
        <w:rPr>
          <w:rFonts w:ascii="Arial" w:hAnsi="Arial" w:cs="Arial"/>
        </w:rPr>
      </w:pPr>
      <w:r w:rsidRPr="0032124A">
        <w:rPr>
          <w:rFonts w:ascii="Arial" w:hAnsi="Arial" w:cs="Arial"/>
          <w:lang w:val="en-US"/>
        </w:rPr>
        <w:t xml:space="preserve">Serve expert reports in accordance with </w:t>
      </w:r>
      <w:r w:rsidRPr="0032124A">
        <w:rPr>
          <w:rFonts w:ascii="Arial" w:hAnsi="Arial" w:cs="Arial"/>
          <w:i/>
          <w:iCs/>
          <w:lang w:val="en-US"/>
        </w:rPr>
        <w:t>Rules</w:t>
      </w:r>
      <w:r w:rsidRPr="0032124A">
        <w:rPr>
          <w:rFonts w:ascii="Arial" w:hAnsi="Arial" w:cs="Arial"/>
          <w:lang w:val="en-US"/>
        </w:rPr>
        <w:t xml:space="preserve"> and </w:t>
      </w:r>
      <w:r w:rsidRPr="0032124A">
        <w:rPr>
          <w:rFonts w:ascii="Arial" w:hAnsi="Arial" w:cs="Arial"/>
          <w:i/>
          <w:iCs/>
          <w:lang w:val="en-US"/>
        </w:rPr>
        <w:t>Evidence Act</w:t>
      </w:r>
    </w:p>
    <w:p w14:paraId="5051D0BB" w14:textId="77777777" w:rsidR="00403491" w:rsidRPr="0032124A" w:rsidRDefault="00403491" w:rsidP="00403491">
      <w:pPr>
        <w:pStyle w:val="ListParagraph"/>
        <w:numPr>
          <w:ilvl w:val="1"/>
          <w:numId w:val="3"/>
        </w:numPr>
        <w:rPr>
          <w:rFonts w:ascii="Arial" w:hAnsi="Arial" w:cs="Arial"/>
        </w:rPr>
      </w:pPr>
      <w:r w:rsidRPr="0032124A">
        <w:rPr>
          <w:rFonts w:ascii="Arial" w:hAnsi="Arial" w:cs="Arial"/>
          <w:lang w:val="en-US"/>
        </w:rPr>
        <w:t>Original report- 90 days before pre-trial 53.03.(1)</w:t>
      </w:r>
    </w:p>
    <w:p w14:paraId="6DC16535" w14:textId="77777777" w:rsidR="00403491" w:rsidRPr="0032124A" w:rsidRDefault="00403491" w:rsidP="00403491">
      <w:pPr>
        <w:pStyle w:val="ListParagraph"/>
        <w:numPr>
          <w:ilvl w:val="1"/>
          <w:numId w:val="3"/>
        </w:numPr>
        <w:rPr>
          <w:rFonts w:ascii="Arial" w:hAnsi="Arial" w:cs="Arial"/>
        </w:rPr>
      </w:pPr>
      <w:r w:rsidRPr="0032124A">
        <w:rPr>
          <w:rFonts w:ascii="Arial" w:hAnsi="Arial" w:cs="Arial"/>
          <w:lang w:val="en-US"/>
        </w:rPr>
        <w:t>Responding report 60 days before pre-trial 53.03(2)</w:t>
      </w:r>
    </w:p>
    <w:p w14:paraId="2F5482D6" w14:textId="77777777" w:rsidR="00403491" w:rsidRPr="0032124A" w:rsidRDefault="00403491" w:rsidP="00403491">
      <w:pPr>
        <w:pStyle w:val="ListParagraph"/>
        <w:numPr>
          <w:ilvl w:val="1"/>
          <w:numId w:val="3"/>
        </w:numPr>
        <w:rPr>
          <w:rFonts w:ascii="Arial" w:hAnsi="Arial" w:cs="Arial"/>
        </w:rPr>
      </w:pPr>
      <w:r w:rsidRPr="0032124A">
        <w:rPr>
          <w:rFonts w:ascii="Arial" w:hAnsi="Arial" w:cs="Arial"/>
          <w:lang w:val="en-US"/>
        </w:rPr>
        <w:t>Supplemental reports – 30 days before trial Rules 53.03.(3)(b)</w:t>
      </w:r>
    </w:p>
    <w:p w14:paraId="53480460" w14:textId="77777777" w:rsidR="00F55360" w:rsidRPr="0032124A" w:rsidRDefault="00F55360" w:rsidP="00F55360">
      <w:pPr>
        <w:pStyle w:val="ListParagraph"/>
        <w:numPr>
          <w:ilvl w:val="0"/>
          <w:numId w:val="3"/>
        </w:numPr>
        <w:rPr>
          <w:rFonts w:ascii="Arial" w:hAnsi="Arial" w:cs="Arial"/>
        </w:rPr>
      </w:pPr>
      <w:r w:rsidRPr="0032124A">
        <w:rPr>
          <w:rFonts w:ascii="Arial" w:hAnsi="Arial" w:cs="Arial"/>
          <w:lang w:val="en-US"/>
        </w:rPr>
        <w:lastRenderedPageBreak/>
        <w:t xml:space="preserve">Ontario </w:t>
      </w:r>
      <w:r w:rsidRPr="0032124A">
        <w:rPr>
          <w:rFonts w:ascii="Arial" w:hAnsi="Arial" w:cs="Arial"/>
          <w:i/>
          <w:iCs/>
          <w:lang w:val="en-US"/>
        </w:rPr>
        <w:t>Evidence Act</w:t>
      </w:r>
      <w:r w:rsidRPr="0032124A">
        <w:rPr>
          <w:rFonts w:ascii="Arial" w:hAnsi="Arial" w:cs="Arial"/>
          <w:lang w:val="en-US"/>
        </w:rPr>
        <w:t>, s. 12</w:t>
      </w:r>
    </w:p>
    <w:p w14:paraId="0CDCB271" w14:textId="77777777" w:rsidR="00F55360" w:rsidRPr="0032124A" w:rsidRDefault="00F55360" w:rsidP="00F55360">
      <w:pPr>
        <w:pStyle w:val="ListParagraph"/>
        <w:numPr>
          <w:ilvl w:val="1"/>
          <w:numId w:val="3"/>
        </w:numPr>
        <w:rPr>
          <w:rFonts w:ascii="Arial" w:hAnsi="Arial" w:cs="Arial"/>
        </w:rPr>
      </w:pPr>
      <w:r w:rsidRPr="0032124A">
        <w:rPr>
          <w:rFonts w:ascii="Arial" w:hAnsi="Arial" w:cs="Arial"/>
          <w:lang w:val="en-US"/>
        </w:rPr>
        <w:t xml:space="preserve">where it is intended by a party to examine as witnesses persons to give </w:t>
      </w:r>
      <w:r w:rsidRPr="0032124A">
        <w:rPr>
          <w:rFonts w:ascii="Arial" w:hAnsi="Arial" w:cs="Arial"/>
          <w:i/>
          <w:u w:val="single"/>
          <w:lang w:val="en-US"/>
        </w:rPr>
        <w:t>opinion</w:t>
      </w:r>
      <w:r w:rsidRPr="0032124A">
        <w:rPr>
          <w:rFonts w:ascii="Arial" w:hAnsi="Arial" w:cs="Arial"/>
          <w:u w:val="single"/>
          <w:lang w:val="en-US"/>
        </w:rPr>
        <w:t xml:space="preserve"> evidence</w:t>
      </w:r>
      <w:r w:rsidRPr="0032124A">
        <w:rPr>
          <w:rFonts w:ascii="Arial" w:hAnsi="Arial" w:cs="Arial"/>
          <w:lang w:val="en-US"/>
        </w:rPr>
        <w:t xml:space="preserve">, </w:t>
      </w:r>
      <w:r w:rsidRPr="0032124A">
        <w:rPr>
          <w:rFonts w:ascii="Arial" w:hAnsi="Arial" w:cs="Arial"/>
          <w:u w:val="single"/>
          <w:lang w:val="en-US"/>
        </w:rPr>
        <w:t xml:space="preserve">not more than </w:t>
      </w:r>
      <w:r w:rsidRPr="0032124A">
        <w:rPr>
          <w:rFonts w:ascii="Arial" w:hAnsi="Arial" w:cs="Arial"/>
          <w:b/>
          <w:u w:val="single"/>
          <w:lang w:val="en-US"/>
        </w:rPr>
        <w:t>three</w:t>
      </w:r>
      <w:r w:rsidRPr="0032124A">
        <w:rPr>
          <w:rFonts w:ascii="Arial" w:hAnsi="Arial" w:cs="Arial"/>
          <w:u w:val="single"/>
          <w:lang w:val="en-US"/>
        </w:rPr>
        <w:t xml:space="preserve"> such witnesses</w:t>
      </w:r>
      <w:r w:rsidRPr="0032124A">
        <w:rPr>
          <w:rFonts w:ascii="Arial" w:hAnsi="Arial" w:cs="Arial"/>
          <w:lang w:val="en-US"/>
        </w:rPr>
        <w:t xml:space="preserve"> may be called upon with side without the leave of the judge</w:t>
      </w:r>
    </w:p>
    <w:p w14:paraId="3E12F244" w14:textId="77777777" w:rsidR="00036EE4" w:rsidRPr="0032124A" w:rsidRDefault="00036EE4" w:rsidP="00036EE4">
      <w:pPr>
        <w:pStyle w:val="ListParagraph"/>
        <w:numPr>
          <w:ilvl w:val="1"/>
          <w:numId w:val="3"/>
        </w:numPr>
        <w:rPr>
          <w:rFonts w:ascii="Arial" w:hAnsi="Arial" w:cs="Arial"/>
        </w:rPr>
      </w:pPr>
      <w:r w:rsidRPr="0032124A">
        <w:rPr>
          <w:rFonts w:ascii="Arial" w:hAnsi="Arial" w:cs="Arial"/>
          <w:lang w:val="en-US"/>
        </w:rPr>
        <w:t>Obtain and serve CVs and acknowledgement of experts duty</w:t>
      </w:r>
    </w:p>
    <w:p w14:paraId="34CFFF79" w14:textId="00A7E2AC" w:rsidR="00403491" w:rsidRPr="0032124A" w:rsidRDefault="00731F6E" w:rsidP="00036EE4">
      <w:pPr>
        <w:pStyle w:val="ListParagraph"/>
        <w:numPr>
          <w:ilvl w:val="0"/>
          <w:numId w:val="3"/>
        </w:numPr>
        <w:rPr>
          <w:rFonts w:ascii="Arial" w:hAnsi="Arial" w:cs="Arial"/>
        </w:rPr>
      </w:pPr>
      <w:r w:rsidRPr="0032124A">
        <w:rPr>
          <w:rFonts w:ascii="Arial" w:hAnsi="Arial" w:cs="Arial"/>
        </w:rPr>
        <w:t xml:space="preserve">Rule 4.1 </w:t>
      </w:r>
      <w:r w:rsidRPr="0032124A">
        <w:rPr>
          <w:rFonts w:ascii="Arial" w:hAnsi="Arial" w:cs="Arial"/>
          <w:b/>
        </w:rPr>
        <w:t>duty of expert</w:t>
      </w:r>
    </w:p>
    <w:p w14:paraId="5877F5E9" w14:textId="77777777" w:rsidR="00731F6E" w:rsidRPr="0032124A" w:rsidRDefault="00731F6E" w:rsidP="00731F6E">
      <w:pPr>
        <w:pStyle w:val="ListParagraph"/>
        <w:numPr>
          <w:ilvl w:val="1"/>
          <w:numId w:val="3"/>
        </w:numPr>
        <w:rPr>
          <w:rFonts w:ascii="Arial" w:hAnsi="Arial" w:cs="Arial"/>
        </w:rPr>
      </w:pPr>
      <w:r w:rsidRPr="0032124A">
        <w:rPr>
          <w:rFonts w:ascii="Arial" w:hAnsi="Arial" w:cs="Arial"/>
          <w:lang w:val="en-US"/>
        </w:rPr>
        <w:t>(1) It is the duty of every expert engaged by or on behalf of a party to provide evidence in relation to a proceeding under these rules,</w:t>
      </w:r>
    </w:p>
    <w:p w14:paraId="0D21D838" w14:textId="77777777" w:rsidR="00731F6E" w:rsidRPr="0032124A" w:rsidRDefault="00731F6E" w:rsidP="00731F6E">
      <w:pPr>
        <w:pStyle w:val="ListParagraph"/>
        <w:numPr>
          <w:ilvl w:val="2"/>
          <w:numId w:val="3"/>
        </w:numPr>
        <w:rPr>
          <w:rFonts w:ascii="Arial" w:hAnsi="Arial" w:cs="Arial"/>
        </w:rPr>
      </w:pPr>
      <w:r w:rsidRPr="0032124A">
        <w:rPr>
          <w:rFonts w:ascii="Arial" w:hAnsi="Arial" w:cs="Arial"/>
          <w:lang w:val="en-US"/>
        </w:rPr>
        <w:t xml:space="preserve">(a) To provide opinion evidence that is </w:t>
      </w:r>
      <w:r w:rsidRPr="0032124A">
        <w:rPr>
          <w:rFonts w:ascii="Arial" w:hAnsi="Arial" w:cs="Arial"/>
          <w:u w:val="single"/>
          <w:lang w:val="en-US"/>
        </w:rPr>
        <w:t>fair, objective and non-partisan</w:t>
      </w:r>
      <w:r w:rsidRPr="0032124A">
        <w:rPr>
          <w:rFonts w:ascii="Arial" w:hAnsi="Arial" w:cs="Arial"/>
          <w:lang w:val="en-US"/>
        </w:rPr>
        <w:t>;</w:t>
      </w:r>
    </w:p>
    <w:p w14:paraId="66709763" w14:textId="77777777" w:rsidR="00731F6E" w:rsidRPr="0032124A" w:rsidRDefault="00731F6E" w:rsidP="00731F6E">
      <w:pPr>
        <w:pStyle w:val="ListParagraph"/>
        <w:numPr>
          <w:ilvl w:val="2"/>
          <w:numId w:val="3"/>
        </w:numPr>
        <w:rPr>
          <w:rFonts w:ascii="Arial" w:hAnsi="Arial" w:cs="Arial"/>
        </w:rPr>
      </w:pPr>
      <w:r w:rsidRPr="0032124A">
        <w:rPr>
          <w:rFonts w:ascii="Arial" w:hAnsi="Arial" w:cs="Arial"/>
          <w:lang w:val="en-US"/>
        </w:rPr>
        <w:t xml:space="preserve">(b) To provide opinion evidence that is related </w:t>
      </w:r>
      <w:r w:rsidRPr="0032124A">
        <w:rPr>
          <w:rFonts w:ascii="Arial" w:hAnsi="Arial" w:cs="Arial"/>
          <w:u w:val="single"/>
          <w:lang w:val="en-US"/>
        </w:rPr>
        <w:t>only to matters that are within the expert’s area of expertise</w:t>
      </w:r>
      <w:r w:rsidRPr="0032124A">
        <w:rPr>
          <w:rFonts w:ascii="Arial" w:hAnsi="Arial" w:cs="Arial"/>
          <w:lang w:val="en-US"/>
        </w:rPr>
        <w:t>; and</w:t>
      </w:r>
    </w:p>
    <w:p w14:paraId="086C8FE7" w14:textId="77777777" w:rsidR="00731F6E" w:rsidRPr="0032124A" w:rsidRDefault="00731F6E" w:rsidP="00731F6E">
      <w:pPr>
        <w:pStyle w:val="ListParagraph"/>
        <w:numPr>
          <w:ilvl w:val="2"/>
          <w:numId w:val="3"/>
        </w:numPr>
        <w:rPr>
          <w:rFonts w:ascii="Arial" w:hAnsi="Arial" w:cs="Arial"/>
        </w:rPr>
      </w:pPr>
      <w:r w:rsidRPr="0032124A">
        <w:rPr>
          <w:rFonts w:ascii="Arial" w:hAnsi="Arial" w:cs="Arial"/>
          <w:lang w:val="en-US"/>
        </w:rPr>
        <w:t xml:space="preserve">(c) To provide such additional assistance as the court may reasonably require </w:t>
      </w:r>
      <w:proofErr w:type="gramStart"/>
      <w:r w:rsidRPr="0032124A">
        <w:rPr>
          <w:rFonts w:ascii="Arial" w:hAnsi="Arial" w:cs="Arial"/>
          <w:lang w:val="en-US"/>
        </w:rPr>
        <w:t>to determine</w:t>
      </w:r>
      <w:proofErr w:type="gramEnd"/>
      <w:r w:rsidRPr="0032124A">
        <w:rPr>
          <w:rFonts w:ascii="Arial" w:hAnsi="Arial" w:cs="Arial"/>
          <w:lang w:val="en-US"/>
        </w:rPr>
        <w:t xml:space="preserve"> a matter in issue</w:t>
      </w:r>
    </w:p>
    <w:p w14:paraId="3863B6BB" w14:textId="3F897FFB" w:rsidR="00731F6E" w:rsidRPr="0032124A" w:rsidRDefault="00970EEB" w:rsidP="00970EEB">
      <w:pPr>
        <w:pStyle w:val="ListParagraph"/>
        <w:numPr>
          <w:ilvl w:val="0"/>
          <w:numId w:val="3"/>
        </w:numPr>
        <w:rPr>
          <w:rFonts w:ascii="Arial" w:hAnsi="Arial" w:cs="Arial"/>
        </w:rPr>
      </w:pPr>
      <w:r w:rsidRPr="0032124A">
        <w:rPr>
          <w:rFonts w:ascii="Arial" w:hAnsi="Arial" w:cs="Arial"/>
          <w:i/>
        </w:rPr>
        <w:t>Evidence Act</w:t>
      </w:r>
      <w:r w:rsidRPr="0032124A">
        <w:rPr>
          <w:rFonts w:ascii="Arial" w:hAnsi="Arial" w:cs="Arial"/>
        </w:rPr>
        <w:t xml:space="preserve"> s 52</w:t>
      </w:r>
    </w:p>
    <w:p w14:paraId="44550218" w14:textId="77777777" w:rsidR="00970EEB" w:rsidRPr="0032124A" w:rsidRDefault="00970EEB" w:rsidP="00970EEB">
      <w:pPr>
        <w:pStyle w:val="ListParagraph"/>
        <w:numPr>
          <w:ilvl w:val="1"/>
          <w:numId w:val="3"/>
        </w:numPr>
        <w:rPr>
          <w:rFonts w:ascii="Arial" w:hAnsi="Arial" w:cs="Arial"/>
        </w:rPr>
      </w:pPr>
      <w:r w:rsidRPr="0032124A">
        <w:rPr>
          <w:rFonts w:ascii="Arial" w:hAnsi="Arial" w:cs="Arial"/>
          <w:lang w:val="en-US"/>
        </w:rPr>
        <w:t>Definition of “practitioner”</w:t>
      </w:r>
    </w:p>
    <w:p w14:paraId="0C3E369A" w14:textId="77777777" w:rsidR="00970EEB" w:rsidRPr="0032124A" w:rsidRDefault="00970EEB" w:rsidP="00970EEB">
      <w:pPr>
        <w:pStyle w:val="ListParagraph"/>
        <w:numPr>
          <w:ilvl w:val="2"/>
          <w:numId w:val="3"/>
        </w:numPr>
        <w:rPr>
          <w:rFonts w:ascii="Arial" w:hAnsi="Arial" w:cs="Arial"/>
        </w:rPr>
      </w:pPr>
      <w:r w:rsidRPr="0032124A">
        <w:rPr>
          <w:rFonts w:ascii="Arial" w:hAnsi="Arial" w:cs="Arial"/>
          <w:lang w:val="en-US"/>
        </w:rPr>
        <w:t xml:space="preserve">Member of a College pursuant to the </w:t>
      </w:r>
      <w:r w:rsidRPr="0032124A">
        <w:rPr>
          <w:rFonts w:ascii="Arial" w:hAnsi="Arial" w:cs="Arial"/>
          <w:i/>
          <w:iCs/>
          <w:lang w:val="en-US"/>
        </w:rPr>
        <w:t>Regulated Health Professions Act, 1991</w:t>
      </w:r>
    </w:p>
    <w:p w14:paraId="49C16A4B" w14:textId="77777777" w:rsidR="00970EEB" w:rsidRPr="0032124A" w:rsidRDefault="00970EEB" w:rsidP="00970EEB">
      <w:pPr>
        <w:pStyle w:val="ListParagraph"/>
        <w:numPr>
          <w:ilvl w:val="2"/>
          <w:numId w:val="3"/>
        </w:numPr>
        <w:rPr>
          <w:rFonts w:ascii="Arial" w:hAnsi="Arial" w:cs="Arial"/>
        </w:rPr>
      </w:pPr>
      <w:r w:rsidRPr="0032124A">
        <w:rPr>
          <w:rFonts w:ascii="Arial" w:hAnsi="Arial" w:cs="Arial"/>
          <w:lang w:val="en-US"/>
        </w:rPr>
        <w:t xml:space="preserve">Drugless practitioner pursuant to </w:t>
      </w:r>
      <w:r w:rsidRPr="0032124A">
        <w:rPr>
          <w:rFonts w:ascii="Arial" w:hAnsi="Arial" w:cs="Arial"/>
          <w:i/>
          <w:iCs/>
          <w:lang w:val="en-US"/>
        </w:rPr>
        <w:t>Drugless Practitioners Act</w:t>
      </w:r>
    </w:p>
    <w:p w14:paraId="1C178981" w14:textId="77777777" w:rsidR="00970EEB" w:rsidRPr="0032124A" w:rsidRDefault="00970EEB" w:rsidP="00970EEB">
      <w:pPr>
        <w:pStyle w:val="ListParagraph"/>
        <w:numPr>
          <w:ilvl w:val="2"/>
          <w:numId w:val="3"/>
        </w:numPr>
        <w:rPr>
          <w:rFonts w:ascii="Arial" w:hAnsi="Arial" w:cs="Arial"/>
        </w:rPr>
      </w:pPr>
      <w:r w:rsidRPr="0032124A">
        <w:rPr>
          <w:rFonts w:ascii="Arial" w:hAnsi="Arial" w:cs="Arial"/>
          <w:lang w:val="en-US"/>
        </w:rPr>
        <w:t>Or similar person licensed or registered to practice in Canada</w:t>
      </w:r>
    </w:p>
    <w:p w14:paraId="4E02CD90" w14:textId="77777777" w:rsidR="00970EEB" w:rsidRPr="0032124A" w:rsidRDefault="00970EEB" w:rsidP="00970EEB">
      <w:pPr>
        <w:pStyle w:val="ListParagraph"/>
        <w:numPr>
          <w:ilvl w:val="1"/>
          <w:numId w:val="3"/>
        </w:numPr>
        <w:rPr>
          <w:rFonts w:ascii="Arial" w:hAnsi="Arial" w:cs="Arial"/>
        </w:rPr>
      </w:pPr>
      <w:r w:rsidRPr="0032124A">
        <w:rPr>
          <w:rFonts w:ascii="Arial" w:hAnsi="Arial" w:cs="Arial"/>
          <w:lang w:val="en-US"/>
        </w:rPr>
        <w:t xml:space="preserve">A report by or for a party to an action, signed by a practitioner, relating to the action, with leave of court and after at least </w:t>
      </w:r>
      <w:r w:rsidRPr="0032124A">
        <w:rPr>
          <w:rFonts w:ascii="Arial" w:hAnsi="Arial" w:cs="Arial"/>
          <w:u w:val="single"/>
          <w:lang w:val="en-US"/>
        </w:rPr>
        <w:t xml:space="preserve">ten </w:t>
      </w:r>
      <w:proofErr w:type="spellStart"/>
      <w:r w:rsidRPr="0032124A">
        <w:rPr>
          <w:rFonts w:ascii="Arial" w:hAnsi="Arial" w:cs="Arial"/>
          <w:u w:val="single"/>
          <w:lang w:val="en-US"/>
        </w:rPr>
        <w:t>days notice</w:t>
      </w:r>
      <w:proofErr w:type="spellEnd"/>
      <w:r w:rsidRPr="0032124A">
        <w:rPr>
          <w:rFonts w:ascii="Arial" w:hAnsi="Arial" w:cs="Arial"/>
          <w:lang w:val="en-US"/>
        </w:rPr>
        <w:t>, admissible in evidence</w:t>
      </w:r>
    </w:p>
    <w:p w14:paraId="5C94F3E3" w14:textId="77777777" w:rsidR="00970EEB" w:rsidRPr="0032124A" w:rsidRDefault="00970EEB" w:rsidP="00970EEB">
      <w:pPr>
        <w:pStyle w:val="ListParagraph"/>
        <w:numPr>
          <w:ilvl w:val="1"/>
          <w:numId w:val="3"/>
        </w:numPr>
        <w:rPr>
          <w:rFonts w:ascii="Arial" w:hAnsi="Arial" w:cs="Arial"/>
        </w:rPr>
      </w:pPr>
      <w:r w:rsidRPr="0032124A">
        <w:rPr>
          <w:rFonts w:ascii="Arial" w:hAnsi="Arial" w:cs="Arial"/>
          <w:lang w:val="en-US"/>
        </w:rPr>
        <w:t>Party to the action is entitled to a copy of the report with any other report of the practitioner that relates to the action</w:t>
      </w:r>
    </w:p>
    <w:p w14:paraId="595D3EDA" w14:textId="77777777" w:rsidR="00970EEB" w:rsidRPr="0032124A" w:rsidRDefault="00970EEB" w:rsidP="00970EEB">
      <w:pPr>
        <w:pStyle w:val="ListParagraph"/>
        <w:numPr>
          <w:ilvl w:val="1"/>
          <w:numId w:val="3"/>
        </w:numPr>
        <w:rPr>
          <w:rFonts w:ascii="Arial" w:hAnsi="Arial" w:cs="Arial"/>
        </w:rPr>
      </w:pPr>
      <w:r w:rsidRPr="0032124A">
        <w:rPr>
          <w:rFonts w:ascii="Arial" w:hAnsi="Arial" w:cs="Arial"/>
          <w:lang w:val="en-US"/>
        </w:rPr>
        <w:t>Except with leave, a practitioner who signs such a report shall not give evidence at the trial unless the report is given to all parties in accordance with the section</w:t>
      </w:r>
    </w:p>
    <w:p w14:paraId="694126E8" w14:textId="77777777" w:rsidR="00970EEB" w:rsidRPr="0032124A" w:rsidRDefault="00970EEB" w:rsidP="00970EEB">
      <w:pPr>
        <w:pStyle w:val="ListParagraph"/>
        <w:numPr>
          <w:ilvl w:val="1"/>
          <w:numId w:val="3"/>
        </w:numPr>
        <w:rPr>
          <w:rFonts w:ascii="Arial" w:hAnsi="Arial" w:cs="Arial"/>
        </w:rPr>
      </w:pPr>
      <w:r w:rsidRPr="0032124A">
        <w:rPr>
          <w:rFonts w:ascii="Arial" w:hAnsi="Arial" w:cs="Arial"/>
          <w:lang w:val="en-US"/>
        </w:rPr>
        <w:t>Cost consequences if practitioner required to give evidence in person and the court decides that the evidence could have been as effective by report</w:t>
      </w:r>
    </w:p>
    <w:p w14:paraId="039C7228" w14:textId="69BE9D82" w:rsidR="008C1BB0" w:rsidRPr="0032124A" w:rsidRDefault="008C1BB0" w:rsidP="008C1BB0">
      <w:pPr>
        <w:pStyle w:val="ListParagraph"/>
        <w:numPr>
          <w:ilvl w:val="0"/>
          <w:numId w:val="3"/>
        </w:numPr>
        <w:rPr>
          <w:rFonts w:ascii="Arial" w:hAnsi="Arial" w:cs="Arial"/>
        </w:rPr>
      </w:pPr>
      <w:r w:rsidRPr="0032124A">
        <w:rPr>
          <w:rFonts w:ascii="Arial" w:hAnsi="Arial" w:cs="Arial"/>
        </w:rPr>
        <w:t>Types of Expert Witnesses</w:t>
      </w:r>
    </w:p>
    <w:p w14:paraId="2447A501" w14:textId="743D689D" w:rsidR="008C1BB0" w:rsidRPr="0032124A" w:rsidRDefault="008C1BB0" w:rsidP="008C1BB0">
      <w:pPr>
        <w:pStyle w:val="ListParagraph"/>
        <w:numPr>
          <w:ilvl w:val="1"/>
          <w:numId w:val="3"/>
        </w:numPr>
        <w:rPr>
          <w:rFonts w:ascii="Arial" w:hAnsi="Arial" w:cs="Arial"/>
        </w:rPr>
      </w:pPr>
      <w:r w:rsidRPr="0032124A">
        <w:rPr>
          <w:rFonts w:ascii="Arial" w:hAnsi="Arial" w:cs="Arial"/>
          <w:u w:val="single"/>
          <w:lang w:val="en-US"/>
        </w:rPr>
        <w:t>Litigation Experts</w:t>
      </w:r>
      <w:r w:rsidRPr="0032124A">
        <w:rPr>
          <w:rFonts w:ascii="Arial" w:hAnsi="Arial" w:cs="Arial"/>
          <w:lang w:val="en-US"/>
        </w:rPr>
        <w:t>: witnesses retained by a party to the proceedings, who the party intends to call as an expert at trial, must comply with Rule 53.03 before to give expert evidence at trial.</w:t>
      </w:r>
    </w:p>
    <w:p w14:paraId="6B91EFED" w14:textId="77777777" w:rsidR="008C1BB0" w:rsidRPr="0032124A" w:rsidRDefault="008C1BB0" w:rsidP="008C1BB0">
      <w:pPr>
        <w:pStyle w:val="ListParagraph"/>
        <w:numPr>
          <w:ilvl w:val="1"/>
          <w:numId w:val="3"/>
        </w:numPr>
        <w:rPr>
          <w:rFonts w:ascii="Arial" w:hAnsi="Arial" w:cs="Arial"/>
        </w:rPr>
      </w:pPr>
      <w:r w:rsidRPr="0032124A">
        <w:rPr>
          <w:rFonts w:ascii="Arial" w:hAnsi="Arial" w:cs="Arial"/>
          <w:u w:val="single"/>
          <w:lang w:val="en-US"/>
        </w:rPr>
        <w:t>Participant Experts</w:t>
      </w:r>
      <w:r w:rsidRPr="0032124A">
        <w:rPr>
          <w:rFonts w:ascii="Arial" w:hAnsi="Arial" w:cs="Arial"/>
          <w:lang w:val="en-US"/>
        </w:rPr>
        <w:t>: witnesses whose evidence is derived from their observations or involvement in the underlying facts, including treating doctors and fire marshals, do not have to comply with Rule 53.03 to give expert evidence at trial.</w:t>
      </w:r>
    </w:p>
    <w:p w14:paraId="58AE4BC3" w14:textId="77777777" w:rsidR="008C1BB0" w:rsidRPr="0032124A" w:rsidRDefault="008C1BB0" w:rsidP="008C1BB0">
      <w:pPr>
        <w:pStyle w:val="ListParagraph"/>
        <w:numPr>
          <w:ilvl w:val="1"/>
          <w:numId w:val="3"/>
        </w:numPr>
        <w:rPr>
          <w:rFonts w:ascii="Arial" w:hAnsi="Arial" w:cs="Arial"/>
        </w:rPr>
      </w:pPr>
      <w:r w:rsidRPr="0032124A">
        <w:rPr>
          <w:rFonts w:ascii="Arial" w:hAnsi="Arial" w:cs="Arial"/>
          <w:u w:val="single"/>
          <w:lang w:val="en-US"/>
        </w:rPr>
        <w:t>Non-Party Experts</w:t>
      </w:r>
      <w:r w:rsidRPr="0032124A">
        <w:rPr>
          <w:rFonts w:ascii="Arial" w:hAnsi="Arial" w:cs="Arial"/>
          <w:lang w:val="en-US"/>
        </w:rPr>
        <w:t>: experts hired by a non-party (such as accident benefits insurers), do not have to comply with Rule 53.03 to give expert evidence at trial.</w:t>
      </w:r>
    </w:p>
    <w:p w14:paraId="319D4AA3" w14:textId="50AD816E" w:rsidR="008C1BB0" w:rsidRPr="0032124A" w:rsidRDefault="008C1BB0" w:rsidP="008C1BB0">
      <w:pPr>
        <w:pStyle w:val="ListParagraph"/>
        <w:numPr>
          <w:ilvl w:val="1"/>
          <w:numId w:val="3"/>
        </w:numPr>
        <w:rPr>
          <w:rFonts w:ascii="Arial" w:hAnsi="Arial" w:cs="Arial"/>
        </w:rPr>
      </w:pPr>
      <w:r w:rsidRPr="0032124A">
        <w:rPr>
          <w:rFonts w:ascii="Arial" w:hAnsi="Arial" w:cs="Arial"/>
          <w:lang w:val="en-US"/>
        </w:rPr>
        <w:t>If opinion evidence is to go beyond observations of or participation in events at issue, then must comply with rule 53.03.</w:t>
      </w:r>
    </w:p>
    <w:p w14:paraId="2B4B46CF" w14:textId="5754FDB3" w:rsidR="008C1BB0" w:rsidRPr="0032124A" w:rsidRDefault="00E31C09" w:rsidP="008C1BB0">
      <w:pPr>
        <w:pStyle w:val="ListParagraph"/>
        <w:numPr>
          <w:ilvl w:val="0"/>
          <w:numId w:val="3"/>
        </w:numPr>
        <w:rPr>
          <w:rFonts w:ascii="Arial" w:hAnsi="Arial" w:cs="Arial"/>
        </w:rPr>
      </w:pPr>
      <w:r w:rsidRPr="0032124A">
        <w:rPr>
          <w:rFonts w:ascii="Arial" w:hAnsi="Arial" w:cs="Arial"/>
        </w:rPr>
        <w:t>Expert Report Content Rule 53.03(2.1)</w:t>
      </w:r>
      <w:r w:rsidR="0085103F" w:rsidRPr="0032124A">
        <w:rPr>
          <w:rFonts w:ascii="Arial" w:hAnsi="Arial" w:cs="Arial"/>
        </w:rPr>
        <w:t xml:space="preserve"> – every expert report shall contain the following information</w:t>
      </w:r>
    </w:p>
    <w:p w14:paraId="7B7A758D" w14:textId="77777777" w:rsidR="00E31C09" w:rsidRPr="0032124A" w:rsidRDefault="00E31C09" w:rsidP="00E31C09">
      <w:pPr>
        <w:pStyle w:val="ListParagraph"/>
        <w:numPr>
          <w:ilvl w:val="1"/>
          <w:numId w:val="3"/>
        </w:numPr>
        <w:rPr>
          <w:rFonts w:ascii="Arial" w:hAnsi="Arial" w:cs="Arial"/>
        </w:rPr>
      </w:pPr>
      <w:r w:rsidRPr="0032124A">
        <w:rPr>
          <w:rFonts w:ascii="Arial" w:hAnsi="Arial" w:cs="Arial"/>
          <w:lang w:val="en-US"/>
        </w:rPr>
        <w:t>The expert’s name, address and area of expertise</w:t>
      </w:r>
    </w:p>
    <w:p w14:paraId="23FC970A" w14:textId="77777777" w:rsidR="00E31C09" w:rsidRPr="0032124A" w:rsidRDefault="00E31C09" w:rsidP="00E31C09">
      <w:pPr>
        <w:pStyle w:val="ListParagraph"/>
        <w:numPr>
          <w:ilvl w:val="1"/>
          <w:numId w:val="3"/>
        </w:numPr>
        <w:rPr>
          <w:rFonts w:ascii="Arial" w:hAnsi="Arial" w:cs="Arial"/>
        </w:rPr>
      </w:pPr>
      <w:r w:rsidRPr="0032124A">
        <w:rPr>
          <w:rFonts w:ascii="Arial" w:hAnsi="Arial" w:cs="Arial"/>
          <w:lang w:val="en-US"/>
        </w:rPr>
        <w:t>The expert’s qualifications and employment and educational experiences in area of expertise</w:t>
      </w:r>
    </w:p>
    <w:p w14:paraId="2C3B1501" w14:textId="77777777" w:rsidR="00E31C09" w:rsidRPr="0032124A" w:rsidRDefault="00E31C09" w:rsidP="00E31C09">
      <w:pPr>
        <w:pStyle w:val="ListParagraph"/>
        <w:numPr>
          <w:ilvl w:val="1"/>
          <w:numId w:val="3"/>
        </w:numPr>
        <w:rPr>
          <w:rFonts w:ascii="Arial" w:hAnsi="Arial" w:cs="Arial"/>
        </w:rPr>
      </w:pPr>
      <w:r w:rsidRPr="0032124A">
        <w:rPr>
          <w:rFonts w:ascii="Arial" w:hAnsi="Arial" w:cs="Arial"/>
          <w:lang w:val="en-US"/>
        </w:rPr>
        <w:t>The instructions provided to the expert in relation to the proceeding</w:t>
      </w:r>
    </w:p>
    <w:p w14:paraId="71A18DF1" w14:textId="77777777" w:rsidR="00E31C09" w:rsidRPr="0032124A" w:rsidRDefault="00E31C09" w:rsidP="00E31C09">
      <w:pPr>
        <w:pStyle w:val="ListParagraph"/>
        <w:numPr>
          <w:ilvl w:val="1"/>
          <w:numId w:val="3"/>
        </w:numPr>
        <w:rPr>
          <w:rFonts w:ascii="Arial" w:hAnsi="Arial" w:cs="Arial"/>
        </w:rPr>
      </w:pPr>
      <w:r w:rsidRPr="0032124A">
        <w:rPr>
          <w:rFonts w:ascii="Arial" w:hAnsi="Arial" w:cs="Arial"/>
          <w:lang w:val="en-US"/>
        </w:rPr>
        <w:t>The nature of the opinion being sought and each issue in the proceeding to which the opinion relates</w:t>
      </w:r>
    </w:p>
    <w:p w14:paraId="5DCF5ACC" w14:textId="77777777" w:rsidR="00E31C09" w:rsidRPr="0032124A" w:rsidRDefault="00E31C09" w:rsidP="00E31C09">
      <w:pPr>
        <w:pStyle w:val="ListParagraph"/>
        <w:numPr>
          <w:ilvl w:val="1"/>
          <w:numId w:val="3"/>
        </w:numPr>
        <w:rPr>
          <w:rFonts w:ascii="Arial" w:hAnsi="Arial" w:cs="Arial"/>
        </w:rPr>
      </w:pPr>
      <w:r w:rsidRPr="0032124A">
        <w:rPr>
          <w:rFonts w:ascii="Arial" w:hAnsi="Arial" w:cs="Arial"/>
          <w:lang w:val="en-US"/>
        </w:rPr>
        <w:t>The expert’s opinion respecting each issue and, where there is a range of opinion given, a summary of the range and the reasons for the expert’s own opinion within that range</w:t>
      </w:r>
    </w:p>
    <w:p w14:paraId="76DB34E0" w14:textId="77777777" w:rsidR="00E31C09" w:rsidRPr="0032124A" w:rsidRDefault="00E31C09" w:rsidP="00E31C09">
      <w:pPr>
        <w:pStyle w:val="ListParagraph"/>
        <w:numPr>
          <w:ilvl w:val="1"/>
          <w:numId w:val="3"/>
        </w:numPr>
        <w:rPr>
          <w:rFonts w:ascii="Arial" w:hAnsi="Arial" w:cs="Arial"/>
        </w:rPr>
      </w:pPr>
      <w:r w:rsidRPr="0032124A">
        <w:rPr>
          <w:rFonts w:ascii="Arial" w:hAnsi="Arial" w:cs="Arial"/>
          <w:lang w:val="en-US"/>
        </w:rPr>
        <w:t>The expert’s reasons for his or her opinion, including</w:t>
      </w:r>
    </w:p>
    <w:p w14:paraId="52885D60" w14:textId="77777777" w:rsidR="00E31C09" w:rsidRPr="0032124A" w:rsidRDefault="00E31C09" w:rsidP="00E31C09">
      <w:pPr>
        <w:pStyle w:val="ListParagraph"/>
        <w:numPr>
          <w:ilvl w:val="1"/>
          <w:numId w:val="3"/>
        </w:numPr>
        <w:rPr>
          <w:rFonts w:ascii="Arial" w:hAnsi="Arial" w:cs="Arial"/>
        </w:rPr>
      </w:pPr>
      <w:r w:rsidRPr="0032124A">
        <w:rPr>
          <w:rFonts w:ascii="Arial" w:hAnsi="Arial" w:cs="Arial"/>
          <w:lang w:val="en-US"/>
        </w:rPr>
        <w:t>A description of the factual assumptions on which the opinion is based</w:t>
      </w:r>
    </w:p>
    <w:p w14:paraId="54730A35" w14:textId="77777777" w:rsidR="00E31C09" w:rsidRPr="0032124A" w:rsidRDefault="00E31C09" w:rsidP="00E31C09">
      <w:pPr>
        <w:pStyle w:val="ListParagraph"/>
        <w:numPr>
          <w:ilvl w:val="1"/>
          <w:numId w:val="3"/>
        </w:numPr>
        <w:rPr>
          <w:rFonts w:ascii="Arial" w:hAnsi="Arial" w:cs="Arial"/>
        </w:rPr>
      </w:pPr>
      <w:r w:rsidRPr="0032124A">
        <w:rPr>
          <w:rFonts w:ascii="Arial" w:hAnsi="Arial" w:cs="Arial"/>
          <w:lang w:val="en-US"/>
        </w:rPr>
        <w:t>A description of any research conducted by the expert that led him or her to form the opinion, and</w:t>
      </w:r>
    </w:p>
    <w:p w14:paraId="5C5B8764" w14:textId="77777777" w:rsidR="00E31C09" w:rsidRPr="0032124A" w:rsidRDefault="00E31C09" w:rsidP="00E31C09">
      <w:pPr>
        <w:pStyle w:val="ListParagraph"/>
        <w:numPr>
          <w:ilvl w:val="1"/>
          <w:numId w:val="3"/>
        </w:numPr>
        <w:rPr>
          <w:rFonts w:ascii="Arial" w:hAnsi="Arial" w:cs="Arial"/>
        </w:rPr>
      </w:pPr>
      <w:r w:rsidRPr="0032124A">
        <w:rPr>
          <w:rFonts w:ascii="Arial" w:hAnsi="Arial" w:cs="Arial"/>
          <w:lang w:val="en-US"/>
        </w:rPr>
        <w:t>A list of every document, if any relied on by the expert in forming the opinion</w:t>
      </w:r>
    </w:p>
    <w:p w14:paraId="5EEE7E46" w14:textId="73F40688" w:rsidR="00403491" w:rsidRPr="0032124A" w:rsidRDefault="00E31C09" w:rsidP="00E6246C">
      <w:pPr>
        <w:pStyle w:val="ListParagraph"/>
        <w:numPr>
          <w:ilvl w:val="1"/>
          <w:numId w:val="3"/>
        </w:numPr>
        <w:rPr>
          <w:rFonts w:ascii="Arial" w:hAnsi="Arial" w:cs="Arial"/>
        </w:rPr>
      </w:pPr>
      <w:r w:rsidRPr="0032124A">
        <w:rPr>
          <w:rFonts w:ascii="Arial" w:hAnsi="Arial" w:cs="Arial"/>
          <w:lang w:val="en-US"/>
        </w:rPr>
        <w:t>An acknowledgement of experts duty (Form 53) signed by the expert</w:t>
      </w:r>
    </w:p>
    <w:p w14:paraId="73AB906E" w14:textId="29A06D5D" w:rsidR="00E6246C" w:rsidRPr="0032124A" w:rsidRDefault="00E6246C" w:rsidP="00E6246C">
      <w:pPr>
        <w:rPr>
          <w:rFonts w:ascii="Arial" w:hAnsi="Arial" w:cs="Arial"/>
        </w:rPr>
      </w:pPr>
    </w:p>
    <w:p w14:paraId="0A904A93" w14:textId="6BA483C4" w:rsidR="00E6246C" w:rsidRPr="0032124A" w:rsidRDefault="00E6246C" w:rsidP="004A0556">
      <w:pPr>
        <w:pStyle w:val="Heading1"/>
        <w:rPr>
          <w:rFonts w:ascii="Arial" w:hAnsi="Arial" w:cs="Arial"/>
        </w:rPr>
      </w:pPr>
      <w:bookmarkStart w:id="58" w:name="_Toc27391353"/>
      <w:r w:rsidRPr="0032124A">
        <w:rPr>
          <w:rFonts w:ascii="Arial" w:hAnsi="Arial" w:cs="Arial"/>
        </w:rPr>
        <w:lastRenderedPageBreak/>
        <w:t>Productions</w:t>
      </w:r>
      <w:bookmarkEnd w:id="58"/>
    </w:p>
    <w:p w14:paraId="6EC21A4A" w14:textId="77777777" w:rsidR="004A0556" w:rsidRPr="0032124A" w:rsidRDefault="004A0556" w:rsidP="004A0556">
      <w:pPr>
        <w:pStyle w:val="ListParagraph"/>
        <w:numPr>
          <w:ilvl w:val="0"/>
          <w:numId w:val="3"/>
        </w:numPr>
        <w:rPr>
          <w:rFonts w:ascii="Arial" w:hAnsi="Arial" w:cs="Arial"/>
        </w:rPr>
      </w:pPr>
      <w:r w:rsidRPr="0032124A">
        <w:rPr>
          <w:rFonts w:ascii="Arial" w:hAnsi="Arial" w:cs="Arial"/>
          <w:lang w:val="en-US"/>
        </w:rPr>
        <w:t>Obligation to ensure that productions are complete</w:t>
      </w:r>
    </w:p>
    <w:p w14:paraId="27778B1C" w14:textId="77777777" w:rsidR="004A0556" w:rsidRPr="0032124A" w:rsidRDefault="004A0556" w:rsidP="004A0556">
      <w:pPr>
        <w:pStyle w:val="ListParagraph"/>
        <w:numPr>
          <w:ilvl w:val="0"/>
          <w:numId w:val="3"/>
        </w:numPr>
        <w:rPr>
          <w:rFonts w:ascii="Arial" w:hAnsi="Arial" w:cs="Arial"/>
        </w:rPr>
      </w:pPr>
      <w:r w:rsidRPr="0032124A">
        <w:rPr>
          <w:rFonts w:ascii="Arial" w:hAnsi="Arial" w:cs="Arial"/>
          <w:lang w:val="en-US"/>
        </w:rPr>
        <w:t>Check with client for any new documents to be produced</w:t>
      </w:r>
    </w:p>
    <w:p w14:paraId="30207F53" w14:textId="77777777" w:rsidR="004A0556" w:rsidRPr="0032124A" w:rsidRDefault="004A0556" w:rsidP="004A0556">
      <w:pPr>
        <w:pStyle w:val="ListParagraph"/>
        <w:numPr>
          <w:ilvl w:val="1"/>
          <w:numId w:val="3"/>
        </w:numPr>
        <w:rPr>
          <w:rFonts w:ascii="Arial" w:hAnsi="Arial" w:cs="Arial"/>
        </w:rPr>
      </w:pPr>
      <w:r w:rsidRPr="0032124A">
        <w:rPr>
          <w:rFonts w:ascii="Arial" w:hAnsi="Arial" w:cs="Arial"/>
          <w:lang w:val="en-US"/>
        </w:rPr>
        <w:t>Supplementary affidavit of documents if necessary (Rule 30.07)</w:t>
      </w:r>
    </w:p>
    <w:p w14:paraId="69C157EF" w14:textId="77777777" w:rsidR="004A0556" w:rsidRPr="0032124A" w:rsidRDefault="004A0556" w:rsidP="004A0556">
      <w:pPr>
        <w:pStyle w:val="ListParagraph"/>
        <w:numPr>
          <w:ilvl w:val="0"/>
          <w:numId w:val="3"/>
        </w:numPr>
        <w:rPr>
          <w:rFonts w:ascii="Arial" w:hAnsi="Arial" w:cs="Arial"/>
        </w:rPr>
      </w:pPr>
      <w:r w:rsidRPr="0032124A">
        <w:rPr>
          <w:rFonts w:ascii="Arial" w:hAnsi="Arial" w:cs="Arial"/>
          <w:lang w:val="en-US"/>
        </w:rPr>
        <w:t>Use sub-files for any original documents to be used at trial (any notations go on the folder)</w:t>
      </w:r>
    </w:p>
    <w:p w14:paraId="39576249" w14:textId="77777777" w:rsidR="004A0556" w:rsidRPr="0032124A" w:rsidRDefault="004A0556" w:rsidP="004A0556">
      <w:pPr>
        <w:pStyle w:val="ListParagraph"/>
        <w:numPr>
          <w:ilvl w:val="0"/>
          <w:numId w:val="3"/>
        </w:numPr>
        <w:rPr>
          <w:rFonts w:ascii="Arial" w:hAnsi="Arial" w:cs="Arial"/>
        </w:rPr>
      </w:pPr>
      <w:r w:rsidRPr="0032124A">
        <w:rPr>
          <w:rFonts w:ascii="Arial" w:hAnsi="Arial" w:cs="Arial"/>
          <w:lang w:val="en-US"/>
        </w:rPr>
        <w:t>Determine if productions are required from non-parties (Rule 30.10)</w:t>
      </w:r>
    </w:p>
    <w:p w14:paraId="68626B06" w14:textId="77777777" w:rsidR="004A0556" w:rsidRPr="0032124A" w:rsidRDefault="004A0556" w:rsidP="004A0556">
      <w:pPr>
        <w:pStyle w:val="ListParagraph"/>
        <w:numPr>
          <w:ilvl w:val="0"/>
          <w:numId w:val="3"/>
        </w:numPr>
        <w:rPr>
          <w:rFonts w:ascii="Arial" w:hAnsi="Arial" w:cs="Arial"/>
        </w:rPr>
      </w:pPr>
      <w:r w:rsidRPr="0032124A">
        <w:rPr>
          <w:rFonts w:ascii="Arial" w:hAnsi="Arial" w:cs="Arial"/>
          <w:lang w:val="en-US"/>
        </w:rPr>
        <w:t>Consequences for failing to disclose or produce a document (Rule 30.08)</w:t>
      </w:r>
    </w:p>
    <w:p w14:paraId="215FE254" w14:textId="0D67B1C9" w:rsidR="00E6246C" w:rsidRPr="0032124A" w:rsidRDefault="00E6246C" w:rsidP="004A0556">
      <w:pPr>
        <w:rPr>
          <w:rFonts w:ascii="Arial" w:hAnsi="Arial" w:cs="Arial"/>
        </w:rPr>
      </w:pPr>
    </w:p>
    <w:p w14:paraId="0A3FC840" w14:textId="34F7B5B6" w:rsidR="00454B3B" w:rsidRPr="0032124A" w:rsidRDefault="008E69EB" w:rsidP="00F1476E">
      <w:pPr>
        <w:pStyle w:val="Heading1"/>
        <w:rPr>
          <w:rFonts w:ascii="Arial" w:hAnsi="Arial" w:cs="Arial"/>
        </w:rPr>
      </w:pPr>
      <w:bookmarkStart w:id="59" w:name="_Toc27391354"/>
      <w:r w:rsidRPr="0032124A">
        <w:rPr>
          <w:rFonts w:ascii="Arial" w:hAnsi="Arial" w:cs="Arial"/>
        </w:rPr>
        <w:t>52</w:t>
      </w:r>
      <w:r w:rsidR="00EA1A1D" w:rsidRPr="0032124A">
        <w:rPr>
          <w:rFonts w:ascii="Arial" w:hAnsi="Arial" w:cs="Arial"/>
        </w:rPr>
        <w:t>/53</w:t>
      </w:r>
      <w:r w:rsidRPr="0032124A">
        <w:rPr>
          <w:rFonts w:ascii="Arial" w:hAnsi="Arial" w:cs="Arial"/>
        </w:rPr>
        <w:t xml:space="preserve">- </w:t>
      </w:r>
      <w:r w:rsidR="00454B3B" w:rsidRPr="0032124A">
        <w:rPr>
          <w:rFonts w:ascii="Arial" w:hAnsi="Arial" w:cs="Arial"/>
        </w:rPr>
        <w:t>Trial</w:t>
      </w:r>
      <w:r w:rsidR="00EA1A1D" w:rsidRPr="0032124A">
        <w:rPr>
          <w:rFonts w:ascii="Arial" w:hAnsi="Arial" w:cs="Arial"/>
        </w:rPr>
        <w:t xml:space="preserve"> Preparation, Trial, Evidence at Trial</w:t>
      </w:r>
      <w:bookmarkEnd w:id="59"/>
    </w:p>
    <w:p w14:paraId="2F1FD0AD" w14:textId="1F1A06D1" w:rsidR="00454B3B" w:rsidRPr="0032124A" w:rsidRDefault="00454B3B" w:rsidP="00454B3B">
      <w:pPr>
        <w:pStyle w:val="ListParagraph"/>
        <w:numPr>
          <w:ilvl w:val="0"/>
          <w:numId w:val="3"/>
        </w:numPr>
        <w:rPr>
          <w:rFonts w:ascii="Arial" w:hAnsi="Arial" w:cs="Arial"/>
        </w:rPr>
      </w:pPr>
      <w:r w:rsidRPr="0032124A">
        <w:rPr>
          <w:rFonts w:ascii="Arial" w:hAnsi="Arial" w:cs="Arial"/>
        </w:rPr>
        <w:t>Overview:</w:t>
      </w:r>
    </w:p>
    <w:p w14:paraId="131FFA86" w14:textId="77777777" w:rsidR="00454B3B" w:rsidRPr="0032124A" w:rsidRDefault="00454B3B" w:rsidP="00454B3B">
      <w:pPr>
        <w:pStyle w:val="ListParagraph"/>
        <w:numPr>
          <w:ilvl w:val="1"/>
          <w:numId w:val="3"/>
        </w:numPr>
        <w:rPr>
          <w:rFonts w:ascii="Arial" w:hAnsi="Arial" w:cs="Arial"/>
        </w:rPr>
      </w:pPr>
      <w:r w:rsidRPr="0032124A">
        <w:rPr>
          <w:rFonts w:ascii="Arial" w:hAnsi="Arial" w:cs="Arial"/>
          <w:lang w:val="en-US"/>
        </w:rPr>
        <w:t>Review and organize file</w:t>
      </w:r>
    </w:p>
    <w:p w14:paraId="4CDAAAA4" w14:textId="77777777" w:rsidR="00454B3B" w:rsidRPr="0032124A" w:rsidRDefault="00454B3B" w:rsidP="00454B3B">
      <w:pPr>
        <w:pStyle w:val="ListParagraph"/>
        <w:numPr>
          <w:ilvl w:val="1"/>
          <w:numId w:val="3"/>
        </w:numPr>
        <w:rPr>
          <w:rFonts w:ascii="Arial" w:hAnsi="Arial" w:cs="Arial"/>
        </w:rPr>
      </w:pPr>
      <w:r w:rsidRPr="0032124A">
        <w:rPr>
          <w:rFonts w:ascii="Arial" w:hAnsi="Arial" w:cs="Arial"/>
          <w:lang w:val="en-US"/>
        </w:rPr>
        <w:t>Prepare draft theory of case and memorandum of proof</w:t>
      </w:r>
    </w:p>
    <w:p w14:paraId="7BD125C0" w14:textId="77777777" w:rsidR="00454B3B" w:rsidRPr="0032124A" w:rsidRDefault="00454B3B" w:rsidP="00454B3B">
      <w:pPr>
        <w:pStyle w:val="ListParagraph"/>
        <w:numPr>
          <w:ilvl w:val="1"/>
          <w:numId w:val="3"/>
        </w:numPr>
        <w:rPr>
          <w:rFonts w:ascii="Arial" w:hAnsi="Arial" w:cs="Arial"/>
        </w:rPr>
      </w:pPr>
      <w:r w:rsidRPr="0032124A">
        <w:rPr>
          <w:rFonts w:ascii="Arial" w:hAnsi="Arial" w:cs="Arial"/>
          <w:lang w:val="en-US"/>
        </w:rPr>
        <w:t>Complete / check tasks based on rules</w:t>
      </w:r>
    </w:p>
    <w:p w14:paraId="21A21E3A" w14:textId="77777777" w:rsidR="00454B3B" w:rsidRPr="0032124A" w:rsidRDefault="00454B3B" w:rsidP="00454B3B">
      <w:pPr>
        <w:pStyle w:val="ListParagraph"/>
        <w:numPr>
          <w:ilvl w:val="1"/>
          <w:numId w:val="3"/>
        </w:numPr>
        <w:rPr>
          <w:rFonts w:ascii="Arial" w:hAnsi="Arial" w:cs="Arial"/>
        </w:rPr>
      </w:pPr>
      <w:r w:rsidRPr="0032124A">
        <w:rPr>
          <w:rFonts w:ascii="Arial" w:hAnsi="Arial" w:cs="Arial"/>
          <w:lang w:val="en-US"/>
        </w:rPr>
        <w:t>Legal research (update research, brief of authorities, statement of law)</w:t>
      </w:r>
    </w:p>
    <w:p w14:paraId="636E6B10" w14:textId="77777777" w:rsidR="00454B3B" w:rsidRPr="0032124A" w:rsidRDefault="00454B3B" w:rsidP="00454B3B">
      <w:pPr>
        <w:pStyle w:val="ListParagraph"/>
        <w:numPr>
          <w:ilvl w:val="1"/>
          <w:numId w:val="3"/>
        </w:numPr>
        <w:rPr>
          <w:rFonts w:ascii="Arial" w:hAnsi="Arial" w:cs="Arial"/>
        </w:rPr>
      </w:pPr>
      <w:r w:rsidRPr="0032124A">
        <w:rPr>
          <w:rFonts w:ascii="Arial" w:hAnsi="Arial" w:cs="Arial"/>
          <w:lang w:val="en-US"/>
        </w:rPr>
        <w:t>Transcripts (original copies, corrections to evidence, read-ins)</w:t>
      </w:r>
    </w:p>
    <w:p w14:paraId="1E0E3668" w14:textId="77777777" w:rsidR="00454B3B" w:rsidRPr="0032124A" w:rsidRDefault="00454B3B" w:rsidP="00454B3B">
      <w:pPr>
        <w:pStyle w:val="ListParagraph"/>
        <w:numPr>
          <w:ilvl w:val="1"/>
          <w:numId w:val="3"/>
        </w:numPr>
        <w:rPr>
          <w:rFonts w:ascii="Arial" w:hAnsi="Arial" w:cs="Arial"/>
        </w:rPr>
      </w:pPr>
      <w:r w:rsidRPr="0032124A">
        <w:rPr>
          <w:rFonts w:ascii="Arial" w:hAnsi="Arial" w:cs="Arial"/>
          <w:lang w:val="en-US"/>
        </w:rPr>
        <w:t>Undertakings (all answered, summary of responses)</w:t>
      </w:r>
    </w:p>
    <w:p w14:paraId="2249F558" w14:textId="77777777" w:rsidR="00454B3B" w:rsidRPr="0032124A" w:rsidRDefault="00454B3B" w:rsidP="00454B3B">
      <w:pPr>
        <w:pStyle w:val="ListParagraph"/>
        <w:numPr>
          <w:ilvl w:val="1"/>
          <w:numId w:val="3"/>
        </w:numPr>
        <w:rPr>
          <w:rFonts w:ascii="Arial" w:hAnsi="Arial" w:cs="Arial"/>
        </w:rPr>
      </w:pPr>
      <w:r w:rsidRPr="0032124A">
        <w:rPr>
          <w:rFonts w:ascii="Arial" w:hAnsi="Arial" w:cs="Arial"/>
          <w:lang w:val="en-US"/>
        </w:rPr>
        <w:t>Preparation of witnesses (party, non-expert/lay witnesses, expert)</w:t>
      </w:r>
    </w:p>
    <w:p w14:paraId="0A560857" w14:textId="77777777" w:rsidR="00454B3B" w:rsidRPr="0032124A" w:rsidRDefault="00454B3B" w:rsidP="00454B3B">
      <w:pPr>
        <w:pStyle w:val="ListParagraph"/>
        <w:numPr>
          <w:ilvl w:val="1"/>
          <w:numId w:val="3"/>
        </w:numPr>
        <w:rPr>
          <w:rFonts w:ascii="Arial" w:hAnsi="Arial" w:cs="Arial"/>
        </w:rPr>
      </w:pPr>
      <w:r w:rsidRPr="0032124A">
        <w:rPr>
          <w:rFonts w:ascii="Arial" w:hAnsi="Arial" w:cs="Arial"/>
          <w:lang w:val="en-US"/>
        </w:rPr>
        <w:t>Productions (ensure complete, supplementary affidavit of documents if necessary)</w:t>
      </w:r>
    </w:p>
    <w:p w14:paraId="218A9D24" w14:textId="77777777" w:rsidR="00454B3B" w:rsidRPr="0032124A" w:rsidRDefault="00454B3B" w:rsidP="00454B3B">
      <w:pPr>
        <w:pStyle w:val="ListParagraph"/>
        <w:numPr>
          <w:ilvl w:val="1"/>
          <w:numId w:val="3"/>
        </w:numPr>
        <w:rPr>
          <w:rFonts w:ascii="Arial" w:hAnsi="Arial" w:cs="Arial"/>
        </w:rPr>
      </w:pPr>
      <w:r w:rsidRPr="0032124A">
        <w:rPr>
          <w:rFonts w:ascii="Arial" w:hAnsi="Arial" w:cs="Arial"/>
          <w:lang w:val="en-US"/>
        </w:rPr>
        <w:t>Document and Trial Briefs</w:t>
      </w:r>
    </w:p>
    <w:p w14:paraId="5DBB3602" w14:textId="77777777" w:rsidR="00454B3B" w:rsidRPr="0032124A" w:rsidRDefault="00454B3B" w:rsidP="00454B3B">
      <w:pPr>
        <w:pStyle w:val="ListParagraph"/>
        <w:numPr>
          <w:ilvl w:val="1"/>
          <w:numId w:val="3"/>
        </w:numPr>
        <w:rPr>
          <w:rFonts w:ascii="Arial" w:hAnsi="Arial" w:cs="Arial"/>
        </w:rPr>
      </w:pPr>
      <w:r w:rsidRPr="0032124A">
        <w:rPr>
          <w:rFonts w:ascii="Arial" w:hAnsi="Arial" w:cs="Arial"/>
          <w:lang w:val="en-US"/>
        </w:rPr>
        <w:t>Counsel preparation and trial book</w:t>
      </w:r>
    </w:p>
    <w:p w14:paraId="7213D2F3" w14:textId="77777777" w:rsidR="00454B3B" w:rsidRPr="0032124A" w:rsidRDefault="00454B3B" w:rsidP="00454B3B">
      <w:pPr>
        <w:pStyle w:val="ListParagraph"/>
        <w:numPr>
          <w:ilvl w:val="1"/>
          <w:numId w:val="3"/>
        </w:numPr>
        <w:rPr>
          <w:rFonts w:ascii="Arial" w:hAnsi="Arial" w:cs="Arial"/>
        </w:rPr>
      </w:pPr>
      <w:r w:rsidRPr="0032124A">
        <w:rPr>
          <w:rFonts w:ascii="Arial" w:hAnsi="Arial" w:cs="Arial"/>
          <w:lang w:val="en-US"/>
        </w:rPr>
        <w:t>Paperless trial</w:t>
      </w:r>
    </w:p>
    <w:p w14:paraId="7D90A783" w14:textId="77777777" w:rsidR="00454B3B" w:rsidRPr="0032124A" w:rsidRDefault="00454B3B" w:rsidP="00454B3B">
      <w:pPr>
        <w:pStyle w:val="ListParagraph"/>
        <w:numPr>
          <w:ilvl w:val="1"/>
          <w:numId w:val="3"/>
        </w:numPr>
        <w:rPr>
          <w:rFonts w:ascii="Arial" w:hAnsi="Arial" w:cs="Arial"/>
        </w:rPr>
      </w:pPr>
      <w:r w:rsidRPr="0032124A">
        <w:rPr>
          <w:rFonts w:ascii="Arial" w:hAnsi="Arial" w:cs="Arial"/>
          <w:lang w:val="en-US"/>
        </w:rPr>
        <w:t>Logistics (travel, accommodation, supplies, electronics and internet, etc.)</w:t>
      </w:r>
    </w:p>
    <w:p w14:paraId="4484539F" w14:textId="456719DB" w:rsidR="00454B3B" w:rsidRPr="0032124A" w:rsidRDefault="00F1476E" w:rsidP="00454B3B">
      <w:pPr>
        <w:pStyle w:val="ListParagraph"/>
        <w:numPr>
          <w:ilvl w:val="0"/>
          <w:numId w:val="3"/>
        </w:numPr>
        <w:rPr>
          <w:rFonts w:ascii="Arial" w:hAnsi="Arial" w:cs="Arial"/>
        </w:rPr>
      </w:pPr>
      <w:r w:rsidRPr="0032124A">
        <w:rPr>
          <w:rFonts w:ascii="Arial" w:hAnsi="Arial" w:cs="Arial"/>
        </w:rPr>
        <w:t>Document briefs and trial briefs</w:t>
      </w:r>
    </w:p>
    <w:p w14:paraId="4E1C9A43" w14:textId="77777777" w:rsidR="00F1476E" w:rsidRPr="0032124A" w:rsidRDefault="00F1476E" w:rsidP="00F1476E">
      <w:pPr>
        <w:pStyle w:val="ListParagraph"/>
        <w:numPr>
          <w:ilvl w:val="1"/>
          <w:numId w:val="3"/>
        </w:numPr>
        <w:rPr>
          <w:rFonts w:ascii="Arial" w:hAnsi="Arial" w:cs="Arial"/>
        </w:rPr>
      </w:pPr>
      <w:r w:rsidRPr="0032124A">
        <w:rPr>
          <w:rFonts w:ascii="Arial" w:hAnsi="Arial" w:cs="Arial"/>
          <w:lang w:val="en-US"/>
        </w:rPr>
        <w:t>Organize and prepare briefs:</w:t>
      </w:r>
    </w:p>
    <w:p w14:paraId="3A56E7A3" w14:textId="77777777" w:rsidR="00F1476E" w:rsidRPr="0032124A" w:rsidRDefault="00F1476E" w:rsidP="00F1476E">
      <w:pPr>
        <w:pStyle w:val="ListParagraph"/>
        <w:numPr>
          <w:ilvl w:val="2"/>
          <w:numId w:val="3"/>
        </w:numPr>
        <w:rPr>
          <w:rFonts w:ascii="Arial" w:hAnsi="Arial" w:cs="Arial"/>
        </w:rPr>
      </w:pPr>
      <w:r w:rsidRPr="0032124A">
        <w:rPr>
          <w:rFonts w:ascii="Arial" w:hAnsi="Arial" w:cs="Arial"/>
          <w:lang w:val="en-US"/>
        </w:rPr>
        <w:t>Joint documents brief</w:t>
      </w:r>
    </w:p>
    <w:p w14:paraId="33013640" w14:textId="77777777" w:rsidR="00F1476E" w:rsidRPr="0032124A" w:rsidRDefault="00F1476E" w:rsidP="00F1476E">
      <w:pPr>
        <w:pStyle w:val="ListParagraph"/>
        <w:numPr>
          <w:ilvl w:val="2"/>
          <w:numId w:val="3"/>
        </w:numPr>
        <w:rPr>
          <w:rFonts w:ascii="Arial" w:hAnsi="Arial" w:cs="Arial"/>
        </w:rPr>
      </w:pPr>
      <w:r w:rsidRPr="0032124A">
        <w:rPr>
          <w:rFonts w:ascii="Arial" w:hAnsi="Arial" w:cs="Arial"/>
          <w:lang w:val="en-US"/>
        </w:rPr>
        <w:t>Pleadings brief</w:t>
      </w:r>
    </w:p>
    <w:p w14:paraId="508B0D84" w14:textId="77777777" w:rsidR="00F1476E" w:rsidRPr="0032124A" w:rsidRDefault="00F1476E" w:rsidP="00F1476E">
      <w:pPr>
        <w:pStyle w:val="ListParagraph"/>
        <w:numPr>
          <w:ilvl w:val="2"/>
          <w:numId w:val="3"/>
        </w:numPr>
        <w:rPr>
          <w:rFonts w:ascii="Arial" w:hAnsi="Arial" w:cs="Arial"/>
        </w:rPr>
      </w:pPr>
      <w:r w:rsidRPr="0032124A">
        <w:rPr>
          <w:rFonts w:ascii="Arial" w:hAnsi="Arial" w:cs="Arial"/>
          <w:lang w:val="en-US"/>
        </w:rPr>
        <w:t>Damages brief</w:t>
      </w:r>
    </w:p>
    <w:p w14:paraId="019259BF" w14:textId="77777777" w:rsidR="00F1476E" w:rsidRPr="0032124A" w:rsidRDefault="00F1476E" w:rsidP="00F1476E">
      <w:pPr>
        <w:pStyle w:val="ListParagraph"/>
        <w:numPr>
          <w:ilvl w:val="2"/>
          <w:numId w:val="3"/>
        </w:numPr>
        <w:rPr>
          <w:rFonts w:ascii="Arial" w:hAnsi="Arial" w:cs="Arial"/>
        </w:rPr>
      </w:pPr>
      <w:r w:rsidRPr="0032124A">
        <w:rPr>
          <w:rFonts w:ascii="Arial" w:hAnsi="Arial" w:cs="Arial"/>
          <w:lang w:val="en-US"/>
        </w:rPr>
        <w:t>Liability brief</w:t>
      </w:r>
    </w:p>
    <w:p w14:paraId="6689B13A" w14:textId="77777777" w:rsidR="00F1476E" w:rsidRPr="0032124A" w:rsidRDefault="00F1476E" w:rsidP="00F1476E">
      <w:pPr>
        <w:pStyle w:val="ListParagraph"/>
        <w:numPr>
          <w:ilvl w:val="2"/>
          <w:numId w:val="3"/>
        </w:numPr>
        <w:rPr>
          <w:rFonts w:ascii="Arial" w:hAnsi="Arial" w:cs="Arial"/>
        </w:rPr>
      </w:pPr>
      <w:r w:rsidRPr="0032124A">
        <w:rPr>
          <w:rFonts w:ascii="Arial" w:hAnsi="Arial" w:cs="Arial"/>
          <w:lang w:val="en-US"/>
        </w:rPr>
        <w:t>Compendium</w:t>
      </w:r>
    </w:p>
    <w:p w14:paraId="4B60EACB" w14:textId="77777777" w:rsidR="00F1476E" w:rsidRPr="0032124A" w:rsidRDefault="00F1476E" w:rsidP="00F1476E">
      <w:pPr>
        <w:pStyle w:val="ListParagraph"/>
        <w:numPr>
          <w:ilvl w:val="2"/>
          <w:numId w:val="3"/>
        </w:numPr>
        <w:rPr>
          <w:rFonts w:ascii="Arial" w:hAnsi="Arial" w:cs="Arial"/>
        </w:rPr>
      </w:pPr>
      <w:r w:rsidRPr="0032124A">
        <w:rPr>
          <w:rFonts w:ascii="Arial" w:hAnsi="Arial" w:cs="Arial"/>
          <w:lang w:val="en-US"/>
        </w:rPr>
        <w:t>Undertaking answers</w:t>
      </w:r>
    </w:p>
    <w:p w14:paraId="1F57BB28" w14:textId="6A45FE57" w:rsidR="00F1476E" w:rsidRPr="0032124A" w:rsidRDefault="00F1476E" w:rsidP="00C47F79">
      <w:pPr>
        <w:pStyle w:val="ListParagraph"/>
        <w:numPr>
          <w:ilvl w:val="0"/>
          <w:numId w:val="3"/>
        </w:numPr>
        <w:rPr>
          <w:rFonts w:ascii="Arial" w:hAnsi="Arial" w:cs="Arial"/>
        </w:rPr>
      </w:pPr>
      <w:r w:rsidRPr="0032124A">
        <w:rPr>
          <w:rFonts w:ascii="Arial" w:hAnsi="Arial" w:cs="Arial"/>
        </w:rPr>
        <w:t>Co</w:t>
      </w:r>
      <w:r w:rsidR="00C47F79" w:rsidRPr="0032124A">
        <w:rPr>
          <w:rFonts w:ascii="Arial" w:hAnsi="Arial" w:cs="Arial"/>
        </w:rPr>
        <w:t>u</w:t>
      </w:r>
      <w:r w:rsidRPr="0032124A">
        <w:rPr>
          <w:rFonts w:ascii="Arial" w:hAnsi="Arial" w:cs="Arial"/>
        </w:rPr>
        <w:t>nsel Trial book</w:t>
      </w:r>
    </w:p>
    <w:p w14:paraId="2DB2A741"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Contact numbers (client, individuals working on file, including IT, opposing counsel)</w:t>
      </w:r>
    </w:p>
    <w:p w14:paraId="39C733B1"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Witness list</w:t>
      </w:r>
    </w:p>
    <w:p w14:paraId="2A16E74B"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Opening and closing statements</w:t>
      </w:r>
    </w:p>
    <w:p w14:paraId="4BB3E17E"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Examination-in-chief and cross examination questions</w:t>
      </w:r>
    </w:p>
    <w:p w14:paraId="4EDE6FEC"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Pleadings</w:t>
      </w:r>
    </w:p>
    <w:p w14:paraId="46787FB5"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Affidavits of documents</w:t>
      </w:r>
    </w:p>
    <w:p w14:paraId="17C82DD4"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Reporting letters</w:t>
      </w:r>
    </w:p>
    <w:p w14:paraId="7592E725"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Pre-trial conference memoranda</w:t>
      </w:r>
    </w:p>
    <w:p w14:paraId="1FBA5B13"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Requests to admit and responses</w:t>
      </w:r>
    </w:p>
    <w:p w14:paraId="1D9E7429" w14:textId="356D867D"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Agreed statement of facts</w:t>
      </w:r>
    </w:p>
    <w:p w14:paraId="330DAF82"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Notices of intention</w:t>
      </w:r>
    </w:p>
    <w:p w14:paraId="2F12E179"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Offer to settle</w:t>
      </w:r>
    </w:p>
    <w:p w14:paraId="0260B13B"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Summary of transcripts</w:t>
      </w:r>
    </w:p>
    <w:p w14:paraId="527BE8D8"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Relevant portions of transcripts</w:t>
      </w:r>
    </w:p>
    <w:p w14:paraId="76A07A17"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Undertakings</w:t>
      </w:r>
    </w:p>
    <w:p w14:paraId="0578AA1D"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Expert reports</w:t>
      </w:r>
    </w:p>
    <w:p w14:paraId="0122C16D"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List of documents that will be introduced as exhibits</w:t>
      </w:r>
    </w:p>
    <w:p w14:paraId="2D63307D"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Witness statements</w:t>
      </w:r>
    </w:p>
    <w:p w14:paraId="51480699"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lastRenderedPageBreak/>
        <w:t>Chronology of relevant events</w:t>
      </w:r>
    </w:p>
    <w:p w14:paraId="53320318"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Memorandum of law</w:t>
      </w:r>
    </w:p>
    <w:p w14:paraId="40AD9A44" w14:textId="77777777" w:rsidR="00F1476E" w:rsidRPr="0032124A" w:rsidRDefault="00F1476E" w:rsidP="00C47F79">
      <w:pPr>
        <w:pStyle w:val="ListParagraph"/>
        <w:numPr>
          <w:ilvl w:val="1"/>
          <w:numId w:val="3"/>
        </w:numPr>
        <w:rPr>
          <w:rFonts w:ascii="Arial" w:hAnsi="Arial" w:cs="Arial"/>
        </w:rPr>
      </w:pPr>
      <w:r w:rsidRPr="0032124A">
        <w:rPr>
          <w:rFonts w:ascii="Arial" w:hAnsi="Arial" w:cs="Arial"/>
          <w:lang w:val="en-US"/>
        </w:rPr>
        <w:t>Indices for various document briefs</w:t>
      </w:r>
    </w:p>
    <w:p w14:paraId="45CD33AA" w14:textId="52767E4C" w:rsidR="00F1476E" w:rsidRPr="0032124A" w:rsidRDefault="00C47F79" w:rsidP="00C47F79">
      <w:pPr>
        <w:pStyle w:val="ListParagraph"/>
        <w:numPr>
          <w:ilvl w:val="0"/>
          <w:numId w:val="3"/>
        </w:numPr>
        <w:rPr>
          <w:rFonts w:ascii="Arial" w:hAnsi="Arial" w:cs="Arial"/>
        </w:rPr>
      </w:pPr>
      <w:r w:rsidRPr="0032124A">
        <w:rPr>
          <w:rFonts w:ascii="Arial" w:hAnsi="Arial" w:cs="Arial"/>
        </w:rPr>
        <w:t>Counsel trial preparation</w:t>
      </w:r>
    </w:p>
    <w:p w14:paraId="1653348A" w14:textId="77777777" w:rsidR="00C47F79" w:rsidRPr="0032124A" w:rsidRDefault="00C47F79" w:rsidP="00C47F79">
      <w:pPr>
        <w:pStyle w:val="ListParagraph"/>
        <w:numPr>
          <w:ilvl w:val="1"/>
          <w:numId w:val="3"/>
        </w:numPr>
        <w:rPr>
          <w:rFonts w:ascii="Arial" w:hAnsi="Arial" w:cs="Arial"/>
        </w:rPr>
      </w:pPr>
      <w:r w:rsidRPr="0032124A">
        <w:rPr>
          <w:rFonts w:ascii="Arial" w:hAnsi="Arial" w:cs="Arial"/>
          <w:lang w:val="en-US"/>
        </w:rPr>
        <w:t>Opening statement</w:t>
      </w:r>
    </w:p>
    <w:p w14:paraId="11134370" w14:textId="77777777" w:rsidR="00C47F79" w:rsidRPr="0032124A" w:rsidRDefault="00C47F79" w:rsidP="00C47F79">
      <w:pPr>
        <w:pStyle w:val="ListParagraph"/>
        <w:numPr>
          <w:ilvl w:val="1"/>
          <w:numId w:val="3"/>
        </w:numPr>
        <w:rPr>
          <w:rFonts w:ascii="Arial" w:hAnsi="Arial" w:cs="Arial"/>
        </w:rPr>
      </w:pPr>
      <w:r w:rsidRPr="0032124A">
        <w:rPr>
          <w:rFonts w:ascii="Arial" w:hAnsi="Arial" w:cs="Arial"/>
          <w:lang w:val="en-US"/>
        </w:rPr>
        <w:t>Opening written submissions of law and anticipated evidence</w:t>
      </w:r>
    </w:p>
    <w:p w14:paraId="2B0EE719" w14:textId="77777777" w:rsidR="00C47F79" w:rsidRPr="0032124A" w:rsidRDefault="00C47F79" w:rsidP="00C47F79">
      <w:pPr>
        <w:pStyle w:val="ListParagraph"/>
        <w:numPr>
          <w:ilvl w:val="1"/>
          <w:numId w:val="3"/>
        </w:numPr>
        <w:rPr>
          <w:rFonts w:ascii="Arial" w:hAnsi="Arial" w:cs="Arial"/>
        </w:rPr>
      </w:pPr>
      <w:r w:rsidRPr="0032124A">
        <w:rPr>
          <w:rFonts w:ascii="Arial" w:hAnsi="Arial" w:cs="Arial"/>
          <w:lang w:val="en-US"/>
        </w:rPr>
        <w:t>Examination-in-chief</w:t>
      </w:r>
    </w:p>
    <w:p w14:paraId="75C46187" w14:textId="77777777" w:rsidR="00C47F79" w:rsidRPr="0032124A" w:rsidRDefault="00C47F79" w:rsidP="00C47F79">
      <w:pPr>
        <w:pStyle w:val="ListParagraph"/>
        <w:numPr>
          <w:ilvl w:val="1"/>
          <w:numId w:val="3"/>
        </w:numPr>
        <w:rPr>
          <w:rFonts w:ascii="Arial" w:hAnsi="Arial" w:cs="Arial"/>
        </w:rPr>
      </w:pPr>
      <w:r w:rsidRPr="0032124A">
        <w:rPr>
          <w:rFonts w:ascii="Arial" w:hAnsi="Arial" w:cs="Arial"/>
          <w:lang w:val="en-US"/>
        </w:rPr>
        <w:t>Cross examinations</w:t>
      </w:r>
    </w:p>
    <w:p w14:paraId="09DE61C5" w14:textId="77777777" w:rsidR="00C47F79" w:rsidRPr="0032124A" w:rsidRDefault="00C47F79" w:rsidP="00C47F79">
      <w:pPr>
        <w:pStyle w:val="ListParagraph"/>
        <w:numPr>
          <w:ilvl w:val="1"/>
          <w:numId w:val="3"/>
        </w:numPr>
        <w:rPr>
          <w:rFonts w:ascii="Arial" w:hAnsi="Arial" w:cs="Arial"/>
        </w:rPr>
      </w:pPr>
      <w:r w:rsidRPr="0032124A">
        <w:rPr>
          <w:rFonts w:ascii="Arial" w:hAnsi="Arial" w:cs="Arial"/>
          <w:lang w:val="en-US"/>
        </w:rPr>
        <w:t>Argument on anticipated evidentiary and other procedural issues</w:t>
      </w:r>
    </w:p>
    <w:p w14:paraId="3359816F" w14:textId="77777777" w:rsidR="00C47F79" w:rsidRPr="0032124A" w:rsidRDefault="00C47F79" w:rsidP="00C47F79">
      <w:pPr>
        <w:pStyle w:val="ListParagraph"/>
        <w:numPr>
          <w:ilvl w:val="1"/>
          <w:numId w:val="3"/>
        </w:numPr>
        <w:rPr>
          <w:rFonts w:ascii="Arial" w:hAnsi="Arial" w:cs="Arial"/>
        </w:rPr>
      </w:pPr>
      <w:r w:rsidRPr="0032124A">
        <w:rPr>
          <w:rFonts w:ascii="Arial" w:hAnsi="Arial" w:cs="Arial"/>
          <w:lang w:val="en-US"/>
        </w:rPr>
        <w:t>Anticipated trial motions</w:t>
      </w:r>
    </w:p>
    <w:p w14:paraId="0BC74204" w14:textId="77777777" w:rsidR="00C47F79" w:rsidRPr="0032124A" w:rsidRDefault="00C47F79" w:rsidP="00C47F79">
      <w:pPr>
        <w:pStyle w:val="ListParagraph"/>
        <w:numPr>
          <w:ilvl w:val="1"/>
          <w:numId w:val="3"/>
        </w:numPr>
        <w:rPr>
          <w:rFonts w:ascii="Arial" w:hAnsi="Arial" w:cs="Arial"/>
        </w:rPr>
      </w:pPr>
      <w:r w:rsidRPr="0032124A">
        <w:rPr>
          <w:rFonts w:ascii="Arial" w:hAnsi="Arial" w:cs="Arial"/>
          <w:lang w:val="en-US"/>
        </w:rPr>
        <w:t>Closing statement</w:t>
      </w:r>
    </w:p>
    <w:p w14:paraId="6D0DC939" w14:textId="28B73888" w:rsidR="008E69EB" w:rsidRPr="0032124A" w:rsidRDefault="00C47F79" w:rsidP="008E69EB">
      <w:pPr>
        <w:pStyle w:val="ListParagraph"/>
        <w:numPr>
          <w:ilvl w:val="1"/>
          <w:numId w:val="3"/>
        </w:numPr>
        <w:rPr>
          <w:rFonts w:ascii="Arial" w:hAnsi="Arial" w:cs="Arial"/>
        </w:rPr>
      </w:pPr>
      <w:r w:rsidRPr="0032124A">
        <w:rPr>
          <w:rFonts w:ascii="Arial" w:hAnsi="Arial" w:cs="Arial"/>
          <w:lang w:val="en-US"/>
        </w:rPr>
        <w:t>Closing written submission of evidence and law</w:t>
      </w:r>
    </w:p>
    <w:p w14:paraId="18008C6E" w14:textId="19C4787E" w:rsidR="008E69EB" w:rsidRPr="0032124A" w:rsidRDefault="008E69EB" w:rsidP="008E69EB">
      <w:pPr>
        <w:pStyle w:val="ListParagraph"/>
        <w:numPr>
          <w:ilvl w:val="0"/>
          <w:numId w:val="3"/>
        </w:numPr>
        <w:rPr>
          <w:rFonts w:ascii="Arial" w:hAnsi="Arial" w:cs="Arial"/>
          <w:b/>
          <w:u w:val="single"/>
        </w:rPr>
      </w:pPr>
      <w:r w:rsidRPr="0032124A">
        <w:rPr>
          <w:rFonts w:ascii="Arial" w:hAnsi="Arial" w:cs="Arial"/>
          <w:b/>
          <w:u w:val="single"/>
          <w:lang w:val="en-US"/>
        </w:rPr>
        <w:t>Rule 52 – trial procedure</w:t>
      </w:r>
    </w:p>
    <w:p w14:paraId="7A6E2D7E" w14:textId="1963DCCC" w:rsidR="008E69EB" w:rsidRPr="0032124A" w:rsidRDefault="008E69EB" w:rsidP="008E69EB">
      <w:pPr>
        <w:pStyle w:val="ListParagraph"/>
        <w:numPr>
          <w:ilvl w:val="1"/>
          <w:numId w:val="3"/>
        </w:numPr>
        <w:rPr>
          <w:rFonts w:ascii="Arial" w:hAnsi="Arial" w:cs="Arial"/>
        </w:rPr>
      </w:pPr>
      <w:r w:rsidRPr="0032124A">
        <w:rPr>
          <w:rFonts w:ascii="Arial" w:hAnsi="Arial" w:cs="Arial"/>
          <w:lang w:val="en-US"/>
        </w:rPr>
        <w:t>52.01 failure to attend – may dismiss action</w:t>
      </w:r>
    </w:p>
    <w:p w14:paraId="271A2FA4" w14:textId="11293A3E" w:rsidR="008E69EB" w:rsidRPr="0032124A" w:rsidRDefault="00C67488" w:rsidP="008E69EB">
      <w:pPr>
        <w:pStyle w:val="ListParagraph"/>
        <w:numPr>
          <w:ilvl w:val="1"/>
          <w:numId w:val="3"/>
        </w:numPr>
        <w:rPr>
          <w:rFonts w:ascii="Arial" w:hAnsi="Arial" w:cs="Arial"/>
        </w:rPr>
      </w:pPr>
      <w:r w:rsidRPr="0032124A">
        <w:rPr>
          <w:rFonts w:ascii="Arial" w:hAnsi="Arial" w:cs="Arial"/>
        </w:rPr>
        <w:t>52.02 – adjournment of trial</w:t>
      </w:r>
    </w:p>
    <w:p w14:paraId="75AC0B6D" w14:textId="2FBC4426" w:rsidR="00C67488" w:rsidRPr="0032124A" w:rsidRDefault="005A5577" w:rsidP="005A5577">
      <w:pPr>
        <w:pStyle w:val="ListParagraph"/>
        <w:numPr>
          <w:ilvl w:val="2"/>
          <w:numId w:val="3"/>
        </w:numPr>
        <w:rPr>
          <w:rFonts w:ascii="Arial" w:hAnsi="Arial" w:cs="Arial"/>
          <w:sz w:val="18"/>
          <w:szCs w:val="18"/>
        </w:rPr>
      </w:pPr>
      <w:r w:rsidRPr="0032124A">
        <w:rPr>
          <w:rFonts w:ascii="Arial" w:hAnsi="Arial" w:cs="Arial"/>
          <w:sz w:val="18"/>
          <w:szCs w:val="18"/>
          <w:lang w:val="en-US"/>
        </w:rPr>
        <w:t>Judge may postpone or adjourn a trial to such time and place, and on such terms, as are just</w:t>
      </w:r>
    </w:p>
    <w:p w14:paraId="1990FE59" w14:textId="643F498F" w:rsidR="00C67488" w:rsidRPr="0032124A" w:rsidRDefault="00C67488" w:rsidP="00C67488">
      <w:pPr>
        <w:pStyle w:val="ListParagraph"/>
        <w:numPr>
          <w:ilvl w:val="1"/>
          <w:numId w:val="3"/>
        </w:numPr>
        <w:rPr>
          <w:rFonts w:ascii="Arial" w:hAnsi="Arial" w:cs="Arial"/>
        </w:rPr>
      </w:pPr>
      <w:r w:rsidRPr="0032124A">
        <w:rPr>
          <w:rFonts w:ascii="Arial" w:hAnsi="Arial" w:cs="Arial"/>
        </w:rPr>
        <w:t>52.03 court appointed experts</w:t>
      </w:r>
    </w:p>
    <w:p w14:paraId="2DC79230" w14:textId="77777777" w:rsidR="00FA1B60" w:rsidRPr="0032124A" w:rsidRDefault="00FA1B60" w:rsidP="00FA1B60">
      <w:pPr>
        <w:pStyle w:val="ListParagraph"/>
        <w:numPr>
          <w:ilvl w:val="2"/>
          <w:numId w:val="3"/>
        </w:numPr>
        <w:rPr>
          <w:rFonts w:ascii="Arial" w:hAnsi="Arial" w:cs="Arial"/>
        </w:rPr>
      </w:pPr>
      <w:r w:rsidRPr="0032124A">
        <w:rPr>
          <w:rFonts w:ascii="Arial" w:hAnsi="Arial" w:cs="Arial"/>
          <w:lang w:val="en-US"/>
        </w:rPr>
        <w:t>On motion of party or on own initiative judge may appoint an independent expert to inquire and report on a question of fact or opinion relevant to the issues in the action</w:t>
      </w:r>
    </w:p>
    <w:p w14:paraId="6AF5E19E" w14:textId="45D43685" w:rsidR="00C67488" w:rsidRPr="0032124A" w:rsidRDefault="00FA1B60" w:rsidP="00C67488">
      <w:pPr>
        <w:pStyle w:val="ListParagraph"/>
        <w:numPr>
          <w:ilvl w:val="2"/>
          <w:numId w:val="3"/>
        </w:numPr>
        <w:rPr>
          <w:rFonts w:ascii="Arial" w:hAnsi="Arial" w:cs="Arial"/>
        </w:rPr>
      </w:pPr>
      <w:r w:rsidRPr="0032124A">
        <w:rPr>
          <w:rFonts w:ascii="Arial" w:hAnsi="Arial" w:cs="Arial"/>
        </w:rPr>
        <w:t>Rarely happens – usually parties have their own experts</w:t>
      </w:r>
    </w:p>
    <w:p w14:paraId="4182F87C" w14:textId="77777777" w:rsidR="00A67FE8" w:rsidRPr="0032124A" w:rsidRDefault="000A5589" w:rsidP="00A67FE8">
      <w:pPr>
        <w:pStyle w:val="ListParagraph"/>
        <w:numPr>
          <w:ilvl w:val="1"/>
          <w:numId w:val="3"/>
        </w:numPr>
        <w:rPr>
          <w:rFonts w:ascii="Arial" w:hAnsi="Arial" w:cs="Arial"/>
        </w:rPr>
      </w:pPr>
      <w:r w:rsidRPr="0032124A">
        <w:rPr>
          <w:rFonts w:ascii="Arial" w:hAnsi="Arial" w:cs="Arial"/>
        </w:rPr>
        <w:t xml:space="preserve">52.04 </w:t>
      </w:r>
      <w:r w:rsidR="00A67FE8" w:rsidRPr="0032124A">
        <w:rPr>
          <w:rFonts w:ascii="Arial" w:hAnsi="Arial" w:cs="Arial"/>
          <w:bCs/>
          <w:lang w:val="en-US"/>
        </w:rPr>
        <w:t>Marking and Numbering Exhibits</w:t>
      </w:r>
    </w:p>
    <w:p w14:paraId="58838A7B" w14:textId="77777777" w:rsidR="00A67FE8" w:rsidRPr="0032124A" w:rsidRDefault="00A67FE8" w:rsidP="00A67FE8">
      <w:pPr>
        <w:pStyle w:val="ListParagraph"/>
        <w:numPr>
          <w:ilvl w:val="2"/>
          <w:numId w:val="3"/>
        </w:numPr>
        <w:rPr>
          <w:rFonts w:ascii="Arial" w:hAnsi="Arial" w:cs="Arial"/>
        </w:rPr>
      </w:pPr>
      <w:r w:rsidRPr="0032124A">
        <w:rPr>
          <w:rFonts w:ascii="Arial" w:hAnsi="Arial" w:cs="Arial"/>
          <w:lang w:val="en-US"/>
        </w:rPr>
        <w:t>Consecutively, registrar attending makes a list, giving a description of each exhibit and who put into evidence</w:t>
      </w:r>
    </w:p>
    <w:p w14:paraId="1803D922" w14:textId="55EA7192" w:rsidR="00A67FE8" w:rsidRPr="0032124A" w:rsidRDefault="00A67FE8" w:rsidP="00A67FE8">
      <w:pPr>
        <w:pStyle w:val="ListParagraph"/>
        <w:numPr>
          <w:ilvl w:val="1"/>
          <w:numId w:val="3"/>
        </w:numPr>
        <w:rPr>
          <w:rFonts w:ascii="Arial" w:hAnsi="Arial" w:cs="Arial"/>
        </w:rPr>
      </w:pPr>
      <w:r w:rsidRPr="0032124A">
        <w:rPr>
          <w:rFonts w:ascii="Arial" w:hAnsi="Arial" w:cs="Arial"/>
        </w:rPr>
        <w:t>52.05 – View by Judge or Jury</w:t>
      </w:r>
    </w:p>
    <w:p w14:paraId="3F52051B" w14:textId="77777777" w:rsidR="00A67FE8" w:rsidRPr="0032124A" w:rsidRDefault="00A67FE8" w:rsidP="00A67FE8">
      <w:pPr>
        <w:pStyle w:val="ListParagraph"/>
        <w:numPr>
          <w:ilvl w:val="2"/>
          <w:numId w:val="3"/>
        </w:numPr>
        <w:rPr>
          <w:rFonts w:ascii="Arial" w:hAnsi="Arial" w:cs="Arial"/>
        </w:rPr>
      </w:pPr>
      <w:r w:rsidRPr="0032124A">
        <w:rPr>
          <w:rFonts w:ascii="Arial" w:hAnsi="Arial" w:cs="Arial"/>
          <w:lang w:val="en-US"/>
        </w:rPr>
        <w:t>may inspect any property concerning which any question arises in the action or the place where the cause of action arose</w:t>
      </w:r>
    </w:p>
    <w:p w14:paraId="1D5BF525" w14:textId="77777777" w:rsidR="00A67FE8" w:rsidRPr="0032124A" w:rsidRDefault="00A67FE8" w:rsidP="00A67FE8">
      <w:pPr>
        <w:pStyle w:val="ListParagraph"/>
        <w:numPr>
          <w:ilvl w:val="1"/>
          <w:numId w:val="3"/>
        </w:numPr>
        <w:rPr>
          <w:rFonts w:ascii="Arial" w:hAnsi="Arial" w:cs="Arial"/>
        </w:rPr>
      </w:pPr>
      <w:r w:rsidRPr="0032124A">
        <w:rPr>
          <w:rFonts w:ascii="Arial" w:hAnsi="Arial" w:cs="Arial"/>
          <w:bCs/>
          <w:lang w:val="en-US"/>
        </w:rPr>
        <w:t>52.06 – Order for Exclusion</w:t>
      </w:r>
    </w:p>
    <w:p w14:paraId="057D7C3E" w14:textId="77777777" w:rsidR="00A67FE8" w:rsidRPr="0032124A" w:rsidRDefault="00A67FE8" w:rsidP="00A67FE8">
      <w:pPr>
        <w:pStyle w:val="ListParagraph"/>
        <w:numPr>
          <w:ilvl w:val="2"/>
          <w:numId w:val="3"/>
        </w:numPr>
        <w:rPr>
          <w:rFonts w:ascii="Arial" w:hAnsi="Arial" w:cs="Arial"/>
        </w:rPr>
      </w:pPr>
      <w:r w:rsidRPr="0032124A">
        <w:rPr>
          <w:rFonts w:ascii="Arial" w:hAnsi="Arial" w:cs="Arial"/>
          <w:lang w:val="en-US"/>
        </w:rPr>
        <w:t xml:space="preserve">at request of any party, may order that a </w:t>
      </w:r>
      <w:r w:rsidRPr="0032124A">
        <w:rPr>
          <w:rFonts w:ascii="Arial" w:hAnsi="Arial" w:cs="Arial"/>
          <w:i/>
          <w:lang w:val="en-US"/>
        </w:rPr>
        <w:t>witness be excluded</w:t>
      </w:r>
      <w:r w:rsidRPr="0032124A">
        <w:rPr>
          <w:rFonts w:ascii="Arial" w:hAnsi="Arial" w:cs="Arial"/>
          <w:lang w:val="en-US"/>
        </w:rPr>
        <w:t xml:space="preserve"> from the courtroom </w:t>
      </w:r>
      <w:r w:rsidRPr="0032124A">
        <w:rPr>
          <w:rFonts w:ascii="Arial" w:hAnsi="Arial" w:cs="Arial"/>
          <w:u w:val="single"/>
          <w:lang w:val="en-US"/>
        </w:rPr>
        <w:t>until called to give evidence</w:t>
      </w:r>
      <w:r w:rsidRPr="0032124A">
        <w:rPr>
          <w:rFonts w:ascii="Arial" w:hAnsi="Arial" w:cs="Arial"/>
          <w:lang w:val="en-US"/>
        </w:rPr>
        <w:t xml:space="preserve"> – not a party or witness essential to instruct the lawyer</w:t>
      </w:r>
    </w:p>
    <w:p w14:paraId="5A4E83F5" w14:textId="584579A0" w:rsidR="00C67488" w:rsidRPr="0032124A" w:rsidRDefault="004102E2" w:rsidP="00A67FE8">
      <w:pPr>
        <w:pStyle w:val="ListParagraph"/>
        <w:numPr>
          <w:ilvl w:val="1"/>
          <w:numId w:val="3"/>
        </w:numPr>
        <w:rPr>
          <w:rFonts w:ascii="Arial" w:hAnsi="Arial" w:cs="Arial"/>
        </w:rPr>
      </w:pPr>
      <w:r w:rsidRPr="0032124A">
        <w:rPr>
          <w:rFonts w:ascii="Arial" w:hAnsi="Arial" w:cs="Arial"/>
          <w:b/>
          <w:bCs/>
          <w:lang w:val="en-US"/>
        </w:rPr>
        <w:t>52.07 Order of Presentation in Jury Trials</w:t>
      </w:r>
    </w:p>
    <w:p w14:paraId="425C5F4C" w14:textId="77777777" w:rsidR="002D1A91" w:rsidRPr="0032124A" w:rsidRDefault="002D1A91" w:rsidP="002D1A91">
      <w:pPr>
        <w:pStyle w:val="ListParagraph"/>
        <w:numPr>
          <w:ilvl w:val="2"/>
          <w:numId w:val="3"/>
        </w:numPr>
        <w:rPr>
          <w:rFonts w:ascii="Arial" w:hAnsi="Arial" w:cs="Arial"/>
        </w:rPr>
      </w:pPr>
      <w:r w:rsidRPr="0032124A">
        <w:rPr>
          <w:rFonts w:ascii="Arial" w:hAnsi="Arial" w:cs="Arial"/>
          <w:lang w:val="en-US"/>
        </w:rPr>
        <w:t>Plaintiff opening, then evidence; defendant may with leave make an opening address immediately after the opening address of the plaintiff and before the plaintiff’s evidence</w:t>
      </w:r>
    </w:p>
    <w:p w14:paraId="6CC0BAC0" w14:textId="77777777" w:rsidR="002D1A91" w:rsidRPr="0032124A" w:rsidRDefault="002D1A91" w:rsidP="002D1A91">
      <w:pPr>
        <w:pStyle w:val="ListParagraph"/>
        <w:numPr>
          <w:ilvl w:val="2"/>
          <w:numId w:val="3"/>
        </w:numPr>
        <w:rPr>
          <w:rFonts w:ascii="Arial" w:hAnsi="Arial" w:cs="Arial"/>
        </w:rPr>
      </w:pPr>
      <w:r w:rsidRPr="0032124A">
        <w:rPr>
          <w:rFonts w:ascii="Arial" w:hAnsi="Arial" w:cs="Arial"/>
          <w:lang w:val="en-US"/>
        </w:rPr>
        <w:t>After plaintiff’s evidence, the defendant may make an opening, unless already done, then evidence</w:t>
      </w:r>
    </w:p>
    <w:p w14:paraId="38C95747" w14:textId="77777777" w:rsidR="002D1A91" w:rsidRPr="0032124A" w:rsidRDefault="002D1A91" w:rsidP="002D1A91">
      <w:pPr>
        <w:pStyle w:val="ListParagraph"/>
        <w:numPr>
          <w:ilvl w:val="2"/>
          <w:numId w:val="3"/>
        </w:numPr>
        <w:rPr>
          <w:rFonts w:ascii="Arial" w:hAnsi="Arial" w:cs="Arial"/>
        </w:rPr>
      </w:pPr>
      <w:r w:rsidRPr="0032124A">
        <w:rPr>
          <w:rFonts w:ascii="Arial" w:hAnsi="Arial" w:cs="Arial"/>
          <w:lang w:val="en-US"/>
        </w:rPr>
        <w:t>After defendant evidence, the plaintiff may adduce any proper reply evidence and the defendant makes a closing, the plaintiff closing</w:t>
      </w:r>
    </w:p>
    <w:p w14:paraId="1F261EA1" w14:textId="77777777" w:rsidR="002D1A91" w:rsidRPr="0032124A" w:rsidRDefault="002D1A91" w:rsidP="002D1A91">
      <w:pPr>
        <w:pStyle w:val="ListParagraph"/>
        <w:numPr>
          <w:ilvl w:val="2"/>
          <w:numId w:val="3"/>
        </w:numPr>
        <w:rPr>
          <w:rFonts w:ascii="Arial" w:hAnsi="Arial" w:cs="Arial"/>
        </w:rPr>
      </w:pPr>
      <w:r w:rsidRPr="0032124A">
        <w:rPr>
          <w:rFonts w:ascii="Arial" w:hAnsi="Arial" w:cs="Arial"/>
          <w:lang w:val="en-US"/>
        </w:rPr>
        <w:t>Where no defendant evidence after plaintiff evidence, the plaintiff shall make closing, followed by defendant closing</w:t>
      </w:r>
    </w:p>
    <w:p w14:paraId="1471C62E" w14:textId="77777777" w:rsidR="002D1A91" w:rsidRPr="0032124A" w:rsidRDefault="002D1A91" w:rsidP="002D1A91">
      <w:pPr>
        <w:pStyle w:val="ListParagraph"/>
        <w:numPr>
          <w:ilvl w:val="2"/>
          <w:numId w:val="3"/>
        </w:numPr>
        <w:rPr>
          <w:rFonts w:ascii="Arial" w:hAnsi="Arial" w:cs="Arial"/>
        </w:rPr>
      </w:pPr>
      <w:r w:rsidRPr="0032124A">
        <w:rPr>
          <w:rFonts w:ascii="Arial" w:hAnsi="Arial" w:cs="Arial"/>
          <w:lang w:val="en-US"/>
        </w:rPr>
        <w:t>If burden of proof lies with defendant in all matters in issue, trial judge may reverse the order</w:t>
      </w:r>
    </w:p>
    <w:p w14:paraId="7C57D3E6" w14:textId="431641E2" w:rsidR="002D1A91" w:rsidRPr="0032124A" w:rsidRDefault="006F40EB" w:rsidP="002D1A91">
      <w:pPr>
        <w:pStyle w:val="ListParagraph"/>
        <w:numPr>
          <w:ilvl w:val="1"/>
          <w:numId w:val="3"/>
        </w:numPr>
        <w:rPr>
          <w:rFonts w:ascii="Arial" w:hAnsi="Arial" w:cs="Arial"/>
        </w:rPr>
      </w:pPr>
      <w:r w:rsidRPr="0032124A">
        <w:rPr>
          <w:rFonts w:ascii="Arial" w:hAnsi="Arial" w:cs="Arial"/>
        </w:rPr>
        <w:t xml:space="preserve">52.08 </w:t>
      </w:r>
      <w:r w:rsidR="003833E6" w:rsidRPr="0032124A">
        <w:rPr>
          <w:rFonts w:ascii="Arial" w:hAnsi="Arial" w:cs="Arial"/>
          <w:b/>
        </w:rPr>
        <w:t>disagreement</w:t>
      </w:r>
      <w:r w:rsidRPr="0032124A">
        <w:rPr>
          <w:rFonts w:ascii="Arial" w:hAnsi="Arial" w:cs="Arial"/>
          <w:b/>
        </w:rPr>
        <w:t xml:space="preserve"> of the jury</w:t>
      </w:r>
    </w:p>
    <w:p w14:paraId="0906C50B" w14:textId="3A8DE737" w:rsidR="0061231F" w:rsidRPr="0032124A" w:rsidRDefault="00C01483" w:rsidP="0061231F">
      <w:pPr>
        <w:pStyle w:val="ListParagraph"/>
        <w:numPr>
          <w:ilvl w:val="2"/>
          <w:numId w:val="3"/>
        </w:numPr>
        <w:rPr>
          <w:rFonts w:ascii="Arial" w:hAnsi="Arial" w:cs="Arial"/>
        </w:rPr>
      </w:pPr>
      <w:r w:rsidRPr="0032124A">
        <w:rPr>
          <w:rFonts w:ascii="Arial" w:hAnsi="Arial" w:cs="Arial"/>
          <w:lang w:val="en-US"/>
        </w:rPr>
        <w:t xml:space="preserve">(1) </w:t>
      </w:r>
      <w:r w:rsidR="0061231F" w:rsidRPr="0032124A">
        <w:rPr>
          <w:rFonts w:ascii="Arial" w:hAnsi="Arial" w:cs="Arial"/>
          <w:lang w:val="en-US"/>
        </w:rPr>
        <w:t>If jury disagrees, makes no finding for judgment, answers some but not all of the questions or conflicting answers so judgment cannot be granted – trial judge may direct that action be retired with another jury at the same or any subsequent sitting, but where there is no evidence on which a judgment for the plaintiff could be based or where for any other reason the plaintiff is not entitled to judgment, judge shall dismiss</w:t>
      </w:r>
    </w:p>
    <w:p w14:paraId="0EF244FD" w14:textId="78F174B6" w:rsidR="0061231F" w:rsidRPr="0032124A" w:rsidRDefault="00C01483" w:rsidP="0061231F">
      <w:pPr>
        <w:pStyle w:val="ListParagraph"/>
        <w:numPr>
          <w:ilvl w:val="2"/>
          <w:numId w:val="3"/>
        </w:numPr>
        <w:rPr>
          <w:rFonts w:ascii="Arial" w:hAnsi="Arial" w:cs="Arial"/>
        </w:rPr>
      </w:pPr>
      <w:r w:rsidRPr="0032124A">
        <w:rPr>
          <w:rFonts w:ascii="Arial" w:hAnsi="Arial" w:cs="Arial"/>
          <w:lang w:val="en-US"/>
        </w:rPr>
        <w:t xml:space="preserve">(2) </w:t>
      </w:r>
      <w:r w:rsidR="0061231F" w:rsidRPr="0032124A">
        <w:rPr>
          <w:rFonts w:ascii="Arial" w:hAnsi="Arial" w:cs="Arial"/>
          <w:lang w:val="en-US"/>
        </w:rPr>
        <w:t>Where answer sufficient to entitle party to judgment on some but not all claims, judge may grant judgment on sufficient answers and (1) applies to others</w:t>
      </w:r>
    </w:p>
    <w:p w14:paraId="37BC15E4" w14:textId="483FB95B" w:rsidR="007A1F65" w:rsidRPr="0032124A" w:rsidRDefault="007A1F65" w:rsidP="007A1F65">
      <w:pPr>
        <w:pStyle w:val="ListParagraph"/>
        <w:numPr>
          <w:ilvl w:val="1"/>
          <w:numId w:val="3"/>
        </w:numPr>
        <w:rPr>
          <w:rFonts w:ascii="Arial" w:hAnsi="Arial" w:cs="Arial"/>
        </w:rPr>
      </w:pPr>
      <w:r w:rsidRPr="0032124A">
        <w:rPr>
          <w:rFonts w:ascii="Arial" w:hAnsi="Arial" w:cs="Arial"/>
        </w:rPr>
        <w:t xml:space="preserve">52.09 recording jury verdict – </w:t>
      </w:r>
      <w:r w:rsidRPr="0032124A">
        <w:rPr>
          <w:rFonts w:ascii="Arial" w:hAnsi="Arial" w:cs="Arial"/>
          <w:lang w:val="en-US"/>
        </w:rPr>
        <w:t>endorsed on trial record</w:t>
      </w:r>
    </w:p>
    <w:p w14:paraId="450E18AC" w14:textId="22180DA1" w:rsidR="006F40EB" w:rsidRPr="0032124A" w:rsidRDefault="00FE5953" w:rsidP="0061231F">
      <w:pPr>
        <w:pStyle w:val="ListParagraph"/>
        <w:numPr>
          <w:ilvl w:val="1"/>
          <w:numId w:val="3"/>
        </w:numPr>
        <w:rPr>
          <w:rFonts w:ascii="Arial" w:hAnsi="Arial" w:cs="Arial"/>
        </w:rPr>
      </w:pPr>
      <w:r w:rsidRPr="0032124A">
        <w:rPr>
          <w:rFonts w:ascii="Arial" w:hAnsi="Arial" w:cs="Arial"/>
        </w:rPr>
        <w:t>52.10 failure to prove fact/document</w:t>
      </w:r>
    </w:p>
    <w:p w14:paraId="59140859" w14:textId="77777777" w:rsidR="00FE5953" w:rsidRPr="0032124A" w:rsidRDefault="00FE5953" w:rsidP="00FE5953">
      <w:pPr>
        <w:pStyle w:val="ListParagraph"/>
        <w:numPr>
          <w:ilvl w:val="2"/>
          <w:numId w:val="3"/>
        </w:numPr>
        <w:rPr>
          <w:rFonts w:ascii="Arial" w:hAnsi="Arial" w:cs="Arial"/>
        </w:rPr>
      </w:pPr>
      <w:r w:rsidRPr="0032124A">
        <w:rPr>
          <w:rFonts w:ascii="Arial" w:hAnsi="Arial" w:cs="Arial"/>
          <w:lang w:val="en-US"/>
        </w:rPr>
        <w:t xml:space="preserve">When party through accident or mistake or other cause a party fails to prove some fact or document materials to case – judge may proceed with the trial subject to proof of the </w:t>
      </w:r>
      <w:r w:rsidRPr="0032124A">
        <w:rPr>
          <w:rFonts w:ascii="Arial" w:hAnsi="Arial" w:cs="Arial"/>
          <w:lang w:val="en-US"/>
        </w:rPr>
        <w:lastRenderedPageBreak/>
        <w:t>fact or document afterwards, can direct jury to find a verdict as if fact or document proven, and verdict takes effect on proof of fact or document afterwards and if not proved judgment to other party</w:t>
      </w:r>
    </w:p>
    <w:p w14:paraId="0FCF8B2B" w14:textId="16D8BE78" w:rsidR="00FE5953" w:rsidRPr="0032124A" w:rsidRDefault="00EA1A1D" w:rsidP="00EA1A1D">
      <w:pPr>
        <w:pStyle w:val="ListParagraph"/>
        <w:numPr>
          <w:ilvl w:val="0"/>
          <w:numId w:val="3"/>
        </w:numPr>
        <w:rPr>
          <w:rFonts w:ascii="Arial" w:hAnsi="Arial" w:cs="Arial"/>
          <w:b/>
        </w:rPr>
      </w:pPr>
      <w:r w:rsidRPr="0032124A">
        <w:rPr>
          <w:rFonts w:ascii="Arial" w:hAnsi="Arial" w:cs="Arial"/>
          <w:b/>
        </w:rPr>
        <w:t>Rule 53 – Evidence at Trial</w:t>
      </w:r>
    </w:p>
    <w:p w14:paraId="140FC389" w14:textId="6D178413" w:rsidR="00EA1A1D" w:rsidRPr="0032124A" w:rsidRDefault="00E37502" w:rsidP="00EA1A1D">
      <w:pPr>
        <w:pStyle w:val="ListParagraph"/>
        <w:numPr>
          <w:ilvl w:val="1"/>
          <w:numId w:val="3"/>
        </w:numPr>
        <w:rPr>
          <w:rFonts w:ascii="Arial" w:hAnsi="Arial" w:cs="Arial"/>
        </w:rPr>
      </w:pPr>
      <w:r w:rsidRPr="0032124A">
        <w:rPr>
          <w:rFonts w:ascii="Arial" w:hAnsi="Arial" w:cs="Arial"/>
        </w:rPr>
        <w:t xml:space="preserve">53.01 </w:t>
      </w:r>
      <w:r w:rsidRPr="0032124A">
        <w:rPr>
          <w:rFonts w:ascii="Arial" w:hAnsi="Arial" w:cs="Arial"/>
          <w:b/>
          <w:bCs/>
          <w:lang w:val="en-US"/>
        </w:rPr>
        <w:t>Oral Evidence as General Rule</w:t>
      </w:r>
    </w:p>
    <w:p w14:paraId="3879E8FD" w14:textId="77777777" w:rsidR="00E37502" w:rsidRPr="0032124A" w:rsidRDefault="00E37502" w:rsidP="00E37502">
      <w:pPr>
        <w:pStyle w:val="ListParagraph"/>
        <w:numPr>
          <w:ilvl w:val="2"/>
          <w:numId w:val="3"/>
        </w:numPr>
        <w:rPr>
          <w:rFonts w:ascii="Arial" w:hAnsi="Arial" w:cs="Arial"/>
        </w:rPr>
      </w:pPr>
      <w:r w:rsidRPr="0032124A">
        <w:rPr>
          <w:rFonts w:ascii="Arial" w:hAnsi="Arial" w:cs="Arial"/>
          <w:lang w:val="en-US"/>
        </w:rPr>
        <w:t>Unless rules provided otherwise – witnesses examined orally in court with direct examination, cross examination, and re-examination</w:t>
      </w:r>
    </w:p>
    <w:p w14:paraId="37EBFD10" w14:textId="77777777" w:rsidR="00E37502" w:rsidRPr="0032124A" w:rsidRDefault="00E37502" w:rsidP="00E37502">
      <w:pPr>
        <w:pStyle w:val="ListParagraph"/>
        <w:numPr>
          <w:ilvl w:val="2"/>
          <w:numId w:val="3"/>
        </w:numPr>
        <w:rPr>
          <w:rFonts w:ascii="Arial" w:hAnsi="Arial" w:cs="Arial"/>
        </w:rPr>
      </w:pPr>
      <w:r w:rsidRPr="0032124A">
        <w:rPr>
          <w:rFonts w:ascii="Arial" w:hAnsi="Arial" w:cs="Arial"/>
          <w:lang w:val="en-US"/>
        </w:rPr>
        <w:t xml:space="preserve">Trial judge exercise </w:t>
      </w:r>
      <w:r w:rsidRPr="0032124A">
        <w:rPr>
          <w:rFonts w:ascii="Arial" w:hAnsi="Arial" w:cs="Arial"/>
          <w:u w:val="single"/>
          <w:lang w:val="en-US"/>
        </w:rPr>
        <w:t>reasonable control</w:t>
      </w:r>
      <w:r w:rsidRPr="0032124A">
        <w:rPr>
          <w:rFonts w:ascii="Arial" w:hAnsi="Arial" w:cs="Arial"/>
          <w:lang w:val="en-US"/>
        </w:rPr>
        <w:t xml:space="preserve"> over </w:t>
      </w:r>
      <w:r w:rsidRPr="0032124A">
        <w:rPr>
          <w:rFonts w:ascii="Arial" w:hAnsi="Arial" w:cs="Arial"/>
          <w:i/>
          <w:lang w:val="en-US"/>
        </w:rPr>
        <w:t>mode of interrogation</w:t>
      </w:r>
      <w:r w:rsidRPr="0032124A">
        <w:rPr>
          <w:rFonts w:ascii="Arial" w:hAnsi="Arial" w:cs="Arial"/>
          <w:lang w:val="en-US"/>
        </w:rPr>
        <w:t xml:space="preserve"> of a witness to protect from undue harassment or embarrassment and may disallow a question put to a witness that is vexatious or irrelevant</w:t>
      </w:r>
    </w:p>
    <w:p w14:paraId="73582FC4" w14:textId="77777777" w:rsidR="00E37502" w:rsidRPr="0032124A" w:rsidRDefault="00E37502" w:rsidP="00E37502">
      <w:pPr>
        <w:pStyle w:val="ListParagraph"/>
        <w:numPr>
          <w:ilvl w:val="2"/>
          <w:numId w:val="3"/>
        </w:numPr>
        <w:rPr>
          <w:rFonts w:ascii="Arial" w:hAnsi="Arial" w:cs="Arial"/>
        </w:rPr>
      </w:pPr>
      <w:r w:rsidRPr="0032124A">
        <w:rPr>
          <w:rFonts w:ascii="Arial" w:hAnsi="Arial" w:cs="Arial"/>
          <w:lang w:val="en-US"/>
        </w:rPr>
        <w:t>Direct recall for further examination</w:t>
      </w:r>
    </w:p>
    <w:p w14:paraId="192D740E" w14:textId="3C6A136B" w:rsidR="00E37502" w:rsidRPr="0032124A" w:rsidRDefault="00E37502" w:rsidP="00E37502">
      <w:pPr>
        <w:pStyle w:val="ListParagraph"/>
        <w:numPr>
          <w:ilvl w:val="2"/>
          <w:numId w:val="3"/>
        </w:numPr>
        <w:rPr>
          <w:rFonts w:ascii="Arial" w:hAnsi="Arial" w:cs="Arial"/>
        </w:rPr>
      </w:pPr>
      <w:r w:rsidRPr="0032124A">
        <w:rPr>
          <w:rFonts w:ascii="Arial" w:hAnsi="Arial" w:cs="Arial"/>
          <w:lang w:val="en-US"/>
        </w:rPr>
        <w:t>(4) Witness unwilling or unable to give responsive answers, trial judge may permit the party calling the witness to examine him or her by leading questions</w:t>
      </w:r>
    </w:p>
    <w:p w14:paraId="7FCA0EAE" w14:textId="2A138CB5" w:rsidR="00E37502" w:rsidRPr="0032124A" w:rsidRDefault="00E37502" w:rsidP="00E37502">
      <w:pPr>
        <w:pStyle w:val="ListParagraph"/>
        <w:numPr>
          <w:ilvl w:val="2"/>
          <w:numId w:val="3"/>
        </w:numPr>
        <w:rPr>
          <w:rFonts w:ascii="Arial" w:hAnsi="Arial" w:cs="Arial"/>
        </w:rPr>
      </w:pPr>
      <w:r w:rsidRPr="0032124A">
        <w:rPr>
          <w:rFonts w:ascii="Arial" w:hAnsi="Arial" w:cs="Arial"/>
          <w:lang w:val="en-US"/>
        </w:rPr>
        <w:t>(5)</w:t>
      </w:r>
      <w:proofErr w:type="gramStart"/>
      <w:r w:rsidRPr="0032124A">
        <w:rPr>
          <w:rFonts w:ascii="Arial" w:hAnsi="Arial" w:cs="Arial"/>
          <w:lang w:val="en-US"/>
        </w:rPr>
        <w:t>/(</w:t>
      </w:r>
      <w:proofErr w:type="gramEnd"/>
      <w:r w:rsidRPr="0032124A">
        <w:rPr>
          <w:rFonts w:ascii="Arial" w:hAnsi="Arial" w:cs="Arial"/>
          <w:lang w:val="en-US"/>
        </w:rPr>
        <w:t>6) An interpreter can be used when needed – competent, independent, and under oath/affirmation – provided by party calling the witnesses</w:t>
      </w:r>
    </w:p>
    <w:p w14:paraId="3A32AB8A" w14:textId="1BCC68D4" w:rsidR="00E37502" w:rsidRPr="0032124A" w:rsidRDefault="00D25974" w:rsidP="00E37502">
      <w:pPr>
        <w:pStyle w:val="ListParagraph"/>
        <w:numPr>
          <w:ilvl w:val="1"/>
          <w:numId w:val="3"/>
        </w:numPr>
        <w:rPr>
          <w:rFonts w:ascii="Arial" w:hAnsi="Arial" w:cs="Arial"/>
        </w:rPr>
      </w:pPr>
      <w:r w:rsidRPr="0032124A">
        <w:rPr>
          <w:rFonts w:ascii="Arial" w:hAnsi="Arial" w:cs="Arial"/>
          <w:bCs/>
          <w:lang w:val="en-US"/>
        </w:rPr>
        <w:t>53.02</w:t>
      </w:r>
      <w:r w:rsidRPr="0032124A">
        <w:rPr>
          <w:rFonts w:ascii="Arial" w:hAnsi="Arial" w:cs="Arial"/>
          <w:b/>
          <w:bCs/>
          <w:lang w:val="en-US"/>
        </w:rPr>
        <w:t xml:space="preserve"> Evidence by Affidavit allowed w/ leave</w:t>
      </w:r>
    </w:p>
    <w:p w14:paraId="0BDE430B" w14:textId="37B4C15E" w:rsidR="00D25974" w:rsidRPr="0032124A" w:rsidRDefault="00D25974" w:rsidP="00E37502">
      <w:pPr>
        <w:pStyle w:val="ListParagraph"/>
        <w:numPr>
          <w:ilvl w:val="1"/>
          <w:numId w:val="3"/>
        </w:numPr>
        <w:rPr>
          <w:rFonts w:ascii="Arial" w:hAnsi="Arial" w:cs="Arial"/>
        </w:rPr>
      </w:pPr>
      <w:r w:rsidRPr="0032124A">
        <w:rPr>
          <w:rFonts w:ascii="Arial" w:hAnsi="Arial" w:cs="Arial"/>
          <w:bCs/>
          <w:lang w:val="en-US"/>
        </w:rPr>
        <w:t xml:space="preserve">53.08 </w:t>
      </w:r>
      <w:r w:rsidR="00BF162E" w:rsidRPr="0032124A">
        <w:rPr>
          <w:rFonts w:ascii="Arial" w:hAnsi="Arial" w:cs="Arial"/>
          <w:b/>
          <w:bCs/>
          <w:lang w:val="en-US"/>
        </w:rPr>
        <w:t>Certain</w:t>
      </w:r>
      <w:r w:rsidR="00BF162E" w:rsidRPr="0032124A">
        <w:rPr>
          <w:rFonts w:ascii="Arial" w:hAnsi="Arial" w:cs="Arial"/>
          <w:bCs/>
          <w:lang w:val="en-US"/>
        </w:rPr>
        <w:t xml:space="preserve"> </w:t>
      </w:r>
      <w:r w:rsidRPr="0032124A">
        <w:rPr>
          <w:rFonts w:ascii="Arial" w:hAnsi="Arial" w:cs="Arial"/>
          <w:b/>
          <w:bCs/>
          <w:lang w:val="en-US"/>
        </w:rPr>
        <w:t xml:space="preserve">Evidence Admissible Only </w:t>
      </w:r>
      <w:proofErr w:type="gramStart"/>
      <w:r w:rsidRPr="0032124A">
        <w:rPr>
          <w:rFonts w:ascii="Arial" w:hAnsi="Arial" w:cs="Arial"/>
          <w:b/>
          <w:bCs/>
          <w:lang w:val="en-US"/>
        </w:rPr>
        <w:t>With</w:t>
      </w:r>
      <w:proofErr w:type="gramEnd"/>
      <w:r w:rsidRPr="0032124A">
        <w:rPr>
          <w:rFonts w:ascii="Arial" w:hAnsi="Arial" w:cs="Arial"/>
          <w:b/>
          <w:bCs/>
          <w:lang w:val="en-US"/>
        </w:rPr>
        <w:t xml:space="preserve"> Leave</w:t>
      </w:r>
    </w:p>
    <w:p w14:paraId="0FDF7A40" w14:textId="77777777" w:rsidR="00BF162E" w:rsidRPr="0032124A" w:rsidRDefault="00BF162E" w:rsidP="00BF162E">
      <w:pPr>
        <w:pStyle w:val="ListParagraph"/>
        <w:numPr>
          <w:ilvl w:val="2"/>
          <w:numId w:val="3"/>
        </w:numPr>
        <w:rPr>
          <w:rFonts w:ascii="Arial" w:hAnsi="Arial" w:cs="Arial"/>
        </w:rPr>
      </w:pPr>
      <w:r w:rsidRPr="0032124A">
        <w:rPr>
          <w:rFonts w:ascii="Arial" w:hAnsi="Arial" w:cs="Arial"/>
          <w:lang w:val="en-US"/>
        </w:rPr>
        <w:t xml:space="preserve">Leave </w:t>
      </w:r>
      <w:r w:rsidRPr="0032124A">
        <w:rPr>
          <w:rFonts w:ascii="Arial" w:hAnsi="Arial" w:cs="Arial"/>
          <w:i/>
          <w:u w:val="single"/>
          <w:lang w:val="en-US"/>
        </w:rPr>
        <w:t>shall</w:t>
      </w:r>
      <w:r w:rsidRPr="0032124A">
        <w:rPr>
          <w:rFonts w:ascii="Arial" w:hAnsi="Arial" w:cs="Arial"/>
          <w:lang w:val="en-US"/>
        </w:rPr>
        <w:t xml:space="preserve"> be granted on such terms as are just and with an adjournment if necessary, unless to do so would cause prejudice to the opposite party or will cause undue delay in the conduct of the trial, for the following provisions:</w:t>
      </w:r>
    </w:p>
    <w:p w14:paraId="0B619310" w14:textId="77777777" w:rsidR="00BF162E" w:rsidRPr="0032124A" w:rsidRDefault="00BF162E" w:rsidP="00BF162E">
      <w:pPr>
        <w:pStyle w:val="ListParagraph"/>
        <w:numPr>
          <w:ilvl w:val="3"/>
          <w:numId w:val="3"/>
        </w:numPr>
        <w:rPr>
          <w:rFonts w:ascii="Arial" w:hAnsi="Arial" w:cs="Arial"/>
        </w:rPr>
      </w:pPr>
      <w:r w:rsidRPr="0032124A">
        <w:rPr>
          <w:rFonts w:ascii="Arial" w:hAnsi="Arial" w:cs="Arial"/>
          <w:lang w:val="en-US"/>
        </w:rPr>
        <w:t>30.08(1) – failure to disclose a document</w:t>
      </w:r>
    </w:p>
    <w:p w14:paraId="39538DED" w14:textId="77777777" w:rsidR="00BF162E" w:rsidRPr="0032124A" w:rsidRDefault="00BF162E" w:rsidP="00BF162E">
      <w:pPr>
        <w:pStyle w:val="ListParagraph"/>
        <w:numPr>
          <w:ilvl w:val="3"/>
          <w:numId w:val="3"/>
        </w:numPr>
        <w:rPr>
          <w:rFonts w:ascii="Arial" w:hAnsi="Arial" w:cs="Arial"/>
        </w:rPr>
      </w:pPr>
      <w:r w:rsidRPr="0032124A">
        <w:rPr>
          <w:rFonts w:ascii="Arial" w:hAnsi="Arial" w:cs="Arial"/>
          <w:lang w:val="en-US"/>
        </w:rPr>
        <w:t>30.09 – failure to abandon claim of privilege</w:t>
      </w:r>
    </w:p>
    <w:p w14:paraId="55789104" w14:textId="77777777" w:rsidR="00BF162E" w:rsidRPr="0032124A" w:rsidRDefault="00BF162E" w:rsidP="00BF162E">
      <w:pPr>
        <w:pStyle w:val="ListParagraph"/>
        <w:numPr>
          <w:ilvl w:val="3"/>
          <w:numId w:val="3"/>
        </w:numPr>
        <w:rPr>
          <w:rFonts w:ascii="Arial" w:hAnsi="Arial" w:cs="Arial"/>
        </w:rPr>
      </w:pPr>
      <w:r w:rsidRPr="0032124A">
        <w:rPr>
          <w:rFonts w:ascii="Arial" w:hAnsi="Arial" w:cs="Arial"/>
          <w:lang w:val="en-US"/>
        </w:rPr>
        <w:t>31.07 - failure to answer on discovery</w:t>
      </w:r>
    </w:p>
    <w:p w14:paraId="0D603114" w14:textId="2C6B008D" w:rsidR="00BF162E" w:rsidRPr="0032124A" w:rsidRDefault="00BF162E" w:rsidP="00BF162E">
      <w:pPr>
        <w:pStyle w:val="ListParagraph"/>
        <w:numPr>
          <w:ilvl w:val="3"/>
          <w:numId w:val="3"/>
        </w:numPr>
        <w:rPr>
          <w:rFonts w:ascii="Arial" w:hAnsi="Arial" w:cs="Arial"/>
        </w:rPr>
      </w:pPr>
      <w:r w:rsidRPr="0032124A">
        <w:rPr>
          <w:rFonts w:ascii="Arial" w:hAnsi="Arial" w:cs="Arial"/>
          <w:lang w:val="en-US"/>
        </w:rPr>
        <w:t>31.09(3) - failure to correct answers on discover</w:t>
      </w:r>
    </w:p>
    <w:p w14:paraId="3E4791F3" w14:textId="77777777" w:rsidR="00BF162E" w:rsidRPr="0032124A" w:rsidRDefault="00BF162E" w:rsidP="00BF162E">
      <w:pPr>
        <w:pStyle w:val="ListParagraph"/>
        <w:numPr>
          <w:ilvl w:val="3"/>
          <w:numId w:val="3"/>
        </w:numPr>
        <w:rPr>
          <w:rFonts w:ascii="Arial" w:hAnsi="Arial" w:cs="Arial"/>
        </w:rPr>
      </w:pPr>
      <w:r w:rsidRPr="0032124A">
        <w:rPr>
          <w:rFonts w:ascii="Arial" w:hAnsi="Arial" w:cs="Arial"/>
          <w:lang w:val="en-US"/>
        </w:rPr>
        <w:t>53.03 - failure to serve experts report</w:t>
      </w:r>
    </w:p>
    <w:p w14:paraId="6D165AA3" w14:textId="2000ED0D" w:rsidR="00D25974" w:rsidRPr="0032124A" w:rsidRDefault="00BF162E" w:rsidP="00BF162E">
      <w:pPr>
        <w:pStyle w:val="ListParagraph"/>
        <w:numPr>
          <w:ilvl w:val="3"/>
          <w:numId w:val="3"/>
        </w:numPr>
        <w:rPr>
          <w:rFonts w:ascii="Arial" w:hAnsi="Arial" w:cs="Arial"/>
        </w:rPr>
      </w:pPr>
      <w:r w:rsidRPr="0032124A">
        <w:rPr>
          <w:rFonts w:ascii="Arial" w:hAnsi="Arial" w:cs="Arial"/>
          <w:lang w:val="en-US"/>
        </w:rPr>
        <w:t>76.03(3) - failure to disclose witness</w:t>
      </w:r>
    </w:p>
    <w:p w14:paraId="5E92DEAB" w14:textId="7D1E6C5D" w:rsidR="00BF162E" w:rsidRPr="0032124A" w:rsidRDefault="00D15F0F" w:rsidP="00D15F0F">
      <w:pPr>
        <w:pStyle w:val="ListParagraph"/>
        <w:numPr>
          <w:ilvl w:val="1"/>
          <w:numId w:val="3"/>
        </w:numPr>
        <w:rPr>
          <w:rFonts w:ascii="Arial" w:hAnsi="Arial" w:cs="Arial"/>
        </w:rPr>
      </w:pPr>
      <w:r w:rsidRPr="0032124A">
        <w:rPr>
          <w:rFonts w:ascii="Arial" w:hAnsi="Arial" w:cs="Arial"/>
          <w:lang w:val="en-US"/>
        </w:rPr>
        <w:t>53.09 calculation of awards for future pecuniary damages</w:t>
      </w:r>
    </w:p>
    <w:p w14:paraId="303A1C78" w14:textId="77777777" w:rsidR="00D15F0F" w:rsidRPr="0032124A" w:rsidRDefault="00D15F0F" w:rsidP="00D15F0F">
      <w:pPr>
        <w:pStyle w:val="ListParagraph"/>
        <w:numPr>
          <w:ilvl w:val="2"/>
          <w:numId w:val="3"/>
        </w:numPr>
        <w:rPr>
          <w:rFonts w:ascii="Arial" w:hAnsi="Arial" w:cs="Arial"/>
        </w:rPr>
      </w:pPr>
      <w:r w:rsidRPr="0032124A">
        <w:rPr>
          <w:rFonts w:ascii="Arial" w:hAnsi="Arial" w:cs="Arial"/>
          <w:lang w:val="en-US"/>
        </w:rPr>
        <w:t>(1) Discount Rate</w:t>
      </w:r>
    </w:p>
    <w:p w14:paraId="4062F96A" w14:textId="77777777" w:rsidR="00D15F0F" w:rsidRPr="0032124A" w:rsidRDefault="00D15F0F" w:rsidP="00D15F0F">
      <w:pPr>
        <w:pStyle w:val="ListParagraph"/>
        <w:numPr>
          <w:ilvl w:val="2"/>
          <w:numId w:val="3"/>
        </w:numPr>
        <w:rPr>
          <w:rFonts w:ascii="Arial" w:hAnsi="Arial" w:cs="Arial"/>
        </w:rPr>
      </w:pPr>
      <w:r w:rsidRPr="0032124A">
        <w:rPr>
          <w:rFonts w:ascii="Arial" w:hAnsi="Arial" w:cs="Arial"/>
          <w:lang w:val="en-US"/>
        </w:rPr>
        <w:t>(2) Gross Up</w:t>
      </w:r>
    </w:p>
    <w:p w14:paraId="30073ED6" w14:textId="77777777" w:rsidR="00D15F0F" w:rsidRPr="0032124A" w:rsidRDefault="00D15F0F" w:rsidP="00D15F0F">
      <w:pPr>
        <w:pStyle w:val="ListParagraph"/>
        <w:numPr>
          <w:ilvl w:val="2"/>
          <w:numId w:val="3"/>
        </w:numPr>
        <w:rPr>
          <w:rFonts w:ascii="Arial" w:hAnsi="Arial" w:cs="Arial"/>
        </w:rPr>
      </w:pPr>
      <w:r w:rsidRPr="0032124A">
        <w:rPr>
          <w:rFonts w:ascii="Arial" w:hAnsi="Arial" w:cs="Arial"/>
          <w:lang w:val="en-US"/>
        </w:rPr>
        <w:t>(3) Transition</w:t>
      </w:r>
    </w:p>
    <w:p w14:paraId="77681330" w14:textId="5C059A4A" w:rsidR="00D15F0F" w:rsidRPr="0032124A" w:rsidRDefault="00D15F0F" w:rsidP="00D15F0F">
      <w:pPr>
        <w:pStyle w:val="ListParagraph"/>
        <w:numPr>
          <w:ilvl w:val="1"/>
          <w:numId w:val="3"/>
        </w:numPr>
        <w:rPr>
          <w:rFonts w:ascii="Arial" w:hAnsi="Arial" w:cs="Arial"/>
        </w:rPr>
      </w:pPr>
      <w:r w:rsidRPr="0032124A">
        <w:rPr>
          <w:rFonts w:ascii="Arial" w:hAnsi="Arial" w:cs="Arial"/>
        </w:rPr>
        <w:t>53.10 pre-judgment interest rate for non-pecuniary damages</w:t>
      </w:r>
    </w:p>
    <w:p w14:paraId="6BE204A3" w14:textId="3818CCF6" w:rsidR="00D15F0F" w:rsidRPr="0032124A" w:rsidRDefault="00D15F0F" w:rsidP="00D15F0F">
      <w:pPr>
        <w:pStyle w:val="ListParagraph"/>
        <w:numPr>
          <w:ilvl w:val="2"/>
          <w:numId w:val="3"/>
        </w:numPr>
        <w:rPr>
          <w:rFonts w:ascii="Arial" w:hAnsi="Arial" w:cs="Arial"/>
        </w:rPr>
      </w:pPr>
      <w:r w:rsidRPr="0032124A">
        <w:rPr>
          <w:rFonts w:ascii="Arial" w:hAnsi="Arial" w:cs="Arial"/>
        </w:rPr>
        <w:t>5% per year – e.g. pain and suffering</w:t>
      </w:r>
    </w:p>
    <w:p w14:paraId="0172D561" w14:textId="77777777" w:rsidR="00521410" w:rsidRPr="0032124A" w:rsidRDefault="00521410" w:rsidP="00521410">
      <w:pPr>
        <w:pStyle w:val="ListParagraph"/>
        <w:numPr>
          <w:ilvl w:val="0"/>
          <w:numId w:val="3"/>
        </w:numPr>
        <w:rPr>
          <w:rFonts w:ascii="Arial" w:hAnsi="Arial" w:cs="Arial"/>
        </w:rPr>
      </w:pPr>
      <w:r w:rsidRPr="0032124A">
        <w:rPr>
          <w:rFonts w:ascii="Arial" w:hAnsi="Arial" w:cs="Arial"/>
        </w:rPr>
        <w:t xml:space="preserve">S 118 CJA: </w:t>
      </w:r>
      <w:r w:rsidRPr="0032124A">
        <w:rPr>
          <w:rFonts w:ascii="Arial" w:hAnsi="Arial" w:cs="Arial"/>
          <w:lang w:val="en-US"/>
        </w:rPr>
        <w:t xml:space="preserve">In an action for damages for </w:t>
      </w:r>
      <w:r w:rsidRPr="0032124A">
        <w:rPr>
          <w:rFonts w:ascii="Arial" w:hAnsi="Arial" w:cs="Arial"/>
          <w:b/>
          <w:u w:val="single"/>
          <w:lang w:val="en-US"/>
        </w:rPr>
        <w:t>personal injury</w:t>
      </w:r>
      <w:r w:rsidRPr="0032124A">
        <w:rPr>
          <w:rFonts w:ascii="Arial" w:hAnsi="Arial" w:cs="Arial"/>
          <w:lang w:val="en-US"/>
        </w:rPr>
        <w:t>, the court may give guidance to the jury on the amount of damages and the parties may make submissions to the jury on the amount of damages</w:t>
      </w:r>
    </w:p>
    <w:p w14:paraId="2A7BC9D8" w14:textId="26BE8CE9" w:rsidR="00D15F0F" w:rsidRPr="0032124A" w:rsidRDefault="00D15F0F" w:rsidP="00521410">
      <w:pPr>
        <w:pStyle w:val="ListParagraph"/>
        <w:numPr>
          <w:ilvl w:val="0"/>
          <w:numId w:val="3"/>
        </w:numPr>
        <w:rPr>
          <w:rFonts w:ascii="Arial" w:hAnsi="Arial" w:cs="Arial"/>
        </w:rPr>
      </w:pPr>
    </w:p>
    <w:p w14:paraId="29175599" w14:textId="7F3B97A2" w:rsidR="00E6246C" w:rsidRPr="0032124A" w:rsidRDefault="00E6246C" w:rsidP="00E6246C">
      <w:pPr>
        <w:rPr>
          <w:rFonts w:ascii="Arial" w:hAnsi="Arial" w:cs="Arial"/>
        </w:rPr>
      </w:pPr>
    </w:p>
    <w:p w14:paraId="2C3525E0" w14:textId="59E13354" w:rsidR="00E6246C" w:rsidRPr="0032124A" w:rsidRDefault="00871D19" w:rsidP="00871D19">
      <w:pPr>
        <w:pStyle w:val="Heading1"/>
        <w:rPr>
          <w:rFonts w:ascii="Arial" w:hAnsi="Arial" w:cs="Arial"/>
        </w:rPr>
      </w:pPr>
      <w:bookmarkStart w:id="60" w:name="_Toc27391355"/>
      <w:r w:rsidRPr="0032124A">
        <w:rPr>
          <w:rFonts w:ascii="Arial" w:hAnsi="Arial" w:cs="Arial"/>
        </w:rPr>
        <w:t>Commercial litigation</w:t>
      </w:r>
      <w:bookmarkEnd w:id="60"/>
    </w:p>
    <w:p w14:paraId="06ADA1B8" w14:textId="01F57F74" w:rsidR="00871D19" w:rsidRPr="0032124A" w:rsidRDefault="00871D19" w:rsidP="00871D19">
      <w:pPr>
        <w:pStyle w:val="ListParagraph"/>
        <w:numPr>
          <w:ilvl w:val="0"/>
          <w:numId w:val="3"/>
        </w:numPr>
        <w:rPr>
          <w:rFonts w:ascii="Arial" w:hAnsi="Arial" w:cs="Arial"/>
        </w:rPr>
      </w:pPr>
      <w:r w:rsidRPr="0032124A">
        <w:rPr>
          <w:rFonts w:ascii="Arial" w:hAnsi="Arial" w:cs="Arial"/>
          <w:lang w:val="en-US"/>
        </w:rPr>
        <w:t>In Toronto Region, commercial matters may end up on Commercial List.</w:t>
      </w:r>
    </w:p>
    <w:p w14:paraId="584A558F" w14:textId="77777777" w:rsidR="00871D19" w:rsidRPr="0032124A" w:rsidRDefault="00871D19" w:rsidP="00871D19">
      <w:pPr>
        <w:pStyle w:val="ListParagraph"/>
        <w:numPr>
          <w:ilvl w:val="0"/>
          <w:numId w:val="3"/>
        </w:numPr>
        <w:rPr>
          <w:rFonts w:ascii="Arial" w:hAnsi="Arial" w:cs="Arial"/>
        </w:rPr>
      </w:pPr>
      <w:r w:rsidRPr="0032124A">
        <w:rPr>
          <w:rFonts w:ascii="Arial" w:hAnsi="Arial" w:cs="Arial"/>
          <w:lang w:val="en-US"/>
        </w:rPr>
        <w:t>Must be a “material connection” to the Toronto region (other than simply location of counsel)</w:t>
      </w:r>
    </w:p>
    <w:p w14:paraId="2C23BCCB" w14:textId="58313AF3" w:rsidR="00871D19" w:rsidRPr="0032124A" w:rsidRDefault="00871D19" w:rsidP="00871D19">
      <w:pPr>
        <w:pStyle w:val="ListParagraph"/>
        <w:numPr>
          <w:ilvl w:val="0"/>
          <w:numId w:val="3"/>
        </w:numPr>
        <w:rPr>
          <w:rFonts w:ascii="Arial" w:hAnsi="Arial" w:cs="Arial"/>
        </w:rPr>
      </w:pPr>
      <w:r w:rsidRPr="0032124A">
        <w:rPr>
          <w:rFonts w:ascii="Arial" w:hAnsi="Arial" w:cs="Arial"/>
          <w:lang w:val="en-US"/>
        </w:rPr>
        <w:t xml:space="preserve">Proceedings under the </w:t>
      </w:r>
      <w:r w:rsidRPr="0032124A">
        <w:rPr>
          <w:rFonts w:ascii="Arial" w:hAnsi="Arial" w:cs="Arial"/>
          <w:i/>
          <w:iCs/>
          <w:lang w:val="en-US"/>
        </w:rPr>
        <w:t xml:space="preserve">Bankruptcy and Insolvency Act </w:t>
      </w:r>
      <w:r w:rsidRPr="0032124A">
        <w:rPr>
          <w:rFonts w:ascii="Arial" w:hAnsi="Arial" w:cs="Arial"/>
          <w:lang w:val="en-US"/>
        </w:rPr>
        <w:t>are automatically on the commercial list.</w:t>
      </w:r>
    </w:p>
    <w:p w14:paraId="3B0A032E" w14:textId="77777777" w:rsidR="00871D19" w:rsidRPr="0032124A" w:rsidRDefault="00871D19" w:rsidP="00871D19">
      <w:pPr>
        <w:pStyle w:val="ListParagraph"/>
        <w:numPr>
          <w:ilvl w:val="0"/>
          <w:numId w:val="3"/>
        </w:numPr>
        <w:rPr>
          <w:rFonts w:ascii="Arial" w:hAnsi="Arial" w:cs="Arial"/>
        </w:rPr>
      </w:pPr>
      <w:r w:rsidRPr="0032124A">
        <w:rPr>
          <w:rFonts w:ascii="Arial" w:hAnsi="Arial" w:cs="Arial"/>
          <w:lang w:val="en-US"/>
        </w:rPr>
        <w:t xml:space="preserve">Other matters that may be placed on the commercial list on a </w:t>
      </w:r>
      <w:r w:rsidRPr="0032124A">
        <w:rPr>
          <w:rFonts w:ascii="Arial" w:hAnsi="Arial" w:cs="Arial"/>
          <w:b/>
          <w:bCs/>
          <w:lang w:val="en-US"/>
        </w:rPr>
        <w:t>voluntary basis</w:t>
      </w:r>
    </w:p>
    <w:p w14:paraId="352086BB" w14:textId="3460BA93" w:rsidR="00871D19" w:rsidRPr="0032124A" w:rsidRDefault="00871D19" w:rsidP="00871D19">
      <w:pPr>
        <w:pStyle w:val="ListParagraph"/>
        <w:numPr>
          <w:ilvl w:val="0"/>
          <w:numId w:val="3"/>
        </w:numPr>
        <w:rPr>
          <w:rFonts w:ascii="Arial" w:hAnsi="Arial" w:cs="Arial"/>
        </w:rPr>
      </w:pPr>
      <w:r w:rsidRPr="0032124A">
        <w:rPr>
          <w:rFonts w:ascii="Arial" w:hAnsi="Arial" w:cs="Arial"/>
          <w:lang w:val="en-US"/>
        </w:rPr>
        <w:t xml:space="preserve">e.g. matters involving </w:t>
      </w:r>
      <w:r w:rsidRPr="0032124A">
        <w:rPr>
          <w:rFonts w:ascii="Arial" w:hAnsi="Arial" w:cs="Arial"/>
          <w:iCs/>
          <w:lang w:val="en-US"/>
        </w:rPr>
        <w:t>the</w:t>
      </w:r>
      <w:r w:rsidRPr="0032124A">
        <w:rPr>
          <w:rFonts w:ascii="Arial" w:hAnsi="Arial" w:cs="Arial"/>
          <w:i/>
          <w:iCs/>
          <w:lang w:val="en-US"/>
        </w:rPr>
        <w:t xml:space="preserve"> Companies’ Creditors Arrangement Act, Construction Lien Act, </w:t>
      </w:r>
      <w:r w:rsidRPr="0032124A">
        <w:rPr>
          <w:rFonts w:ascii="Arial" w:hAnsi="Arial" w:cs="Arial"/>
          <w:lang w:val="en-US"/>
        </w:rPr>
        <w:t>the</w:t>
      </w:r>
      <w:r w:rsidRPr="0032124A">
        <w:rPr>
          <w:rFonts w:ascii="Arial" w:hAnsi="Arial" w:cs="Arial"/>
          <w:i/>
          <w:iCs/>
          <w:lang w:val="en-US"/>
        </w:rPr>
        <w:t xml:space="preserve"> Repair and Storage Lien Act, </w:t>
      </w:r>
      <w:r w:rsidRPr="0032124A">
        <w:rPr>
          <w:rFonts w:ascii="Arial" w:hAnsi="Arial" w:cs="Arial"/>
          <w:lang w:val="en-US"/>
        </w:rPr>
        <w:t>the</w:t>
      </w:r>
      <w:r w:rsidRPr="0032124A">
        <w:rPr>
          <w:rFonts w:ascii="Arial" w:hAnsi="Arial" w:cs="Arial"/>
          <w:i/>
          <w:iCs/>
          <w:lang w:val="en-US"/>
        </w:rPr>
        <w:t xml:space="preserve"> Bulk Sales Act, the Bank Act, Canada Business Corporations Act, Ontario Business Corporations Act, Personal Property Security Act, Limited Partnerships Act</w:t>
      </w:r>
      <w:r w:rsidRPr="0032124A">
        <w:rPr>
          <w:rFonts w:ascii="Arial" w:hAnsi="Arial" w:cs="Arial"/>
          <w:lang w:val="en-US"/>
        </w:rPr>
        <w:t xml:space="preserve">, and complicated matters under the </w:t>
      </w:r>
      <w:r w:rsidRPr="0032124A">
        <w:rPr>
          <w:rFonts w:ascii="Arial" w:hAnsi="Arial" w:cs="Arial"/>
          <w:i/>
          <w:iCs/>
          <w:lang w:val="en-US"/>
        </w:rPr>
        <w:t xml:space="preserve">Arthur Wishart Act </w:t>
      </w:r>
      <w:r w:rsidRPr="0032124A">
        <w:rPr>
          <w:rFonts w:ascii="Arial" w:hAnsi="Arial" w:cs="Arial"/>
          <w:lang w:val="en-US"/>
        </w:rPr>
        <w:t>(franchise disclosure) and such other matters as a judge may direct</w:t>
      </w:r>
    </w:p>
    <w:p w14:paraId="5CF42128" w14:textId="77777777" w:rsidR="006D02F7" w:rsidRPr="0032124A" w:rsidRDefault="006D02F7" w:rsidP="006D02F7">
      <w:pPr>
        <w:pStyle w:val="ListParagraph"/>
        <w:numPr>
          <w:ilvl w:val="0"/>
          <w:numId w:val="3"/>
        </w:numPr>
        <w:rPr>
          <w:rFonts w:ascii="Arial" w:hAnsi="Arial" w:cs="Arial"/>
        </w:rPr>
      </w:pPr>
      <w:r w:rsidRPr="0032124A">
        <w:rPr>
          <w:rFonts w:ascii="Arial" w:hAnsi="Arial" w:cs="Arial"/>
          <w:lang w:val="en-US"/>
        </w:rPr>
        <w:t>There are special procedures mandated by practice direction for matters on the Toronto Commercial List with respect to title of proceedings, electronic filing, settlement and case management, etc.</w:t>
      </w:r>
    </w:p>
    <w:p w14:paraId="7890B8F7" w14:textId="77777777" w:rsidR="006D02F7" w:rsidRPr="0032124A" w:rsidRDefault="006D02F7" w:rsidP="006D02F7">
      <w:pPr>
        <w:pStyle w:val="ListParagraph"/>
        <w:numPr>
          <w:ilvl w:val="0"/>
          <w:numId w:val="3"/>
        </w:numPr>
        <w:rPr>
          <w:rFonts w:ascii="Arial" w:hAnsi="Arial" w:cs="Arial"/>
        </w:rPr>
      </w:pPr>
      <w:r w:rsidRPr="0032124A">
        <w:rPr>
          <w:rFonts w:ascii="Arial" w:hAnsi="Arial" w:cs="Arial"/>
          <w:lang w:val="en-US"/>
        </w:rPr>
        <w:lastRenderedPageBreak/>
        <w:t xml:space="preserve">Beyond the Commercial List, there are special procedures that apply to actions proceeding under the </w:t>
      </w:r>
      <w:r w:rsidRPr="0032124A">
        <w:rPr>
          <w:rFonts w:ascii="Arial" w:hAnsi="Arial" w:cs="Arial"/>
          <w:i/>
          <w:iCs/>
          <w:lang w:val="en-US"/>
        </w:rPr>
        <w:t xml:space="preserve">Construction Lien Act, </w:t>
      </w:r>
      <w:r w:rsidRPr="0032124A">
        <w:rPr>
          <w:rFonts w:ascii="Arial" w:hAnsi="Arial" w:cs="Arial"/>
          <w:lang w:val="en-US"/>
        </w:rPr>
        <w:t>as prescribed in that Act including bridge time periods different filings and procedures, and different rules relating to appeals (</w:t>
      </w:r>
      <w:proofErr w:type="spellStart"/>
      <w:r w:rsidRPr="0032124A">
        <w:rPr>
          <w:rFonts w:ascii="Arial" w:hAnsi="Arial" w:cs="Arial"/>
          <w:lang w:val="en-US"/>
        </w:rPr>
        <w:t>eg.</w:t>
      </w:r>
      <w:proofErr w:type="spellEnd"/>
      <w:r w:rsidRPr="0032124A">
        <w:rPr>
          <w:rFonts w:ascii="Arial" w:hAnsi="Arial" w:cs="Arial"/>
          <w:lang w:val="en-US"/>
        </w:rPr>
        <w:t xml:space="preserve"> shorter period to appeal, appeal to Divisional Court)</w:t>
      </w:r>
    </w:p>
    <w:p w14:paraId="33C9CA1A" w14:textId="77777777" w:rsidR="006D02F7" w:rsidRPr="0032124A" w:rsidRDefault="006D02F7" w:rsidP="006D02F7">
      <w:pPr>
        <w:pStyle w:val="ListParagraph"/>
        <w:numPr>
          <w:ilvl w:val="0"/>
          <w:numId w:val="3"/>
        </w:numPr>
        <w:rPr>
          <w:rFonts w:ascii="Arial" w:hAnsi="Arial" w:cs="Arial"/>
        </w:rPr>
      </w:pPr>
      <w:r w:rsidRPr="0032124A">
        <w:rPr>
          <w:rFonts w:ascii="Arial" w:hAnsi="Arial" w:cs="Arial"/>
          <w:lang w:val="en-US"/>
        </w:rPr>
        <w:t xml:space="preserve">Similarly, outside of Toronto there are special procedures for other types of commercial matters such as matters under the </w:t>
      </w:r>
      <w:r w:rsidRPr="0032124A">
        <w:rPr>
          <w:rFonts w:ascii="Arial" w:hAnsi="Arial" w:cs="Arial"/>
          <w:i/>
          <w:iCs/>
          <w:lang w:val="en-US"/>
        </w:rPr>
        <w:t>Bankruptcy and Insolvency Act</w:t>
      </w:r>
    </w:p>
    <w:p w14:paraId="2F7B0C56" w14:textId="7D700189" w:rsidR="00871D19" w:rsidRPr="0032124A" w:rsidRDefault="00871D19" w:rsidP="008333D4">
      <w:pPr>
        <w:rPr>
          <w:rFonts w:ascii="Arial" w:hAnsi="Arial" w:cs="Arial"/>
        </w:rPr>
      </w:pPr>
    </w:p>
    <w:p w14:paraId="4CF7D3D0" w14:textId="5E3E3EE1" w:rsidR="008333D4" w:rsidRPr="0032124A" w:rsidRDefault="008333D4" w:rsidP="008333D4">
      <w:pPr>
        <w:rPr>
          <w:rFonts w:ascii="Arial" w:hAnsi="Arial" w:cs="Arial"/>
        </w:rPr>
      </w:pPr>
      <w:r w:rsidRPr="0032124A">
        <w:rPr>
          <w:rFonts w:ascii="Arial" w:hAnsi="Arial" w:cs="Arial"/>
        </w:rPr>
        <w:t>Estate litigation</w:t>
      </w:r>
    </w:p>
    <w:p w14:paraId="6975310F" w14:textId="77777777" w:rsidR="008333D4" w:rsidRPr="0032124A" w:rsidRDefault="008333D4" w:rsidP="008333D4">
      <w:pPr>
        <w:pStyle w:val="ListParagraph"/>
        <w:numPr>
          <w:ilvl w:val="0"/>
          <w:numId w:val="3"/>
        </w:numPr>
        <w:rPr>
          <w:rFonts w:ascii="Arial" w:hAnsi="Arial" w:cs="Arial"/>
        </w:rPr>
      </w:pPr>
      <w:r w:rsidRPr="0032124A">
        <w:rPr>
          <w:rFonts w:ascii="Arial" w:hAnsi="Arial" w:cs="Arial"/>
          <w:lang w:val="en-US"/>
        </w:rPr>
        <w:t>Proceedings Involving:</w:t>
      </w:r>
    </w:p>
    <w:p w14:paraId="4FE7ED42" w14:textId="77777777" w:rsidR="008333D4" w:rsidRPr="0032124A" w:rsidRDefault="008333D4" w:rsidP="00B652EE">
      <w:pPr>
        <w:pStyle w:val="ListParagraph"/>
        <w:numPr>
          <w:ilvl w:val="1"/>
          <w:numId w:val="3"/>
        </w:numPr>
        <w:rPr>
          <w:rFonts w:ascii="Arial" w:hAnsi="Arial" w:cs="Arial"/>
        </w:rPr>
      </w:pPr>
      <w:r w:rsidRPr="0032124A">
        <w:rPr>
          <w:rFonts w:ascii="Arial" w:hAnsi="Arial" w:cs="Arial"/>
          <w:lang w:val="en-US"/>
        </w:rPr>
        <w:t>Estates, Trusts and Substitute Decisions Proceedings</w:t>
      </w:r>
    </w:p>
    <w:p w14:paraId="0F85CA88" w14:textId="77777777" w:rsidR="008333D4" w:rsidRPr="0032124A" w:rsidRDefault="008333D4" w:rsidP="00B652EE">
      <w:pPr>
        <w:pStyle w:val="ListParagraph"/>
        <w:numPr>
          <w:ilvl w:val="1"/>
          <w:numId w:val="3"/>
        </w:numPr>
        <w:rPr>
          <w:rFonts w:ascii="Arial" w:hAnsi="Arial" w:cs="Arial"/>
        </w:rPr>
      </w:pPr>
      <w:r w:rsidRPr="0032124A">
        <w:rPr>
          <w:rFonts w:ascii="Arial" w:hAnsi="Arial" w:cs="Arial"/>
          <w:lang w:val="en-US"/>
        </w:rPr>
        <w:t>Wills (proof of, validity of, interpretation of, rights under)</w:t>
      </w:r>
    </w:p>
    <w:p w14:paraId="1AB776CF" w14:textId="77777777" w:rsidR="008333D4" w:rsidRPr="0032124A" w:rsidRDefault="008333D4" w:rsidP="00B652EE">
      <w:pPr>
        <w:pStyle w:val="ListParagraph"/>
        <w:numPr>
          <w:ilvl w:val="1"/>
          <w:numId w:val="3"/>
        </w:numPr>
        <w:rPr>
          <w:rFonts w:ascii="Arial" w:hAnsi="Arial" w:cs="Arial"/>
        </w:rPr>
      </w:pPr>
      <w:r w:rsidRPr="0032124A">
        <w:rPr>
          <w:rFonts w:ascii="Arial" w:hAnsi="Arial" w:cs="Arial"/>
          <w:lang w:val="en-US"/>
        </w:rPr>
        <w:t>Administration of estates, with or without a will (intestacy)</w:t>
      </w:r>
    </w:p>
    <w:p w14:paraId="0B55ADE8" w14:textId="77777777" w:rsidR="008333D4" w:rsidRPr="0032124A" w:rsidRDefault="008333D4" w:rsidP="00B652EE">
      <w:pPr>
        <w:pStyle w:val="ListParagraph"/>
        <w:numPr>
          <w:ilvl w:val="1"/>
          <w:numId w:val="3"/>
        </w:numPr>
        <w:rPr>
          <w:rFonts w:ascii="Arial" w:hAnsi="Arial" w:cs="Arial"/>
        </w:rPr>
      </w:pPr>
      <w:r w:rsidRPr="0032124A">
        <w:rPr>
          <w:rFonts w:ascii="Arial" w:hAnsi="Arial" w:cs="Arial"/>
          <w:lang w:val="en-US"/>
        </w:rPr>
        <w:t xml:space="preserve">Dependent's Relief Claims under </w:t>
      </w:r>
      <w:r w:rsidRPr="0032124A">
        <w:rPr>
          <w:rFonts w:ascii="Arial" w:hAnsi="Arial" w:cs="Arial"/>
          <w:i/>
          <w:iCs/>
          <w:lang w:val="en-US"/>
        </w:rPr>
        <w:t>Succession Law Reform Act</w:t>
      </w:r>
    </w:p>
    <w:p w14:paraId="70FD546D" w14:textId="77777777" w:rsidR="008333D4" w:rsidRPr="0032124A" w:rsidRDefault="008333D4" w:rsidP="00B652EE">
      <w:pPr>
        <w:pStyle w:val="ListParagraph"/>
        <w:numPr>
          <w:ilvl w:val="1"/>
          <w:numId w:val="3"/>
        </w:numPr>
        <w:rPr>
          <w:rFonts w:ascii="Arial" w:hAnsi="Arial" w:cs="Arial"/>
        </w:rPr>
      </w:pPr>
      <w:r w:rsidRPr="0032124A">
        <w:rPr>
          <w:rFonts w:ascii="Arial" w:hAnsi="Arial" w:cs="Arial"/>
          <w:lang w:val="en-US"/>
        </w:rPr>
        <w:t xml:space="preserve">Claims against estate under </w:t>
      </w:r>
      <w:r w:rsidRPr="0032124A">
        <w:rPr>
          <w:rFonts w:ascii="Arial" w:hAnsi="Arial" w:cs="Arial"/>
          <w:i/>
          <w:iCs/>
          <w:lang w:val="en-US"/>
        </w:rPr>
        <w:t>Family Law Act</w:t>
      </w:r>
    </w:p>
    <w:p w14:paraId="419CCDD0" w14:textId="77777777" w:rsidR="008333D4" w:rsidRPr="0032124A" w:rsidRDefault="008333D4" w:rsidP="00B652EE">
      <w:pPr>
        <w:pStyle w:val="ListParagraph"/>
        <w:numPr>
          <w:ilvl w:val="1"/>
          <w:numId w:val="3"/>
        </w:numPr>
        <w:rPr>
          <w:rFonts w:ascii="Arial" w:hAnsi="Arial" w:cs="Arial"/>
        </w:rPr>
      </w:pPr>
      <w:r w:rsidRPr="0032124A">
        <w:rPr>
          <w:rFonts w:ascii="Arial" w:hAnsi="Arial" w:cs="Arial"/>
          <w:lang w:val="en-US"/>
        </w:rPr>
        <w:t>Proceedings relating to actions of a person acting under Power of Attorney</w:t>
      </w:r>
    </w:p>
    <w:p w14:paraId="379073EA" w14:textId="77777777" w:rsidR="008333D4" w:rsidRPr="0032124A" w:rsidRDefault="008333D4" w:rsidP="00B652EE">
      <w:pPr>
        <w:pStyle w:val="ListParagraph"/>
        <w:numPr>
          <w:ilvl w:val="1"/>
          <w:numId w:val="3"/>
        </w:numPr>
        <w:rPr>
          <w:rFonts w:ascii="Arial" w:hAnsi="Arial" w:cs="Arial"/>
        </w:rPr>
      </w:pPr>
      <w:r w:rsidRPr="0032124A">
        <w:rPr>
          <w:rFonts w:ascii="Arial" w:hAnsi="Arial" w:cs="Arial"/>
          <w:lang w:val="en-US"/>
        </w:rPr>
        <w:t>Proceedings relating to the appointment, removal or replacement of a guardian or the actions of a guardian</w:t>
      </w:r>
    </w:p>
    <w:p w14:paraId="3BBB9932" w14:textId="77777777" w:rsidR="008333D4" w:rsidRPr="0032124A" w:rsidRDefault="008333D4" w:rsidP="00B652EE">
      <w:pPr>
        <w:pStyle w:val="ListParagraph"/>
        <w:numPr>
          <w:ilvl w:val="1"/>
          <w:numId w:val="3"/>
        </w:numPr>
        <w:rPr>
          <w:rFonts w:ascii="Arial" w:hAnsi="Arial" w:cs="Arial"/>
        </w:rPr>
      </w:pPr>
      <w:r w:rsidRPr="0032124A">
        <w:rPr>
          <w:rFonts w:ascii="Arial" w:hAnsi="Arial" w:cs="Arial"/>
          <w:lang w:val="en-US"/>
        </w:rPr>
        <w:t>Variations of trusts</w:t>
      </w:r>
    </w:p>
    <w:p w14:paraId="26F0EE0E" w14:textId="77777777" w:rsidR="008333D4" w:rsidRPr="0032124A" w:rsidRDefault="008333D4" w:rsidP="00B652EE">
      <w:pPr>
        <w:pStyle w:val="ListParagraph"/>
        <w:numPr>
          <w:ilvl w:val="1"/>
          <w:numId w:val="3"/>
        </w:numPr>
        <w:rPr>
          <w:rFonts w:ascii="Arial" w:hAnsi="Arial" w:cs="Arial"/>
        </w:rPr>
      </w:pPr>
      <w:r w:rsidRPr="0032124A">
        <w:rPr>
          <w:rFonts w:ascii="Arial" w:hAnsi="Arial" w:cs="Arial"/>
          <w:lang w:val="en-US"/>
        </w:rPr>
        <w:t>Proceedings relating to passing the accounts of an estate trustee or an attorney or guardian</w:t>
      </w:r>
    </w:p>
    <w:p w14:paraId="53B06E8B" w14:textId="77777777" w:rsidR="00B652EE" w:rsidRPr="0032124A" w:rsidRDefault="00B652EE" w:rsidP="00B652EE">
      <w:pPr>
        <w:pStyle w:val="ListParagraph"/>
        <w:numPr>
          <w:ilvl w:val="0"/>
          <w:numId w:val="3"/>
        </w:numPr>
        <w:rPr>
          <w:rFonts w:ascii="Arial" w:hAnsi="Arial" w:cs="Arial"/>
        </w:rPr>
      </w:pPr>
      <w:r w:rsidRPr="0032124A">
        <w:rPr>
          <w:rFonts w:ascii="Arial" w:hAnsi="Arial" w:cs="Arial"/>
          <w:lang w:val="en-US"/>
        </w:rPr>
        <w:t>Relevant Legislation may include</w:t>
      </w:r>
    </w:p>
    <w:p w14:paraId="328DA9EB" w14:textId="77777777" w:rsidR="00B652EE" w:rsidRPr="0032124A" w:rsidRDefault="00B652EE" w:rsidP="00B652EE">
      <w:pPr>
        <w:pStyle w:val="ListParagraph"/>
        <w:numPr>
          <w:ilvl w:val="1"/>
          <w:numId w:val="3"/>
        </w:numPr>
        <w:rPr>
          <w:rFonts w:ascii="Arial" w:hAnsi="Arial" w:cs="Arial"/>
        </w:rPr>
      </w:pPr>
      <w:r w:rsidRPr="0032124A">
        <w:rPr>
          <w:rFonts w:ascii="Arial" w:hAnsi="Arial" w:cs="Arial"/>
          <w:i/>
          <w:iCs/>
          <w:lang w:val="en-US"/>
        </w:rPr>
        <w:t>Absentees Act</w:t>
      </w:r>
    </w:p>
    <w:p w14:paraId="7FBC6F3D" w14:textId="77777777" w:rsidR="00B652EE" w:rsidRPr="0032124A" w:rsidRDefault="00B652EE" w:rsidP="00B652EE">
      <w:pPr>
        <w:pStyle w:val="ListParagraph"/>
        <w:numPr>
          <w:ilvl w:val="1"/>
          <w:numId w:val="3"/>
        </w:numPr>
        <w:rPr>
          <w:rFonts w:ascii="Arial" w:hAnsi="Arial" w:cs="Arial"/>
        </w:rPr>
      </w:pPr>
      <w:r w:rsidRPr="0032124A">
        <w:rPr>
          <w:rFonts w:ascii="Arial" w:hAnsi="Arial" w:cs="Arial"/>
          <w:i/>
          <w:iCs/>
          <w:lang w:val="en-US"/>
        </w:rPr>
        <w:t>Children’s Law Reform Act</w:t>
      </w:r>
    </w:p>
    <w:p w14:paraId="7B047350" w14:textId="77777777" w:rsidR="00B652EE" w:rsidRPr="0032124A" w:rsidRDefault="00B652EE" w:rsidP="00B652EE">
      <w:pPr>
        <w:pStyle w:val="ListParagraph"/>
        <w:numPr>
          <w:ilvl w:val="1"/>
          <w:numId w:val="3"/>
        </w:numPr>
        <w:rPr>
          <w:rFonts w:ascii="Arial" w:hAnsi="Arial" w:cs="Arial"/>
        </w:rPr>
      </w:pPr>
      <w:r w:rsidRPr="0032124A">
        <w:rPr>
          <w:rFonts w:ascii="Arial" w:hAnsi="Arial" w:cs="Arial"/>
          <w:i/>
          <w:iCs/>
          <w:lang w:val="en-US"/>
        </w:rPr>
        <w:t>Estates Act</w:t>
      </w:r>
    </w:p>
    <w:p w14:paraId="74C8C383" w14:textId="77777777" w:rsidR="00B652EE" w:rsidRPr="0032124A" w:rsidRDefault="00B652EE" w:rsidP="00B652EE">
      <w:pPr>
        <w:pStyle w:val="ListParagraph"/>
        <w:numPr>
          <w:ilvl w:val="1"/>
          <w:numId w:val="3"/>
        </w:numPr>
        <w:rPr>
          <w:rFonts w:ascii="Arial" w:hAnsi="Arial" w:cs="Arial"/>
        </w:rPr>
      </w:pPr>
      <w:r w:rsidRPr="0032124A">
        <w:rPr>
          <w:rFonts w:ascii="Arial" w:hAnsi="Arial" w:cs="Arial"/>
          <w:i/>
          <w:iCs/>
          <w:lang w:val="en-US"/>
        </w:rPr>
        <w:t>Estates Administration Act</w:t>
      </w:r>
    </w:p>
    <w:p w14:paraId="550177BE" w14:textId="77777777" w:rsidR="00B652EE" w:rsidRPr="0032124A" w:rsidRDefault="00B652EE" w:rsidP="00B652EE">
      <w:pPr>
        <w:pStyle w:val="ListParagraph"/>
        <w:numPr>
          <w:ilvl w:val="1"/>
          <w:numId w:val="3"/>
        </w:numPr>
        <w:rPr>
          <w:rFonts w:ascii="Arial" w:hAnsi="Arial" w:cs="Arial"/>
        </w:rPr>
      </w:pPr>
      <w:r w:rsidRPr="0032124A">
        <w:rPr>
          <w:rFonts w:ascii="Arial" w:hAnsi="Arial" w:cs="Arial"/>
          <w:i/>
          <w:iCs/>
          <w:lang w:val="en-US"/>
        </w:rPr>
        <w:t>Family Law Act</w:t>
      </w:r>
    </w:p>
    <w:p w14:paraId="345B974E" w14:textId="77777777" w:rsidR="00B652EE" w:rsidRPr="0032124A" w:rsidRDefault="00B652EE" w:rsidP="00B652EE">
      <w:pPr>
        <w:pStyle w:val="ListParagraph"/>
        <w:numPr>
          <w:ilvl w:val="1"/>
          <w:numId w:val="3"/>
        </w:numPr>
        <w:rPr>
          <w:rFonts w:ascii="Arial" w:hAnsi="Arial" w:cs="Arial"/>
        </w:rPr>
      </w:pPr>
      <w:r w:rsidRPr="0032124A">
        <w:rPr>
          <w:rFonts w:ascii="Arial" w:hAnsi="Arial" w:cs="Arial"/>
          <w:i/>
          <w:iCs/>
          <w:lang w:val="en-US"/>
        </w:rPr>
        <w:t>Substitute Decisions Act</w:t>
      </w:r>
    </w:p>
    <w:p w14:paraId="38C858AA" w14:textId="77777777" w:rsidR="00B652EE" w:rsidRPr="0032124A" w:rsidRDefault="00B652EE" w:rsidP="00B652EE">
      <w:pPr>
        <w:pStyle w:val="ListParagraph"/>
        <w:numPr>
          <w:ilvl w:val="1"/>
          <w:numId w:val="3"/>
        </w:numPr>
        <w:rPr>
          <w:rFonts w:ascii="Arial" w:hAnsi="Arial" w:cs="Arial"/>
        </w:rPr>
      </w:pPr>
      <w:r w:rsidRPr="0032124A">
        <w:rPr>
          <w:rFonts w:ascii="Arial" w:hAnsi="Arial" w:cs="Arial"/>
          <w:i/>
          <w:iCs/>
          <w:lang w:val="en-US"/>
        </w:rPr>
        <w:t>Succession Law Reform Act</w:t>
      </w:r>
    </w:p>
    <w:p w14:paraId="78FE369D" w14:textId="77777777" w:rsidR="00B652EE" w:rsidRPr="0032124A" w:rsidRDefault="00B652EE" w:rsidP="00B652EE">
      <w:pPr>
        <w:pStyle w:val="ListParagraph"/>
        <w:numPr>
          <w:ilvl w:val="1"/>
          <w:numId w:val="3"/>
        </w:numPr>
        <w:rPr>
          <w:rFonts w:ascii="Arial" w:hAnsi="Arial" w:cs="Arial"/>
        </w:rPr>
      </w:pPr>
      <w:r w:rsidRPr="0032124A">
        <w:rPr>
          <w:rFonts w:ascii="Arial" w:hAnsi="Arial" w:cs="Arial"/>
          <w:i/>
          <w:iCs/>
          <w:lang w:val="en-US"/>
        </w:rPr>
        <w:t>Trustee Act</w:t>
      </w:r>
    </w:p>
    <w:p w14:paraId="4B822277" w14:textId="77777777" w:rsidR="00B652EE" w:rsidRPr="0032124A" w:rsidRDefault="00B652EE" w:rsidP="00B652EE">
      <w:pPr>
        <w:pStyle w:val="ListParagraph"/>
        <w:numPr>
          <w:ilvl w:val="1"/>
          <w:numId w:val="3"/>
        </w:numPr>
        <w:rPr>
          <w:rFonts w:ascii="Arial" w:hAnsi="Arial" w:cs="Arial"/>
        </w:rPr>
      </w:pPr>
      <w:r w:rsidRPr="0032124A">
        <w:rPr>
          <w:rFonts w:ascii="Arial" w:hAnsi="Arial" w:cs="Arial"/>
          <w:i/>
          <w:iCs/>
          <w:lang w:val="en-US"/>
        </w:rPr>
        <w:t>Variation of Trusts Act</w:t>
      </w:r>
    </w:p>
    <w:p w14:paraId="5A710BC4" w14:textId="77777777" w:rsidR="00B652EE" w:rsidRPr="0032124A" w:rsidRDefault="00B652EE" w:rsidP="00B652EE">
      <w:pPr>
        <w:pStyle w:val="ListParagraph"/>
        <w:numPr>
          <w:ilvl w:val="1"/>
          <w:numId w:val="3"/>
        </w:numPr>
        <w:rPr>
          <w:rFonts w:ascii="Arial" w:hAnsi="Arial" w:cs="Arial"/>
        </w:rPr>
      </w:pPr>
      <w:r w:rsidRPr="0032124A">
        <w:rPr>
          <w:rFonts w:ascii="Arial" w:hAnsi="Arial" w:cs="Arial"/>
          <w:i/>
          <w:iCs/>
          <w:lang w:val="en-US"/>
        </w:rPr>
        <w:t>Wills Act</w:t>
      </w:r>
    </w:p>
    <w:p w14:paraId="5D0127D8" w14:textId="77777777" w:rsidR="0084084B" w:rsidRPr="0032124A" w:rsidRDefault="0084084B" w:rsidP="0084084B">
      <w:pPr>
        <w:pStyle w:val="ListParagraph"/>
        <w:numPr>
          <w:ilvl w:val="0"/>
          <w:numId w:val="3"/>
        </w:numPr>
        <w:rPr>
          <w:rFonts w:ascii="Arial" w:hAnsi="Arial" w:cs="Arial"/>
        </w:rPr>
      </w:pPr>
      <w:r w:rsidRPr="0032124A">
        <w:rPr>
          <w:rFonts w:ascii="Arial" w:hAnsi="Arial" w:cs="Arial"/>
          <w:lang w:val="en-US"/>
        </w:rPr>
        <w:t xml:space="preserve">Relevant Rules: </w:t>
      </w:r>
    </w:p>
    <w:p w14:paraId="10626137" w14:textId="77777777" w:rsidR="0084084B" w:rsidRPr="0032124A" w:rsidRDefault="0084084B" w:rsidP="0084084B">
      <w:pPr>
        <w:pStyle w:val="ListParagraph"/>
        <w:numPr>
          <w:ilvl w:val="1"/>
          <w:numId w:val="3"/>
        </w:numPr>
        <w:rPr>
          <w:rFonts w:ascii="Arial" w:hAnsi="Arial" w:cs="Arial"/>
        </w:rPr>
      </w:pPr>
      <w:r w:rsidRPr="0032124A">
        <w:rPr>
          <w:rFonts w:ascii="Arial" w:hAnsi="Arial" w:cs="Arial"/>
          <w:i/>
          <w:iCs/>
          <w:lang w:val="en-US"/>
        </w:rPr>
        <w:t xml:space="preserve">Rules 14.05, 74, 75, 75.1, 75.2 </w:t>
      </w:r>
    </w:p>
    <w:p w14:paraId="14FF2B70" w14:textId="1C4294EB" w:rsidR="008333D4" w:rsidRPr="0032124A" w:rsidRDefault="00E14BE4" w:rsidP="008333D4">
      <w:pPr>
        <w:pStyle w:val="ListParagraph"/>
        <w:numPr>
          <w:ilvl w:val="0"/>
          <w:numId w:val="3"/>
        </w:numPr>
        <w:rPr>
          <w:rFonts w:ascii="Arial" w:hAnsi="Arial" w:cs="Arial"/>
        </w:rPr>
      </w:pPr>
      <w:r w:rsidRPr="0032124A">
        <w:rPr>
          <w:rFonts w:ascii="Arial" w:hAnsi="Arial" w:cs="Arial"/>
        </w:rPr>
        <w:t>GENERALLY</w:t>
      </w:r>
    </w:p>
    <w:p w14:paraId="6BF3A63B" w14:textId="77777777" w:rsidR="00E14BE4" w:rsidRPr="0032124A" w:rsidRDefault="00E14BE4" w:rsidP="00E14BE4">
      <w:pPr>
        <w:pStyle w:val="ListParagraph"/>
        <w:numPr>
          <w:ilvl w:val="1"/>
          <w:numId w:val="3"/>
        </w:numPr>
        <w:rPr>
          <w:rFonts w:ascii="Arial" w:hAnsi="Arial" w:cs="Arial"/>
        </w:rPr>
      </w:pPr>
      <w:r w:rsidRPr="0032124A">
        <w:rPr>
          <w:rFonts w:ascii="Arial" w:hAnsi="Arial" w:cs="Arial"/>
          <w:lang w:val="en-US"/>
        </w:rPr>
        <w:t>Rule 14.05(3) directs that parties may apply to court for</w:t>
      </w:r>
    </w:p>
    <w:p w14:paraId="7D3D269B" w14:textId="77777777" w:rsidR="00E14BE4" w:rsidRPr="0032124A" w:rsidRDefault="00E14BE4" w:rsidP="00E14BE4">
      <w:pPr>
        <w:pStyle w:val="ListParagraph"/>
        <w:numPr>
          <w:ilvl w:val="2"/>
          <w:numId w:val="3"/>
        </w:numPr>
        <w:rPr>
          <w:rFonts w:ascii="Arial" w:hAnsi="Arial" w:cs="Arial"/>
        </w:rPr>
      </w:pPr>
      <w:r w:rsidRPr="0032124A">
        <w:rPr>
          <w:rFonts w:ascii="Arial" w:hAnsi="Arial" w:cs="Arial"/>
          <w:lang w:val="en-US"/>
        </w:rPr>
        <w:t>The opinion advice or direction of the court affecting the rights of a person in respect of administration of an estate or execution of a trust</w:t>
      </w:r>
    </w:p>
    <w:p w14:paraId="2DFF0E35" w14:textId="77777777" w:rsidR="00E14BE4" w:rsidRPr="0032124A" w:rsidRDefault="00E14BE4" w:rsidP="00E14BE4">
      <w:pPr>
        <w:pStyle w:val="ListParagraph"/>
        <w:numPr>
          <w:ilvl w:val="2"/>
          <w:numId w:val="3"/>
        </w:numPr>
        <w:rPr>
          <w:rFonts w:ascii="Arial" w:hAnsi="Arial" w:cs="Arial"/>
        </w:rPr>
      </w:pPr>
      <w:r w:rsidRPr="0032124A">
        <w:rPr>
          <w:rFonts w:ascii="Arial" w:hAnsi="Arial" w:cs="Arial"/>
          <w:lang w:val="en-US"/>
        </w:rPr>
        <w:t>An order directing executors, administrators or trustees to do or abstain from doing something in respect of an estate</w:t>
      </w:r>
    </w:p>
    <w:p w14:paraId="2CD0D182" w14:textId="77777777" w:rsidR="00E14BE4" w:rsidRPr="0032124A" w:rsidRDefault="00E14BE4" w:rsidP="00E14BE4">
      <w:pPr>
        <w:pStyle w:val="ListParagraph"/>
        <w:numPr>
          <w:ilvl w:val="2"/>
          <w:numId w:val="3"/>
        </w:numPr>
        <w:rPr>
          <w:rFonts w:ascii="Arial" w:hAnsi="Arial" w:cs="Arial"/>
        </w:rPr>
      </w:pPr>
      <w:r w:rsidRPr="0032124A">
        <w:rPr>
          <w:rFonts w:ascii="Arial" w:hAnsi="Arial" w:cs="Arial"/>
          <w:lang w:val="en-US"/>
        </w:rPr>
        <w:t>An order to remove or replace an executor administrator or trustee</w:t>
      </w:r>
    </w:p>
    <w:p w14:paraId="6202424A" w14:textId="77777777" w:rsidR="00E14BE4" w:rsidRPr="0032124A" w:rsidRDefault="00E14BE4" w:rsidP="00E14BE4">
      <w:pPr>
        <w:pStyle w:val="ListParagraph"/>
        <w:numPr>
          <w:ilvl w:val="2"/>
          <w:numId w:val="3"/>
        </w:numPr>
        <w:rPr>
          <w:rFonts w:ascii="Arial" w:hAnsi="Arial" w:cs="Arial"/>
        </w:rPr>
      </w:pPr>
      <w:r w:rsidRPr="0032124A">
        <w:rPr>
          <w:rFonts w:ascii="Arial" w:hAnsi="Arial" w:cs="Arial"/>
          <w:lang w:val="en-US"/>
        </w:rPr>
        <w:t xml:space="preserve">An order to determine rights that depend upon the interpretation of a will or other instrument </w:t>
      </w:r>
    </w:p>
    <w:p w14:paraId="79277338" w14:textId="2B578EEA" w:rsidR="002024C3" w:rsidRPr="0032124A" w:rsidRDefault="002024C3" w:rsidP="002024C3">
      <w:pPr>
        <w:pStyle w:val="ListParagraph"/>
        <w:numPr>
          <w:ilvl w:val="1"/>
          <w:numId w:val="3"/>
        </w:numPr>
        <w:rPr>
          <w:rFonts w:ascii="Arial" w:hAnsi="Arial" w:cs="Arial"/>
        </w:rPr>
      </w:pPr>
      <w:r w:rsidRPr="0032124A">
        <w:rPr>
          <w:rFonts w:ascii="Arial" w:hAnsi="Arial" w:cs="Arial"/>
          <w:lang w:val="en-US"/>
        </w:rPr>
        <w:t>Rule 74 provides procedure for dealing with estates in respect of which the validity of the Will is not being contested but other issues must still be dealt with</w:t>
      </w:r>
    </w:p>
    <w:p w14:paraId="7576584C" w14:textId="7454468F" w:rsidR="00040A83" w:rsidRPr="0032124A" w:rsidRDefault="00040A83" w:rsidP="00040A83">
      <w:pPr>
        <w:pStyle w:val="ListParagraph"/>
        <w:numPr>
          <w:ilvl w:val="2"/>
          <w:numId w:val="3"/>
        </w:numPr>
        <w:rPr>
          <w:rFonts w:ascii="Arial" w:hAnsi="Arial" w:cs="Arial"/>
          <w:sz w:val="18"/>
          <w:szCs w:val="18"/>
        </w:rPr>
      </w:pPr>
      <w:r w:rsidRPr="0032124A">
        <w:rPr>
          <w:rFonts w:ascii="Arial" w:hAnsi="Arial" w:cs="Arial"/>
          <w:sz w:val="18"/>
          <w:szCs w:val="18"/>
          <w:lang w:val="en-US"/>
        </w:rPr>
        <w:t xml:space="preserve">E.g.  </w:t>
      </w:r>
    </w:p>
    <w:p w14:paraId="582660C1" w14:textId="77777777" w:rsidR="00040A83" w:rsidRPr="0032124A" w:rsidRDefault="00040A83" w:rsidP="00040A83">
      <w:pPr>
        <w:pStyle w:val="ListParagraph"/>
        <w:numPr>
          <w:ilvl w:val="3"/>
          <w:numId w:val="3"/>
        </w:numPr>
        <w:rPr>
          <w:rFonts w:ascii="Arial" w:hAnsi="Arial" w:cs="Arial"/>
          <w:sz w:val="18"/>
          <w:szCs w:val="18"/>
        </w:rPr>
      </w:pPr>
      <w:r w:rsidRPr="0032124A">
        <w:rPr>
          <w:rFonts w:ascii="Arial" w:hAnsi="Arial" w:cs="Arial"/>
          <w:sz w:val="18"/>
          <w:szCs w:val="18"/>
          <w:lang w:val="en-US"/>
        </w:rPr>
        <w:t>Issuance of Certificate of appointment to Estate Trustee – with a will, when there is no will, or in cases where there is a foreign trustee</w:t>
      </w:r>
    </w:p>
    <w:p w14:paraId="535AC3C6" w14:textId="77777777" w:rsidR="00040A83" w:rsidRPr="0032124A" w:rsidRDefault="00040A83" w:rsidP="00040A83">
      <w:pPr>
        <w:pStyle w:val="ListParagraph"/>
        <w:numPr>
          <w:ilvl w:val="3"/>
          <w:numId w:val="3"/>
        </w:numPr>
        <w:rPr>
          <w:rFonts w:ascii="Arial" w:hAnsi="Arial" w:cs="Arial"/>
          <w:sz w:val="18"/>
          <w:szCs w:val="18"/>
        </w:rPr>
      </w:pPr>
      <w:r w:rsidRPr="0032124A">
        <w:rPr>
          <w:rFonts w:ascii="Arial" w:hAnsi="Arial" w:cs="Arial"/>
          <w:sz w:val="18"/>
          <w:szCs w:val="18"/>
          <w:lang w:val="en-US"/>
        </w:rPr>
        <w:t xml:space="preserve">Replacement of a trustee who has resigned or is unable to continue to act </w:t>
      </w:r>
    </w:p>
    <w:p w14:paraId="5C155FD7" w14:textId="77777777" w:rsidR="00040A83" w:rsidRPr="0032124A" w:rsidRDefault="00040A83" w:rsidP="00040A83">
      <w:pPr>
        <w:pStyle w:val="ListParagraph"/>
        <w:numPr>
          <w:ilvl w:val="3"/>
          <w:numId w:val="3"/>
        </w:numPr>
        <w:rPr>
          <w:rFonts w:ascii="Arial" w:hAnsi="Arial" w:cs="Arial"/>
          <w:sz w:val="18"/>
          <w:szCs w:val="18"/>
        </w:rPr>
      </w:pPr>
      <w:r w:rsidRPr="0032124A">
        <w:rPr>
          <w:rFonts w:ascii="Arial" w:hAnsi="Arial" w:cs="Arial"/>
          <w:sz w:val="18"/>
          <w:szCs w:val="18"/>
          <w:lang w:val="en-US"/>
        </w:rPr>
        <w:t>Appointment of a trustee to administer the estate while a will or appointment is being contested (an “estate trustee during litigation”)</w:t>
      </w:r>
    </w:p>
    <w:p w14:paraId="3B0A9DF0" w14:textId="77777777" w:rsidR="00040A83" w:rsidRPr="0032124A" w:rsidRDefault="00040A83" w:rsidP="00040A83">
      <w:pPr>
        <w:pStyle w:val="ListParagraph"/>
        <w:numPr>
          <w:ilvl w:val="3"/>
          <w:numId w:val="3"/>
        </w:numPr>
        <w:rPr>
          <w:rFonts w:ascii="Arial" w:hAnsi="Arial" w:cs="Arial"/>
          <w:sz w:val="18"/>
          <w:szCs w:val="18"/>
        </w:rPr>
      </w:pPr>
      <w:r w:rsidRPr="0032124A">
        <w:rPr>
          <w:rFonts w:ascii="Arial" w:hAnsi="Arial" w:cs="Arial"/>
          <w:sz w:val="18"/>
          <w:szCs w:val="18"/>
          <w:lang w:val="en-US"/>
        </w:rPr>
        <w:t>court for approval of the “accounts” of a trustee (“passing of accounts”)</w:t>
      </w:r>
    </w:p>
    <w:p w14:paraId="4157B4FE" w14:textId="748B945A" w:rsidR="00E14BE4" w:rsidRPr="0032124A" w:rsidRDefault="00F12750" w:rsidP="00E14BE4">
      <w:pPr>
        <w:pStyle w:val="ListParagraph"/>
        <w:numPr>
          <w:ilvl w:val="1"/>
          <w:numId w:val="3"/>
        </w:numPr>
        <w:rPr>
          <w:rFonts w:ascii="Arial" w:hAnsi="Arial" w:cs="Arial"/>
        </w:rPr>
      </w:pPr>
      <w:r w:rsidRPr="0032124A">
        <w:rPr>
          <w:rFonts w:ascii="Arial" w:hAnsi="Arial" w:cs="Arial"/>
        </w:rPr>
        <w:t>Motions for assistance</w:t>
      </w:r>
    </w:p>
    <w:p w14:paraId="183EAD3A" w14:textId="77777777" w:rsidR="00F12750" w:rsidRPr="0032124A" w:rsidRDefault="00F12750" w:rsidP="00F12750">
      <w:pPr>
        <w:pStyle w:val="ListParagraph"/>
        <w:numPr>
          <w:ilvl w:val="2"/>
          <w:numId w:val="3"/>
        </w:numPr>
        <w:rPr>
          <w:rFonts w:ascii="Arial" w:hAnsi="Arial" w:cs="Arial"/>
        </w:rPr>
      </w:pPr>
      <w:r w:rsidRPr="0032124A">
        <w:rPr>
          <w:rFonts w:ascii="Arial" w:hAnsi="Arial" w:cs="Arial"/>
          <w:lang w:val="en-US"/>
        </w:rPr>
        <w:lastRenderedPageBreak/>
        <w:t>Rule 74 also confers upon parties the right to seek an "</w:t>
      </w:r>
      <w:r w:rsidRPr="0032124A">
        <w:rPr>
          <w:rFonts w:ascii="Arial" w:hAnsi="Arial" w:cs="Arial"/>
          <w:u w:val="single"/>
          <w:lang w:val="en-US"/>
        </w:rPr>
        <w:t xml:space="preserve">order for </w:t>
      </w:r>
      <w:proofErr w:type="gramStart"/>
      <w:r w:rsidRPr="0032124A">
        <w:rPr>
          <w:rFonts w:ascii="Arial" w:hAnsi="Arial" w:cs="Arial"/>
          <w:u w:val="single"/>
          <w:lang w:val="en-US"/>
        </w:rPr>
        <w:t>assistance</w:t>
      </w:r>
      <w:r w:rsidRPr="0032124A">
        <w:rPr>
          <w:rFonts w:ascii="Arial" w:hAnsi="Arial" w:cs="Arial"/>
          <w:lang w:val="en-US"/>
        </w:rPr>
        <w:t>“ which</w:t>
      </w:r>
      <w:proofErr w:type="gramEnd"/>
      <w:r w:rsidRPr="0032124A">
        <w:rPr>
          <w:rFonts w:ascii="Arial" w:hAnsi="Arial" w:cs="Arial"/>
          <w:lang w:val="en-US"/>
        </w:rPr>
        <w:t xml:space="preserve"> may</w:t>
      </w:r>
    </w:p>
    <w:p w14:paraId="37884ACF" w14:textId="6DBF754A" w:rsidR="00F12750" w:rsidRPr="0032124A" w:rsidRDefault="00F12750" w:rsidP="00F12750">
      <w:pPr>
        <w:pStyle w:val="ListParagraph"/>
        <w:numPr>
          <w:ilvl w:val="3"/>
          <w:numId w:val="3"/>
        </w:numPr>
        <w:rPr>
          <w:rFonts w:ascii="Arial" w:hAnsi="Arial" w:cs="Arial"/>
        </w:rPr>
      </w:pPr>
      <w:r w:rsidRPr="0032124A">
        <w:rPr>
          <w:rFonts w:ascii="Arial" w:hAnsi="Arial" w:cs="Arial"/>
          <w:lang w:val="en-US"/>
        </w:rPr>
        <w:t>direct an estate trustee to accept or refuse an appointment as trustee</w:t>
      </w:r>
    </w:p>
    <w:p w14:paraId="02AABEA5" w14:textId="77777777" w:rsidR="00F12750" w:rsidRPr="0032124A" w:rsidRDefault="00F12750" w:rsidP="00F12750">
      <w:pPr>
        <w:pStyle w:val="ListParagraph"/>
        <w:numPr>
          <w:ilvl w:val="3"/>
          <w:numId w:val="3"/>
        </w:numPr>
        <w:rPr>
          <w:rFonts w:ascii="Arial" w:hAnsi="Arial" w:cs="Arial"/>
        </w:rPr>
      </w:pPr>
      <w:r w:rsidRPr="0032124A">
        <w:rPr>
          <w:rFonts w:ascii="Arial" w:hAnsi="Arial" w:cs="Arial"/>
          <w:lang w:val="en-US"/>
        </w:rPr>
        <w:t>require an estate trustee to file with the court a statement of the nature and value of estate assets being administered</w:t>
      </w:r>
    </w:p>
    <w:p w14:paraId="6B607271" w14:textId="77777777" w:rsidR="00F12750" w:rsidRPr="0032124A" w:rsidRDefault="00F12750" w:rsidP="00F12750">
      <w:pPr>
        <w:pStyle w:val="ListParagraph"/>
        <w:numPr>
          <w:ilvl w:val="3"/>
          <w:numId w:val="3"/>
        </w:numPr>
        <w:rPr>
          <w:rFonts w:ascii="Arial" w:hAnsi="Arial" w:cs="Arial"/>
        </w:rPr>
      </w:pPr>
      <w:r w:rsidRPr="0032124A">
        <w:rPr>
          <w:rFonts w:ascii="Arial" w:hAnsi="Arial" w:cs="Arial"/>
          <w:lang w:val="en-US"/>
        </w:rPr>
        <w:t xml:space="preserve">require an estate trustee to pass his or her accounts </w:t>
      </w:r>
    </w:p>
    <w:p w14:paraId="3D92B324" w14:textId="35A9C3C3" w:rsidR="00F12750" w:rsidRPr="0032124A" w:rsidRDefault="00F12750" w:rsidP="00F12750">
      <w:pPr>
        <w:pStyle w:val="ListParagraph"/>
        <w:numPr>
          <w:ilvl w:val="1"/>
          <w:numId w:val="3"/>
        </w:numPr>
        <w:rPr>
          <w:rFonts w:ascii="Arial" w:hAnsi="Arial" w:cs="Arial"/>
        </w:rPr>
      </w:pPr>
      <w:r w:rsidRPr="0032124A">
        <w:rPr>
          <w:rFonts w:ascii="Arial" w:hAnsi="Arial" w:cs="Arial"/>
          <w:lang w:val="en-US"/>
        </w:rPr>
        <w:t>Rule 75 deals with “</w:t>
      </w:r>
      <w:r w:rsidRPr="0032124A">
        <w:rPr>
          <w:rFonts w:ascii="Arial" w:hAnsi="Arial" w:cs="Arial"/>
          <w:u w:val="single"/>
          <w:lang w:val="en-US"/>
        </w:rPr>
        <w:t>contentious proceedings</w:t>
      </w:r>
      <w:r w:rsidRPr="0032124A">
        <w:rPr>
          <w:rFonts w:ascii="Arial" w:hAnsi="Arial" w:cs="Arial"/>
          <w:lang w:val="en-US"/>
        </w:rPr>
        <w:t>”</w:t>
      </w:r>
    </w:p>
    <w:p w14:paraId="6424F421" w14:textId="77777777" w:rsidR="00AD0023" w:rsidRPr="0032124A" w:rsidRDefault="00AD0023" w:rsidP="00AD0023">
      <w:pPr>
        <w:pStyle w:val="ListParagraph"/>
        <w:numPr>
          <w:ilvl w:val="2"/>
          <w:numId w:val="3"/>
        </w:numPr>
        <w:rPr>
          <w:rFonts w:ascii="Arial" w:hAnsi="Arial" w:cs="Arial"/>
        </w:rPr>
      </w:pPr>
      <w:r w:rsidRPr="0032124A">
        <w:rPr>
          <w:rFonts w:ascii="Arial" w:hAnsi="Arial" w:cs="Arial"/>
          <w:lang w:val="en-US"/>
        </w:rPr>
        <w:t xml:space="preserve">where the validity of will is in question or is being challenged </w:t>
      </w:r>
    </w:p>
    <w:p w14:paraId="78B67931" w14:textId="77777777" w:rsidR="00AD0023" w:rsidRPr="0032124A" w:rsidRDefault="00AD0023" w:rsidP="00AD0023">
      <w:pPr>
        <w:pStyle w:val="ListParagraph"/>
        <w:numPr>
          <w:ilvl w:val="2"/>
          <w:numId w:val="3"/>
        </w:numPr>
        <w:rPr>
          <w:rFonts w:ascii="Arial" w:hAnsi="Arial" w:cs="Arial"/>
        </w:rPr>
      </w:pPr>
      <w:r w:rsidRPr="0032124A">
        <w:rPr>
          <w:rFonts w:ascii="Arial" w:hAnsi="Arial" w:cs="Arial"/>
          <w:lang w:val="en-US"/>
        </w:rPr>
        <w:t xml:space="preserve"> revocation of a certificate of appointment of an estate trustee</w:t>
      </w:r>
    </w:p>
    <w:p w14:paraId="0B5447E9" w14:textId="77777777" w:rsidR="00AD0023" w:rsidRPr="0032124A" w:rsidRDefault="00AD0023" w:rsidP="00AD0023">
      <w:pPr>
        <w:pStyle w:val="ListParagraph"/>
        <w:numPr>
          <w:ilvl w:val="2"/>
          <w:numId w:val="3"/>
        </w:numPr>
        <w:rPr>
          <w:rFonts w:ascii="Arial" w:hAnsi="Arial" w:cs="Arial"/>
        </w:rPr>
      </w:pPr>
      <w:r w:rsidRPr="0032124A">
        <w:rPr>
          <w:rFonts w:ascii="Arial" w:hAnsi="Arial" w:cs="Arial"/>
          <w:lang w:val="en-US"/>
        </w:rPr>
        <w:t xml:space="preserve">Claims against an estate under ss. 44 and 45 of </w:t>
      </w:r>
      <w:r w:rsidRPr="0032124A">
        <w:rPr>
          <w:rFonts w:ascii="Arial" w:hAnsi="Arial" w:cs="Arial"/>
          <w:i/>
          <w:iCs/>
          <w:lang w:val="en-US"/>
        </w:rPr>
        <w:t>Estates Act (</w:t>
      </w:r>
      <w:r w:rsidRPr="0032124A">
        <w:rPr>
          <w:rFonts w:ascii="Arial" w:hAnsi="Arial" w:cs="Arial"/>
          <w:lang w:val="en-US"/>
        </w:rPr>
        <w:t xml:space="preserve">a rarely used means of expediting a claim against an estate on a summary basis) </w:t>
      </w:r>
    </w:p>
    <w:p w14:paraId="3B5779E8" w14:textId="77777777" w:rsidR="00AD0023" w:rsidRPr="0032124A" w:rsidRDefault="00AD0023" w:rsidP="00AD0023">
      <w:pPr>
        <w:pStyle w:val="ListParagraph"/>
        <w:numPr>
          <w:ilvl w:val="2"/>
          <w:numId w:val="3"/>
        </w:numPr>
        <w:rPr>
          <w:rFonts w:ascii="Arial" w:hAnsi="Arial" w:cs="Arial"/>
        </w:rPr>
      </w:pPr>
      <w:r w:rsidRPr="0032124A">
        <w:rPr>
          <w:rFonts w:ascii="Arial" w:hAnsi="Arial" w:cs="Arial"/>
          <w:lang w:val="en-US"/>
        </w:rPr>
        <w:t>There is some other matter relating to estate administration that is in dispute</w:t>
      </w:r>
    </w:p>
    <w:p w14:paraId="29C73D61" w14:textId="6480D6DA" w:rsidR="00F12750" w:rsidRPr="0032124A" w:rsidRDefault="00AD0023" w:rsidP="00AD0023">
      <w:pPr>
        <w:pStyle w:val="ListParagraph"/>
        <w:numPr>
          <w:ilvl w:val="2"/>
          <w:numId w:val="3"/>
        </w:numPr>
        <w:rPr>
          <w:rFonts w:ascii="Arial" w:hAnsi="Arial" w:cs="Arial"/>
        </w:rPr>
      </w:pPr>
      <w:r w:rsidRPr="0032124A">
        <w:rPr>
          <w:rFonts w:ascii="Arial" w:hAnsi="Arial" w:cs="Arial"/>
        </w:rPr>
        <w:t xml:space="preserve">75.06 </w:t>
      </w:r>
      <w:r w:rsidRPr="0032124A">
        <w:rPr>
          <w:rFonts w:ascii="Arial" w:hAnsi="Arial" w:cs="Arial"/>
          <w:lang w:val="en-US"/>
        </w:rPr>
        <w:t>Request for Directions from court on the procedure that will be used to resolve a dispute</w:t>
      </w:r>
    </w:p>
    <w:p w14:paraId="24E0529B" w14:textId="77777777" w:rsidR="00AD0023" w:rsidRPr="0032124A" w:rsidRDefault="00AD0023" w:rsidP="00AD0023">
      <w:pPr>
        <w:pStyle w:val="ListParagraph"/>
        <w:numPr>
          <w:ilvl w:val="0"/>
          <w:numId w:val="3"/>
        </w:numPr>
        <w:rPr>
          <w:rFonts w:ascii="Arial" w:hAnsi="Arial" w:cs="Arial"/>
        </w:rPr>
      </w:pPr>
      <w:r w:rsidRPr="0032124A">
        <w:rPr>
          <w:rFonts w:ascii="Arial" w:hAnsi="Arial" w:cs="Arial"/>
          <w:lang w:val="en-US"/>
        </w:rPr>
        <w:t>Estate applications must be brought where the deceased resided at the time of death</w:t>
      </w:r>
    </w:p>
    <w:p w14:paraId="4CCDCDF6" w14:textId="77777777" w:rsidR="00AD0023" w:rsidRPr="0032124A" w:rsidRDefault="00AD0023" w:rsidP="00AD0023">
      <w:pPr>
        <w:pStyle w:val="ListParagraph"/>
        <w:numPr>
          <w:ilvl w:val="0"/>
          <w:numId w:val="3"/>
        </w:numPr>
        <w:rPr>
          <w:rFonts w:ascii="Arial" w:hAnsi="Arial" w:cs="Arial"/>
        </w:rPr>
      </w:pPr>
      <w:r w:rsidRPr="0032124A">
        <w:rPr>
          <w:rFonts w:ascii="Arial" w:hAnsi="Arial" w:cs="Arial"/>
          <w:lang w:val="en-US"/>
        </w:rPr>
        <w:t>Practice Direction mandates matters in the Toronto Regions must be placed on “Estates List”</w:t>
      </w:r>
    </w:p>
    <w:p w14:paraId="0E63456A" w14:textId="77777777" w:rsidR="00AD0023" w:rsidRPr="0032124A" w:rsidRDefault="00AD0023" w:rsidP="00AD0023">
      <w:pPr>
        <w:pStyle w:val="ListParagraph"/>
        <w:numPr>
          <w:ilvl w:val="0"/>
          <w:numId w:val="3"/>
        </w:numPr>
        <w:rPr>
          <w:rFonts w:ascii="Arial" w:hAnsi="Arial" w:cs="Arial"/>
        </w:rPr>
      </w:pPr>
      <w:r w:rsidRPr="0032124A">
        <w:rPr>
          <w:rFonts w:ascii="Arial" w:hAnsi="Arial" w:cs="Arial"/>
          <w:lang w:val="en-US"/>
        </w:rPr>
        <w:t xml:space="preserve">These matters are subject to a practice direction dictating how matters are brought before the court, scheduling motions, applications and hearings, engaging in mediation etc. </w:t>
      </w:r>
    </w:p>
    <w:p w14:paraId="76010013" w14:textId="77777777" w:rsidR="00AD0023" w:rsidRPr="0032124A" w:rsidRDefault="00AD0023" w:rsidP="00AD0023">
      <w:pPr>
        <w:pStyle w:val="ListParagraph"/>
        <w:numPr>
          <w:ilvl w:val="0"/>
          <w:numId w:val="3"/>
        </w:numPr>
        <w:rPr>
          <w:rFonts w:ascii="Arial" w:hAnsi="Arial" w:cs="Arial"/>
        </w:rPr>
      </w:pPr>
      <w:r w:rsidRPr="0032124A">
        <w:rPr>
          <w:rFonts w:ascii="Arial" w:hAnsi="Arial" w:cs="Arial"/>
          <w:lang w:val="en-US"/>
        </w:rPr>
        <w:t>Normally, estate litigation takes place in the county or region in which the deceased was residing at the time of death</w:t>
      </w:r>
    </w:p>
    <w:p w14:paraId="1F6CDF53" w14:textId="77777777" w:rsidR="00AD0023" w:rsidRPr="0032124A" w:rsidRDefault="00AD0023" w:rsidP="00AD0023">
      <w:pPr>
        <w:pStyle w:val="ListParagraph"/>
        <w:numPr>
          <w:ilvl w:val="0"/>
          <w:numId w:val="3"/>
        </w:numPr>
        <w:rPr>
          <w:rFonts w:ascii="Arial" w:hAnsi="Arial" w:cs="Arial"/>
        </w:rPr>
      </w:pPr>
      <w:r w:rsidRPr="0032124A">
        <w:rPr>
          <w:rFonts w:ascii="Arial" w:hAnsi="Arial" w:cs="Arial"/>
          <w:lang w:val="en-US"/>
        </w:rPr>
        <w:t>Mediation is mandatory in proceedings commenced in Ottawa, Windsor and Toronto</w:t>
      </w:r>
    </w:p>
    <w:p w14:paraId="2EC047E6" w14:textId="77777777" w:rsidR="00AD0023" w:rsidRPr="0032124A" w:rsidRDefault="00AD0023" w:rsidP="00E427EF">
      <w:pPr>
        <w:pStyle w:val="ListParagraph"/>
        <w:numPr>
          <w:ilvl w:val="1"/>
          <w:numId w:val="3"/>
        </w:numPr>
        <w:rPr>
          <w:rFonts w:ascii="Arial" w:hAnsi="Arial" w:cs="Arial"/>
        </w:rPr>
      </w:pPr>
      <w:r w:rsidRPr="0032124A">
        <w:rPr>
          <w:rFonts w:ascii="Arial" w:hAnsi="Arial" w:cs="Arial"/>
          <w:lang w:val="en-US"/>
        </w:rPr>
        <w:t xml:space="preserve">Within 50 days of an estate proceeding being commenced in these locations, the </w:t>
      </w:r>
      <w:proofErr w:type="gramStart"/>
      <w:r w:rsidRPr="0032124A">
        <w:rPr>
          <w:rFonts w:ascii="Arial" w:hAnsi="Arial" w:cs="Arial"/>
          <w:lang w:val="en-US"/>
        </w:rPr>
        <w:t>applicant  must</w:t>
      </w:r>
      <w:proofErr w:type="gramEnd"/>
      <w:r w:rsidRPr="0032124A">
        <w:rPr>
          <w:rFonts w:ascii="Arial" w:hAnsi="Arial" w:cs="Arial"/>
          <w:lang w:val="en-US"/>
        </w:rPr>
        <w:t xml:space="preserve"> bring a motion for directions with respect to when or how mediation will be conducted</w:t>
      </w:r>
    </w:p>
    <w:p w14:paraId="219306BE" w14:textId="77777777" w:rsidR="00AD0023" w:rsidRPr="0032124A" w:rsidRDefault="00AD0023" w:rsidP="00E427EF">
      <w:pPr>
        <w:pStyle w:val="ListParagraph"/>
        <w:numPr>
          <w:ilvl w:val="1"/>
          <w:numId w:val="3"/>
        </w:numPr>
        <w:rPr>
          <w:rFonts w:ascii="Arial" w:hAnsi="Arial" w:cs="Arial"/>
        </w:rPr>
      </w:pPr>
      <w:r w:rsidRPr="0032124A">
        <w:rPr>
          <w:rFonts w:ascii="Arial" w:hAnsi="Arial" w:cs="Arial"/>
          <w:lang w:val="en-US"/>
        </w:rPr>
        <w:t>Mediation prior to commencement may be accepted as meeting the requirement if it dealt with all issues being presented in the application</w:t>
      </w:r>
    </w:p>
    <w:p w14:paraId="157A3958" w14:textId="77777777" w:rsidR="00E427EF" w:rsidRPr="0032124A" w:rsidRDefault="00E427EF" w:rsidP="00C378A1">
      <w:pPr>
        <w:pStyle w:val="ListParagraph"/>
        <w:numPr>
          <w:ilvl w:val="0"/>
          <w:numId w:val="3"/>
        </w:numPr>
        <w:rPr>
          <w:rFonts w:ascii="Arial" w:hAnsi="Arial" w:cs="Arial"/>
        </w:rPr>
      </w:pPr>
      <w:r w:rsidRPr="0032124A">
        <w:rPr>
          <w:rFonts w:ascii="Arial" w:hAnsi="Arial" w:cs="Arial"/>
          <w:lang w:val="en-US"/>
        </w:rPr>
        <w:t>Outside of Ottawa, Windsor and Toronto, the court may order mediation under rule 75 or 74 or the parties may voluntarily engage in mediation</w:t>
      </w:r>
    </w:p>
    <w:p w14:paraId="0CF693A7" w14:textId="77777777" w:rsidR="00E427EF" w:rsidRPr="0032124A" w:rsidRDefault="00E427EF" w:rsidP="00E427EF">
      <w:pPr>
        <w:pStyle w:val="ListParagraph"/>
        <w:numPr>
          <w:ilvl w:val="1"/>
          <w:numId w:val="3"/>
        </w:numPr>
        <w:rPr>
          <w:rFonts w:ascii="Arial" w:hAnsi="Arial" w:cs="Arial"/>
        </w:rPr>
      </w:pPr>
      <w:r w:rsidRPr="0032124A">
        <w:rPr>
          <w:rFonts w:ascii="Arial" w:hAnsi="Arial" w:cs="Arial"/>
          <w:lang w:val="en-US"/>
        </w:rPr>
        <w:t>For court ordered mediations rule 75.2 applies and provides the procedure to be followed</w:t>
      </w:r>
    </w:p>
    <w:p w14:paraId="6A8B275C" w14:textId="77777777" w:rsidR="00E427EF" w:rsidRPr="0032124A" w:rsidRDefault="00E427EF" w:rsidP="00E427EF">
      <w:pPr>
        <w:pStyle w:val="ListParagraph"/>
        <w:numPr>
          <w:ilvl w:val="1"/>
          <w:numId w:val="3"/>
        </w:numPr>
        <w:rPr>
          <w:rFonts w:ascii="Arial" w:hAnsi="Arial" w:cs="Arial"/>
        </w:rPr>
      </w:pPr>
      <w:r w:rsidRPr="0032124A">
        <w:rPr>
          <w:rFonts w:ascii="Arial" w:hAnsi="Arial" w:cs="Arial"/>
          <w:lang w:val="en-US"/>
        </w:rPr>
        <w:t>Costs of a Court ordered mediation are recoverable as costs in a proceeding</w:t>
      </w:r>
    </w:p>
    <w:p w14:paraId="7771EF60" w14:textId="77777777" w:rsidR="00E427EF" w:rsidRPr="0032124A" w:rsidRDefault="00E427EF" w:rsidP="00E427EF">
      <w:pPr>
        <w:pStyle w:val="ListParagraph"/>
        <w:numPr>
          <w:ilvl w:val="1"/>
          <w:numId w:val="3"/>
        </w:numPr>
        <w:rPr>
          <w:rFonts w:ascii="Arial" w:hAnsi="Arial" w:cs="Arial"/>
        </w:rPr>
      </w:pPr>
      <w:r w:rsidRPr="0032124A">
        <w:rPr>
          <w:rFonts w:ascii="Arial" w:hAnsi="Arial" w:cs="Arial"/>
          <w:lang w:val="en-US"/>
        </w:rPr>
        <w:t xml:space="preserve">Costs of a voluntary mediation are not. </w:t>
      </w:r>
    </w:p>
    <w:p w14:paraId="3DBF48CE" w14:textId="790A0AEB" w:rsidR="00AD0023" w:rsidRPr="0032124A" w:rsidRDefault="00924E68" w:rsidP="00E427EF">
      <w:pPr>
        <w:pStyle w:val="ListParagraph"/>
        <w:numPr>
          <w:ilvl w:val="0"/>
          <w:numId w:val="3"/>
        </w:numPr>
        <w:rPr>
          <w:rFonts w:ascii="Arial" w:hAnsi="Arial" w:cs="Arial"/>
        </w:rPr>
      </w:pPr>
      <w:r w:rsidRPr="0032124A">
        <w:rPr>
          <w:rFonts w:ascii="Arial" w:hAnsi="Arial" w:cs="Arial"/>
        </w:rPr>
        <w:t>References – rules 54/55</w:t>
      </w:r>
    </w:p>
    <w:p w14:paraId="5B8E038A" w14:textId="77777777" w:rsidR="00337410" w:rsidRPr="0032124A" w:rsidRDefault="00337410" w:rsidP="00337410">
      <w:pPr>
        <w:pStyle w:val="ListParagraph"/>
        <w:numPr>
          <w:ilvl w:val="1"/>
          <w:numId w:val="3"/>
        </w:numPr>
        <w:rPr>
          <w:rFonts w:ascii="Arial" w:hAnsi="Arial" w:cs="Arial"/>
        </w:rPr>
      </w:pPr>
      <w:r w:rsidRPr="0032124A">
        <w:rPr>
          <w:rFonts w:ascii="Arial" w:hAnsi="Arial" w:cs="Arial"/>
          <w:lang w:val="en-US"/>
        </w:rPr>
        <w:t>Extensive examination of documents that cannot be conveniently undertaken at trial</w:t>
      </w:r>
    </w:p>
    <w:p w14:paraId="722AADCE" w14:textId="77777777" w:rsidR="00337410" w:rsidRPr="0032124A" w:rsidRDefault="00337410" w:rsidP="00337410">
      <w:pPr>
        <w:pStyle w:val="ListParagraph"/>
        <w:numPr>
          <w:ilvl w:val="1"/>
          <w:numId w:val="3"/>
        </w:numPr>
        <w:rPr>
          <w:rFonts w:ascii="Arial" w:hAnsi="Arial" w:cs="Arial"/>
        </w:rPr>
      </w:pPr>
      <w:r w:rsidRPr="0032124A">
        <w:rPr>
          <w:rFonts w:ascii="Arial" w:hAnsi="Arial" w:cs="Arial"/>
          <w:lang w:val="en-US"/>
        </w:rPr>
        <w:t xml:space="preserve">to take accounts related to a substantial issue (e.g. an estate or amount owing under a mortgage); </w:t>
      </w:r>
    </w:p>
    <w:p w14:paraId="6A5AAE85" w14:textId="77777777" w:rsidR="00337410" w:rsidRPr="0032124A" w:rsidRDefault="00337410" w:rsidP="00337410">
      <w:pPr>
        <w:pStyle w:val="ListParagraph"/>
        <w:numPr>
          <w:ilvl w:val="1"/>
          <w:numId w:val="3"/>
        </w:numPr>
        <w:rPr>
          <w:rFonts w:ascii="Arial" w:hAnsi="Arial" w:cs="Arial"/>
        </w:rPr>
      </w:pPr>
      <w:r w:rsidRPr="0032124A">
        <w:rPr>
          <w:rFonts w:ascii="Arial" w:hAnsi="Arial" w:cs="Arial"/>
          <w:lang w:val="en-US"/>
        </w:rPr>
        <w:t xml:space="preserve">to oversee the conduct of a sale; </w:t>
      </w:r>
    </w:p>
    <w:p w14:paraId="33E619BB" w14:textId="77777777" w:rsidR="00337410" w:rsidRPr="0032124A" w:rsidRDefault="00337410" w:rsidP="00337410">
      <w:pPr>
        <w:pStyle w:val="ListParagraph"/>
        <w:numPr>
          <w:ilvl w:val="1"/>
          <w:numId w:val="3"/>
        </w:numPr>
        <w:rPr>
          <w:rFonts w:ascii="Arial" w:hAnsi="Arial" w:cs="Arial"/>
        </w:rPr>
      </w:pPr>
      <w:r w:rsidRPr="0032124A">
        <w:rPr>
          <w:rFonts w:ascii="Arial" w:hAnsi="Arial" w:cs="Arial"/>
          <w:lang w:val="en-US"/>
        </w:rPr>
        <w:t>to oversee the conduct of our receivership</w:t>
      </w:r>
    </w:p>
    <w:p w14:paraId="1D75E69D" w14:textId="77777777" w:rsidR="00337410" w:rsidRPr="0032124A" w:rsidRDefault="00337410" w:rsidP="00337410">
      <w:pPr>
        <w:pStyle w:val="ListParagraph"/>
        <w:numPr>
          <w:ilvl w:val="1"/>
          <w:numId w:val="3"/>
        </w:numPr>
        <w:rPr>
          <w:rFonts w:ascii="Arial" w:hAnsi="Arial" w:cs="Arial"/>
        </w:rPr>
      </w:pPr>
      <w:r w:rsidRPr="0032124A">
        <w:rPr>
          <w:rFonts w:ascii="Arial" w:hAnsi="Arial" w:cs="Arial"/>
          <w:lang w:val="en-US"/>
        </w:rPr>
        <w:t xml:space="preserve">An assessment of a lawyer's Bill or of a party's bill of costs is a specialized type of reference dealt with under rule 58 and the </w:t>
      </w:r>
      <w:r w:rsidRPr="0032124A">
        <w:rPr>
          <w:rFonts w:ascii="Arial" w:hAnsi="Arial" w:cs="Arial"/>
          <w:i/>
          <w:iCs/>
          <w:lang w:val="en-US"/>
        </w:rPr>
        <w:t>Solicitor’s Act</w:t>
      </w:r>
    </w:p>
    <w:p w14:paraId="4F1CDA0B" w14:textId="172E0C2B" w:rsidR="00337410" w:rsidRPr="0032124A" w:rsidRDefault="00337410" w:rsidP="00337410">
      <w:pPr>
        <w:pStyle w:val="ListParagraph"/>
        <w:numPr>
          <w:ilvl w:val="1"/>
          <w:numId w:val="3"/>
        </w:numPr>
        <w:rPr>
          <w:rFonts w:ascii="Arial" w:hAnsi="Arial" w:cs="Arial"/>
        </w:rPr>
      </w:pPr>
      <w:r w:rsidRPr="0032124A">
        <w:rPr>
          <w:rFonts w:ascii="Arial" w:hAnsi="Arial" w:cs="Arial"/>
          <w:lang w:val="en-US"/>
        </w:rPr>
        <w:t xml:space="preserve">A review of a trustee or guardian's accounts is another specialized type of reference governed by Rule 74 </w:t>
      </w:r>
    </w:p>
    <w:p w14:paraId="6C45E311" w14:textId="77777777" w:rsidR="00492CC9" w:rsidRPr="0032124A" w:rsidRDefault="00492CC9" w:rsidP="00492CC9">
      <w:pPr>
        <w:pStyle w:val="ListParagraph"/>
        <w:numPr>
          <w:ilvl w:val="1"/>
          <w:numId w:val="3"/>
        </w:numPr>
        <w:rPr>
          <w:rFonts w:ascii="Arial" w:hAnsi="Arial" w:cs="Arial"/>
        </w:rPr>
      </w:pPr>
      <w:r w:rsidRPr="0032124A">
        <w:rPr>
          <w:rFonts w:ascii="Arial" w:hAnsi="Arial" w:cs="Arial"/>
          <w:lang w:val="en-US"/>
        </w:rPr>
        <w:t>Order for reference is directed to another officer of the court or to a person agreed upon by the parties</w:t>
      </w:r>
    </w:p>
    <w:p w14:paraId="5024F0A5" w14:textId="77777777" w:rsidR="00492CC9" w:rsidRPr="0032124A" w:rsidRDefault="00492CC9" w:rsidP="00492CC9">
      <w:pPr>
        <w:pStyle w:val="ListParagraph"/>
        <w:numPr>
          <w:ilvl w:val="1"/>
          <w:numId w:val="3"/>
        </w:numPr>
        <w:rPr>
          <w:rFonts w:ascii="Arial" w:hAnsi="Arial" w:cs="Arial"/>
        </w:rPr>
      </w:pPr>
      <w:r w:rsidRPr="0032124A">
        <w:rPr>
          <w:rFonts w:ascii="Arial" w:hAnsi="Arial" w:cs="Arial"/>
          <w:lang w:val="en-US"/>
        </w:rPr>
        <w:t xml:space="preserve"> the order will direct the general terms of the reference </w:t>
      </w:r>
    </w:p>
    <w:p w14:paraId="3430D251" w14:textId="77777777" w:rsidR="00492CC9" w:rsidRPr="0032124A" w:rsidRDefault="00492CC9" w:rsidP="00492CC9">
      <w:pPr>
        <w:pStyle w:val="ListParagraph"/>
        <w:numPr>
          <w:ilvl w:val="1"/>
          <w:numId w:val="3"/>
        </w:numPr>
        <w:rPr>
          <w:rFonts w:ascii="Arial" w:hAnsi="Arial" w:cs="Arial"/>
        </w:rPr>
      </w:pPr>
      <w:r w:rsidRPr="0032124A">
        <w:rPr>
          <w:rFonts w:ascii="Arial" w:hAnsi="Arial" w:cs="Arial"/>
          <w:lang w:val="en-US"/>
        </w:rPr>
        <w:t>the referee will make a report which may be confirmed by the judge who directed the reference</w:t>
      </w:r>
    </w:p>
    <w:p w14:paraId="5001483D" w14:textId="77777777" w:rsidR="00492CC9" w:rsidRPr="0032124A" w:rsidRDefault="00492CC9" w:rsidP="00492CC9">
      <w:pPr>
        <w:pStyle w:val="ListParagraph"/>
        <w:numPr>
          <w:ilvl w:val="1"/>
          <w:numId w:val="3"/>
        </w:numPr>
        <w:rPr>
          <w:rFonts w:ascii="Arial" w:hAnsi="Arial" w:cs="Arial"/>
        </w:rPr>
      </w:pPr>
      <w:r w:rsidRPr="0032124A">
        <w:rPr>
          <w:rFonts w:ascii="Arial" w:hAnsi="Arial" w:cs="Arial"/>
          <w:lang w:val="en-US"/>
        </w:rPr>
        <w:t xml:space="preserve">or the order directing the reference may provide it is confirmed 15 days after delivery if there are no objections filed </w:t>
      </w:r>
    </w:p>
    <w:p w14:paraId="5C3D2BB1" w14:textId="77777777" w:rsidR="00492CC9" w:rsidRPr="0032124A" w:rsidRDefault="00492CC9" w:rsidP="00492CC9">
      <w:pPr>
        <w:pStyle w:val="ListParagraph"/>
        <w:numPr>
          <w:ilvl w:val="1"/>
          <w:numId w:val="3"/>
        </w:numPr>
        <w:rPr>
          <w:rFonts w:ascii="Arial" w:hAnsi="Arial" w:cs="Arial"/>
        </w:rPr>
      </w:pPr>
      <w:r w:rsidRPr="0032124A">
        <w:rPr>
          <w:rFonts w:ascii="Arial" w:hAnsi="Arial" w:cs="Arial"/>
          <w:lang w:val="en-US"/>
        </w:rPr>
        <w:t>procedure is governed under rule 55</w:t>
      </w:r>
    </w:p>
    <w:p w14:paraId="31C215D8" w14:textId="77777777" w:rsidR="00492CC9" w:rsidRPr="0032124A" w:rsidRDefault="00492CC9" w:rsidP="00492CC9">
      <w:pPr>
        <w:pStyle w:val="ListParagraph"/>
        <w:numPr>
          <w:ilvl w:val="1"/>
          <w:numId w:val="3"/>
        </w:numPr>
        <w:rPr>
          <w:rFonts w:ascii="Arial" w:hAnsi="Arial" w:cs="Arial"/>
        </w:rPr>
      </w:pPr>
      <w:r w:rsidRPr="0032124A">
        <w:rPr>
          <w:rFonts w:ascii="Arial" w:hAnsi="Arial" w:cs="Arial"/>
          <w:lang w:val="en-US"/>
        </w:rPr>
        <w:t xml:space="preserve">the referee may add parties to the proceeding and give directions concerning what evidence is to be received and how documents are to be approved </w:t>
      </w:r>
    </w:p>
    <w:p w14:paraId="7DCCD290" w14:textId="77777777" w:rsidR="00492CC9" w:rsidRPr="0032124A" w:rsidRDefault="00492CC9" w:rsidP="00492CC9">
      <w:pPr>
        <w:pStyle w:val="ListParagraph"/>
        <w:numPr>
          <w:ilvl w:val="1"/>
          <w:numId w:val="3"/>
        </w:numPr>
        <w:rPr>
          <w:rFonts w:ascii="Arial" w:hAnsi="Arial" w:cs="Arial"/>
        </w:rPr>
      </w:pPr>
      <w:r w:rsidRPr="0032124A">
        <w:rPr>
          <w:rFonts w:ascii="Arial" w:hAnsi="Arial" w:cs="Arial"/>
          <w:lang w:val="en-US"/>
        </w:rPr>
        <w:t>witnesses shall be examined orally</w:t>
      </w:r>
    </w:p>
    <w:p w14:paraId="5C957E66" w14:textId="05D236DB" w:rsidR="00337410" w:rsidRPr="0032124A" w:rsidRDefault="00492CC9" w:rsidP="00492CC9">
      <w:pPr>
        <w:pStyle w:val="ListParagraph"/>
        <w:numPr>
          <w:ilvl w:val="1"/>
          <w:numId w:val="3"/>
        </w:numPr>
        <w:rPr>
          <w:rFonts w:ascii="Arial" w:hAnsi="Arial" w:cs="Arial"/>
        </w:rPr>
      </w:pPr>
      <w:r w:rsidRPr="0032124A">
        <w:rPr>
          <w:rFonts w:ascii="Arial" w:hAnsi="Arial" w:cs="Arial"/>
          <w:lang w:val="en-US"/>
        </w:rPr>
        <w:t>attendance of witnesses can be compelled by summons</w:t>
      </w:r>
    </w:p>
    <w:p w14:paraId="1151D202" w14:textId="48FFFD0E" w:rsidR="00924E68" w:rsidRPr="0032124A" w:rsidRDefault="00924E68" w:rsidP="00013998">
      <w:pPr>
        <w:rPr>
          <w:rFonts w:ascii="Arial" w:hAnsi="Arial" w:cs="Arial"/>
        </w:rPr>
      </w:pPr>
    </w:p>
    <w:p w14:paraId="1F9BDC87" w14:textId="02962DC8" w:rsidR="00013998" w:rsidRPr="0032124A" w:rsidRDefault="00013998" w:rsidP="00013998">
      <w:pPr>
        <w:pStyle w:val="Heading1"/>
        <w:rPr>
          <w:rFonts w:ascii="Arial" w:hAnsi="Arial" w:cs="Arial"/>
        </w:rPr>
      </w:pPr>
      <w:bookmarkStart w:id="61" w:name="_Toc27391356"/>
      <w:r w:rsidRPr="0032124A">
        <w:rPr>
          <w:rFonts w:ascii="Arial" w:hAnsi="Arial" w:cs="Arial"/>
        </w:rPr>
        <w:lastRenderedPageBreak/>
        <w:t>Proceedings Against the Crown</w:t>
      </w:r>
      <w:bookmarkEnd w:id="61"/>
    </w:p>
    <w:p w14:paraId="28C90756" w14:textId="357CBD65" w:rsidR="00013998" w:rsidRPr="0032124A" w:rsidRDefault="00013998" w:rsidP="00013998">
      <w:pPr>
        <w:pStyle w:val="ListParagraph"/>
        <w:numPr>
          <w:ilvl w:val="0"/>
          <w:numId w:val="3"/>
        </w:numPr>
        <w:rPr>
          <w:rFonts w:ascii="Arial" w:hAnsi="Arial" w:cs="Arial"/>
        </w:rPr>
      </w:pPr>
      <w:r w:rsidRPr="0032124A">
        <w:rPr>
          <w:rFonts w:ascii="Arial" w:hAnsi="Arial" w:cs="Arial"/>
          <w:i/>
          <w:iCs/>
          <w:lang w:val="en-US"/>
        </w:rPr>
        <w:t xml:space="preserve">Crown Liability and Proceedings Act </w:t>
      </w:r>
      <w:r w:rsidRPr="0032124A">
        <w:rPr>
          <w:rFonts w:ascii="Arial" w:hAnsi="Arial" w:cs="Arial"/>
          <w:lang w:val="en-US"/>
        </w:rPr>
        <w:t>(Federal)</w:t>
      </w:r>
    </w:p>
    <w:p w14:paraId="348C2B52" w14:textId="77777777" w:rsidR="003941E4" w:rsidRPr="0032124A" w:rsidRDefault="003941E4" w:rsidP="003941E4">
      <w:pPr>
        <w:pStyle w:val="ListParagraph"/>
        <w:numPr>
          <w:ilvl w:val="1"/>
          <w:numId w:val="3"/>
        </w:numPr>
        <w:rPr>
          <w:rFonts w:ascii="Arial" w:hAnsi="Arial" w:cs="Arial"/>
        </w:rPr>
      </w:pPr>
      <w:r w:rsidRPr="0032124A">
        <w:rPr>
          <w:rFonts w:ascii="Arial" w:hAnsi="Arial" w:cs="Arial"/>
          <w:lang w:val="en-US"/>
        </w:rPr>
        <w:t xml:space="preserve">one may commence proceedings against the Crown in the name of the </w:t>
      </w:r>
      <w:r w:rsidRPr="0032124A">
        <w:rPr>
          <w:rFonts w:ascii="Arial" w:hAnsi="Arial" w:cs="Arial"/>
          <w:u w:val="single"/>
          <w:lang w:val="en-US"/>
        </w:rPr>
        <w:t>Attorney General of Canada</w:t>
      </w:r>
    </w:p>
    <w:p w14:paraId="0066C2C8" w14:textId="77777777" w:rsidR="003941E4" w:rsidRPr="0032124A" w:rsidRDefault="003941E4" w:rsidP="003941E4">
      <w:pPr>
        <w:pStyle w:val="ListParagraph"/>
        <w:numPr>
          <w:ilvl w:val="1"/>
          <w:numId w:val="3"/>
        </w:numPr>
        <w:rPr>
          <w:rFonts w:ascii="Arial" w:hAnsi="Arial" w:cs="Arial"/>
        </w:rPr>
      </w:pPr>
      <w:r w:rsidRPr="0032124A">
        <w:rPr>
          <w:rFonts w:ascii="Arial" w:hAnsi="Arial" w:cs="Arial"/>
          <w:lang w:val="en-US"/>
        </w:rPr>
        <w:t xml:space="preserve">If suing a Crown agency, one may simply </w:t>
      </w:r>
      <w:r w:rsidRPr="0032124A">
        <w:rPr>
          <w:rFonts w:ascii="Arial" w:hAnsi="Arial" w:cs="Arial"/>
          <w:u w:val="single"/>
          <w:lang w:val="en-US"/>
        </w:rPr>
        <w:t xml:space="preserve">name the agency </w:t>
      </w:r>
      <w:r w:rsidRPr="0032124A">
        <w:rPr>
          <w:rFonts w:ascii="Arial" w:hAnsi="Arial" w:cs="Arial"/>
          <w:lang w:val="en-US"/>
        </w:rPr>
        <w:t>as a defendant</w:t>
      </w:r>
    </w:p>
    <w:p w14:paraId="0D7AA156" w14:textId="44B78A3F" w:rsidR="00013998" w:rsidRPr="0032124A" w:rsidRDefault="003941E4" w:rsidP="003941E4">
      <w:pPr>
        <w:pStyle w:val="ListParagraph"/>
        <w:numPr>
          <w:ilvl w:val="1"/>
          <w:numId w:val="3"/>
        </w:numPr>
        <w:rPr>
          <w:rFonts w:ascii="Arial" w:hAnsi="Arial" w:cs="Arial"/>
        </w:rPr>
      </w:pPr>
      <w:r w:rsidRPr="0032124A">
        <w:rPr>
          <w:rFonts w:ascii="Arial" w:hAnsi="Arial" w:cs="Arial"/>
          <w:lang w:val="en-US"/>
        </w:rPr>
        <w:t xml:space="preserve">In all cases where a claim is made against the Crown, </w:t>
      </w:r>
      <w:r w:rsidRPr="0032124A">
        <w:rPr>
          <w:rFonts w:ascii="Arial" w:hAnsi="Arial" w:cs="Arial"/>
          <w:u w:val="single"/>
          <w:lang w:val="en-US"/>
        </w:rPr>
        <w:t>except where the Federal Court has exclusive jurisdiction, the Superior Court of the province in which the claim arises has concurrent jurisdiction and the limitation periods for that province shall apply</w:t>
      </w:r>
      <w:r w:rsidRPr="0032124A">
        <w:rPr>
          <w:rFonts w:ascii="Arial" w:hAnsi="Arial" w:cs="Arial"/>
          <w:lang w:val="en-US"/>
        </w:rPr>
        <w:t xml:space="preserve"> (can have two options – federal court vs provincial in many cases)</w:t>
      </w:r>
    </w:p>
    <w:p w14:paraId="432B3ABE" w14:textId="0EDE1629" w:rsidR="00013998" w:rsidRPr="0032124A" w:rsidRDefault="00013998" w:rsidP="00013998">
      <w:pPr>
        <w:pStyle w:val="ListParagraph"/>
        <w:numPr>
          <w:ilvl w:val="0"/>
          <w:numId w:val="3"/>
        </w:numPr>
        <w:rPr>
          <w:rFonts w:ascii="Arial" w:hAnsi="Arial" w:cs="Arial"/>
        </w:rPr>
      </w:pPr>
      <w:r w:rsidRPr="0032124A">
        <w:rPr>
          <w:rFonts w:ascii="Arial" w:hAnsi="Arial" w:cs="Arial"/>
          <w:i/>
          <w:iCs/>
          <w:lang w:val="en-US"/>
        </w:rPr>
        <w:t xml:space="preserve">Crown Liability and Proceedings Act </w:t>
      </w:r>
      <w:r w:rsidRPr="0032124A">
        <w:rPr>
          <w:rFonts w:ascii="Arial" w:hAnsi="Arial" w:cs="Arial"/>
          <w:lang w:val="en-US"/>
        </w:rPr>
        <w:t>(Ontario)</w:t>
      </w:r>
    </w:p>
    <w:p w14:paraId="3FBEA745" w14:textId="77777777" w:rsidR="007B46D1" w:rsidRPr="0032124A" w:rsidRDefault="007B46D1" w:rsidP="007B46D1">
      <w:pPr>
        <w:pStyle w:val="ListParagraph"/>
        <w:numPr>
          <w:ilvl w:val="1"/>
          <w:numId w:val="3"/>
        </w:numPr>
        <w:rPr>
          <w:rFonts w:ascii="Arial" w:hAnsi="Arial" w:cs="Arial"/>
        </w:rPr>
      </w:pPr>
      <w:r w:rsidRPr="0032124A">
        <w:rPr>
          <w:rFonts w:ascii="Arial" w:hAnsi="Arial" w:cs="Arial"/>
          <w:b/>
          <w:bCs/>
          <w:lang w:val="en-US"/>
        </w:rPr>
        <w:t xml:space="preserve">notice of claim containing sufficient particulars to identify "the location out of which the claim arose" must be served upon the crown at least </w:t>
      </w:r>
      <w:r w:rsidRPr="0032124A">
        <w:rPr>
          <w:rFonts w:ascii="Arial" w:hAnsi="Arial" w:cs="Arial"/>
          <w:b/>
          <w:bCs/>
          <w:u w:val="single"/>
          <w:lang w:val="en-US"/>
        </w:rPr>
        <w:t>60</w:t>
      </w:r>
      <w:r w:rsidRPr="0032124A">
        <w:rPr>
          <w:rFonts w:ascii="Arial" w:hAnsi="Arial" w:cs="Arial"/>
          <w:b/>
          <w:bCs/>
          <w:lang w:val="en-US"/>
        </w:rPr>
        <w:t xml:space="preserve"> days before the commencement of the action; </w:t>
      </w:r>
      <w:r w:rsidRPr="0032124A">
        <w:rPr>
          <w:rFonts w:ascii="Arial" w:hAnsi="Arial" w:cs="Arial"/>
          <w:b/>
          <w:bCs/>
          <w:u w:val="single"/>
          <w:lang w:val="en-US"/>
        </w:rPr>
        <w:t>or the action is a nullity</w:t>
      </w:r>
      <w:r w:rsidRPr="0032124A">
        <w:rPr>
          <w:rFonts w:ascii="Arial" w:hAnsi="Arial" w:cs="Arial"/>
          <w:b/>
          <w:bCs/>
          <w:lang w:val="en-US"/>
        </w:rPr>
        <w:t xml:space="preserve"> </w:t>
      </w:r>
      <w:r w:rsidRPr="0032124A">
        <w:rPr>
          <w:rFonts w:ascii="Arial" w:hAnsi="Arial" w:cs="Arial"/>
          <w:lang w:val="en-US"/>
        </w:rPr>
        <w:t>– huge problem if there is a limitation period</w:t>
      </w:r>
    </w:p>
    <w:p w14:paraId="1023E666" w14:textId="77777777" w:rsidR="007B46D1" w:rsidRPr="0032124A" w:rsidRDefault="007B46D1" w:rsidP="007B46D1">
      <w:pPr>
        <w:pStyle w:val="ListParagraph"/>
        <w:numPr>
          <w:ilvl w:val="1"/>
          <w:numId w:val="3"/>
        </w:numPr>
        <w:rPr>
          <w:rFonts w:ascii="Arial" w:hAnsi="Arial" w:cs="Arial"/>
        </w:rPr>
      </w:pPr>
      <w:r w:rsidRPr="0032124A">
        <w:rPr>
          <w:rFonts w:ascii="Arial" w:hAnsi="Arial" w:cs="Arial"/>
          <w:lang w:val="en-US"/>
        </w:rPr>
        <w:t xml:space="preserve">Actions against the province should </w:t>
      </w:r>
      <w:r w:rsidRPr="0032124A">
        <w:rPr>
          <w:rFonts w:ascii="Arial" w:hAnsi="Arial" w:cs="Arial"/>
          <w:u w:val="single"/>
          <w:lang w:val="en-US"/>
        </w:rPr>
        <w:t xml:space="preserve">describe the defendant as "her Majesty the Queen in right of Ontario" </w:t>
      </w:r>
      <w:r w:rsidRPr="0032124A">
        <w:rPr>
          <w:rFonts w:ascii="Arial" w:hAnsi="Arial" w:cs="Arial"/>
          <w:i/>
          <w:iCs/>
          <w:lang w:val="en-US"/>
        </w:rPr>
        <w:t xml:space="preserve">without reference to the specific ministry </w:t>
      </w:r>
      <w:r w:rsidRPr="0032124A">
        <w:rPr>
          <w:rFonts w:ascii="Arial" w:hAnsi="Arial" w:cs="Arial"/>
          <w:lang w:val="en-US"/>
        </w:rPr>
        <w:t xml:space="preserve">(which can </w:t>
      </w:r>
      <w:r w:rsidRPr="0032124A">
        <w:rPr>
          <w:rFonts w:ascii="Arial" w:hAnsi="Arial" w:cs="Arial"/>
          <w:u w:val="single"/>
          <w:lang w:val="en-US"/>
        </w:rPr>
        <w:t>be identified in the body of the statement of claim</w:t>
      </w:r>
      <w:r w:rsidRPr="0032124A">
        <w:rPr>
          <w:rFonts w:ascii="Arial" w:hAnsi="Arial" w:cs="Arial"/>
          <w:lang w:val="en-US"/>
        </w:rPr>
        <w:t xml:space="preserve">)    </w:t>
      </w:r>
    </w:p>
    <w:p w14:paraId="4C4A92D9" w14:textId="77777777" w:rsidR="007B46D1" w:rsidRPr="0032124A" w:rsidRDefault="007B46D1" w:rsidP="007B46D1">
      <w:pPr>
        <w:pStyle w:val="ListParagraph"/>
        <w:numPr>
          <w:ilvl w:val="1"/>
          <w:numId w:val="3"/>
        </w:numPr>
        <w:rPr>
          <w:rFonts w:ascii="Arial" w:hAnsi="Arial" w:cs="Arial"/>
        </w:rPr>
      </w:pPr>
      <w:r w:rsidRPr="0032124A">
        <w:rPr>
          <w:rFonts w:ascii="Arial" w:hAnsi="Arial" w:cs="Arial"/>
          <w:lang w:val="en-US"/>
        </w:rPr>
        <w:t>(but often don’t and no one seems to care)</w:t>
      </w:r>
    </w:p>
    <w:p w14:paraId="7904D77E" w14:textId="526BD6DC" w:rsidR="00013998" w:rsidRPr="0032124A" w:rsidRDefault="00B82C84" w:rsidP="007B46D1">
      <w:pPr>
        <w:pStyle w:val="ListParagraph"/>
        <w:numPr>
          <w:ilvl w:val="0"/>
          <w:numId w:val="3"/>
        </w:numPr>
        <w:rPr>
          <w:rFonts w:ascii="Arial" w:hAnsi="Arial" w:cs="Arial"/>
        </w:rPr>
      </w:pPr>
      <w:r w:rsidRPr="0032124A">
        <w:rPr>
          <w:rFonts w:ascii="Arial" w:hAnsi="Arial" w:cs="Arial"/>
        </w:rPr>
        <w:t>Judicial Review – Federal</w:t>
      </w:r>
    </w:p>
    <w:p w14:paraId="2B6A8ABF" w14:textId="4DA0D22E" w:rsidR="00013998" w:rsidRPr="0032124A" w:rsidRDefault="00B82C84" w:rsidP="00B82C84">
      <w:pPr>
        <w:pStyle w:val="ListParagraph"/>
        <w:numPr>
          <w:ilvl w:val="1"/>
          <w:numId w:val="3"/>
        </w:numPr>
        <w:rPr>
          <w:rFonts w:ascii="Arial" w:hAnsi="Arial" w:cs="Arial"/>
        </w:rPr>
      </w:pPr>
      <w:r w:rsidRPr="0032124A">
        <w:rPr>
          <w:rFonts w:ascii="Arial" w:hAnsi="Arial" w:cs="Arial"/>
          <w:i/>
          <w:iCs/>
          <w:lang w:val="en-US"/>
        </w:rPr>
        <w:t>Federal Courts Act</w:t>
      </w:r>
    </w:p>
    <w:p w14:paraId="6E06C08A" w14:textId="77777777" w:rsidR="00B82C84" w:rsidRPr="0032124A" w:rsidRDefault="00B82C84" w:rsidP="00B82C84">
      <w:pPr>
        <w:pStyle w:val="ListParagraph"/>
        <w:numPr>
          <w:ilvl w:val="2"/>
          <w:numId w:val="3"/>
        </w:numPr>
        <w:rPr>
          <w:rFonts w:ascii="Arial" w:hAnsi="Arial" w:cs="Arial"/>
        </w:rPr>
      </w:pPr>
      <w:r w:rsidRPr="0032124A">
        <w:rPr>
          <w:rFonts w:ascii="Arial" w:hAnsi="Arial" w:cs="Arial"/>
          <w:lang w:val="en-US"/>
        </w:rPr>
        <w:t>The federal court of appeal has jurisdiction to hear and determine applications for judicial review of decisions made by federal boards, commissions and tribunals</w:t>
      </w:r>
    </w:p>
    <w:p w14:paraId="14155D7B" w14:textId="7F66ED27" w:rsidR="00B82C84" w:rsidRPr="0032124A" w:rsidRDefault="00B82C84" w:rsidP="00B82C84">
      <w:pPr>
        <w:pStyle w:val="ListParagraph"/>
        <w:numPr>
          <w:ilvl w:val="2"/>
          <w:numId w:val="3"/>
        </w:numPr>
        <w:rPr>
          <w:rFonts w:ascii="Arial" w:hAnsi="Arial" w:cs="Arial"/>
        </w:rPr>
      </w:pPr>
      <w:r w:rsidRPr="0032124A">
        <w:rPr>
          <w:rFonts w:ascii="Arial" w:hAnsi="Arial" w:cs="Arial"/>
          <w:lang w:val="en-US"/>
        </w:rPr>
        <w:t>Procedure is governed by that Act, and by the Federal Court Rules</w:t>
      </w:r>
    </w:p>
    <w:p w14:paraId="4E4EE16C" w14:textId="77777777" w:rsidR="00C9761B" w:rsidRPr="0032124A" w:rsidRDefault="00C9761B" w:rsidP="00C9761B">
      <w:pPr>
        <w:pStyle w:val="ListParagraph"/>
        <w:numPr>
          <w:ilvl w:val="0"/>
          <w:numId w:val="3"/>
        </w:numPr>
        <w:rPr>
          <w:rFonts w:ascii="Arial" w:hAnsi="Arial" w:cs="Arial"/>
        </w:rPr>
      </w:pPr>
      <w:r w:rsidRPr="0032124A">
        <w:rPr>
          <w:rFonts w:ascii="Arial" w:hAnsi="Arial" w:cs="Arial"/>
          <w:iCs/>
          <w:lang w:val="en-US"/>
        </w:rPr>
        <w:t>Judicial review – Ontario</w:t>
      </w:r>
    </w:p>
    <w:p w14:paraId="45002DDB" w14:textId="5923D27D" w:rsidR="00C9761B" w:rsidRPr="0032124A" w:rsidRDefault="00C9761B" w:rsidP="00C9761B">
      <w:pPr>
        <w:pStyle w:val="ListParagraph"/>
        <w:numPr>
          <w:ilvl w:val="1"/>
          <w:numId w:val="3"/>
        </w:numPr>
        <w:rPr>
          <w:rFonts w:ascii="Arial" w:hAnsi="Arial" w:cs="Arial"/>
        </w:rPr>
      </w:pPr>
      <w:r w:rsidRPr="0032124A">
        <w:rPr>
          <w:rFonts w:ascii="Arial" w:hAnsi="Arial" w:cs="Arial"/>
          <w:i/>
          <w:iCs/>
          <w:lang w:val="en-US"/>
        </w:rPr>
        <w:t xml:space="preserve">The Judicial Review Procedure Act </w:t>
      </w:r>
    </w:p>
    <w:p w14:paraId="0CCACE59" w14:textId="376E58EE" w:rsidR="00B51338" w:rsidRPr="0032124A" w:rsidRDefault="00B51338" w:rsidP="00B51338">
      <w:pPr>
        <w:pStyle w:val="ListParagraph"/>
        <w:numPr>
          <w:ilvl w:val="1"/>
          <w:numId w:val="3"/>
        </w:numPr>
        <w:rPr>
          <w:rFonts w:ascii="Arial" w:hAnsi="Arial" w:cs="Arial"/>
        </w:rPr>
      </w:pPr>
      <w:r w:rsidRPr="0032124A">
        <w:rPr>
          <w:rFonts w:ascii="Arial" w:hAnsi="Arial" w:cs="Arial"/>
          <w:lang w:val="en-US"/>
        </w:rPr>
        <w:t xml:space="preserve">Rule 68 of the Rules of Civil Procedure: Application to </w:t>
      </w:r>
      <w:r w:rsidRPr="0032124A">
        <w:rPr>
          <w:rFonts w:ascii="Arial" w:hAnsi="Arial" w:cs="Arial"/>
          <w:u w:val="single"/>
          <w:lang w:val="en-US"/>
        </w:rPr>
        <w:t>Divisional Court</w:t>
      </w:r>
    </w:p>
    <w:p w14:paraId="5B5AE9EC" w14:textId="55023B19" w:rsidR="00B51338" w:rsidRPr="0032124A" w:rsidRDefault="00B51338" w:rsidP="00B51338">
      <w:pPr>
        <w:pStyle w:val="ListParagraph"/>
        <w:numPr>
          <w:ilvl w:val="1"/>
          <w:numId w:val="3"/>
        </w:numPr>
        <w:rPr>
          <w:rFonts w:ascii="Arial" w:hAnsi="Arial" w:cs="Arial"/>
        </w:rPr>
      </w:pPr>
      <w:r w:rsidRPr="0032124A">
        <w:rPr>
          <w:rFonts w:ascii="Arial" w:hAnsi="Arial" w:cs="Arial"/>
          <w:lang w:val="en-US"/>
        </w:rPr>
        <w:t>Rule 68 provides, among other things, a prescribed form of application (Form 68A) as well timelines and procedures for proceeding with judicial review</w:t>
      </w:r>
    </w:p>
    <w:p w14:paraId="49CCE869" w14:textId="77777777" w:rsidR="00B51338" w:rsidRPr="0032124A" w:rsidRDefault="00B51338" w:rsidP="00B51338">
      <w:pPr>
        <w:pStyle w:val="ListParagraph"/>
        <w:numPr>
          <w:ilvl w:val="1"/>
          <w:numId w:val="3"/>
        </w:numPr>
        <w:rPr>
          <w:rFonts w:ascii="Arial" w:hAnsi="Arial" w:cs="Arial"/>
        </w:rPr>
      </w:pPr>
      <w:r w:rsidRPr="0032124A">
        <w:rPr>
          <w:rFonts w:ascii="Arial" w:hAnsi="Arial" w:cs="Arial"/>
          <w:lang w:val="en-US"/>
        </w:rPr>
        <w:t xml:space="preserve">Provisions of Rule 38 also apply  </w:t>
      </w:r>
    </w:p>
    <w:p w14:paraId="54FCF0A4" w14:textId="51A21DB9" w:rsidR="00B51338" w:rsidRPr="0032124A" w:rsidRDefault="00B51338" w:rsidP="00B51338">
      <w:pPr>
        <w:pStyle w:val="ListParagraph"/>
        <w:numPr>
          <w:ilvl w:val="1"/>
          <w:numId w:val="3"/>
        </w:numPr>
        <w:rPr>
          <w:rFonts w:ascii="Arial" w:hAnsi="Arial" w:cs="Arial"/>
        </w:rPr>
      </w:pPr>
      <w:r w:rsidRPr="0032124A">
        <w:rPr>
          <w:rFonts w:ascii="Arial" w:hAnsi="Arial" w:cs="Arial"/>
          <w:lang w:val="en-US"/>
        </w:rPr>
        <w:t>Attorney General must be served with Notice of Application JRPA s 9</w:t>
      </w:r>
    </w:p>
    <w:p w14:paraId="06A89E05" w14:textId="170198B6" w:rsidR="00B51338" w:rsidRPr="0032124A" w:rsidRDefault="00B51338" w:rsidP="00B51338">
      <w:pPr>
        <w:pStyle w:val="ListParagraph"/>
        <w:numPr>
          <w:ilvl w:val="1"/>
          <w:numId w:val="3"/>
        </w:numPr>
        <w:rPr>
          <w:rFonts w:ascii="Arial" w:hAnsi="Arial" w:cs="Arial"/>
        </w:rPr>
      </w:pPr>
      <w:r w:rsidRPr="0032124A">
        <w:rPr>
          <w:rFonts w:ascii="Arial" w:hAnsi="Arial" w:cs="Arial"/>
          <w:lang w:val="en-US"/>
        </w:rPr>
        <w:t>If constitutional question raised, must also serve AG Canada CJA s 109</w:t>
      </w:r>
    </w:p>
    <w:p w14:paraId="334C3D95" w14:textId="2E9B3114" w:rsidR="00B51338" w:rsidRPr="0032124A" w:rsidRDefault="00E61E53" w:rsidP="00B51338">
      <w:pPr>
        <w:pStyle w:val="ListParagraph"/>
        <w:numPr>
          <w:ilvl w:val="1"/>
          <w:numId w:val="3"/>
        </w:numPr>
        <w:rPr>
          <w:rFonts w:ascii="Arial" w:hAnsi="Arial" w:cs="Arial"/>
        </w:rPr>
      </w:pPr>
      <w:r w:rsidRPr="0032124A">
        <w:rPr>
          <w:rFonts w:ascii="Arial" w:hAnsi="Arial" w:cs="Arial"/>
          <w:lang w:val="en-US"/>
        </w:rPr>
        <w:t>Divisional court</w:t>
      </w:r>
    </w:p>
    <w:p w14:paraId="7A18C33D" w14:textId="77777777" w:rsidR="00E61E53" w:rsidRPr="0032124A" w:rsidRDefault="00E61E53" w:rsidP="00E61E53">
      <w:pPr>
        <w:pStyle w:val="ListParagraph"/>
        <w:numPr>
          <w:ilvl w:val="2"/>
          <w:numId w:val="3"/>
        </w:numPr>
        <w:rPr>
          <w:rFonts w:ascii="Arial" w:hAnsi="Arial" w:cs="Arial"/>
        </w:rPr>
      </w:pPr>
      <w:r w:rsidRPr="0032124A">
        <w:rPr>
          <w:rFonts w:ascii="Arial" w:hAnsi="Arial" w:cs="Arial"/>
          <w:lang w:val="en-US"/>
        </w:rPr>
        <w:t>Practice directions for Divisional Court proceedings in Consolidated Practice Direction for Divisional Court Proceedings</w:t>
      </w:r>
    </w:p>
    <w:p w14:paraId="2306E27D" w14:textId="77777777" w:rsidR="00E61E53" w:rsidRPr="0032124A" w:rsidRDefault="00E61E53" w:rsidP="00E61E53">
      <w:pPr>
        <w:pStyle w:val="ListParagraph"/>
        <w:numPr>
          <w:ilvl w:val="2"/>
          <w:numId w:val="3"/>
        </w:numPr>
        <w:rPr>
          <w:rFonts w:ascii="Arial" w:hAnsi="Arial" w:cs="Arial"/>
        </w:rPr>
      </w:pPr>
      <w:r w:rsidRPr="0032124A">
        <w:rPr>
          <w:rFonts w:ascii="Arial" w:hAnsi="Arial" w:cs="Arial"/>
          <w:lang w:val="en-US"/>
        </w:rPr>
        <w:t>Additional practice directions may apply on a Region to Region basis</w:t>
      </w:r>
    </w:p>
    <w:p w14:paraId="5A2B9B78" w14:textId="77777777" w:rsidR="00E61E53" w:rsidRPr="0032124A" w:rsidRDefault="00E61E53" w:rsidP="00E61E53">
      <w:pPr>
        <w:pStyle w:val="ListParagraph"/>
        <w:numPr>
          <w:ilvl w:val="2"/>
          <w:numId w:val="3"/>
        </w:numPr>
        <w:rPr>
          <w:rFonts w:ascii="Arial" w:hAnsi="Arial" w:cs="Arial"/>
        </w:rPr>
      </w:pPr>
      <w:r w:rsidRPr="0032124A">
        <w:rPr>
          <w:rFonts w:ascii="Arial" w:hAnsi="Arial" w:cs="Arial"/>
          <w:lang w:val="en-US"/>
        </w:rPr>
        <w:t>Divisional Court sittings   8 locations; permanently in Toronto</w:t>
      </w:r>
    </w:p>
    <w:p w14:paraId="55F81E10" w14:textId="77777777" w:rsidR="00E61E53" w:rsidRPr="0032124A" w:rsidRDefault="00E61E53" w:rsidP="00E61E53">
      <w:pPr>
        <w:pStyle w:val="ListParagraph"/>
        <w:numPr>
          <w:ilvl w:val="2"/>
          <w:numId w:val="3"/>
        </w:numPr>
        <w:rPr>
          <w:rFonts w:ascii="Arial" w:hAnsi="Arial" w:cs="Arial"/>
        </w:rPr>
      </w:pPr>
      <w:r w:rsidRPr="0032124A">
        <w:rPr>
          <w:rFonts w:ascii="Arial" w:hAnsi="Arial" w:cs="Arial"/>
          <w:lang w:val="en-US"/>
        </w:rPr>
        <w:t>Divisional Court composition</w:t>
      </w:r>
      <w:proofErr w:type="gramStart"/>
      <w:r w:rsidRPr="0032124A">
        <w:rPr>
          <w:rFonts w:ascii="Arial" w:hAnsi="Arial" w:cs="Arial"/>
          <w:lang w:val="en-US"/>
        </w:rPr>
        <w:t>-  urgent</w:t>
      </w:r>
      <w:proofErr w:type="gramEnd"/>
      <w:r w:rsidRPr="0032124A">
        <w:rPr>
          <w:rFonts w:ascii="Arial" w:hAnsi="Arial" w:cs="Arial"/>
          <w:lang w:val="en-US"/>
        </w:rPr>
        <w:t xml:space="preserve"> motions vs.  normal panel</w:t>
      </w:r>
    </w:p>
    <w:p w14:paraId="2AA632FE" w14:textId="77777777" w:rsidR="00E61E53" w:rsidRPr="0032124A" w:rsidRDefault="00E61E53" w:rsidP="00E61E53">
      <w:pPr>
        <w:pStyle w:val="ListParagraph"/>
        <w:numPr>
          <w:ilvl w:val="2"/>
          <w:numId w:val="3"/>
        </w:numPr>
        <w:rPr>
          <w:rFonts w:ascii="Arial" w:hAnsi="Arial" w:cs="Arial"/>
        </w:rPr>
      </w:pPr>
      <w:r w:rsidRPr="0032124A">
        <w:rPr>
          <w:rFonts w:ascii="Arial" w:hAnsi="Arial" w:cs="Arial"/>
          <w:lang w:val="en-US"/>
        </w:rPr>
        <w:t>Interim orders for stay of decision</w:t>
      </w:r>
      <w:proofErr w:type="gramStart"/>
      <w:r w:rsidRPr="0032124A">
        <w:rPr>
          <w:rFonts w:ascii="Arial" w:hAnsi="Arial" w:cs="Arial"/>
          <w:lang w:val="en-US"/>
        </w:rPr>
        <w:t>-  prima</w:t>
      </w:r>
      <w:proofErr w:type="gramEnd"/>
      <w:r w:rsidRPr="0032124A">
        <w:rPr>
          <w:rFonts w:ascii="Arial" w:hAnsi="Arial" w:cs="Arial"/>
          <w:lang w:val="en-US"/>
        </w:rPr>
        <w:t xml:space="preserve"> facie case and balancing of interests- jurisdiction for stay is CJA s 106</w:t>
      </w:r>
    </w:p>
    <w:p w14:paraId="12B69D1E" w14:textId="1DDC2F05" w:rsidR="00B51338" w:rsidRPr="0032124A" w:rsidRDefault="00F320DA" w:rsidP="00F320DA">
      <w:pPr>
        <w:pStyle w:val="Heading1"/>
        <w:rPr>
          <w:rFonts w:ascii="Arial" w:hAnsi="Arial" w:cs="Arial"/>
        </w:rPr>
      </w:pPr>
      <w:bookmarkStart w:id="62" w:name="_Toc27391357"/>
      <w:r w:rsidRPr="0032124A">
        <w:rPr>
          <w:rFonts w:ascii="Arial" w:hAnsi="Arial" w:cs="Arial"/>
        </w:rPr>
        <w:t>Naming Parties</w:t>
      </w:r>
      <w:bookmarkEnd w:id="62"/>
    </w:p>
    <w:p w14:paraId="6FD26620" w14:textId="77777777" w:rsidR="00F320DA" w:rsidRPr="0032124A" w:rsidRDefault="00F320DA" w:rsidP="00F320DA">
      <w:pPr>
        <w:pStyle w:val="ListParagraph"/>
        <w:numPr>
          <w:ilvl w:val="0"/>
          <w:numId w:val="3"/>
        </w:numPr>
        <w:rPr>
          <w:rFonts w:ascii="Arial" w:hAnsi="Arial" w:cs="Arial"/>
        </w:rPr>
      </w:pPr>
      <w:r w:rsidRPr="0032124A">
        <w:rPr>
          <w:rFonts w:ascii="Arial" w:hAnsi="Arial" w:cs="Arial"/>
          <w:lang w:val="en-US"/>
        </w:rPr>
        <w:t>Government of Ontario: “Her Majesty the Queen in right of Ontario”</w:t>
      </w:r>
    </w:p>
    <w:p w14:paraId="75A4CA64" w14:textId="77777777" w:rsidR="00F320DA" w:rsidRPr="0032124A" w:rsidRDefault="00F320DA" w:rsidP="00F320DA">
      <w:pPr>
        <w:pStyle w:val="ListParagraph"/>
        <w:numPr>
          <w:ilvl w:val="0"/>
          <w:numId w:val="3"/>
        </w:numPr>
        <w:rPr>
          <w:rFonts w:ascii="Arial" w:hAnsi="Arial" w:cs="Arial"/>
        </w:rPr>
      </w:pPr>
      <w:r w:rsidRPr="0032124A">
        <w:rPr>
          <w:rFonts w:ascii="Arial" w:hAnsi="Arial" w:cs="Arial"/>
          <w:lang w:val="en-US"/>
        </w:rPr>
        <w:t>Government of Canada or Ministry:</w:t>
      </w:r>
      <w:proofErr w:type="gramStart"/>
      <w:r w:rsidRPr="0032124A">
        <w:rPr>
          <w:rFonts w:ascii="Arial" w:hAnsi="Arial" w:cs="Arial"/>
          <w:lang w:val="en-US"/>
        </w:rPr>
        <w:t xml:space="preserve">   “</w:t>
      </w:r>
      <w:proofErr w:type="gramEnd"/>
      <w:r w:rsidRPr="0032124A">
        <w:rPr>
          <w:rFonts w:ascii="Arial" w:hAnsi="Arial" w:cs="Arial"/>
          <w:lang w:val="en-US"/>
        </w:rPr>
        <w:t>Attorney General for Canada”</w:t>
      </w:r>
    </w:p>
    <w:p w14:paraId="4DF54667" w14:textId="77777777" w:rsidR="00F320DA" w:rsidRPr="0032124A" w:rsidRDefault="00F320DA" w:rsidP="00F320DA">
      <w:pPr>
        <w:pStyle w:val="ListParagraph"/>
        <w:numPr>
          <w:ilvl w:val="0"/>
          <w:numId w:val="3"/>
        </w:numPr>
        <w:rPr>
          <w:rFonts w:ascii="Arial" w:hAnsi="Arial" w:cs="Arial"/>
        </w:rPr>
      </w:pPr>
      <w:r w:rsidRPr="0032124A">
        <w:rPr>
          <w:rFonts w:ascii="Arial" w:hAnsi="Arial" w:cs="Arial"/>
          <w:lang w:val="en-US"/>
        </w:rPr>
        <w:t xml:space="preserve">Municipal </w:t>
      </w:r>
      <w:proofErr w:type="gramStart"/>
      <w:r w:rsidRPr="0032124A">
        <w:rPr>
          <w:rFonts w:ascii="Arial" w:hAnsi="Arial" w:cs="Arial"/>
          <w:lang w:val="en-US"/>
        </w:rPr>
        <w:t>government :</w:t>
      </w:r>
      <w:proofErr w:type="gramEnd"/>
      <w:r w:rsidRPr="0032124A">
        <w:rPr>
          <w:rFonts w:ascii="Arial" w:hAnsi="Arial" w:cs="Arial"/>
          <w:lang w:val="en-US"/>
        </w:rPr>
        <w:t xml:space="preserve">  “The Corporation of the City of Sarnia”</w:t>
      </w:r>
    </w:p>
    <w:p w14:paraId="559AC2CC" w14:textId="77777777" w:rsidR="00F320DA" w:rsidRPr="0032124A" w:rsidRDefault="00F320DA" w:rsidP="00F320DA">
      <w:pPr>
        <w:pStyle w:val="ListParagraph"/>
        <w:numPr>
          <w:ilvl w:val="0"/>
          <w:numId w:val="3"/>
        </w:numPr>
        <w:rPr>
          <w:rFonts w:ascii="Arial" w:hAnsi="Arial" w:cs="Arial"/>
        </w:rPr>
      </w:pPr>
      <w:r w:rsidRPr="0032124A">
        <w:rPr>
          <w:rFonts w:ascii="Arial" w:hAnsi="Arial" w:cs="Arial"/>
          <w:lang w:val="en-US"/>
        </w:rPr>
        <w:t xml:space="preserve">Crown </w:t>
      </w:r>
      <w:proofErr w:type="gramStart"/>
      <w:r w:rsidRPr="0032124A">
        <w:rPr>
          <w:rFonts w:ascii="Arial" w:hAnsi="Arial" w:cs="Arial"/>
          <w:lang w:val="en-US"/>
        </w:rPr>
        <w:t>Agencies  :</w:t>
      </w:r>
      <w:proofErr w:type="gramEnd"/>
      <w:r w:rsidRPr="0032124A">
        <w:rPr>
          <w:rFonts w:ascii="Arial" w:hAnsi="Arial" w:cs="Arial"/>
          <w:lang w:val="en-US"/>
        </w:rPr>
        <w:t xml:space="preserve">   by their names</w:t>
      </w:r>
    </w:p>
    <w:p w14:paraId="2E50E3B4" w14:textId="77777777" w:rsidR="00F320DA" w:rsidRPr="0032124A" w:rsidRDefault="00F320DA" w:rsidP="00F320DA">
      <w:pPr>
        <w:pStyle w:val="ListParagraph"/>
        <w:numPr>
          <w:ilvl w:val="0"/>
          <w:numId w:val="3"/>
        </w:numPr>
        <w:rPr>
          <w:rFonts w:ascii="Arial" w:hAnsi="Arial" w:cs="Arial"/>
        </w:rPr>
      </w:pPr>
      <w:r w:rsidRPr="0032124A">
        <w:rPr>
          <w:rFonts w:ascii="Arial" w:hAnsi="Arial" w:cs="Arial"/>
          <w:lang w:val="en-US"/>
        </w:rPr>
        <w:t>Deceased individual with no estate trustee named or appointed: “The estate of XX", (but a motion should be brought to have a litigation administrator or representative appointed under Rule 9 or 10.02 and concurrently amend the title of proceedings under Rule 5)</w:t>
      </w:r>
    </w:p>
    <w:p w14:paraId="703C41E9" w14:textId="77777777" w:rsidR="00F320DA" w:rsidRPr="0032124A" w:rsidRDefault="00F320DA" w:rsidP="00F320DA">
      <w:pPr>
        <w:pStyle w:val="ListParagraph"/>
        <w:numPr>
          <w:ilvl w:val="0"/>
          <w:numId w:val="3"/>
        </w:numPr>
        <w:rPr>
          <w:rFonts w:ascii="Arial" w:hAnsi="Arial" w:cs="Arial"/>
        </w:rPr>
      </w:pPr>
      <w:r w:rsidRPr="0032124A">
        <w:rPr>
          <w:rFonts w:ascii="Arial" w:hAnsi="Arial" w:cs="Arial"/>
          <w:lang w:val="en-US"/>
        </w:rPr>
        <w:t xml:space="preserve">Deceased individual with estate trustee: "Jim Brown in his capacity as estate trustee of the estate of Alice Brown" </w:t>
      </w:r>
    </w:p>
    <w:p w14:paraId="52B97976" w14:textId="77777777" w:rsidR="00F320DA" w:rsidRPr="0032124A" w:rsidRDefault="00F320DA" w:rsidP="00F320DA">
      <w:pPr>
        <w:pStyle w:val="ListParagraph"/>
        <w:numPr>
          <w:ilvl w:val="0"/>
          <w:numId w:val="3"/>
        </w:numPr>
        <w:rPr>
          <w:rFonts w:ascii="Arial" w:hAnsi="Arial" w:cs="Arial"/>
        </w:rPr>
      </w:pPr>
      <w:r w:rsidRPr="0032124A">
        <w:rPr>
          <w:rFonts w:ascii="Arial" w:hAnsi="Arial" w:cs="Arial"/>
          <w:lang w:val="en-US"/>
        </w:rPr>
        <w:t>Trustee: "Jill Brown in her capacity as trustee for (describe the trust)”</w:t>
      </w:r>
    </w:p>
    <w:p w14:paraId="7B52B5C8" w14:textId="77777777" w:rsidR="00F320DA" w:rsidRPr="0032124A" w:rsidRDefault="00F320DA" w:rsidP="00F320DA">
      <w:pPr>
        <w:pStyle w:val="ListParagraph"/>
        <w:numPr>
          <w:ilvl w:val="0"/>
          <w:numId w:val="3"/>
        </w:numPr>
        <w:rPr>
          <w:rFonts w:ascii="Arial" w:hAnsi="Arial" w:cs="Arial"/>
        </w:rPr>
      </w:pPr>
      <w:r w:rsidRPr="0032124A">
        <w:rPr>
          <w:rFonts w:ascii="Arial" w:hAnsi="Arial" w:cs="Arial"/>
          <w:lang w:val="en-US"/>
        </w:rPr>
        <w:lastRenderedPageBreak/>
        <w:t xml:space="preserve">Incapable person, </w:t>
      </w:r>
      <w:proofErr w:type="gramStart"/>
      <w:r w:rsidRPr="0032124A">
        <w:rPr>
          <w:rFonts w:ascii="Arial" w:hAnsi="Arial" w:cs="Arial"/>
          <w:lang w:val="en-US"/>
        </w:rPr>
        <w:t>unrepresented :</w:t>
      </w:r>
      <w:proofErr w:type="gramEnd"/>
      <w:r w:rsidRPr="0032124A">
        <w:rPr>
          <w:rFonts w:ascii="Arial" w:hAnsi="Arial" w:cs="Arial"/>
          <w:lang w:val="en-US"/>
        </w:rPr>
        <w:t xml:space="preserve"> The person's name, but an application should be brought under Rule 7 to have someone appointed as a litigation guardian to correct irregularity and concurrently amend title of proceedings under Rule 5)</w:t>
      </w:r>
    </w:p>
    <w:p w14:paraId="2F14C10E" w14:textId="77777777" w:rsidR="00F320DA" w:rsidRPr="0032124A" w:rsidRDefault="00F320DA" w:rsidP="00F320DA">
      <w:pPr>
        <w:pStyle w:val="ListParagraph"/>
        <w:numPr>
          <w:ilvl w:val="0"/>
          <w:numId w:val="3"/>
        </w:numPr>
        <w:rPr>
          <w:rFonts w:ascii="Arial" w:hAnsi="Arial" w:cs="Arial"/>
        </w:rPr>
      </w:pPr>
      <w:r w:rsidRPr="0032124A">
        <w:rPr>
          <w:rFonts w:ascii="Arial" w:hAnsi="Arial" w:cs="Arial"/>
          <w:lang w:val="en-US"/>
        </w:rPr>
        <w:t>Incapable or minor person represented by guardian</w:t>
      </w:r>
      <w:proofErr w:type="gramStart"/>
      <w:r w:rsidRPr="0032124A">
        <w:rPr>
          <w:rFonts w:ascii="Arial" w:hAnsi="Arial" w:cs="Arial"/>
          <w:lang w:val="en-US"/>
        </w:rPr>
        <w:t>:  “</w:t>
      </w:r>
      <w:proofErr w:type="gramEnd"/>
      <w:r w:rsidRPr="0032124A">
        <w:rPr>
          <w:rFonts w:ascii="Arial" w:hAnsi="Arial" w:cs="Arial"/>
          <w:lang w:val="en-US"/>
        </w:rPr>
        <w:t xml:space="preserve">Alice Brown, by her litigation Guardian, Jim Brown”  </w:t>
      </w:r>
    </w:p>
    <w:p w14:paraId="4A3EF241" w14:textId="77777777" w:rsidR="00F320DA" w:rsidRPr="0032124A" w:rsidRDefault="00F320DA" w:rsidP="00F320DA">
      <w:pPr>
        <w:pStyle w:val="ListParagraph"/>
        <w:numPr>
          <w:ilvl w:val="0"/>
          <w:numId w:val="3"/>
        </w:numPr>
        <w:rPr>
          <w:rFonts w:ascii="Arial" w:hAnsi="Arial" w:cs="Arial"/>
        </w:rPr>
      </w:pPr>
      <w:r w:rsidRPr="0032124A">
        <w:rPr>
          <w:rFonts w:ascii="Arial" w:hAnsi="Arial" w:cs="Arial"/>
          <w:lang w:val="en-US"/>
        </w:rPr>
        <w:t>Party suing in personal and representative capacity: “Jim Brown personally and as litigation Guardian four Alice Brown” (or as estate trustee for the estate of Alice Brown)</w:t>
      </w:r>
    </w:p>
    <w:p w14:paraId="01C01C31" w14:textId="77777777" w:rsidR="00F320DA" w:rsidRPr="0032124A" w:rsidRDefault="00F320DA" w:rsidP="00F320DA">
      <w:pPr>
        <w:pStyle w:val="ListParagraph"/>
        <w:numPr>
          <w:ilvl w:val="0"/>
          <w:numId w:val="3"/>
        </w:numPr>
        <w:rPr>
          <w:rFonts w:ascii="Arial" w:hAnsi="Arial" w:cs="Arial"/>
        </w:rPr>
      </w:pPr>
      <w:r w:rsidRPr="0032124A">
        <w:rPr>
          <w:rFonts w:ascii="Arial" w:hAnsi="Arial" w:cs="Arial"/>
          <w:lang w:val="en-US"/>
        </w:rPr>
        <w:t xml:space="preserve">Partnership: - the partnership </w:t>
      </w:r>
      <w:proofErr w:type="gramStart"/>
      <w:r w:rsidRPr="0032124A">
        <w:rPr>
          <w:rFonts w:ascii="Arial" w:hAnsi="Arial" w:cs="Arial"/>
          <w:lang w:val="en-US"/>
        </w:rPr>
        <w:t>name,  “</w:t>
      </w:r>
      <w:proofErr w:type="spellStart"/>
      <w:proofErr w:type="gramEnd"/>
      <w:r w:rsidRPr="0032124A">
        <w:rPr>
          <w:rFonts w:ascii="Arial" w:hAnsi="Arial" w:cs="Arial"/>
          <w:lang w:val="en-US"/>
        </w:rPr>
        <w:t>Siskinds</w:t>
      </w:r>
      <w:proofErr w:type="spellEnd"/>
      <w:r w:rsidRPr="0032124A">
        <w:rPr>
          <w:rFonts w:ascii="Arial" w:hAnsi="Arial" w:cs="Arial"/>
          <w:lang w:val="en-US"/>
        </w:rPr>
        <w:t xml:space="preserve"> LLP”   </w:t>
      </w:r>
    </w:p>
    <w:p w14:paraId="42063C26" w14:textId="77777777" w:rsidR="00F320DA" w:rsidRPr="0032124A" w:rsidRDefault="00F320DA" w:rsidP="00F320DA">
      <w:pPr>
        <w:pStyle w:val="ListParagraph"/>
        <w:numPr>
          <w:ilvl w:val="0"/>
          <w:numId w:val="3"/>
        </w:numPr>
        <w:rPr>
          <w:rFonts w:ascii="Arial" w:hAnsi="Arial" w:cs="Arial"/>
        </w:rPr>
      </w:pPr>
      <w:r w:rsidRPr="0032124A">
        <w:rPr>
          <w:rFonts w:ascii="Arial" w:hAnsi="Arial" w:cs="Arial"/>
          <w:lang w:val="en-US"/>
        </w:rPr>
        <w:t>Sole proprietorship or partnership carrying on business under a business name:</w:t>
      </w:r>
    </w:p>
    <w:p w14:paraId="043E4811" w14:textId="77777777" w:rsidR="00F320DA" w:rsidRPr="0032124A" w:rsidRDefault="00F320DA" w:rsidP="00F320DA">
      <w:pPr>
        <w:pStyle w:val="ListParagraph"/>
        <w:numPr>
          <w:ilvl w:val="0"/>
          <w:numId w:val="3"/>
        </w:numPr>
        <w:rPr>
          <w:rFonts w:ascii="Arial" w:hAnsi="Arial" w:cs="Arial"/>
        </w:rPr>
      </w:pPr>
      <w:r w:rsidRPr="0032124A">
        <w:rPr>
          <w:rFonts w:ascii="Arial" w:hAnsi="Arial" w:cs="Arial"/>
          <w:lang w:val="en-US"/>
        </w:rPr>
        <w:t xml:space="preserve"> either “Joe’s Coffee Shop”, or “Mary Jones, carrying on business as Joe’s Coffee Shop”</w:t>
      </w:r>
    </w:p>
    <w:p w14:paraId="645F5884" w14:textId="77777777" w:rsidR="00F320DA" w:rsidRPr="0032124A" w:rsidRDefault="00F320DA" w:rsidP="00F320DA">
      <w:pPr>
        <w:pStyle w:val="ListParagraph"/>
        <w:numPr>
          <w:ilvl w:val="0"/>
          <w:numId w:val="3"/>
        </w:numPr>
        <w:rPr>
          <w:rFonts w:ascii="Arial" w:hAnsi="Arial" w:cs="Arial"/>
        </w:rPr>
      </w:pPr>
      <w:r w:rsidRPr="0032124A">
        <w:rPr>
          <w:rFonts w:ascii="Arial" w:hAnsi="Arial" w:cs="Arial"/>
          <w:lang w:val="en-US"/>
        </w:rPr>
        <w:t>Company carrying on business under different name</w:t>
      </w:r>
      <w:proofErr w:type="gramStart"/>
      <w:r w:rsidRPr="0032124A">
        <w:rPr>
          <w:rFonts w:ascii="Arial" w:hAnsi="Arial" w:cs="Arial"/>
          <w:lang w:val="en-US"/>
        </w:rPr>
        <w:t>:  “</w:t>
      </w:r>
      <w:proofErr w:type="gramEnd"/>
      <w:r w:rsidRPr="0032124A">
        <w:rPr>
          <w:rFonts w:ascii="Arial" w:hAnsi="Arial" w:cs="Arial"/>
          <w:lang w:val="en-US"/>
        </w:rPr>
        <w:t>834261 Ontario Ltd. carrying on business as Joe’s Coffee Shop”</w:t>
      </w:r>
    </w:p>
    <w:p w14:paraId="38D39D77" w14:textId="77777777" w:rsidR="00F320DA" w:rsidRPr="0032124A" w:rsidRDefault="00F320DA" w:rsidP="00F320DA">
      <w:pPr>
        <w:pStyle w:val="ListParagraph"/>
        <w:numPr>
          <w:ilvl w:val="0"/>
          <w:numId w:val="3"/>
        </w:numPr>
        <w:rPr>
          <w:rFonts w:ascii="Arial" w:hAnsi="Arial" w:cs="Arial"/>
        </w:rPr>
      </w:pPr>
      <w:r w:rsidRPr="0032124A">
        <w:rPr>
          <w:rFonts w:ascii="Arial" w:hAnsi="Arial" w:cs="Arial"/>
          <w:lang w:val="en-US"/>
        </w:rPr>
        <w:t>Unincorporated Association:  a member may be authorized to bring a proceeding on behalf of all under rule 12.08</w:t>
      </w:r>
      <w:proofErr w:type="gramStart"/>
      <w:r w:rsidRPr="0032124A">
        <w:rPr>
          <w:rFonts w:ascii="Arial" w:hAnsi="Arial" w:cs="Arial"/>
          <w:lang w:val="en-US"/>
        </w:rPr>
        <w:t>;  Defendants</w:t>
      </w:r>
      <w:proofErr w:type="gramEnd"/>
      <w:r w:rsidRPr="0032124A">
        <w:rPr>
          <w:rFonts w:ascii="Arial" w:hAnsi="Arial" w:cs="Arial"/>
          <w:lang w:val="en-US"/>
        </w:rPr>
        <w:t xml:space="preserve"> must individually be named</w:t>
      </w:r>
    </w:p>
    <w:p w14:paraId="4ED2A1C4" w14:textId="77777777" w:rsidR="00F320DA" w:rsidRPr="0032124A" w:rsidRDefault="00F320DA" w:rsidP="00F320DA">
      <w:pPr>
        <w:pStyle w:val="ListParagraph"/>
        <w:numPr>
          <w:ilvl w:val="0"/>
          <w:numId w:val="3"/>
        </w:numPr>
        <w:rPr>
          <w:rFonts w:ascii="Arial" w:hAnsi="Arial" w:cs="Arial"/>
        </w:rPr>
      </w:pPr>
      <w:r w:rsidRPr="0032124A">
        <w:rPr>
          <w:rFonts w:ascii="Arial" w:hAnsi="Arial" w:cs="Arial"/>
          <w:lang w:val="en-US"/>
        </w:rPr>
        <w:t>Unknown or unascertained party:</w:t>
      </w:r>
      <w:proofErr w:type="gramStart"/>
      <w:r w:rsidRPr="0032124A">
        <w:rPr>
          <w:rFonts w:ascii="Arial" w:hAnsi="Arial" w:cs="Arial"/>
          <w:lang w:val="en-US"/>
        </w:rPr>
        <w:t xml:space="preserve">   “</w:t>
      </w:r>
      <w:proofErr w:type="gramEnd"/>
      <w:r w:rsidRPr="0032124A">
        <w:rPr>
          <w:rFonts w:ascii="Arial" w:hAnsi="Arial" w:cs="Arial"/>
          <w:lang w:val="en-US"/>
        </w:rPr>
        <w:t>Jane Doe”  “Jane Doe Corporation”  etc.   - to be corrected as soon as identity of party is determined by motion under Rule 5;</w:t>
      </w:r>
    </w:p>
    <w:p w14:paraId="0153B011" w14:textId="5032B0BD" w:rsidR="00013998" w:rsidRPr="0032124A" w:rsidRDefault="00F320DA" w:rsidP="00F320DA">
      <w:pPr>
        <w:pStyle w:val="ListParagraph"/>
        <w:numPr>
          <w:ilvl w:val="0"/>
          <w:numId w:val="3"/>
        </w:numPr>
        <w:rPr>
          <w:rFonts w:ascii="Arial" w:hAnsi="Arial" w:cs="Arial"/>
        </w:rPr>
      </w:pPr>
      <w:r w:rsidRPr="0032124A">
        <w:rPr>
          <w:rFonts w:ascii="Arial" w:hAnsi="Arial" w:cs="Arial"/>
          <w:i/>
          <w:iCs/>
          <w:lang w:val="en-US"/>
        </w:rPr>
        <w:t xml:space="preserve">Limitations Act </w:t>
      </w:r>
      <w:r w:rsidRPr="0032124A">
        <w:rPr>
          <w:rFonts w:ascii="Arial" w:hAnsi="Arial" w:cs="Arial"/>
          <w:lang w:val="en-US"/>
        </w:rPr>
        <w:t>provides that in an action involving a “</w:t>
      </w:r>
      <w:proofErr w:type="gramStart"/>
      <w:r w:rsidRPr="0032124A">
        <w:rPr>
          <w:rFonts w:ascii="Arial" w:hAnsi="Arial" w:cs="Arial"/>
          <w:lang w:val="en-US"/>
        </w:rPr>
        <w:t>misnomer”  (</w:t>
      </w:r>
      <w:proofErr w:type="gramEnd"/>
      <w:r w:rsidRPr="0032124A">
        <w:rPr>
          <w:rFonts w:ascii="Arial" w:hAnsi="Arial" w:cs="Arial"/>
          <w:lang w:val="en-US"/>
        </w:rPr>
        <w:t>i.e. against a “John Doe”)  the correct party can be substituted after limitation period has expired, provided the “John Doe” action was  brought before the limitation period expired (</w:t>
      </w:r>
      <w:r w:rsidRPr="0032124A">
        <w:rPr>
          <w:rFonts w:ascii="Arial" w:hAnsi="Arial" w:cs="Arial"/>
          <w:i/>
          <w:iCs/>
          <w:lang w:val="en-US"/>
        </w:rPr>
        <w:t>Limitations Act</w:t>
      </w:r>
      <w:r w:rsidRPr="0032124A">
        <w:rPr>
          <w:rFonts w:ascii="Arial" w:hAnsi="Arial" w:cs="Arial"/>
          <w:lang w:val="en-US"/>
        </w:rPr>
        <w:t>, section 21(2)</w:t>
      </w:r>
    </w:p>
    <w:p w14:paraId="6C2F7807" w14:textId="77777777" w:rsidR="00E6246C" w:rsidRPr="0032124A" w:rsidRDefault="00E6246C" w:rsidP="00E6246C">
      <w:pPr>
        <w:rPr>
          <w:rFonts w:ascii="Arial" w:hAnsi="Arial" w:cs="Arial"/>
        </w:rPr>
      </w:pPr>
    </w:p>
    <w:p w14:paraId="451E2805" w14:textId="6C272CC8" w:rsidR="000B1055" w:rsidRPr="0032124A" w:rsidRDefault="00DE7662" w:rsidP="000B1055">
      <w:pPr>
        <w:pStyle w:val="Heading1"/>
        <w:rPr>
          <w:rFonts w:ascii="Arial" w:hAnsi="Arial" w:cs="Arial"/>
        </w:rPr>
      </w:pPr>
      <w:bookmarkStart w:id="63" w:name="_Toc27391358"/>
      <w:r w:rsidRPr="0032124A">
        <w:rPr>
          <w:rFonts w:ascii="Arial" w:hAnsi="Arial" w:cs="Arial"/>
        </w:rPr>
        <w:t>Costs – CJA ss 131, 133(b); Rules 56-58, 1.03</w:t>
      </w:r>
      <w:bookmarkEnd w:id="63"/>
    </w:p>
    <w:p w14:paraId="35EDE7D2" w14:textId="02E3442D" w:rsidR="000B1055" w:rsidRPr="0032124A" w:rsidRDefault="000B1055" w:rsidP="000B1055">
      <w:pPr>
        <w:rPr>
          <w:rFonts w:ascii="Arial" w:hAnsi="Arial" w:cs="Arial"/>
        </w:rPr>
      </w:pPr>
    </w:p>
    <w:p w14:paraId="63BB2080" w14:textId="694F3240" w:rsidR="000B1055" w:rsidRPr="0032124A" w:rsidRDefault="000B1055" w:rsidP="000B1055">
      <w:pPr>
        <w:pStyle w:val="Heading1"/>
        <w:rPr>
          <w:rFonts w:ascii="Arial" w:hAnsi="Arial" w:cs="Arial"/>
        </w:rPr>
      </w:pPr>
      <w:bookmarkStart w:id="64" w:name="_Toc27391359"/>
      <w:r w:rsidRPr="0032124A">
        <w:rPr>
          <w:rFonts w:ascii="Arial" w:hAnsi="Arial" w:cs="Arial"/>
        </w:rPr>
        <w:t>Costs – Rule 57 (general costs rule)</w:t>
      </w:r>
      <w:bookmarkEnd w:id="64"/>
    </w:p>
    <w:p w14:paraId="12AE5A68" w14:textId="3B5C3ED7" w:rsidR="00EE29F4" w:rsidRPr="0032124A" w:rsidRDefault="00EE29F4" w:rsidP="00DE7662">
      <w:pPr>
        <w:pStyle w:val="ListParagraph"/>
        <w:numPr>
          <w:ilvl w:val="0"/>
          <w:numId w:val="3"/>
        </w:numPr>
        <w:rPr>
          <w:rFonts w:ascii="Arial" w:hAnsi="Arial" w:cs="Arial"/>
        </w:rPr>
      </w:pPr>
      <w:r w:rsidRPr="0032124A">
        <w:rPr>
          <w:rFonts w:ascii="Arial" w:hAnsi="Arial" w:cs="Arial"/>
        </w:rPr>
        <w:t>Attempts to control costs</w:t>
      </w:r>
    </w:p>
    <w:p w14:paraId="6083CE7A" w14:textId="747CE9C2" w:rsidR="00EE29F4" w:rsidRPr="0032124A" w:rsidRDefault="00EE29F4" w:rsidP="00EE29F4">
      <w:pPr>
        <w:pStyle w:val="ListParagraph"/>
        <w:numPr>
          <w:ilvl w:val="1"/>
          <w:numId w:val="3"/>
        </w:numPr>
        <w:rPr>
          <w:rFonts w:ascii="Arial" w:hAnsi="Arial" w:cs="Arial"/>
        </w:rPr>
      </w:pPr>
      <w:r w:rsidRPr="0032124A">
        <w:rPr>
          <w:rFonts w:ascii="Arial" w:hAnsi="Arial" w:cs="Arial"/>
        </w:rPr>
        <w:t>Small claims simple procedures for claims of less than $25,000</w:t>
      </w:r>
    </w:p>
    <w:p w14:paraId="5FD84DD8" w14:textId="7714E1A6" w:rsidR="00EE29F4" w:rsidRPr="0032124A" w:rsidRDefault="00EE29F4" w:rsidP="00EE29F4">
      <w:pPr>
        <w:pStyle w:val="ListParagraph"/>
        <w:numPr>
          <w:ilvl w:val="1"/>
          <w:numId w:val="3"/>
        </w:numPr>
        <w:rPr>
          <w:rFonts w:ascii="Arial" w:hAnsi="Arial" w:cs="Arial"/>
        </w:rPr>
      </w:pPr>
      <w:r w:rsidRPr="0032124A">
        <w:rPr>
          <w:rFonts w:ascii="Arial" w:hAnsi="Arial" w:cs="Arial"/>
        </w:rPr>
        <w:t>Simplified Procedure jurisdiction for claims of less than $100,000</w:t>
      </w:r>
    </w:p>
    <w:p w14:paraId="1A2C5FB4" w14:textId="64337E5E" w:rsidR="00EE29F4" w:rsidRPr="0032124A" w:rsidRDefault="00EE29F4" w:rsidP="00EE29F4">
      <w:pPr>
        <w:pStyle w:val="ListParagraph"/>
        <w:numPr>
          <w:ilvl w:val="1"/>
          <w:numId w:val="3"/>
        </w:numPr>
        <w:rPr>
          <w:rFonts w:ascii="Arial" w:hAnsi="Arial" w:cs="Arial"/>
        </w:rPr>
      </w:pPr>
      <w:r w:rsidRPr="0032124A">
        <w:rPr>
          <w:rFonts w:ascii="Arial" w:hAnsi="Arial" w:cs="Arial"/>
        </w:rPr>
        <w:t>Punitive Financial consequences for not using SCC or Simplified Procedure</w:t>
      </w:r>
    </w:p>
    <w:p w14:paraId="0E71EE4B" w14:textId="308B39D8" w:rsidR="00EE29F4" w:rsidRPr="0032124A" w:rsidRDefault="00EE29F4" w:rsidP="00EE29F4">
      <w:pPr>
        <w:pStyle w:val="ListParagraph"/>
        <w:numPr>
          <w:ilvl w:val="1"/>
          <w:numId w:val="3"/>
        </w:numPr>
        <w:rPr>
          <w:rFonts w:ascii="Arial" w:hAnsi="Arial" w:cs="Arial"/>
        </w:rPr>
      </w:pPr>
      <w:r w:rsidRPr="0032124A">
        <w:rPr>
          <w:rFonts w:ascii="Arial" w:hAnsi="Arial" w:cs="Arial"/>
        </w:rPr>
        <w:t>Rule 49 Offers cost consequences to settle encourage settlement</w:t>
      </w:r>
    </w:p>
    <w:p w14:paraId="09BB1551" w14:textId="23C584E1" w:rsidR="00EE29F4" w:rsidRPr="0032124A" w:rsidRDefault="00EE29F4" w:rsidP="00EE29F4">
      <w:pPr>
        <w:pStyle w:val="ListParagraph"/>
        <w:numPr>
          <w:ilvl w:val="1"/>
          <w:numId w:val="3"/>
        </w:numPr>
        <w:rPr>
          <w:rFonts w:ascii="Arial" w:hAnsi="Arial" w:cs="Arial"/>
        </w:rPr>
      </w:pPr>
      <w:r w:rsidRPr="0032124A">
        <w:rPr>
          <w:rFonts w:ascii="Arial" w:hAnsi="Arial" w:cs="Arial"/>
        </w:rPr>
        <w:t>Increases emphasis on mediation mandated, formal and informal</w:t>
      </w:r>
    </w:p>
    <w:p w14:paraId="12EFECFA" w14:textId="27A16A6D" w:rsidR="00EE29F4" w:rsidRPr="0032124A" w:rsidRDefault="00EE29F4" w:rsidP="00EE29F4">
      <w:pPr>
        <w:pStyle w:val="ListParagraph"/>
        <w:numPr>
          <w:ilvl w:val="1"/>
          <w:numId w:val="3"/>
        </w:numPr>
        <w:rPr>
          <w:rFonts w:ascii="Arial" w:hAnsi="Arial" w:cs="Arial"/>
        </w:rPr>
      </w:pPr>
      <w:r w:rsidRPr="0032124A">
        <w:rPr>
          <w:rFonts w:ascii="Arial" w:hAnsi="Arial" w:cs="Arial"/>
        </w:rPr>
        <w:t>Case management</w:t>
      </w:r>
    </w:p>
    <w:p w14:paraId="0465C98D" w14:textId="3A097907" w:rsidR="00EE29F4" w:rsidRPr="0032124A" w:rsidRDefault="00EE29F4" w:rsidP="00EE29F4">
      <w:pPr>
        <w:pStyle w:val="ListParagraph"/>
        <w:numPr>
          <w:ilvl w:val="1"/>
          <w:numId w:val="3"/>
        </w:numPr>
        <w:rPr>
          <w:rFonts w:ascii="Arial" w:hAnsi="Arial" w:cs="Arial"/>
        </w:rPr>
      </w:pPr>
      <w:r w:rsidRPr="0032124A">
        <w:rPr>
          <w:rFonts w:ascii="Arial" w:hAnsi="Arial" w:cs="Arial"/>
        </w:rPr>
        <w:t>Enhancements to Rule 20</w:t>
      </w:r>
    </w:p>
    <w:p w14:paraId="5CE39C97" w14:textId="4FF1CAC9" w:rsidR="00EE29F4" w:rsidRPr="0032124A" w:rsidRDefault="00EE29F4" w:rsidP="00EE29F4">
      <w:pPr>
        <w:pStyle w:val="ListParagraph"/>
        <w:numPr>
          <w:ilvl w:val="1"/>
          <w:numId w:val="3"/>
        </w:numPr>
        <w:rPr>
          <w:rFonts w:ascii="Arial" w:hAnsi="Arial" w:cs="Arial"/>
        </w:rPr>
      </w:pPr>
      <w:r w:rsidRPr="0032124A">
        <w:rPr>
          <w:rFonts w:ascii="Arial" w:hAnsi="Arial" w:cs="Arial"/>
        </w:rPr>
        <w:t>Stream line cost determination process</w:t>
      </w:r>
    </w:p>
    <w:p w14:paraId="75E39A84" w14:textId="7ED65B21" w:rsidR="0014480B" w:rsidRPr="0032124A" w:rsidRDefault="00D1736B" w:rsidP="00DE7662">
      <w:pPr>
        <w:pStyle w:val="ListParagraph"/>
        <w:numPr>
          <w:ilvl w:val="0"/>
          <w:numId w:val="3"/>
        </w:numPr>
        <w:rPr>
          <w:rFonts w:ascii="Arial" w:hAnsi="Arial" w:cs="Arial"/>
        </w:rPr>
      </w:pPr>
      <w:r w:rsidRPr="0032124A">
        <w:rPr>
          <w:rFonts w:ascii="Arial" w:hAnsi="Arial" w:cs="Arial"/>
        </w:rPr>
        <w:t xml:space="preserve">S </w:t>
      </w:r>
      <w:r w:rsidR="00C133CE" w:rsidRPr="0032124A">
        <w:rPr>
          <w:rFonts w:ascii="Arial" w:hAnsi="Arial" w:cs="Arial"/>
        </w:rPr>
        <w:t>131</w:t>
      </w:r>
      <w:r w:rsidR="00A474E4" w:rsidRPr="0032124A">
        <w:rPr>
          <w:rFonts w:ascii="Arial" w:hAnsi="Arial" w:cs="Arial"/>
        </w:rPr>
        <w:t>(1)</w:t>
      </w:r>
      <w:r w:rsidRPr="0032124A">
        <w:rPr>
          <w:rFonts w:ascii="Arial" w:hAnsi="Arial" w:cs="Arial"/>
        </w:rPr>
        <w:t xml:space="preserve"> CJA</w:t>
      </w:r>
      <w:r w:rsidR="00A474E4" w:rsidRPr="0032124A">
        <w:rPr>
          <w:rFonts w:ascii="Arial" w:hAnsi="Arial" w:cs="Arial"/>
        </w:rPr>
        <w:t xml:space="preserve"> costs at the discretion of court</w:t>
      </w:r>
    </w:p>
    <w:p w14:paraId="526506FB" w14:textId="7B2A2A19" w:rsidR="00A474E4" w:rsidRPr="0032124A" w:rsidRDefault="00A474E4" w:rsidP="00A474E4">
      <w:pPr>
        <w:pStyle w:val="ListParagraph"/>
        <w:numPr>
          <w:ilvl w:val="1"/>
          <w:numId w:val="3"/>
        </w:numPr>
        <w:rPr>
          <w:rFonts w:ascii="Arial" w:hAnsi="Arial" w:cs="Arial"/>
        </w:rPr>
      </w:pPr>
      <w:r w:rsidRPr="0032124A">
        <w:rPr>
          <w:rFonts w:ascii="Arial" w:hAnsi="Arial" w:cs="Arial"/>
          <w:i/>
        </w:rPr>
        <w:t>Laval</w:t>
      </w:r>
      <w:r w:rsidRPr="0032124A">
        <w:rPr>
          <w:rFonts w:ascii="Arial" w:hAnsi="Arial" w:cs="Arial"/>
        </w:rPr>
        <w:t>: determining costs is part of a court’s “inherent jurisdiction to control its processes”</w:t>
      </w:r>
    </w:p>
    <w:p w14:paraId="484A7FBA" w14:textId="64B028C2" w:rsidR="00A474E4" w:rsidRPr="0032124A" w:rsidRDefault="00752325" w:rsidP="00752325">
      <w:pPr>
        <w:pStyle w:val="ListParagraph"/>
        <w:numPr>
          <w:ilvl w:val="0"/>
          <w:numId w:val="3"/>
        </w:numPr>
        <w:rPr>
          <w:rFonts w:ascii="Arial" w:hAnsi="Arial" w:cs="Arial"/>
        </w:rPr>
      </w:pPr>
      <w:r w:rsidRPr="0032124A">
        <w:rPr>
          <w:rFonts w:ascii="Arial" w:hAnsi="Arial" w:cs="Arial"/>
          <w:u w:val="single"/>
        </w:rPr>
        <w:t>General principle</w:t>
      </w:r>
      <w:r w:rsidRPr="0032124A">
        <w:rPr>
          <w:rFonts w:ascii="Arial" w:hAnsi="Arial" w:cs="Arial"/>
        </w:rPr>
        <w:t xml:space="preserve">: </w:t>
      </w:r>
      <w:r w:rsidRPr="0032124A">
        <w:rPr>
          <w:rFonts w:ascii="Arial" w:hAnsi="Arial" w:cs="Arial"/>
          <w:b/>
        </w:rPr>
        <w:t>loser indemnifies winner</w:t>
      </w:r>
    </w:p>
    <w:p w14:paraId="55188EB0" w14:textId="5A705D11" w:rsidR="00752325" w:rsidRPr="0032124A" w:rsidRDefault="00752325" w:rsidP="00FD350C">
      <w:pPr>
        <w:pStyle w:val="ListParagraph"/>
        <w:numPr>
          <w:ilvl w:val="1"/>
          <w:numId w:val="3"/>
        </w:numPr>
        <w:rPr>
          <w:rFonts w:ascii="Arial" w:hAnsi="Arial" w:cs="Arial"/>
        </w:rPr>
      </w:pPr>
      <w:r w:rsidRPr="0032124A">
        <w:rPr>
          <w:rFonts w:ascii="Arial" w:hAnsi="Arial" w:cs="Arial"/>
        </w:rPr>
        <w:t xml:space="preserve">Generally the typical question is </w:t>
      </w:r>
      <w:r w:rsidRPr="0032124A">
        <w:rPr>
          <w:rFonts w:ascii="Arial" w:hAnsi="Arial" w:cs="Arial"/>
          <w:i/>
        </w:rPr>
        <w:t>extent of indemnification</w:t>
      </w:r>
      <w:r w:rsidRPr="0032124A">
        <w:rPr>
          <w:rFonts w:ascii="Arial" w:hAnsi="Arial" w:cs="Arial"/>
        </w:rPr>
        <w:t xml:space="preserve"> and the extent to which court might vary that on a case by case basis, using </w:t>
      </w:r>
      <w:r w:rsidRPr="0032124A">
        <w:rPr>
          <w:rFonts w:ascii="Arial" w:hAnsi="Arial" w:cs="Arial"/>
          <w:u w:val="single"/>
        </w:rPr>
        <w:t>Rule 57</w:t>
      </w:r>
    </w:p>
    <w:p w14:paraId="23AF29D9" w14:textId="13854B26" w:rsidR="00FD350C" w:rsidRPr="0032124A" w:rsidRDefault="000D3769" w:rsidP="00752325">
      <w:pPr>
        <w:pStyle w:val="ListParagraph"/>
        <w:numPr>
          <w:ilvl w:val="0"/>
          <w:numId w:val="3"/>
        </w:numPr>
        <w:rPr>
          <w:rFonts w:ascii="Arial" w:hAnsi="Arial" w:cs="Arial"/>
        </w:rPr>
      </w:pPr>
      <w:r w:rsidRPr="0032124A">
        <w:rPr>
          <w:rFonts w:ascii="Arial" w:hAnsi="Arial" w:cs="Arial"/>
          <w:b/>
        </w:rPr>
        <w:t xml:space="preserve">Three </w:t>
      </w:r>
      <w:r w:rsidR="00346E12" w:rsidRPr="0032124A">
        <w:rPr>
          <w:rFonts w:ascii="Arial" w:hAnsi="Arial" w:cs="Arial"/>
          <w:b/>
        </w:rPr>
        <w:t>levels of indemnification (types of costs</w:t>
      </w:r>
      <w:r w:rsidRPr="0032124A">
        <w:rPr>
          <w:rFonts w:ascii="Arial" w:hAnsi="Arial" w:cs="Arial"/>
          <w:b/>
        </w:rPr>
        <w:t xml:space="preserve"> awarded</w:t>
      </w:r>
      <w:r w:rsidR="00346E12" w:rsidRPr="0032124A">
        <w:rPr>
          <w:rFonts w:ascii="Arial" w:hAnsi="Arial" w:cs="Arial"/>
          <w:b/>
        </w:rPr>
        <w:t>)</w:t>
      </w:r>
      <w:r w:rsidRPr="0032124A">
        <w:rPr>
          <w:rFonts w:ascii="Arial" w:hAnsi="Arial" w:cs="Arial"/>
        </w:rPr>
        <w:t>:</w:t>
      </w:r>
    </w:p>
    <w:p w14:paraId="24108696" w14:textId="6FE92714" w:rsidR="000D3769" w:rsidRPr="0032124A" w:rsidRDefault="000D3769" w:rsidP="000D3769">
      <w:pPr>
        <w:pStyle w:val="ListParagraph"/>
        <w:numPr>
          <w:ilvl w:val="1"/>
          <w:numId w:val="3"/>
        </w:numPr>
        <w:rPr>
          <w:rFonts w:ascii="Arial" w:hAnsi="Arial" w:cs="Arial"/>
        </w:rPr>
      </w:pPr>
      <w:r w:rsidRPr="0032124A">
        <w:rPr>
          <w:rFonts w:ascii="Arial" w:hAnsi="Arial" w:cs="Arial"/>
        </w:rPr>
        <w:t>Partially (50-60%)</w:t>
      </w:r>
    </w:p>
    <w:p w14:paraId="2F7A14A7" w14:textId="69FA0D81" w:rsidR="000D3769" w:rsidRPr="0032124A" w:rsidRDefault="000D3769" w:rsidP="000D3769">
      <w:pPr>
        <w:pStyle w:val="ListParagraph"/>
        <w:numPr>
          <w:ilvl w:val="1"/>
          <w:numId w:val="3"/>
        </w:numPr>
        <w:rPr>
          <w:rFonts w:ascii="Arial" w:hAnsi="Arial" w:cs="Arial"/>
        </w:rPr>
      </w:pPr>
      <w:r w:rsidRPr="0032124A">
        <w:rPr>
          <w:rFonts w:ascii="Arial" w:hAnsi="Arial" w:cs="Arial"/>
        </w:rPr>
        <w:t>Substantially (80-90%)</w:t>
      </w:r>
    </w:p>
    <w:p w14:paraId="5694B777" w14:textId="4AEEF09A" w:rsidR="000D3769" w:rsidRPr="0032124A" w:rsidRDefault="000D3769" w:rsidP="000D3769">
      <w:pPr>
        <w:pStyle w:val="ListParagraph"/>
        <w:numPr>
          <w:ilvl w:val="1"/>
          <w:numId w:val="3"/>
        </w:numPr>
        <w:rPr>
          <w:rFonts w:ascii="Arial" w:hAnsi="Arial" w:cs="Arial"/>
        </w:rPr>
      </w:pPr>
      <w:r w:rsidRPr="0032124A">
        <w:rPr>
          <w:rFonts w:ascii="Arial" w:hAnsi="Arial" w:cs="Arial"/>
        </w:rPr>
        <w:t>Fully (completely)</w:t>
      </w:r>
    </w:p>
    <w:p w14:paraId="7EEA7A20" w14:textId="7BF00EF2" w:rsidR="00346E12" w:rsidRPr="0032124A" w:rsidRDefault="00346E12" w:rsidP="00346E12">
      <w:pPr>
        <w:pStyle w:val="ListParagraph"/>
        <w:numPr>
          <w:ilvl w:val="0"/>
          <w:numId w:val="3"/>
        </w:numPr>
        <w:rPr>
          <w:rFonts w:ascii="Arial" w:hAnsi="Arial" w:cs="Arial"/>
          <w:b/>
        </w:rPr>
      </w:pPr>
      <w:r w:rsidRPr="0032124A">
        <w:rPr>
          <w:rFonts w:ascii="Arial" w:hAnsi="Arial" w:cs="Arial"/>
          <w:b/>
          <w:u w:val="single"/>
        </w:rPr>
        <w:t>Level of indemnification</w:t>
      </w:r>
    </w:p>
    <w:p w14:paraId="437A430A" w14:textId="2EFD8056" w:rsidR="00346E12" w:rsidRPr="0032124A" w:rsidRDefault="00DB72FB" w:rsidP="00DB72FB">
      <w:pPr>
        <w:pStyle w:val="ListParagraph"/>
        <w:numPr>
          <w:ilvl w:val="1"/>
          <w:numId w:val="3"/>
        </w:numPr>
        <w:rPr>
          <w:rFonts w:ascii="Arial" w:hAnsi="Arial" w:cs="Arial"/>
        </w:rPr>
      </w:pPr>
      <w:r w:rsidRPr="0032124A">
        <w:rPr>
          <w:rFonts w:ascii="Arial" w:hAnsi="Arial" w:cs="Arial"/>
        </w:rPr>
        <w:t>“</w:t>
      </w:r>
      <w:r w:rsidRPr="0032124A">
        <w:rPr>
          <w:rFonts w:ascii="Arial" w:hAnsi="Arial" w:cs="Arial"/>
          <w:i/>
          <w:u w:val="single"/>
        </w:rPr>
        <w:t>partial</w:t>
      </w:r>
      <w:r w:rsidRPr="0032124A">
        <w:rPr>
          <w:rFonts w:ascii="Arial" w:hAnsi="Arial" w:cs="Arial"/>
          <w:u w:val="single"/>
        </w:rPr>
        <w:t xml:space="preserve"> indemnity costs</w:t>
      </w:r>
      <w:r w:rsidRPr="0032124A">
        <w:rPr>
          <w:rFonts w:ascii="Arial" w:hAnsi="Arial" w:cs="Arial"/>
        </w:rPr>
        <w:t>” means costs awarded in accordance with Part I of Tariff A</w:t>
      </w:r>
    </w:p>
    <w:p w14:paraId="4E31258E" w14:textId="57186E4B" w:rsidR="00F22F13" w:rsidRPr="0032124A" w:rsidRDefault="00F22F13" w:rsidP="00F22F13">
      <w:pPr>
        <w:pStyle w:val="ListParagraph"/>
        <w:numPr>
          <w:ilvl w:val="2"/>
          <w:numId w:val="3"/>
        </w:numPr>
        <w:rPr>
          <w:rFonts w:ascii="Arial" w:hAnsi="Arial" w:cs="Arial"/>
        </w:rPr>
      </w:pPr>
      <w:r w:rsidRPr="0032124A">
        <w:rPr>
          <w:rFonts w:ascii="Arial" w:hAnsi="Arial" w:cs="Arial"/>
        </w:rPr>
        <w:t xml:space="preserve">Partial indemnity” is something the court thinks, having regard to </w:t>
      </w:r>
      <w:r w:rsidRPr="0032124A">
        <w:rPr>
          <w:rFonts w:ascii="Arial" w:hAnsi="Arial" w:cs="Arial"/>
          <w:b/>
          <w:u w:val="single"/>
        </w:rPr>
        <w:t>Rule 57</w:t>
      </w:r>
      <w:r w:rsidRPr="0032124A">
        <w:rPr>
          <w:rFonts w:ascii="Arial" w:hAnsi="Arial" w:cs="Arial"/>
        </w:rPr>
        <w:t xml:space="preserve"> and established practice, is “</w:t>
      </w:r>
      <w:r w:rsidRPr="0032124A">
        <w:rPr>
          <w:rFonts w:ascii="Arial" w:hAnsi="Arial" w:cs="Arial"/>
          <w:u w:val="single"/>
        </w:rPr>
        <w:t>fair and reasonable</w:t>
      </w:r>
      <w:r w:rsidRPr="0032124A">
        <w:rPr>
          <w:rFonts w:ascii="Arial" w:hAnsi="Arial" w:cs="Arial"/>
        </w:rPr>
        <w:t>” in the circumstances</w:t>
      </w:r>
    </w:p>
    <w:p w14:paraId="5C393C20" w14:textId="6BCA55F0" w:rsidR="0098485C" w:rsidRPr="0032124A" w:rsidRDefault="0098485C" w:rsidP="0098485C">
      <w:pPr>
        <w:pStyle w:val="ListParagraph"/>
        <w:numPr>
          <w:ilvl w:val="2"/>
          <w:numId w:val="3"/>
        </w:numPr>
        <w:rPr>
          <w:rFonts w:ascii="Arial" w:hAnsi="Arial" w:cs="Arial"/>
          <w:sz w:val="18"/>
          <w:szCs w:val="18"/>
        </w:rPr>
      </w:pPr>
      <w:r w:rsidRPr="0032124A">
        <w:rPr>
          <w:rFonts w:ascii="Arial" w:hAnsi="Arial" w:cs="Arial"/>
          <w:sz w:val="18"/>
          <w:szCs w:val="18"/>
        </w:rPr>
        <w:t>it obviously is less than full recovery, and by implication (because “substantial” does not mean “full</w:t>
      </w:r>
      <w:r w:rsidR="001C7EA3" w:rsidRPr="0032124A">
        <w:rPr>
          <w:rFonts w:ascii="Arial" w:hAnsi="Arial" w:cs="Arial"/>
          <w:sz w:val="18"/>
          <w:szCs w:val="18"/>
        </w:rPr>
        <w:t>”</w:t>
      </w:r>
      <w:r w:rsidRPr="0032124A">
        <w:rPr>
          <w:rFonts w:ascii="Arial" w:hAnsi="Arial" w:cs="Arial"/>
          <w:sz w:val="18"/>
          <w:szCs w:val="18"/>
        </w:rPr>
        <w:t>), it is also something less than 2/3 recovery</w:t>
      </w:r>
    </w:p>
    <w:p w14:paraId="47EC6382" w14:textId="7485E51D" w:rsidR="00DB72FB" w:rsidRPr="0032124A" w:rsidRDefault="004104E2" w:rsidP="002A6214">
      <w:pPr>
        <w:pStyle w:val="ListParagraph"/>
        <w:numPr>
          <w:ilvl w:val="1"/>
          <w:numId w:val="3"/>
        </w:numPr>
        <w:rPr>
          <w:rFonts w:ascii="Arial" w:hAnsi="Arial" w:cs="Arial"/>
        </w:rPr>
      </w:pPr>
      <w:r w:rsidRPr="0032124A">
        <w:rPr>
          <w:rFonts w:ascii="Arial" w:hAnsi="Arial" w:cs="Arial"/>
        </w:rPr>
        <w:lastRenderedPageBreak/>
        <w:t>“</w:t>
      </w:r>
      <w:r w:rsidRPr="0032124A">
        <w:rPr>
          <w:rFonts w:ascii="Arial" w:hAnsi="Arial" w:cs="Arial"/>
          <w:i/>
          <w:u w:val="single"/>
        </w:rPr>
        <w:t>substantial</w:t>
      </w:r>
      <w:r w:rsidRPr="0032124A">
        <w:rPr>
          <w:rFonts w:ascii="Arial" w:hAnsi="Arial" w:cs="Arial"/>
          <w:u w:val="single"/>
        </w:rPr>
        <w:t xml:space="preserve"> indemnity costs</w:t>
      </w:r>
      <w:r w:rsidRPr="0032124A">
        <w:rPr>
          <w:rFonts w:ascii="Arial" w:hAnsi="Arial" w:cs="Arial"/>
        </w:rPr>
        <w:t xml:space="preserve">” means costs awarded in an amount that is </w:t>
      </w:r>
      <w:r w:rsidRPr="0032124A">
        <w:rPr>
          <w:rFonts w:ascii="Arial" w:hAnsi="Arial" w:cs="Arial"/>
          <w:b/>
          <w:u w:val="single"/>
        </w:rPr>
        <w:t>1.5 times</w:t>
      </w:r>
      <w:r w:rsidRPr="0032124A">
        <w:rPr>
          <w:rFonts w:ascii="Arial" w:hAnsi="Arial" w:cs="Arial"/>
        </w:rPr>
        <w:t xml:space="preserve"> what </w:t>
      </w:r>
      <w:r w:rsidR="004E16D0" w:rsidRPr="0032124A">
        <w:rPr>
          <w:rFonts w:ascii="Arial" w:hAnsi="Arial" w:cs="Arial"/>
        </w:rPr>
        <w:t>partial indemnity costs</w:t>
      </w:r>
    </w:p>
    <w:p w14:paraId="071C890E" w14:textId="1708152E" w:rsidR="00C96032" w:rsidRPr="0032124A" w:rsidRDefault="00C96032" w:rsidP="00C96032">
      <w:pPr>
        <w:pStyle w:val="ListParagraph"/>
        <w:numPr>
          <w:ilvl w:val="0"/>
          <w:numId w:val="3"/>
        </w:numPr>
        <w:rPr>
          <w:rFonts w:ascii="Arial" w:hAnsi="Arial" w:cs="Arial"/>
        </w:rPr>
      </w:pPr>
      <w:r w:rsidRPr="0032124A">
        <w:rPr>
          <w:rFonts w:ascii="Arial" w:hAnsi="Arial" w:cs="Arial"/>
        </w:rPr>
        <w:t xml:space="preserve">57.01(1) </w:t>
      </w:r>
      <w:r w:rsidRPr="0032124A">
        <w:rPr>
          <w:rFonts w:ascii="Arial" w:hAnsi="Arial" w:cs="Arial"/>
          <w:b/>
        </w:rPr>
        <w:t>factors to consider</w:t>
      </w:r>
      <w:r w:rsidR="009A0228" w:rsidRPr="0032124A">
        <w:rPr>
          <w:rFonts w:ascii="Arial" w:hAnsi="Arial" w:cs="Arial"/>
        </w:rPr>
        <w:t xml:space="preserve"> (also use </w:t>
      </w:r>
      <w:r w:rsidR="009A0228" w:rsidRPr="0032124A">
        <w:rPr>
          <w:rFonts w:ascii="Arial" w:hAnsi="Arial" w:cs="Arial"/>
          <w:i/>
        </w:rPr>
        <w:t>Anderson</w:t>
      </w:r>
      <w:r w:rsidR="009A0228" w:rsidRPr="0032124A">
        <w:rPr>
          <w:rFonts w:ascii="Arial" w:hAnsi="Arial" w:cs="Arial"/>
        </w:rPr>
        <w:t xml:space="preserve"> </w:t>
      </w:r>
      <w:r w:rsidR="002C4647" w:rsidRPr="0032124A">
        <w:rPr>
          <w:rFonts w:ascii="Arial" w:hAnsi="Arial" w:cs="Arial"/>
        </w:rPr>
        <w:t xml:space="preserve">and </w:t>
      </w:r>
      <w:r w:rsidR="002C4647" w:rsidRPr="0032124A">
        <w:rPr>
          <w:rFonts w:ascii="Arial" w:hAnsi="Arial" w:cs="Arial"/>
          <w:i/>
        </w:rPr>
        <w:t>Boucher</w:t>
      </w:r>
      <w:r w:rsidR="002C4647" w:rsidRPr="0032124A">
        <w:rPr>
          <w:rFonts w:ascii="Arial" w:hAnsi="Arial" w:cs="Arial"/>
        </w:rPr>
        <w:t xml:space="preserve"> (state that it is a discretionary decision at the end of the day – up to the judge to decide what is fair and reasonable having regard to the factors in rule 57) </w:t>
      </w:r>
      <w:r w:rsidR="009A0228" w:rsidRPr="0032124A">
        <w:rPr>
          <w:rFonts w:ascii="Arial" w:hAnsi="Arial" w:cs="Arial"/>
        </w:rPr>
        <w:t>on page 1508 for support)</w:t>
      </w:r>
    </w:p>
    <w:p w14:paraId="6CC29F1F" w14:textId="77777777" w:rsidR="00C96032" w:rsidRPr="0032124A" w:rsidRDefault="00C96032" w:rsidP="00C96032">
      <w:pPr>
        <w:pStyle w:val="ListParagraph"/>
        <w:numPr>
          <w:ilvl w:val="1"/>
          <w:numId w:val="3"/>
        </w:numPr>
        <w:rPr>
          <w:rFonts w:ascii="Arial" w:hAnsi="Arial" w:cs="Arial"/>
        </w:rPr>
      </w:pPr>
      <w:r w:rsidRPr="0032124A">
        <w:rPr>
          <w:rFonts w:ascii="Arial" w:hAnsi="Arial" w:cs="Arial"/>
        </w:rPr>
        <w:t xml:space="preserve">(1) In exercising its discretion under section 131 of the Courts of Justice Act to award costs, the court may consider, </w:t>
      </w:r>
      <w:r w:rsidRPr="0032124A">
        <w:rPr>
          <w:rFonts w:ascii="Arial" w:hAnsi="Arial" w:cs="Arial"/>
          <w:i/>
          <w:u w:val="single"/>
        </w:rPr>
        <w:t>in addition</w:t>
      </w:r>
      <w:r w:rsidRPr="0032124A">
        <w:rPr>
          <w:rFonts w:ascii="Arial" w:hAnsi="Arial" w:cs="Arial"/>
        </w:rPr>
        <w:t xml:space="preserve"> to the </w:t>
      </w:r>
      <w:r w:rsidRPr="0032124A">
        <w:rPr>
          <w:rFonts w:ascii="Arial" w:hAnsi="Arial" w:cs="Arial"/>
          <w:u w:val="single"/>
        </w:rPr>
        <w:t>result in the proceeding</w:t>
      </w:r>
      <w:r w:rsidRPr="0032124A">
        <w:rPr>
          <w:rFonts w:ascii="Arial" w:hAnsi="Arial" w:cs="Arial"/>
        </w:rPr>
        <w:t xml:space="preserve"> and </w:t>
      </w:r>
      <w:r w:rsidRPr="0032124A">
        <w:rPr>
          <w:rFonts w:ascii="Arial" w:hAnsi="Arial" w:cs="Arial"/>
          <w:u w:val="single"/>
        </w:rPr>
        <w:t>any offer to settle</w:t>
      </w:r>
      <w:r w:rsidRPr="0032124A">
        <w:rPr>
          <w:rFonts w:ascii="Arial" w:hAnsi="Arial" w:cs="Arial"/>
        </w:rPr>
        <w:t xml:space="preserve"> or to contribute made in writing,</w:t>
      </w:r>
    </w:p>
    <w:p w14:paraId="015F5B95" w14:textId="77777777" w:rsidR="00C96032" w:rsidRPr="0032124A" w:rsidRDefault="00C96032" w:rsidP="00C96032">
      <w:pPr>
        <w:pStyle w:val="ListParagraph"/>
        <w:numPr>
          <w:ilvl w:val="1"/>
          <w:numId w:val="3"/>
        </w:numPr>
        <w:rPr>
          <w:rFonts w:ascii="Arial" w:hAnsi="Arial" w:cs="Arial"/>
        </w:rPr>
      </w:pPr>
      <w:r w:rsidRPr="0032124A">
        <w:rPr>
          <w:rFonts w:ascii="Arial" w:hAnsi="Arial" w:cs="Arial"/>
        </w:rPr>
        <w:t xml:space="preserve">(0.a) the </w:t>
      </w:r>
      <w:r w:rsidRPr="0032124A">
        <w:rPr>
          <w:rFonts w:ascii="Arial" w:hAnsi="Arial" w:cs="Arial"/>
          <w:i/>
        </w:rPr>
        <w:t>principle of indemnity</w:t>
      </w:r>
      <w:r w:rsidRPr="0032124A">
        <w:rPr>
          <w:rFonts w:ascii="Arial" w:hAnsi="Arial" w:cs="Arial"/>
        </w:rPr>
        <w:t xml:space="preserve">, including, where applicable, the </w:t>
      </w:r>
      <w:r w:rsidRPr="0032124A">
        <w:rPr>
          <w:rFonts w:ascii="Arial" w:hAnsi="Arial" w:cs="Arial"/>
          <w:i/>
          <w:u w:val="single"/>
        </w:rPr>
        <w:t>experience of the lawyer</w:t>
      </w:r>
      <w:r w:rsidRPr="0032124A">
        <w:rPr>
          <w:rFonts w:ascii="Arial" w:hAnsi="Arial" w:cs="Arial"/>
        </w:rPr>
        <w:t xml:space="preserve"> for the party entitled to the costs as well as the </w:t>
      </w:r>
      <w:r w:rsidRPr="0032124A">
        <w:rPr>
          <w:rFonts w:ascii="Arial" w:hAnsi="Arial" w:cs="Arial"/>
          <w:i/>
        </w:rPr>
        <w:t>rates charged and the hours spent by that lawyer</w:t>
      </w:r>
      <w:r w:rsidRPr="0032124A">
        <w:rPr>
          <w:rFonts w:ascii="Arial" w:hAnsi="Arial" w:cs="Arial"/>
        </w:rPr>
        <w:t>;</w:t>
      </w:r>
    </w:p>
    <w:p w14:paraId="42490539" w14:textId="77777777" w:rsidR="00C96032" w:rsidRPr="0032124A" w:rsidRDefault="00C96032" w:rsidP="00C96032">
      <w:pPr>
        <w:pStyle w:val="ListParagraph"/>
        <w:numPr>
          <w:ilvl w:val="1"/>
          <w:numId w:val="3"/>
        </w:numPr>
        <w:rPr>
          <w:rFonts w:ascii="Arial" w:hAnsi="Arial" w:cs="Arial"/>
        </w:rPr>
      </w:pPr>
      <w:r w:rsidRPr="0032124A">
        <w:rPr>
          <w:rFonts w:ascii="Arial" w:hAnsi="Arial" w:cs="Arial"/>
        </w:rPr>
        <w:t xml:space="preserve">(0.b) the amount of costs that an unsuccessful party could </w:t>
      </w:r>
      <w:r w:rsidRPr="0032124A">
        <w:rPr>
          <w:rFonts w:ascii="Arial" w:hAnsi="Arial" w:cs="Arial"/>
          <w:u w:val="single"/>
        </w:rPr>
        <w:t>reasonably expect</w:t>
      </w:r>
      <w:r w:rsidRPr="0032124A">
        <w:rPr>
          <w:rFonts w:ascii="Arial" w:hAnsi="Arial" w:cs="Arial"/>
        </w:rPr>
        <w:t xml:space="preserve"> to pay in relation to the step in the proceeding for which costs are being fixed;</w:t>
      </w:r>
    </w:p>
    <w:p w14:paraId="065A27FD" w14:textId="77777777" w:rsidR="00C96032" w:rsidRPr="0032124A" w:rsidRDefault="00C96032" w:rsidP="00C96032">
      <w:pPr>
        <w:pStyle w:val="ListParagraph"/>
        <w:numPr>
          <w:ilvl w:val="1"/>
          <w:numId w:val="3"/>
        </w:numPr>
        <w:rPr>
          <w:rFonts w:ascii="Arial" w:hAnsi="Arial" w:cs="Arial"/>
        </w:rPr>
      </w:pPr>
      <w:r w:rsidRPr="0032124A">
        <w:rPr>
          <w:rFonts w:ascii="Arial" w:hAnsi="Arial" w:cs="Arial"/>
        </w:rPr>
        <w:t>(a) the amount claimed and the amount recovered in the proceeding;</w:t>
      </w:r>
    </w:p>
    <w:p w14:paraId="4BBCD067" w14:textId="77777777" w:rsidR="00C96032" w:rsidRPr="0032124A" w:rsidRDefault="00C96032" w:rsidP="00C96032">
      <w:pPr>
        <w:pStyle w:val="ListParagraph"/>
        <w:numPr>
          <w:ilvl w:val="1"/>
          <w:numId w:val="3"/>
        </w:numPr>
        <w:rPr>
          <w:rFonts w:ascii="Arial" w:hAnsi="Arial" w:cs="Arial"/>
        </w:rPr>
      </w:pPr>
      <w:r w:rsidRPr="0032124A">
        <w:rPr>
          <w:rFonts w:ascii="Arial" w:hAnsi="Arial" w:cs="Arial"/>
        </w:rPr>
        <w:t>(b) the apportionment of liability;</w:t>
      </w:r>
    </w:p>
    <w:p w14:paraId="2593E1CD" w14:textId="77777777" w:rsidR="00C96032" w:rsidRPr="0032124A" w:rsidRDefault="00C96032" w:rsidP="00C96032">
      <w:pPr>
        <w:pStyle w:val="ListParagraph"/>
        <w:numPr>
          <w:ilvl w:val="1"/>
          <w:numId w:val="3"/>
        </w:numPr>
        <w:rPr>
          <w:rFonts w:ascii="Arial" w:hAnsi="Arial" w:cs="Arial"/>
        </w:rPr>
      </w:pPr>
      <w:r w:rsidRPr="0032124A">
        <w:rPr>
          <w:rFonts w:ascii="Arial" w:hAnsi="Arial" w:cs="Arial"/>
        </w:rPr>
        <w:t>(c) the complexity of the proceeding;</w:t>
      </w:r>
    </w:p>
    <w:p w14:paraId="354A3BE8" w14:textId="77777777" w:rsidR="00C96032" w:rsidRPr="0032124A" w:rsidRDefault="00C96032" w:rsidP="00C96032">
      <w:pPr>
        <w:pStyle w:val="ListParagraph"/>
        <w:numPr>
          <w:ilvl w:val="1"/>
          <w:numId w:val="3"/>
        </w:numPr>
        <w:rPr>
          <w:rFonts w:ascii="Arial" w:hAnsi="Arial" w:cs="Arial"/>
        </w:rPr>
      </w:pPr>
      <w:r w:rsidRPr="0032124A">
        <w:rPr>
          <w:rFonts w:ascii="Arial" w:hAnsi="Arial" w:cs="Arial"/>
        </w:rPr>
        <w:t>(d) the importance of the issues;</w:t>
      </w:r>
    </w:p>
    <w:p w14:paraId="7BE9033A" w14:textId="77777777" w:rsidR="00C96032" w:rsidRPr="0032124A" w:rsidRDefault="00C96032" w:rsidP="00C96032">
      <w:pPr>
        <w:pStyle w:val="ListParagraph"/>
        <w:numPr>
          <w:ilvl w:val="1"/>
          <w:numId w:val="3"/>
        </w:numPr>
        <w:rPr>
          <w:rFonts w:ascii="Arial" w:hAnsi="Arial" w:cs="Arial"/>
        </w:rPr>
      </w:pPr>
      <w:r w:rsidRPr="0032124A">
        <w:rPr>
          <w:rFonts w:ascii="Arial" w:hAnsi="Arial" w:cs="Arial"/>
        </w:rPr>
        <w:t>(e) the conduct of any party that tended to shorten or to lengthen unnecessarily the duration of the proceeding;</w:t>
      </w:r>
    </w:p>
    <w:p w14:paraId="352DC101" w14:textId="77777777" w:rsidR="00C96032" w:rsidRPr="0032124A" w:rsidRDefault="00C96032" w:rsidP="00C96032">
      <w:pPr>
        <w:pStyle w:val="ListParagraph"/>
        <w:numPr>
          <w:ilvl w:val="1"/>
          <w:numId w:val="3"/>
        </w:numPr>
        <w:rPr>
          <w:rFonts w:ascii="Arial" w:hAnsi="Arial" w:cs="Arial"/>
        </w:rPr>
      </w:pPr>
      <w:r w:rsidRPr="0032124A">
        <w:rPr>
          <w:rFonts w:ascii="Arial" w:hAnsi="Arial" w:cs="Arial"/>
        </w:rPr>
        <w:t>(f) whether any step in the proceeding was,</w:t>
      </w:r>
    </w:p>
    <w:p w14:paraId="375223CC" w14:textId="77777777" w:rsidR="00C96032" w:rsidRPr="0032124A" w:rsidRDefault="00C96032" w:rsidP="00C96032">
      <w:pPr>
        <w:pStyle w:val="ListParagraph"/>
        <w:numPr>
          <w:ilvl w:val="2"/>
          <w:numId w:val="3"/>
        </w:numPr>
        <w:rPr>
          <w:rFonts w:ascii="Arial" w:hAnsi="Arial" w:cs="Arial"/>
        </w:rPr>
      </w:pPr>
      <w:r w:rsidRPr="0032124A">
        <w:rPr>
          <w:rFonts w:ascii="Arial" w:hAnsi="Arial" w:cs="Arial"/>
        </w:rPr>
        <w:t>(</w:t>
      </w:r>
      <w:proofErr w:type="spellStart"/>
      <w:r w:rsidRPr="0032124A">
        <w:rPr>
          <w:rFonts w:ascii="Arial" w:hAnsi="Arial" w:cs="Arial"/>
        </w:rPr>
        <w:t>i</w:t>
      </w:r>
      <w:proofErr w:type="spellEnd"/>
      <w:r w:rsidRPr="0032124A">
        <w:rPr>
          <w:rFonts w:ascii="Arial" w:hAnsi="Arial" w:cs="Arial"/>
        </w:rPr>
        <w:t>) improper, vexatious or unnecessary, or</w:t>
      </w:r>
    </w:p>
    <w:p w14:paraId="65341A2E" w14:textId="77777777" w:rsidR="00C96032" w:rsidRPr="0032124A" w:rsidRDefault="00C96032" w:rsidP="00C96032">
      <w:pPr>
        <w:pStyle w:val="ListParagraph"/>
        <w:numPr>
          <w:ilvl w:val="2"/>
          <w:numId w:val="3"/>
        </w:numPr>
        <w:rPr>
          <w:rFonts w:ascii="Arial" w:hAnsi="Arial" w:cs="Arial"/>
        </w:rPr>
      </w:pPr>
      <w:r w:rsidRPr="0032124A">
        <w:rPr>
          <w:rFonts w:ascii="Arial" w:hAnsi="Arial" w:cs="Arial"/>
        </w:rPr>
        <w:t>(ii) taken through negligence, mistake or excessive caution;</w:t>
      </w:r>
    </w:p>
    <w:p w14:paraId="1ADD4515" w14:textId="77777777" w:rsidR="00C96032" w:rsidRPr="0032124A" w:rsidRDefault="00C96032" w:rsidP="00C96032">
      <w:pPr>
        <w:pStyle w:val="ListParagraph"/>
        <w:numPr>
          <w:ilvl w:val="1"/>
          <w:numId w:val="3"/>
        </w:numPr>
        <w:rPr>
          <w:rFonts w:ascii="Arial" w:hAnsi="Arial" w:cs="Arial"/>
        </w:rPr>
      </w:pPr>
      <w:r w:rsidRPr="0032124A">
        <w:rPr>
          <w:rFonts w:ascii="Arial" w:hAnsi="Arial" w:cs="Arial"/>
        </w:rPr>
        <w:t>(g) a party’s denial of or refusal to admit anything that should have been admitted;</w:t>
      </w:r>
    </w:p>
    <w:p w14:paraId="35AFFF76" w14:textId="77777777" w:rsidR="00C96032" w:rsidRPr="0032124A" w:rsidRDefault="00C96032" w:rsidP="00C96032">
      <w:pPr>
        <w:pStyle w:val="ListParagraph"/>
        <w:numPr>
          <w:ilvl w:val="1"/>
          <w:numId w:val="3"/>
        </w:numPr>
        <w:rPr>
          <w:rFonts w:ascii="Arial" w:hAnsi="Arial" w:cs="Arial"/>
        </w:rPr>
      </w:pPr>
      <w:r w:rsidRPr="0032124A">
        <w:rPr>
          <w:rFonts w:ascii="Arial" w:hAnsi="Arial" w:cs="Arial"/>
        </w:rPr>
        <w:t>(h) whether it is appropriate to award any costs or more than one set of costs where a party,</w:t>
      </w:r>
    </w:p>
    <w:p w14:paraId="3BE81AA0" w14:textId="77777777" w:rsidR="00C96032" w:rsidRPr="0032124A" w:rsidRDefault="00C96032" w:rsidP="00C96032">
      <w:pPr>
        <w:pStyle w:val="ListParagraph"/>
        <w:numPr>
          <w:ilvl w:val="2"/>
          <w:numId w:val="3"/>
        </w:numPr>
        <w:rPr>
          <w:rFonts w:ascii="Arial" w:hAnsi="Arial" w:cs="Arial"/>
        </w:rPr>
      </w:pPr>
      <w:r w:rsidRPr="0032124A">
        <w:rPr>
          <w:rFonts w:ascii="Arial" w:hAnsi="Arial" w:cs="Arial"/>
        </w:rPr>
        <w:t>(</w:t>
      </w:r>
      <w:proofErr w:type="spellStart"/>
      <w:r w:rsidRPr="0032124A">
        <w:rPr>
          <w:rFonts w:ascii="Arial" w:hAnsi="Arial" w:cs="Arial"/>
        </w:rPr>
        <w:t>i</w:t>
      </w:r>
      <w:proofErr w:type="spellEnd"/>
      <w:r w:rsidRPr="0032124A">
        <w:rPr>
          <w:rFonts w:ascii="Arial" w:hAnsi="Arial" w:cs="Arial"/>
        </w:rPr>
        <w:t>) commenced separate proceedings for claims that should have been made in one proceeding, or</w:t>
      </w:r>
    </w:p>
    <w:p w14:paraId="52522DE9" w14:textId="77777777" w:rsidR="00C96032" w:rsidRPr="0032124A" w:rsidRDefault="00C96032" w:rsidP="00C96032">
      <w:pPr>
        <w:pStyle w:val="ListParagraph"/>
        <w:numPr>
          <w:ilvl w:val="2"/>
          <w:numId w:val="3"/>
        </w:numPr>
        <w:rPr>
          <w:rFonts w:ascii="Arial" w:hAnsi="Arial" w:cs="Arial"/>
        </w:rPr>
      </w:pPr>
      <w:r w:rsidRPr="0032124A">
        <w:rPr>
          <w:rFonts w:ascii="Arial" w:hAnsi="Arial" w:cs="Arial"/>
        </w:rPr>
        <w:t>(ii) in defending a proceeding separated unnecessarily from another party in the same interest or defended by a different lawyer; and</w:t>
      </w:r>
    </w:p>
    <w:p w14:paraId="35B82FEB" w14:textId="2FB7BDF3" w:rsidR="00C96032" w:rsidRPr="0032124A" w:rsidRDefault="00C96032" w:rsidP="00C96032">
      <w:pPr>
        <w:pStyle w:val="ListParagraph"/>
        <w:numPr>
          <w:ilvl w:val="1"/>
          <w:numId w:val="3"/>
        </w:numPr>
        <w:rPr>
          <w:rFonts w:ascii="Arial" w:hAnsi="Arial" w:cs="Arial"/>
        </w:rPr>
      </w:pPr>
      <w:r w:rsidRPr="0032124A">
        <w:rPr>
          <w:rFonts w:ascii="Arial" w:hAnsi="Arial" w:cs="Arial"/>
        </w:rPr>
        <w:t>(</w:t>
      </w:r>
      <w:proofErr w:type="spellStart"/>
      <w:r w:rsidRPr="0032124A">
        <w:rPr>
          <w:rFonts w:ascii="Arial" w:hAnsi="Arial" w:cs="Arial"/>
        </w:rPr>
        <w:t>i</w:t>
      </w:r>
      <w:proofErr w:type="spellEnd"/>
      <w:r w:rsidRPr="0032124A">
        <w:rPr>
          <w:rFonts w:ascii="Arial" w:hAnsi="Arial" w:cs="Arial"/>
        </w:rPr>
        <w:t>) any other matter relevant to the question of costs.</w:t>
      </w:r>
    </w:p>
    <w:p w14:paraId="36FEDFA1" w14:textId="31019FA1" w:rsidR="001C7B47" w:rsidRPr="0032124A" w:rsidRDefault="001C7B47" w:rsidP="001C7B47">
      <w:pPr>
        <w:pStyle w:val="ListParagraph"/>
        <w:numPr>
          <w:ilvl w:val="0"/>
          <w:numId w:val="3"/>
        </w:numPr>
        <w:rPr>
          <w:rFonts w:ascii="Arial" w:hAnsi="Arial" w:cs="Arial"/>
        </w:rPr>
      </w:pPr>
      <w:r w:rsidRPr="0032124A">
        <w:rPr>
          <w:rFonts w:ascii="Arial" w:hAnsi="Arial" w:cs="Arial"/>
        </w:rPr>
        <w:t xml:space="preserve">Keep in mind </w:t>
      </w:r>
      <w:r w:rsidRPr="0032124A">
        <w:rPr>
          <w:rFonts w:ascii="Arial" w:hAnsi="Arial" w:cs="Arial"/>
          <w:b/>
        </w:rPr>
        <w:t>1.04 rule of proportionality</w:t>
      </w:r>
    </w:p>
    <w:p w14:paraId="76130FE7" w14:textId="77777777" w:rsidR="00C96032" w:rsidRPr="0032124A" w:rsidRDefault="00C96032" w:rsidP="00C96032">
      <w:pPr>
        <w:pStyle w:val="ListParagraph"/>
        <w:numPr>
          <w:ilvl w:val="0"/>
          <w:numId w:val="3"/>
        </w:numPr>
        <w:rPr>
          <w:rFonts w:ascii="Arial" w:hAnsi="Arial" w:cs="Arial"/>
        </w:rPr>
      </w:pPr>
      <w:r w:rsidRPr="0032124A">
        <w:rPr>
          <w:rFonts w:ascii="Arial" w:hAnsi="Arial" w:cs="Arial"/>
        </w:rPr>
        <w:t xml:space="preserve">57.01(4) </w:t>
      </w:r>
      <w:r w:rsidRPr="0032124A">
        <w:rPr>
          <w:rFonts w:ascii="Arial" w:hAnsi="Arial" w:cs="Arial"/>
          <w:b/>
        </w:rPr>
        <w:t>authority of court</w:t>
      </w:r>
    </w:p>
    <w:p w14:paraId="54560056" w14:textId="77777777" w:rsidR="00C96032" w:rsidRPr="0032124A" w:rsidRDefault="00C96032" w:rsidP="00C96032">
      <w:pPr>
        <w:pStyle w:val="ListParagraph"/>
        <w:numPr>
          <w:ilvl w:val="1"/>
          <w:numId w:val="3"/>
        </w:numPr>
        <w:rPr>
          <w:rFonts w:ascii="Arial" w:hAnsi="Arial" w:cs="Arial"/>
        </w:rPr>
      </w:pPr>
      <w:r w:rsidRPr="0032124A">
        <w:rPr>
          <w:rFonts w:ascii="Arial" w:hAnsi="Arial" w:cs="Arial"/>
        </w:rPr>
        <w:t>(4) Nothing in this rule or rules 57.02 to 57.07 affects the authority of the court under section 131 of the Courts of Justice Act</w:t>
      </w:r>
    </w:p>
    <w:p w14:paraId="0257C0FB" w14:textId="77777777" w:rsidR="00C96032" w:rsidRPr="0032124A" w:rsidRDefault="00C96032" w:rsidP="00C96032">
      <w:pPr>
        <w:pStyle w:val="ListParagraph"/>
        <w:numPr>
          <w:ilvl w:val="1"/>
          <w:numId w:val="3"/>
        </w:numPr>
        <w:rPr>
          <w:rFonts w:ascii="Arial" w:hAnsi="Arial" w:cs="Arial"/>
        </w:rPr>
      </w:pPr>
      <w:r w:rsidRPr="0032124A">
        <w:rPr>
          <w:rFonts w:ascii="Arial" w:hAnsi="Arial" w:cs="Arial"/>
        </w:rPr>
        <w:t>(a) to award or refuse costs in respect of a particular issue or part of a proceeding;</w:t>
      </w:r>
    </w:p>
    <w:p w14:paraId="7B931993" w14:textId="77777777" w:rsidR="00C96032" w:rsidRPr="0032124A" w:rsidRDefault="00C96032" w:rsidP="00C96032">
      <w:pPr>
        <w:pStyle w:val="ListParagraph"/>
        <w:numPr>
          <w:ilvl w:val="1"/>
          <w:numId w:val="3"/>
        </w:numPr>
        <w:rPr>
          <w:rFonts w:ascii="Arial" w:hAnsi="Arial" w:cs="Arial"/>
        </w:rPr>
      </w:pPr>
      <w:r w:rsidRPr="0032124A">
        <w:rPr>
          <w:rFonts w:ascii="Arial" w:hAnsi="Arial" w:cs="Arial"/>
        </w:rPr>
        <w:t>(b) to award a percentage of assessed costs or award assessed costs up to or from a particular stage of a proceeding;</w:t>
      </w:r>
    </w:p>
    <w:p w14:paraId="554905AE" w14:textId="77777777" w:rsidR="00C96032" w:rsidRPr="0032124A" w:rsidRDefault="00C96032" w:rsidP="00C96032">
      <w:pPr>
        <w:pStyle w:val="ListParagraph"/>
        <w:numPr>
          <w:ilvl w:val="1"/>
          <w:numId w:val="3"/>
        </w:numPr>
        <w:rPr>
          <w:rFonts w:ascii="Arial" w:hAnsi="Arial" w:cs="Arial"/>
        </w:rPr>
      </w:pPr>
      <w:r w:rsidRPr="0032124A">
        <w:rPr>
          <w:rFonts w:ascii="Arial" w:hAnsi="Arial" w:cs="Arial"/>
        </w:rPr>
        <w:t>(c) to award all or part of the costs on a substantial indemnity</w:t>
      </w:r>
    </w:p>
    <w:p w14:paraId="6D6BB68E" w14:textId="77777777" w:rsidR="00C96032" w:rsidRPr="0032124A" w:rsidRDefault="00C96032" w:rsidP="00C96032">
      <w:pPr>
        <w:pStyle w:val="ListParagraph"/>
        <w:numPr>
          <w:ilvl w:val="1"/>
          <w:numId w:val="3"/>
        </w:numPr>
        <w:rPr>
          <w:rFonts w:ascii="Arial" w:hAnsi="Arial" w:cs="Arial"/>
        </w:rPr>
      </w:pPr>
      <w:r w:rsidRPr="0032124A">
        <w:rPr>
          <w:rFonts w:ascii="Arial" w:hAnsi="Arial" w:cs="Arial"/>
        </w:rPr>
        <w:t>(d) to award costs in an amount that represents full indemnity; or</w:t>
      </w:r>
    </w:p>
    <w:p w14:paraId="58475753" w14:textId="77777777" w:rsidR="00C96032" w:rsidRPr="0032124A" w:rsidRDefault="00C96032" w:rsidP="00C96032">
      <w:pPr>
        <w:pStyle w:val="ListParagraph"/>
        <w:numPr>
          <w:ilvl w:val="1"/>
          <w:numId w:val="3"/>
        </w:numPr>
        <w:rPr>
          <w:rFonts w:ascii="Arial" w:hAnsi="Arial" w:cs="Arial"/>
        </w:rPr>
      </w:pPr>
      <w:r w:rsidRPr="0032124A">
        <w:rPr>
          <w:rFonts w:ascii="Arial" w:hAnsi="Arial" w:cs="Arial"/>
        </w:rPr>
        <w:t xml:space="preserve">(e) to </w:t>
      </w:r>
      <w:r w:rsidRPr="0032124A">
        <w:rPr>
          <w:rFonts w:ascii="Arial" w:hAnsi="Arial" w:cs="Arial"/>
          <w:u w:val="single"/>
        </w:rPr>
        <w:t xml:space="preserve">award costs to a party </w:t>
      </w:r>
      <w:r w:rsidRPr="0032124A">
        <w:rPr>
          <w:rFonts w:ascii="Arial" w:hAnsi="Arial" w:cs="Arial"/>
          <w:i/>
          <w:u w:val="single"/>
        </w:rPr>
        <w:t>acting in person</w:t>
      </w:r>
    </w:p>
    <w:p w14:paraId="4C89EB48" w14:textId="4164466E" w:rsidR="002308D2" w:rsidRPr="0032124A" w:rsidRDefault="002308D2" w:rsidP="002308D2">
      <w:pPr>
        <w:pStyle w:val="ListParagraph"/>
        <w:numPr>
          <w:ilvl w:val="0"/>
          <w:numId w:val="3"/>
        </w:numPr>
        <w:rPr>
          <w:rFonts w:ascii="Arial" w:hAnsi="Arial" w:cs="Arial"/>
          <w:b/>
        </w:rPr>
      </w:pPr>
      <w:r w:rsidRPr="0032124A">
        <w:rPr>
          <w:rFonts w:ascii="Arial" w:hAnsi="Arial" w:cs="Arial"/>
          <w:b/>
        </w:rPr>
        <w:t>Which one of the levels will it be?</w:t>
      </w:r>
    </w:p>
    <w:p w14:paraId="3EEEAEE5" w14:textId="6A1C5E39" w:rsidR="002308D2" w:rsidRPr="0032124A" w:rsidRDefault="009970DE" w:rsidP="002308D2">
      <w:pPr>
        <w:pStyle w:val="ListParagraph"/>
        <w:numPr>
          <w:ilvl w:val="1"/>
          <w:numId w:val="3"/>
        </w:numPr>
        <w:rPr>
          <w:rFonts w:ascii="Arial" w:hAnsi="Arial" w:cs="Arial"/>
        </w:rPr>
      </w:pPr>
      <w:r w:rsidRPr="0032124A">
        <w:rPr>
          <w:rFonts w:ascii="Arial" w:hAnsi="Arial" w:cs="Arial"/>
          <w:u w:val="single"/>
        </w:rPr>
        <w:t>Partial</w:t>
      </w:r>
      <w:r w:rsidRPr="0032124A">
        <w:rPr>
          <w:rFonts w:ascii="Arial" w:hAnsi="Arial" w:cs="Arial"/>
        </w:rPr>
        <w:t>: The norm for an action or application</w:t>
      </w:r>
    </w:p>
    <w:p w14:paraId="1EC29C30" w14:textId="77777777" w:rsidR="009970DE" w:rsidRPr="0032124A" w:rsidRDefault="009970DE" w:rsidP="002308D2">
      <w:pPr>
        <w:pStyle w:val="ListParagraph"/>
        <w:numPr>
          <w:ilvl w:val="1"/>
          <w:numId w:val="3"/>
        </w:numPr>
        <w:rPr>
          <w:rFonts w:ascii="Arial" w:hAnsi="Arial" w:cs="Arial"/>
        </w:rPr>
      </w:pPr>
      <w:r w:rsidRPr="0032124A">
        <w:rPr>
          <w:rFonts w:ascii="Arial" w:hAnsi="Arial" w:cs="Arial"/>
          <w:u w:val="single"/>
        </w:rPr>
        <w:t>Substantial</w:t>
      </w:r>
      <w:r w:rsidRPr="0032124A">
        <w:rPr>
          <w:rFonts w:ascii="Arial" w:hAnsi="Arial" w:cs="Arial"/>
        </w:rPr>
        <w:t>:</w:t>
      </w:r>
    </w:p>
    <w:p w14:paraId="5D57B062" w14:textId="1D1086E7" w:rsidR="009970DE" w:rsidRPr="0032124A" w:rsidRDefault="009970DE" w:rsidP="009970DE">
      <w:pPr>
        <w:pStyle w:val="ListParagraph"/>
        <w:numPr>
          <w:ilvl w:val="2"/>
          <w:numId w:val="3"/>
        </w:numPr>
        <w:rPr>
          <w:rFonts w:ascii="Arial" w:hAnsi="Arial" w:cs="Arial"/>
        </w:rPr>
      </w:pPr>
      <w:r w:rsidRPr="0032124A">
        <w:rPr>
          <w:rFonts w:ascii="Arial" w:hAnsi="Arial" w:cs="Arial"/>
        </w:rPr>
        <w:t xml:space="preserve">Where court wishes to express its disapproval (e.g. </w:t>
      </w:r>
      <w:r w:rsidRPr="0032124A">
        <w:rPr>
          <w:rFonts w:ascii="Arial" w:hAnsi="Arial" w:cs="Arial"/>
          <w:i/>
        </w:rPr>
        <w:t>Net Connect</w:t>
      </w:r>
      <w:r w:rsidRPr="0032124A">
        <w:rPr>
          <w:rFonts w:ascii="Arial" w:hAnsi="Arial" w:cs="Arial"/>
        </w:rPr>
        <w:t>)</w:t>
      </w:r>
    </w:p>
    <w:p w14:paraId="51DB6AAB" w14:textId="77777777" w:rsidR="000E7217" w:rsidRPr="0032124A" w:rsidRDefault="000E7217" w:rsidP="000E7217">
      <w:pPr>
        <w:pStyle w:val="ListParagraph"/>
        <w:numPr>
          <w:ilvl w:val="3"/>
          <w:numId w:val="3"/>
        </w:numPr>
        <w:rPr>
          <w:rFonts w:ascii="Arial" w:hAnsi="Arial" w:cs="Arial"/>
        </w:rPr>
      </w:pPr>
      <w:r w:rsidRPr="0032124A">
        <w:rPr>
          <w:rFonts w:ascii="Arial" w:hAnsi="Arial" w:cs="Arial"/>
        </w:rPr>
        <w:t>Dishonesty, fraud, bad faith, malice</w:t>
      </w:r>
    </w:p>
    <w:p w14:paraId="06F49AAE" w14:textId="77777777" w:rsidR="000E7217" w:rsidRPr="0032124A" w:rsidRDefault="000E7217" w:rsidP="000E7217">
      <w:pPr>
        <w:pStyle w:val="ListParagraph"/>
        <w:numPr>
          <w:ilvl w:val="3"/>
          <w:numId w:val="3"/>
        </w:numPr>
        <w:rPr>
          <w:rFonts w:ascii="Arial" w:hAnsi="Arial" w:cs="Arial"/>
        </w:rPr>
      </w:pPr>
      <w:r w:rsidRPr="0032124A">
        <w:rPr>
          <w:rFonts w:ascii="Arial" w:hAnsi="Arial" w:cs="Arial"/>
        </w:rPr>
        <w:t>Unfounded allegations of fraud or dishonesty and not proving it</w:t>
      </w:r>
    </w:p>
    <w:p w14:paraId="2C7F7CAE" w14:textId="77777777" w:rsidR="000E7217" w:rsidRPr="0032124A" w:rsidRDefault="000E7217" w:rsidP="000E7217">
      <w:pPr>
        <w:pStyle w:val="ListParagraph"/>
        <w:numPr>
          <w:ilvl w:val="3"/>
          <w:numId w:val="3"/>
        </w:numPr>
        <w:rPr>
          <w:rFonts w:ascii="Arial" w:hAnsi="Arial" w:cs="Arial"/>
        </w:rPr>
      </w:pPr>
      <w:r w:rsidRPr="0032124A">
        <w:rPr>
          <w:rFonts w:ascii="Arial" w:hAnsi="Arial" w:cs="Arial"/>
        </w:rPr>
        <w:t>Refusing to cooperate or answer questions</w:t>
      </w:r>
    </w:p>
    <w:p w14:paraId="4DB56B0E" w14:textId="77777777" w:rsidR="000E7217" w:rsidRPr="0032124A" w:rsidRDefault="000E7217" w:rsidP="000E7217">
      <w:pPr>
        <w:pStyle w:val="ListParagraph"/>
        <w:numPr>
          <w:ilvl w:val="3"/>
          <w:numId w:val="3"/>
        </w:numPr>
        <w:rPr>
          <w:rFonts w:ascii="Arial" w:hAnsi="Arial" w:cs="Arial"/>
        </w:rPr>
      </w:pPr>
      <w:r w:rsidRPr="0032124A">
        <w:rPr>
          <w:rFonts w:ascii="Arial" w:hAnsi="Arial" w:cs="Arial"/>
        </w:rPr>
        <w:t>Destroying or hiding evidence or assets</w:t>
      </w:r>
    </w:p>
    <w:p w14:paraId="7158F2FD" w14:textId="77777777" w:rsidR="000E7217" w:rsidRPr="0032124A" w:rsidRDefault="000E7217" w:rsidP="000E7217">
      <w:pPr>
        <w:pStyle w:val="ListParagraph"/>
        <w:numPr>
          <w:ilvl w:val="3"/>
          <w:numId w:val="3"/>
        </w:numPr>
        <w:rPr>
          <w:rFonts w:ascii="Arial" w:hAnsi="Arial" w:cs="Arial"/>
        </w:rPr>
      </w:pPr>
      <w:r w:rsidRPr="0032124A">
        <w:rPr>
          <w:rFonts w:ascii="Arial" w:hAnsi="Arial" w:cs="Arial"/>
        </w:rPr>
        <w:t>Prolonging proceeding</w:t>
      </w:r>
    </w:p>
    <w:p w14:paraId="421FB60B" w14:textId="77777777" w:rsidR="000E7217" w:rsidRPr="0032124A" w:rsidRDefault="000E7217" w:rsidP="000E7217">
      <w:pPr>
        <w:pStyle w:val="ListParagraph"/>
        <w:numPr>
          <w:ilvl w:val="3"/>
          <w:numId w:val="3"/>
        </w:numPr>
        <w:rPr>
          <w:rFonts w:ascii="Arial" w:hAnsi="Arial" w:cs="Arial"/>
        </w:rPr>
      </w:pPr>
      <w:r w:rsidRPr="0032124A">
        <w:rPr>
          <w:rFonts w:ascii="Arial" w:hAnsi="Arial" w:cs="Arial"/>
        </w:rPr>
        <w:t>Abuse of process or scorched earth litigation</w:t>
      </w:r>
    </w:p>
    <w:p w14:paraId="1E13FBCD" w14:textId="51D7A7A3" w:rsidR="000E7217" w:rsidRPr="0032124A" w:rsidRDefault="000E7217" w:rsidP="000E7217">
      <w:pPr>
        <w:pStyle w:val="ListParagraph"/>
        <w:numPr>
          <w:ilvl w:val="3"/>
          <w:numId w:val="3"/>
        </w:numPr>
        <w:rPr>
          <w:rFonts w:ascii="Arial" w:hAnsi="Arial" w:cs="Arial"/>
        </w:rPr>
      </w:pPr>
      <w:r w:rsidRPr="0032124A">
        <w:rPr>
          <w:rFonts w:ascii="Arial" w:hAnsi="Arial" w:cs="Arial"/>
        </w:rPr>
        <w:t>Contempt of court order</w:t>
      </w:r>
    </w:p>
    <w:p w14:paraId="027703F2" w14:textId="59AB0FA2" w:rsidR="009970DE" w:rsidRPr="0032124A" w:rsidRDefault="009970DE" w:rsidP="009970DE">
      <w:pPr>
        <w:pStyle w:val="ListParagraph"/>
        <w:numPr>
          <w:ilvl w:val="2"/>
          <w:numId w:val="3"/>
        </w:numPr>
        <w:rPr>
          <w:rFonts w:ascii="Arial" w:hAnsi="Arial" w:cs="Arial"/>
        </w:rPr>
      </w:pPr>
      <w:r w:rsidRPr="0032124A">
        <w:rPr>
          <w:rFonts w:ascii="Arial" w:hAnsi="Arial" w:cs="Arial"/>
        </w:rPr>
        <w:t>Valid rule 49 offer made by P</w:t>
      </w:r>
    </w:p>
    <w:p w14:paraId="1283AAC6" w14:textId="7F327B02" w:rsidR="009970DE" w:rsidRPr="0032124A" w:rsidRDefault="009970DE" w:rsidP="009970DE">
      <w:pPr>
        <w:pStyle w:val="ListParagraph"/>
        <w:numPr>
          <w:ilvl w:val="1"/>
          <w:numId w:val="3"/>
        </w:numPr>
        <w:rPr>
          <w:rFonts w:ascii="Arial" w:hAnsi="Arial" w:cs="Arial"/>
        </w:rPr>
      </w:pPr>
      <w:r w:rsidRPr="0032124A">
        <w:rPr>
          <w:rFonts w:ascii="Arial" w:hAnsi="Arial" w:cs="Arial"/>
          <w:u w:val="single"/>
        </w:rPr>
        <w:t>Full</w:t>
      </w:r>
      <w:r w:rsidRPr="0032124A">
        <w:rPr>
          <w:rFonts w:ascii="Arial" w:hAnsi="Arial" w:cs="Arial"/>
        </w:rPr>
        <w:t>:</w:t>
      </w:r>
    </w:p>
    <w:p w14:paraId="799F9E39" w14:textId="099EE645" w:rsidR="009970DE" w:rsidRPr="0032124A" w:rsidRDefault="009970DE" w:rsidP="009970DE">
      <w:pPr>
        <w:pStyle w:val="ListParagraph"/>
        <w:numPr>
          <w:ilvl w:val="2"/>
          <w:numId w:val="3"/>
        </w:numPr>
        <w:rPr>
          <w:rFonts w:ascii="Arial" w:hAnsi="Arial" w:cs="Arial"/>
        </w:rPr>
      </w:pPr>
      <w:r w:rsidRPr="0032124A">
        <w:rPr>
          <w:rFonts w:ascii="Arial" w:hAnsi="Arial" w:cs="Arial"/>
        </w:rPr>
        <w:lastRenderedPageBreak/>
        <w:t>Contract e.g. Mortgage</w:t>
      </w:r>
    </w:p>
    <w:p w14:paraId="257E0536" w14:textId="77777777" w:rsidR="009970DE" w:rsidRPr="0032124A" w:rsidRDefault="009970DE" w:rsidP="009970DE">
      <w:pPr>
        <w:pStyle w:val="ListParagraph"/>
        <w:numPr>
          <w:ilvl w:val="2"/>
          <w:numId w:val="3"/>
        </w:numPr>
        <w:rPr>
          <w:rFonts w:ascii="Arial" w:hAnsi="Arial" w:cs="Arial"/>
        </w:rPr>
      </w:pPr>
      <w:r w:rsidRPr="0032124A">
        <w:rPr>
          <w:rFonts w:ascii="Arial" w:hAnsi="Arial" w:cs="Arial"/>
        </w:rPr>
        <w:t>Court of opinion party should not have to pay anything: Trustees, Litigation</w:t>
      </w:r>
    </w:p>
    <w:p w14:paraId="6E9ABDA9" w14:textId="77777777" w:rsidR="009970DE" w:rsidRPr="0032124A" w:rsidRDefault="009970DE" w:rsidP="009970DE">
      <w:pPr>
        <w:pStyle w:val="ListParagraph"/>
        <w:numPr>
          <w:ilvl w:val="2"/>
          <w:numId w:val="3"/>
        </w:numPr>
        <w:rPr>
          <w:rFonts w:ascii="Arial" w:hAnsi="Arial" w:cs="Arial"/>
        </w:rPr>
      </w:pPr>
      <w:r w:rsidRPr="0032124A">
        <w:rPr>
          <w:rFonts w:ascii="Arial" w:hAnsi="Arial" w:cs="Arial"/>
        </w:rPr>
        <w:t>guardians, parties under disability, failing to comply with settlement or court</w:t>
      </w:r>
    </w:p>
    <w:p w14:paraId="2FF49971" w14:textId="11632D61" w:rsidR="009970DE" w:rsidRPr="0032124A" w:rsidRDefault="009970DE" w:rsidP="009970DE">
      <w:pPr>
        <w:pStyle w:val="ListParagraph"/>
        <w:numPr>
          <w:ilvl w:val="2"/>
          <w:numId w:val="3"/>
        </w:numPr>
        <w:rPr>
          <w:rFonts w:ascii="Arial" w:hAnsi="Arial" w:cs="Arial"/>
        </w:rPr>
      </w:pPr>
      <w:r w:rsidRPr="0032124A">
        <w:rPr>
          <w:rFonts w:ascii="Arial" w:hAnsi="Arial" w:cs="Arial"/>
        </w:rPr>
        <w:t>order or extraordinarily egregious conduct</w:t>
      </w:r>
    </w:p>
    <w:p w14:paraId="59A080FD" w14:textId="17EFD34E" w:rsidR="000E3C36" w:rsidRPr="0032124A" w:rsidRDefault="00A86244" w:rsidP="00006C7C">
      <w:pPr>
        <w:pStyle w:val="ListParagraph"/>
        <w:numPr>
          <w:ilvl w:val="0"/>
          <w:numId w:val="3"/>
        </w:numPr>
        <w:rPr>
          <w:rFonts w:ascii="Arial" w:hAnsi="Arial" w:cs="Arial"/>
        </w:rPr>
      </w:pPr>
      <w:r w:rsidRPr="0032124A">
        <w:rPr>
          <w:rFonts w:ascii="Arial" w:hAnsi="Arial" w:cs="Arial"/>
          <w:b/>
        </w:rPr>
        <w:t>Motions</w:t>
      </w:r>
      <w:r w:rsidR="00CA0E3F" w:rsidRPr="0032124A">
        <w:rPr>
          <w:rFonts w:ascii="Arial" w:hAnsi="Arial" w:cs="Arial"/>
          <w:b/>
        </w:rPr>
        <w:t xml:space="preserve"> &amp; Costs</w:t>
      </w:r>
    </w:p>
    <w:p w14:paraId="6DEC61FD" w14:textId="164C5D04" w:rsidR="00DE62CC" w:rsidRPr="0032124A" w:rsidRDefault="00A86244" w:rsidP="00DE62CC">
      <w:pPr>
        <w:pStyle w:val="ListParagraph"/>
        <w:numPr>
          <w:ilvl w:val="1"/>
          <w:numId w:val="3"/>
        </w:numPr>
        <w:rPr>
          <w:rFonts w:ascii="Arial" w:hAnsi="Arial" w:cs="Arial"/>
        </w:rPr>
      </w:pPr>
      <w:r w:rsidRPr="0032124A">
        <w:rPr>
          <w:rFonts w:ascii="Arial" w:hAnsi="Arial" w:cs="Arial"/>
        </w:rPr>
        <w:t>Contested motion</w:t>
      </w:r>
    </w:p>
    <w:p w14:paraId="1DAF6902" w14:textId="77777777" w:rsidR="00A86244" w:rsidRPr="0032124A" w:rsidRDefault="00A86244" w:rsidP="00A86244">
      <w:pPr>
        <w:pStyle w:val="ListParagraph"/>
        <w:numPr>
          <w:ilvl w:val="2"/>
          <w:numId w:val="3"/>
        </w:numPr>
        <w:rPr>
          <w:rFonts w:ascii="Arial" w:hAnsi="Arial" w:cs="Arial"/>
        </w:rPr>
      </w:pPr>
      <w:r w:rsidRPr="0032124A">
        <w:rPr>
          <w:rFonts w:ascii="Arial" w:hAnsi="Arial" w:cs="Arial"/>
        </w:rPr>
        <w:t>57.03 (1) On the hearing of a contested motion, unless the court is satisfied that a different order would be more just, the court shall,</w:t>
      </w:r>
    </w:p>
    <w:p w14:paraId="012A954E" w14:textId="6D5C3323" w:rsidR="00A86244" w:rsidRPr="0032124A" w:rsidRDefault="00A86244" w:rsidP="00A86244">
      <w:pPr>
        <w:pStyle w:val="ListParagraph"/>
        <w:numPr>
          <w:ilvl w:val="3"/>
          <w:numId w:val="3"/>
        </w:numPr>
        <w:rPr>
          <w:rFonts w:ascii="Arial" w:hAnsi="Arial" w:cs="Arial"/>
        </w:rPr>
      </w:pPr>
      <w:r w:rsidRPr="0032124A">
        <w:rPr>
          <w:rFonts w:ascii="Arial" w:hAnsi="Arial" w:cs="Arial"/>
        </w:rPr>
        <w:t>(a) fix the costs of the motion and order them to be paid within 30 days, or</w:t>
      </w:r>
    </w:p>
    <w:p w14:paraId="0522B583" w14:textId="0A991076" w:rsidR="00A86244" w:rsidRPr="0032124A" w:rsidRDefault="00A86244" w:rsidP="00A86244">
      <w:pPr>
        <w:pStyle w:val="ListParagraph"/>
        <w:numPr>
          <w:ilvl w:val="3"/>
          <w:numId w:val="3"/>
        </w:numPr>
        <w:rPr>
          <w:rFonts w:ascii="Arial" w:hAnsi="Arial" w:cs="Arial"/>
        </w:rPr>
      </w:pPr>
      <w:r w:rsidRPr="0032124A">
        <w:rPr>
          <w:rFonts w:ascii="Arial" w:hAnsi="Arial" w:cs="Arial"/>
        </w:rPr>
        <w:t>(b) in an exceptional case, refer the costs of the motion for assessment under Rule 58 and order them to be paid within 30 days after assessment.</w:t>
      </w:r>
    </w:p>
    <w:p w14:paraId="3DB548B9" w14:textId="77777777" w:rsidR="00DE62CC" w:rsidRPr="0032124A" w:rsidRDefault="00DE62CC" w:rsidP="00DE62CC">
      <w:pPr>
        <w:pStyle w:val="ListParagraph"/>
        <w:numPr>
          <w:ilvl w:val="1"/>
          <w:numId w:val="3"/>
        </w:numPr>
        <w:rPr>
          <w:rFonts w:ascii="Arial" w:hAnsi="Arial" w:cs="Arial"/>
        </w:rPr>
      </w:pPr>
      <w:r w:rsidRPr="0032124A">
        <w:rPr>
          <w:rFonts w:ascii="Arial" w:hAnsi="Arial" w:cs="Arial"/>
        </w:rPr>
        <w:t xml:space="preserve">Motion </w:t>
      </w:r>
      <w:r w:rsidRPr="0032124A">
        <w:rPr>
          <w:rFonts w:ascii="Arial" w:hAnsi="Arial" w:cs="Arial"/>
          <w:i/>
        </w:rPr>
        <w:t>without notice</w:t>
      </w:r>
      <w:r w:rsidRPr="0032124A">
        <w:rPr>
          <w:rFonts w:ascii="Arial" w:hAnsi="Arial" w:cs="Arial"/>
        </w:rPr>
        <w:t xml:space="preserve"> – </w:t>
      </w:r>
      <w:r w:rsidRPr="0032124A">
        <w:rPr>
          <w:rFonts w:ascii="Arial" w:hAnsi="Arial" w:cs="Arial"/>
          <w:u w:val="single"/>
        </w:rPr>
        <w:t>no costs</w:t>
      </w:r>
      <w:r w:rsidRPr="0032124A">
        <w:rPr>
          <w:rFonts w:ascii="Arial" w:hAnsi="Arial" w:cs="Arial"/>
        </w:rPr>
        <w:t xml:space="preserve"> unless court orders otherwise (57.03(3))</w:t>
      </w:r>
    </w:p>
    <w:p w14:paraId="2D194693" w14:textId="5C8B27CE" w:rsidR="00DE62CC" w:rsidRPr="0032124A" w:rsidRDefault="00CA0A58" w:rsidP="00CA0A58">
      <w:pPr>
        <w:pStyle w:val="ListParagraph"/>
        <w:numPr>
          <w:ilvl w:val="1"/>
          <w:numId w:val="3"/>
        </w:numPr>
        <w:rPr>
          <w:rFonts w:ascii="Arial" w:hAnsi="Arial" w:cs="Arial"/>
          <w:i/>
          <w:u w:val="single"/>
        </w:rPr>
      </w:pPr>
      <w:r w:rsidRPr="0032124A">
        <w:rPr>
          <w:rFonts w:ascii="Arial" w:hAnsi="Arial" w:cs="Arial"/>
          <w:i/>
          <w:u w:val="single"/>
        </w:rPr>
        <w:t>Where no order regarding costs is made</w:t>
      </w:r>
    </w:p>
    <w:p w14:paraId="36E00F36" w14:textId="66E8A876" w:rsidR="00CA0A58" w:rsidRPr="0032124A" w:rsidRDefault="00CA0A58" w:rsidP="00CA0A58">
      <w:pPr>
        <w:pStyle w:val="ListParagraph"/>
        <w:numPr>
          <w:ilvl w:val="2"/>
          <w:numId w:val="3"/>
        </w:numPr>
        <w:rPr>
          <w:rFonts w:ascii="Arial" w:hAnsi="Arial" w:cs="Arial"/>
        </w:rPr>
      </w:pPr>
      <w:r w:rsidRPr="0032124A">
        <w:rPr>
          <w:rFonts w:ascii="Arial" w:hAnsi="Arial" w:cs="Arial"/>
          <w:b/>
          <w:bCs/>
        </w:rPr>
        <w:t xml:space="preserve">The classic view: </w:t>
      </w:r>
      <w:r w:rsidRPr="0032124A">
        <w:rPr>
          <w:rFonts w:ascii="Arial" w:hAnsi="Arial" w:cs="Arial"/>
        </w:rPr>
        <w:t xml:space="preserve">Judge hearing motion has the exclusive jurisdiction and once the judge’s order is formally “issued and entered” the judge is </w:t>
      </w:r>
      <w:r w:rsidRPr="0032124A">
        <w:rPr>
          <w:rFonts w:ascii="Arial" w:hAnsi="Arial" w:cs="Arial"/>
          <w:i/>
          <w:iCs/>
        </w:rPr>
        <w:t>functus</w:t>
      </w:r>
      <w:r w:rsidRPr="0032124A">
        <w:rPr>
          <w:rFonts w:ascii="Arial" w:hAnsi="Arial" w:cs="Arial"/>
        </w:rPr>
        <w:t>. (cannot deal with the issue any further)</w:t>
      </w:r>
    </w:p>
    <w:p w14:paraId="4CDC6D8F" w14:textId="700C78CE" w:rsidR="00CA0A58" w:rsidRPr="0032124A" w:rsidRDefault="00CA0A58" w:rsidP="00CA0A58">
      <w:pPr>
        <w:pStyle w:val="ListParagraph"/>
        <w:numPr>
          <w:ilvl w:val="2"/>
          <w:numId w:val="3"/>
        </w:numPr>
        <w:rPr>
          <w:rFonts w:ascii="Arial" w:hAnsi="Arial" w:cs="Arial"/>
        </w:rPr>
      </w:pPr>
      <w:r w:rsidRPr="0032124A">
        <w:rPr>
          <w:rFonts w:ascii="Arial" w:hAnsi="Arial" w:cs="Arial"/>
        </w:rPr>
        <w:t>If order arising from motion to does not refer to costs, that means no costs are recoverable in respect of that motion</w:t>
      </w:r>
      <w:r w:rsidR="005F268F" w:rsidRPr="0032124A">
        <w:rPr>
          <w:rFonts w:ascii="Arial" w:hAnsi="Arial" w:cs="Arial"/>
        </w:rPr>
        <w:t>:</w:t>
      </w:r>
      <w:r w:rsidRPr="0032124A">
        <w:rPr>
          <w:rFonts w:ascii="Arial" w:hAnsi="Arial" w:cs="Arial"/>
        </w:rPr>
        <w:t xml:space="preserve"> </w:t>
      </w:r>
      <w:r w:rsidRPr="0032124A">
        <w:rPr>
          <w:rFonts w:ascii="Arial" w:hAnsi="Arial" w:cs="Arial"/>
          <w:i/>
          <w:iCs/>
        </w:rPr>
        <w:t>Kerr v. Danier Leather</w:t>
      </w:r>
    </w:p>
    <w:p w14:paraId="46E28975" w14:textId="63FAFFBE" w:rsidR="00CA0A58" w:rsidRPr="0032124A" w:rsidRDefault="00CA0A58" w:rsidP="00CA0A58">
      <w:pPr>
        <w:pStyle w:val="ListParagraph"/>
        <w:numPr>
          <w:ilvl w:val="3"/>
          <w:numId w:val="3"/>
        </w:numPr>
        <w:rPr>
          <w:rFonts w:ascii="Arial" w:hAnsi="Arial" w:cs="Arial"/>
        </w:rPr>
      </w:pPr>
      <w:r w:rsidRPr="0032124A">
        <w:rPr>
          <w:rFonts w:ascii="Arial" w:hAnsi="Arial" w:cs="Arial"/>
        </w:rPr>
        <w:t>Remedy: Seek to amend order before it is formally issued</w:t>
      </w:r>
    </w:p>
    <w:p w14:paraId="2AAAFC64" w14:textId="6853B066" w:rsidR="00CD30D7" w:rsidRPr="0032124A" w:rsidRDefault="00CA0A58" w:rsidP="00CD30D7">
      <w:pPr>
        <w:pStyle w:val="ListParagraph"/>
        <w:numPr>
          <w:ilvl w:val="2"/>
          <w:numId w:val="3"/>
        </w:numPr>
        <w:rPr>
          <w:rFonts w:ascii="Arial" w:hAnsi="Arial" w:cs="Arial"/>
        </w:rPr>
      </w:pPr>
      <w:r w:rsidRPr="0032124A">
        <w:rPr>
          <w:rFonts w:ascii="Arial" w:hAnsi="Arial" w:cs="Arial"/>
          <w:b/>
          <w:bCs/>
        </w:rPr>
        <w:t xml:space="preserve">A different view: </w:t>
      </w:r>
      <w:r w:rsidRPr="0032124A">
        <w:rPr>
          <w:rFonts w:ascii="Arial" w:hAnsi="Arial" w:cs="Arial"/>
        </w:rPr>
        <w:t>If not mentioned, then trial judge fixing costs can allow costs in relation to those motions</w:t>
      </w:r>
      <w:r w:rsidR="006E13E6" w:rsidRPr="0032124A">
        <w:rPr>
          <w:rFonts w:ascii="Arial" w:hAnsi="Arial" w:cs="Arial"/>
        </w:rPr>
        <w:t xml:space="preserve">: </w:t>
      </w:r>
      <w:proofErr w:type="spellStart"/>
      <w:r w:rsidRPr="0032124A">
        <w:rPr>
          <w:rFonts w:ascii="Arial" w:hAnsi="Arial" w:cs="Arial"/>
          <w:i/>
          <w:iCs/>
        </w:rPr>
        <w:t>Ledore</w:t>
      </w:r>
      <w:proofErr w:type="spellEnd"/>
      <w:r w:rsidRPr="0032124A">
        <w:rPr>
          <w:rFonts w:ascii="Arial" w:hAnsi="Arial" w:cs="Arial"/>
          <w:i/>
          <w:iCs/>
        </w:rPr>
        <w:t xml:space="preserve"> Investments v Murray </w:t>
      </w:r>
      <w:r w:rsidRPr="0032124A">
        <w:rPr>
          <w:rFonts w:ascii="Arial" w:hAnsi="Arial" w:cs="Arial"/>
        </w:rPr>
        <w:t>(2002 SCJ</w:t>
      </w:r>
      <w:r w:rsidR="00CA0E3F" w:rsidRPr="0032124A">
        <w:rPr>
          <w:rFonts w:ascii="Arial" w:hAnsi="Arial" w:cs="Arial"/>
        </w:rPr>
        <w:t>)</w:t>
      </w:r>
    </w:p>
    <w:p w14:paraId="395F49BB" w14:textId="2C78DC24" w:rsidR="00CD30D7" w:rsidRPr="0032124A" w:rsidRDefault="00CD30D7" w:rsidP="00CD30D7">
      <w:pPr>
        <w:pStyle w:val="ListParagraph"/>
        <w:numPr>
          <w:ilvl w:val="1"/>
          <w:numId w:val="3"/>
        </w:numPr>
        <w:rPr>
          <w:rFonts w:ascii="Arial" w:hAnsi="Arial" w:cs="Arial"/>
        </w:rPr>
      </w:pPr>
      <w:r w:rsidRPr="0032124A">
        <w:rPr>
          <w:rFonts w:ascii="Arial" w:hAnsi="Arial" w:cs="Arial"/>
        </w:rPr>
        <w:t xml:space="preserve">57.03(2) Where a party </w:t>
      </w:r>
      <w:r w:rsidRPr="0032124A">
        <w:rPr>
          <w:rFonts w:ascii="Arial" w:hAnsi="Arial" w:cs="Arial"/>
          <w:i/>
          <w:u w:val="single"/>
        </w:rPr>
        <w:t>fails</w:t>
      </w:r>
      <w:r w:rsidRPr="0032124A">
        <w:rPr>
          <w:rFonts w:ascii="Arial" w:hAnsi="Arial" w:cs="Arial"/>
          <w:u w:val="single"/>
        </w:rPr>
        <w:t xml:space="preserve"> to pay the costs</w:t>
      </w:r>
      <w:r w:rsidRPr="0032124A">
        <w:rPr>
          <w:rFonts w:ascii="Arial" w:hAnsi="Arial" w:cs="Arial"/>
        </w:rPr>
        <w:t xml:space="preserve"> of a motion, the court may </w:t>
      </w:r>
      <w:r w:rsidRPr="0032124A">
        <w:rPr>
          <w:rFonts w:ascii="Arial" w:hAnsi="Arial" w:cs="Arial"/>
          <w:i/>
          <w:u w:val="single"/>
        </w:rPr>
        <w:t>dismiss</w:t>
      </w:r>
      <w:r w:rsidRPr="0032124A">
        <w:rPr>
          <w:rFonts w:ascii="Arial" w:hAnsi="Arial" w:cs="Arial"/>
        </w:rPr>
        <w:t xml:space="preserve"> or stay the party’s proceeding, strike out the party’s defence or make such other order as is just.</w:t>
      </w:r>
    </w:p>
    <w:p w14:paraId="0F16F28E" w14:textId="7040387F" w:rsidR="00285604" w:rsidRPr="0032124A" w:rsidRDefault="00285604" w:rsidP="00285604">
      <w:pPr>
        <w:pStyle w:val="ListParagraph"/>
        <w:numPr>
          <w:ilvl w:val="2"/>
          <w:numId w:val="3"/>
        </w:numPr>
        <w:rPr>
          <w:rFonts w:ascii="Arial" w:hAnsi="Arial" w:cs="Arial"/>
        </w:rPr>
      </w:pPr>
      <w:r w:rsidRPr="0032124A">
        <w:rPr>
          <w:rFonts w:ascii="Arial" w:hAnsi="Arial" w:cs="Arial"/>
        </w:rPr>
        <w:t>But see cases where court determined it would be unfair to party to grant this remedy</w:t>
      </w:r>
    </w:p>
    <w:p w14:paraId="7E63DAA5" w14:textId="77777777" w:rsidR="00285604" w:rsidRPr="0032124A" w:rsidRDefault="00285604" w:rsidP="00285604">
      <w:pPr>
        <w:pStyle w:val="ListParagraph"/>
        <w:numPr>
          <w:ilvl w:val="3"/>
          <w:numId w:val="3"/>
        </w:numPr>
        <w:rPr>
          <w:rFonts w:ascii="Arial" w:hAnsi="Arial" w:cs="Arial"/>
        </w:rPr>
      </w:pPr>
      <w:r w:rsidRPr="0032124A">
        <w:rPr>
          <w:rFonts w:ascii="Arial" w:hAnsi="Arial" w:cs="Arial"/>
        </w:rPr>
        <w:t>Impecunious?</w:t>
      </w:r>
    </w:p>
    <w:p w14:paraId="2914B7B6" w14:textId="77777777" w:rsidR="00285604" w:rsidRPr="0032124A" w:rsidRDefault="00285604" w:rsidP="00285604">
      <w:pPr>
        <w:pStyle w:val="ListParagraph"/>
        <w:numPr>
          <w:ilvl w:val="3"/>
          <w:numId w:val="3"/>
        </w:numPr>
        <w:rPr>
          <w:rFonts w:ascii="Arial" w:hAnsi="Arial" w:cs="Arial"/>
        </w:rPr>
      </w:pPr>
      <w:r w:rsidRPr="0032124A">
        <w:rPr>
          <w:rFonts w:ascii="Arial" w:hAnsi="Arial" w:cs="Arial"/>
        </w:rPr>
        <w:t>Prima facie case or defence?</w:t>
      </w:r>
    </w:p>
    <w:p w14:paraId="6DA31ECE" w14:textId="427DCC0C" w:rsidR="00CD30D7" w:rsidRPr="0032124A" w:rsidRDefault="00285604" w:rsidP="00285604">
      <w:pPr>
        <w:pStyle w:val="ListParagraph"/>
        <w:numPr>
          <w:ilvl w:val="3"/>
          <w:numId w:val="3"/>
        </w:numPr>
        <w:rPr>
          <w:rFonts w:ascii="Arial" w:hAnsi="Arial" w:cs="Arial"/>
        </w:rPr>
      </w:pPr>
      <w:r w:rsidRPr="0032124A">
        <w:rPr>
          <w:rFonts w:ascii="Arial" w:hAnsi="Arial" w:cs="Arial"/>
        </w:rPr>
        <w:t>Access to justice may be denied?</w:t>
      </w:r>
    </w:p>
    <w:p w14:paraId="6F09B29C" w14:textId="0AB6B978" w:rsidR="004F7037" w:rsidRPr="0032124A" w:rsidRDefault="004F7037" w:rsidP="004F7037">
      <w:pPr>
        <w:pStyle w:val="ListParagraph"/>
        <w:numPr>
          <w:ilvl w:val="0"/>
          <w:numId w:val="3"/>
        </w:numPr>
        <w:rPr>
          <w:rFonts w:ascii="Arial" w:hAnsi="Arial" w:cs="Arial"/>
        </w:rPr>
      </w:pPr>
      <w:r w:rsidRPr="0032124A">
        <w:rPr>
          <w:rFonts w:ascii="Arial" w:hAnsi="Arial" w:cs="Arial"/>
          <w:b/>
        </w:rPr>
        <w:t>Disbursements</w:t>
      </w:r>
    </w:p>
    <w:p w14:paraId="1EF5F18F" w14:textId="4C13FF42" w:rsidR="004F7037" w:rsidRPr="0032124A" w:rsidRDefault="004F7037" w:rsidP="004F7037">
      <w:pPr>
        <w:pStyle w:val="ListParagraph"/>
        <w:numPr>
          <w:ilvl w:val="1"/>
          <w:numId w:val="3"/>
        </w:numPr>
        <w:rPr>
          <w:rFonts w:ascii="Arial" w:hAnsi="Arial" w:cs="Arial"/>
        </w:rPr>
      </w:pPr>
      <w:r w:rsidRPr="0032124A">
        <w:rPr>
          <w:rFonts w:ascii="Arial" w:hAnsi="Arial" w:cs="Arial"/>
        </w:rPr>
        <w:t>100% recovery unless otherwise ordered</w:t>
      </w:r>
    </w:p>
    <w:p w14:paraId="36347306" w14:textId="6C5E6327" w:rsidR="004F7037" w:rsidRPr="0032124A" w:rsidRDefault="004F7037" w:rsidP="004F7037">
      <w:pPr>
        <w:pStyle w:val="ListParagraph"/>
        <w:numPr>
          <w:ilvl w:val="1"/>
          <w:numId w:val="3"/>
        </w:numPr>
        <w:rPr>
          <w:rFonts w:ascii="Arial" w:hAnsi="Arial" w:cs="Arial"/>
        </w:rPr>
      </w:pPr>
      <w:r w:rsidRPr="0032124A">
        <w:rPr>
          <w:rFonts w:ascii="Arial" w:hAnsi="Arial" w:cs="Arial"/>
        </w:rPr>
        <w:t>Tariff A indicates what is allowed and the limits</w:t>
      </w:r>
    </w:p>
    <w:p w14:paraId="6A727E03" w14:textId="7CC038E3" w:rsidR="004F7037" w:rsidRPr="0032124A" w:rsidRDefault="004F7037" w:rsidP="004F7037">
      <w:pPr>
        <w:pStyle w:val="ListParagraph"/>
        <w:numPr>
          <w:ilvl w:val="2"/>
          <w:numId w:val="3"/>
        </w:numPr>
        <w:rPr>
          <w:rFonts w:ascii="Arial" w:hAnsi="Arial" w:cs="Arial"/>
        </w:rPr>
      </w:pPr>
      <w:r w:rsidRPr="0032124A">
        <w:rPr>
          <w:rFonts w:ascii="Arial" w:hAnsi="Arial" w:cs="Arial"/>
        </w:rPr>
        <w:t>Items not listed but reasonably necessary for the litigation yes provided it is fair and reasonable (</w:t>
      </w:r>
      <w:proofErr w:type="spellStart"/>
      <w:r w:rsidRPr="0032124A">
        <w:rPr>
          <w:rFonts w:ascii="Arial" w:hAnsi="Arial" w:cs="Arial"/>
          <w:i/>
        </w:rPr>
        <w:t>Hamfler</w:t>
      </w:r>
      <w:proofErr w:type="spellEnd"/>
      <w:r w:rsidRPr="0032124A">
        <w:rPr>
          <w:rFonts w:ascii="Arial" w:hAnsi="Arial" w:cs="Arial"/>
        </w:rPr>
        <w:t>)</w:t>
      </w:r>
    </w:p>
    <w:p w14:paraId="01FF6488" w14:textId="77777777" w:rsidR="000360BC" w:rsidRPr="0032124A" w:rsidRDefault="00E8702A" w:rsidP="000360BC">
      <w:pPr>
        <w:pStyle w:val="ListParagraph"/>
        <w:numPr>
          <w:ilvl w:val="2"/>
          <w:numId w:val="3"/>
        </w:numPr>
        <w:rPr>
          <w:rFonts w:ascii="Arial" w:hAnsi="Arial" w:cs="Arial"/>
        </w:rPr>
      </w:pPr>
      <w:r w:rsidRPr="0032124A">
        <w:rPr>
          <w:rFonts w:ascii="Arial" w:hAnsi="Arial" w:cs="Arial"/>
        </w:rPr>
        <w:t>Voluntary procedures outside of litigation e.g. Voluntary mediation no (</w:t>
      </w:r>
      <w:proofErr w:type="spellStart"/>
      <w:r w:rsidRPr="0032124A">
        <w:rPr>
          <w:rFonts w:ascii="Arial" w:hAnsi="Arial" w:cs="Arial"/>
          <w:i/>
        </w:rPr>
        <w:t>Saltsov</w:t>
      </w:r>
      <w:proofErr w:type="spellEnd"/>
      <w:r w:rsidRPr="0032124A">
        <w:rPr>
          <w:rFonts w:ascii="Arial" w:hAnsi="Arial" w:cs="Arial"/>
        </w:rPr>
        <w:t>)</w:t>
      </w:r>
    </w:p>
    <w:p w14:paraId="17E68A67" w14:textId="7F42E2C7" w:rsidR="000360BC" w:rsidRPr="0032124A" w:rsidRDefault="000360BC" w:rsidP="000360BC">
      <w:pPr>
        <w:pStyle w:val="ListParagraph"/>
        <w:numPr>
          <w:ilvl w:val="0"/>
          <w:numId w:val="3"/>
        </w:numPr>
        <w:rPr>
          <w:rFonts w:ascii="Arial" w:hAnsi="Arial" w:cs="Arial"/>
          <w:b/>
        </w:rPr>
      </w:pPr>
      <w:r w:rsidRPr="0032124A">
        <w:rPr>
          <w:rFonts w:ascii="Arial" w:hAnsi="Arial" w:cs="Arial"/>
          <w:b/>
        </w:rPr>
        <w:t xml:space="preserve">Variations and Deviations in </w:t>
      </w:r>
      <w:r w:rsidR="00574B42" w:rsidRPr="0032124A">
        <w:rPr>
          <w:rFonts w:ascii="Arial" w:hAnsi="Arial" w:cs="Arial"/>
          <w:b/>
        </w:rPr>
        <w:t>Costs</w:t>
      </w:r>
    </w:p>
    <w:p w14:paraId="0E7779D5" w14:textId="4402F69C" w:rsidR="000360BC" w:rsidRPr="0032124A" w:rsidRDefault="000360BC" w:rsidP="000360BC">
      <w:pPr>
        <w:pStyle w:val="ListParagraph"/>
        <w:numPr>
          <w:ilvl w:val="1"/>
          <w:numId w:val="3"/>
        </w:numPr>
        <w:rPr>
          <w:rFonts w:ascii="Arial" w:hAnsi="Arial" w:cs="Arial"/>
        </w:rPr>
      </w:pPr>
      <w:r w:rsidRPr="0032124A">
        <w:rPr>
          <w:rFonts w:ascii="Arial" w:hAnsi="Arial" w:cs="Arial"/>
        </w:rPr>
        <w:t>Order Denying successful party of costs are “exceptional” (</w:t>
      </w:r>
      <w:r w:rsidRPr="0032124A">
        <w:rPr>
          <w:rFonts w:ascii="Arial" w:hAnsi="Arial" w:cs="Arial"/>
          <w:i/>
        </w:rPr>
        <w:t>Georgian Bluffs</w:t>
      </w:r>
      <w:r w:rsidRPr="0032124A">
        <w:rPr>
          <w:rFonts w:ascii="Arial" w:hAnsi="Arial" w:cs="Arial"/>
        </w:rPr>
        <w:t>)</w:t>
      </w:r>
    </w:p>
    <w:p w14:paraId="56BC35FE" w14:textId="5EB79AF8" w:rsidR="00574B42" w:rsidRPr="0032124A" w:rsidRDefault="00574B42" w:rsidP="00574B42">
      <w:pPr>
        <w:pStyle w:val="ListParagraph"/>
        <w:numPr>
          <w:ilvl w:val="1"/>
          <w:numId w:val="3"/>
        </w:numPr>
        <w:rPr>
          <w:rFonts w:ascii="Arial" w:hAnsi="Arial" w:cs="Arial"/>
        </w:rPr>
      </w:pPr>
      <w:r w:rsidRPr="0032124A">
        <w:rPr>
          <w:rFonts w:ascii="Arial" w:hAnsi="Arial" w:cs="Arial"/>
        </w:rPr>
        <w:t>See cases on page 434</w:t>
      </w:r>
    </w:p>
    <w:p w14:paraId="0D7036F4" w14:textId="44C10E49" w:rsidR="00574B42" w:rsidRPr="0032124A" w:rsidRDefault="00574B42" w:rsidP="00574B42">
      <w:pPr>
        <w:pStyle w:val="ListParagraph"/>
        <w:numPr>
          <w:ilvl w:val="1"/>
          <w:numId w:val="3"/>
        </w:numPr>
        <w:rPr>
          <w:rFonts w:ascii="Arial" w:hAnsi="Arial" w:cs="Arial"/>
        </w:rPr>
      </w:pPr>
      <w:r w:rsidRPr="0032124A">
        <w:rPr>
          <w:rFonts w:ascii="Arial" w:hAnsi="Arial" w:cs="Arial"/>
        </w:rPr>
        <w:t xml:space="preserve">(4) Nothing in this rule or rules 57.02 to 57.07 affects the authority of the court under section 131 of the </w:t>
      </w:r>
      <w:r w:rsidRPr="0032124A">
        <w:rPr>
          <w:rFonts w:ascii="Arial" w:hAnsi="Arial" w:cs="Arial"/>
          <w:i/>
          <w:iCs/>
        </w:rPr>
        <w:t>Courts of Justice Act</w:t>
      </w:r>
      <w:r w:rsidRPr="0032124A">
        <w:rPr>
          <w:rFonts w:ascii="Arial" w:hAnsi="Arial" w:cs="Arial"/>
        </w:rPr>
        <w:t>,</w:t>
      </w:r>
    </w:p>
    <w:p w14:paraId="70F67E3C" w14:textId="23682C4D" w:rsidR="00574B42" w:rsidRPr="0032124A" w:rsidRDefault="00574B42" w:rsidP="00574B42">
      <w:pPr>
        <w:pStyle w:val="ListParagraph"/>
        <w:numPr>
          <w:ilvl w:val="1"/>
          <w:numId w:val="3"/>
        </w:numPr>
        <w:rPr>
          <w:rFonts w:ascii="Arial" w:hAnsi="Arial" w:cs="Arial"/>
        </w:rPr>
      </w:pPr>
      <w:r w:rsidRPr="0032124A">
        <w:rPr>
          <w:rFonts w:ascii="Arial" w:hAnsi="Arial" w:cs="Arial"/>
        </w:rPr>
        <w:t>(a) to award or refuse costs in respect of a particular issue or part of a proceeding;</w:t>
      </w:r>
    </w:p>
    <w:p w14:paraId="0C1AA61A" w14:textId="1BB34825" w:rsidR="00574B42" w:rsidRPr="0032124A" w:rsidRDefault="00C500D4" w:rsidP="00C500D4">
      <w:pPr>
        <w:pStyle w:val="ListParagraph"/>
        <w:numPr>
          <w:ilvl w:val="1"/>
          <w:numId w:val="3"/>
        </w:numPr>
        <w:rPr>
          <w:rFonts w:ascii="Arial" w:hAnsi="Arial" w:cs="Arial"/>
          <w:b/>
        </w:rPr>
      </w:pPr>
      <w:r w:rsidRPr="0032124A">
        <w:rPr>
          <w:rFonts w:ascii="Arial" w:hAnsi="Arial" w:cs="Arial"/>
          <w:b/>
        </w:rPr>
        <w:t>No costs</w:t>
      </w:r>
    </w:p>
    <w:p w14:paraId="6EE25CE5" w14:textId="77777777" w:rsidR="00C500D4" w:rsidRPr="0032124A" w:rsidRDefault="00C500D4" w:rsidP="00C500D4">
      <w:pPr>
        <w:pStyle w:val="ListParagraph"/>
        <w:numPr>
          <w:ilvl w:val="2"/>
          <w:numId w:val="3"/>
        </w:numPr>
        <w:rPr>
          <w:rFonts w:ascii="Arial" w:hAnsi="Arial" w:cs="Arial"/>
        </w:rPr>
      </w:pPr>
      <w:r w:rsidRPr="0032124A">
        <w:rPr>
          <w:rFonts w:ascii="Arial" w:hAnsi="Arial" w:cs="Arial"/>
        </w:rPr>
        <w:t>Divided Success</w:t>
      </w:r>
    </w:p>
    <w:p w14:paraId="4F74E5FE" w14:textId="77777777" w:rsidR="00C500D4" w:rsidRPr="0032124A" w:rsidRDefault="00C500D4" w:rsidP="00C500D4">
      <w:pPr>
        <w:pStyle w:val="ListParagraph"/>
        <w:numPr>
          <w:ilvl w:val="2"/>
          <w:numId w:val="3"/>
        </w:numPr>
        <w:rPr>
          <w:rFonts w:ascii="Arial" w:hAnsi="Arial" w:cs="Arial"/>
        </w:rPr>
      </w:pPr>
      <w:r w:rsidRPr="0032124A">
        <w:rPr>
          <w:rFonts w:ascii="Arial" w:hAnsi="Arial" w:cs="Arial"/>
        </w:rPr>
        <w:t xml:space="preserve">Unsuccessful </w:t>
      </w:r>
      <w:r w:rsidRPr="0032124A">
        <w:rPr>
          <w:rFonts w:ascii="Arial" w:hAnsi="Arial" w:cs="Arial"/>
          <w:u w:val="single"/>
        </w:rPr>
        <w:t>Public Interest</w:t>
      </w:r>
      <w:r w:rsidRPr="0032124A">
        <w:rPr>
          <w:rFonts w:ascii="Arial" w:hAnsi="Arial" w:cs="Arial"/>
        </w:rPr>
        <w:t xml:space="preserve"> litigation</w:t>
      </w:r>
    </w:p>
    <w:p w14:paraId="16027AC3" w14:textId="77777777" w:rsidR="00C500D4" w:rsidRPr="0032124A" w:rsidRDefault="00C500D4" w:rsidP="00C500D4">
      <w:pPr>
        <w:pStyle w:val="ListParagraph"/>
        <w:numPr>
          <w:ilvl w:val="2"/>
          <w:numId w:val="3"/>
        </w:numPr>
        <w:rPr>
          <w:rFonts w:ascii="Arial" w:hAnsi="Arial" w:cs="Arial"/>
        </w:rPr>
      </w:pPr>
      <w:r w:rsidRPr="0032124A">
        <w:rPr>
          <w:rFonts w:ascii="Arial" w:hAnsi="Arial" w:cs="Arial"/>
        </w:rPr>
        <w:t>Novel legal issues on a matter of public importance</w:t>
      </w:r>
    </w:p>
    <w:p w14:paraId="55F7A8BB" w14:textId="77777777" w:rsidR="00C500D4" w:rsidRPr="0032124A" w:rsidRDefault="00C500D4" w:rsidP="00C500D4">
      <w:pPr>
        <w:pStyle w:val="ListParagraph"/>
        <w:numPr>
          <w:ilvl w:val="2"/>
          <w:numId w:val="3"/>
        </w:numPr>
        <w:rPr>
          <w:rFonts w:ascii="Arial" w:hAnsi="Arial" w:cs="Arial"/>
        </w:rPr>
      </w:pPr>
      <w:r w:rsidRPr="0032124A">
        <w:rPr>
          <w:rFonts w:ascii="Arial" w:hAnsi="Arial" w:cs="Arial"/>
        </w:rPr>
        <w:t>Impecunious unsuccessful litigant</w:t>
      </w:r>
    </w:p>
    <w:p w14:paraId="3CD137FA" w14:textId="77777777" w:rsidR="00C500D4" w:rsidRPr="0032124A" w:rsidRDefault="00C500D4" w:rsidP="00C500D4">
      <w:pPr>
        <w:pStyle w:val="ListParagraph"/>
        <w:numPr>
          <w:ilvl w:val="2"/>
          <w:numId w:val="3"/>
        </w:numPr>
        <w:rPr>
          <w:rFonts w:ascii="Arial" w:hAnsi="Arial" w:cs="Arial"/>
        </w:rPr>
      </w:pPr>
      <w:r w:rsidRPr="0032124A">
        <w:rPr>
          <w:rFonts w:ascii="Arial" w:hAnsi="Arial" w:cs="Arial"/>
        </w:rPr>
        <w:t>Wrong court or procedure Small Claims Rule 57.05 Simplified</w:t>
      </w:r>
    </w:p>
    <w:p w14:paraId="415D3C39" w14:textId="77777777" w:rsidR="00C500D4" w:rsidRPr="0032124A" w:rsidRDefault="00C500D4" w:rsidP="00C500D4">
      <w:pPr>
        <w:pStyle w:val="ListParagraph"/>
        <w:numPr>
          <w:ilvl w:val="2"/>
          <w:numId w:val="3"/>
        </w:numPr>
        <w:rPr>
          <w:rFonts w:ascii="Arial" w:hAnsi="Arial" w:cs="Arial"/>
        </w:rPr>
      </w:pPr>
      <w:r w:rsidRPr="0032124A">
        <w:rPr>
          <w:rFonts w:ascii="Arial" w:hAnsi="Arial" w:cs="Arial"/>
        </w:rPr>
        <w:t>Procedure Rule 76.13(3)</w:t>
      </w:r>
    </w:p>
    <w:p w14:paraId="0C5E8418" w14:textId="77777777" w:rsidR="00C500D4" w:rsidRPr="0032124A" w:rsidRDefault="00C500D4" w:rsidP="00C500D4">
      <w:pPr>
        <w:pStyle w:val="ListParagraph"/>
        <w:numPr>
          <w:ilvl w:val="2"/>
          <w:numId w:val="3"/>
        </w:numPr>
        <w:rPr>
          <w:rFonts w:ascii="Arial" w:hAnsi="Arial" w:cs="Arial"/>
        </w:rPr>
      </w:pPr>
      <w:r w:rsidRPr="0032124A">
        <w:rPr>
          <w:rFonts w:ascii="Arial" w:hAnsi="Arial" w:cs="Arial"/>
        </w:rPr>
        <w:t>Misconduct of party who conducted litigation</w:t>
      </w:r>
    </w:p>
    <w:p w14:paraId="1525EB25" w14:textId="65C32452" w:rsidR="00C500D4" w:rsidRPr="0032124A" w:rsidRDefault="00C500D4" w:rsidP="00C500D4">
      <w:pPr>
        <w:pStyle w:val="ListParagraph"/>
        <w:numPr>
          <w:ilvl w:val="2"/>
          <w:numId w:val="3"/>
        </w:numPr>
        <w:rPr>
          <w:rFonts w:ascii="Arial" w:hAnsi="Arial" w:cs="Arial"/>
        </w:rPr>
      </w:pPr>
      <w:r w:rsidRPr="0032124A">
        <w:rPr>
          <w:rFonts w:ascii="Arial" w:hAnsi="Arial" w:cs="Arial"/>
        </w:rPr>
        <w:t>CCAA Insolvency proceeding where no expectation of recovery (</w:t>
      </w:r>
      <w:proofErr w:type="spellStart"/>
      <w:r w:rsidRPr="0032124A">
        <w:rPr>
          <w:rFonts w:ascii="Arial" w:hAnsi="Arial" w:cs="Arial"/>
          <w:i/>
        </w:rPr>
        <w:t>Indalex</w:t>
      </w:r>
      <w:proofErr w:type="spellEnd"/>
      <w:r w:rsidRPr="0032124A">
        <w:rPr>
          <w:rFonts w:ascii="Arial" w:hAnsi="Arial" w:cs="Arial"/>
        </w:rPr>
        <w:t>)</w:t>
      </w:r>
    </w:p>
    <w:p w14:paraId="0A554831" w14:textId="108582F8" w:rsidR="002D09EC" w:rsidRPr="0032124A" w:rsidRDefault="002D09EC" w:rsidP="002D09EC">
      <w:pPr>
        <w:pStyle w:val="ListParagraph"/>
        <w:numPr>
          <w:ilvl w:val="1"/>
          <w:numId w:val="3"/>
        </w:numPr>
        <w:rPr>
          <w:rFonts w:ascii="Arial" w:hAnsi="Arial" w:cs="Arial"/>
        </w:rPr>
      </w:pPr>
      <w:r w:rsidRPr="0032124A">
        <w:rPr>
          <w:rFonts w:ascii="Arial" w:hAnsi="Arial" w:cs="Arial"/>
        </w:rPr>
        <w:t xml:space="preserve">(2) </w:t>
      </w:r>
      <w:r w:rsidRPr="0032124A">
        <w:rPr>
          <w:rFonts w:ascii="Arial" w:hAnsi="Arial" w:cs="Arial"/>
          <w:b/>
        </w:rPr>
        <w:t>Costs against successful party possible</w:t>
      </w:r>
    </w:p>
    <w:p w14:paraId="28DA5DF1" w14:textId="4AC99966" w:rsidR="002D09EC" w:rsidRPr="0032124A" w:rsidRDefault="002D09EC" w:rsidP="003738B5">
      <w:pPr>
        <w:pStyle w:val="ListParagraph"/>
        <w:numPr>
          <w:ilvl w:val="1"/>
          <w:numId w:val="3"/>
        </w:numPr>
        <w:rPr>
          <w:rFonts w:ascii="Arial" w:hAnsi="Arial" w:cs="Arial"/>
        </w:rPr>
      </w:pPr>
      <w:r w:rsidRPr="0032124A">
        <w:rPr>
          <w:rFonts w:ascii="Arial" w:hAnsi="Arial" w:cs="Arial"/>
        </w:rPr>
        <w:t>Costs awarded to or against non party</w:t>
      </w:r>
      <w:r w:rsidR="003738B5" w:rsidRPr="0032124A">
        <w:rPr>
          <w:rFonts w:ascii="Arial" w:hAnsi="Arial" w:cs="Arial"/>
        </w:rPr>
        <w:t xml:space="preserve"> – </w:t>
      </w:r>
      <w:r w:rsidRPr="0032124A">
        <w:rPr>
          <w:rFonts w:ascii="Arial" w:hAnsi="Arial" w:cs="Arial"/>
        </w:rPr>
        <w:t>part of court’s inherent jurisdiction</w:t>
      </w:r>
    </w:p>
    <w:p w14:paraId="2B504407" w14:textId="52358557" w:rsidR="003738B5" w:rsidRPr="0032124A" w:rsidRDefault="003738B5" w:rsidP="003738B5">
      <w:pPr>
        <w:pStyle w:val="ListParagraph"/>
        <w:numPr>
          <w:ilvl w:val="2"/>
          <w:numId w:val="3"/>
        </w:numPr>
        <w:rPr>
          <w:rFonts w:ascii="Arial" w:hAnsi="Arial" w:cs="Arial"/>
        </w:rPr>
      </w:pPr>
      <w:r w:rsidRPr="0032124A">
        <w:rPr>
          <w:rFonts w:ascii="Arial" w:hAnsi="Arial" w:cs="Arial"/>
        </w:rPr>
        <w:t>Non party brought in on a motion for discovery, examination or disclosure from non party</w:t>
      </w:r>
    </w:p>
    <w:p w14:paraId="7C2FB9AE" w14:textId="77777777" w:rsidR="003738B5" w:rsidRPr="0032124A" w:rsidRDefault="003738B5" w:rsidP="003738B5">
      <w:pPr>
        <w:pStyle w:val="ListParagraph"/>
        <w:numPr>
          <w:ilvl w:val="2"/>
          <w:numId w:val="3"/>
        </w:numPr>
        <w:rPr>
          <w:rFonts w:ascii="Arial" w:hAnsi="Arial" w:cs="Arial"/>
        </w:rPr>
      </w:pPr>
      <w:r w:rsidRPr="0032124A">
        <w:rPr>
          <w:rFonts w:ascii="Arial" w:hAnsi="Arial" w:cs="Arial"/>
        </w:rPr>
        <w:lastRenderedPageBreak/>
        <w:t>Motion for or against sealing order</w:t>
      </w:r>
    </w:p>
    <w:p w14:paraId="088FC34C" w14:textId="77777777" w:rsidR="003738B5" w:rsidRPr="0032124A" w:rsidRDefault="003738B5" w:rsidP="003738B5">
      <w:pPr>
        <w:pStyle w:val="ListParagraph"/>
        <w:numPr>
          <w:ilvl w:val="2"/>
          <w:numId w:val="3"/>
        </w:numPr>
        <w:rPr>
          <w:rFonts w:ascii="Arial" w:hAnsi="Arial" w:cs="Arial"/>
        </w:rPr>
      </w:pPr>
      <w:r w:rsidRPr="0032124A">
        <w:rPr>
          <w:rFonts w:ascii="Arial" w:hAnsi="Arial" w:cs="Arial"/>
        </w:rPr>
        <w:t>Estates</w:t>
      </w:r>
    </w:p>
    <w:p w14:paraId="5E793A84" w14:textId="77777777" w:rsidR="003738B5" w:rsidRPr="0032124A" w:rsidRDefault="003738B5" w:rsidP="003738B5">
      <w:pPr>
        <w:pStyle w:val="ListParagraph"/>
        <w:numPr>
          <w:ilvl w:val="2"/>
          <w:numId w:val="3"/>
        </w:numPr>
        <w:rPr>
          <w:rFonts w:ascii="Arial" w:hAnsi="Arial" w:cs="Arial"/>
        </w:rPr>
      </w:pPr>
      <w:r w:rsidRPr="0032124A">
        <w:rPr>
          <w:rFonts w:ascii="Arial" w:hAnsi="Arial" w:cs="Arial"/>
        </w:rPr>
        <w:t>Oppression remedies</w:t>
      </w:r>
    </w:p>
    <w:p w14:paraId="43F3B399" w14:textId="44D77749" w:rsidR="003738B5" w:rsidRPr="0032124A" w:rsidRDefault="003738B5" w:rsidP="003738B5">
      <w:pPr>
        <w:pStyle w:val="ListParagraph"/>
        <w:numPr>
          <w:ilvl w:val="2"/>
          <w:numId w:val="3"/>
        </w:numPr>
        <w:rPr>
          <w:rFonts w:ascii="Arial" w:hAnsi="Arial" w:cs="Arial"/>
        </w:rPr>
      </w:pPr>
      <w:r w:rsidRPr="0032124A">
        <w:rPr>
          <w:rFonts w:ascii="Arial" w:hAnsi="Arial" w:cs="Arial"/>
        </w:rPr>
        <w:t>Nominal Plaintiff or “person of straw”</w:t>
      </w:r>
    </w:p>
    <w:p w14:paraId="18DAE9B3" w14:textId="6D780C32" w:rsidR="00C500D4" w:rsidRPr="0032124A" w:rsidRDefault="00F16DCB" w:rsidP="00C500D4">
      <w:pPr>
        <w:pStyle w:val="ListParagraph"/>
        <w:numPr>
          <w:ilvl w:val="0"/>
          <w:numId w:val="3"/>
        </w:numPr>
        <w:rPr>
          <w:rFonts w:ascii="Arial" w:hAnsi="Arial" w:cs="Arial"/>
        </w:rPr>
      </w:pPr>
      <w:r w:rsidRPr="0032124A">
        <w:rPr>
          <w:rFonts w:ascii="Arial" w:hAnsi="Arial" w:cs="Arial"/>
        </w:rPr>
        <w:t xml:space="preserve">Costs for </w:t>
      </w:r>
      <w:r w:rsidRPr="0032124A">
        <w:rPr>
          <w:rFonts w:ascii="Arial" w:hAnsi="Arial" w:cs="Arial"/>
          <w:b/>
        </w:rPr>
        <w:t>p</w:t>
      </w:r>
      <w:r w:rsidR="00C500D4" w:rsidRPr="0032124A">
        <w:rPr>
          <w:rFonts w:ascii="Arial" w:hAnsi="Arial" w:cs="Arial"/>
          <w:b/>
        </w:rPr>
        <w:t>arty acting in person</w:t>
      </w:r>
      <w:r w:rsidR="00C500D4" w:rsidRPr="0032124A">
        <w:rPr>
          <w:rFonts w:ascii="Arial" w:hAnsi="Arial" w:cs="Arial"/>
        </w:rPr>
        <w:t xml:space="preserve"> – Unrepresented party or self-represented lawyer</w:t>
      </w:r>
    </w:p>
    <w:p w14:paraId="2242E899" w14:textId="77777777" w:rsidR="00C500D4" w:rsidRPr="0032124A" w:rsidRDefault="00C500D4" w:rsidP="00C500D4">
      <w:pPr>
        <w:pStyle w:val="ListParagraph"/>
        <w:numPr>
          <w:ilvl w:val="1"/>
          <w:numId w:val="3"/>
        </w:numPr>
        <w:rPr>
          <w:rFonts w:ascii="Arial" w:hAnsi="Arial" w:cs="Arial"/>
        </w:rPr>
      </w:pPr>
      <w:r w:rsidRPr="0032124A">
        <w:rPr>
          <w:rFonts w:ascii="Arial" w:hAnsi="Arial" w:cs="Arial"/>
        </w:rPr>
        <w:t>Compensated to the extent that remunerative activity foregone</w:t>
      </w:r>
    </w:p>
    <w:p w14:paraId="3EC57574" w14:textId="6D784A0B" w:rsidR="00543E8A" w:rsidRPr="0032124A" w:rsidRDefault="00C500D4" w:rsidP="00F73578">
      <w:pPr>
        <w:pStyle w:val="ListParagraph"/>
        <w:numPr>
          <w:ilvl w:val="1"/>
          <w:numId w:val="3"/>
        </w:numPr>
        <w:rPr>
          <w:rFonts w:ascii="Arial" w:hAnsi="Arial" w:cs="Arial"/>
          <w:i/>
        </w:rPr>
      </w:pPr>
      <w:r w:rsidRPr="0032124A">
        <w:rPr>
          <w:rFonts w:ascii="Arial" w:hAnsi="Arial" w:cs="Arial"/>
          <w:i/>
        </w:rPr>
        <w:t>Mustang Investigations v Ironside</w:t>
      </w:r>
      <w:r w:rsidRPr="0032124A">
        <w:rPr>
          <w:rFonts w:ascii="Arial" w:hAnsi="Arial" w:cs="Arial"/>
        </w:rPr>
        <w:t xml:space="preserve">; </w:t>
      </w:r>
      <w:r w:rsidRPr="0032124A">
        <w:rPr>
          <w:rFonts w:ascii="Arial" w:hAnsi="Arial" w:cs="Arial"/>
          <w:i/>
        </w:rPr>
        <w:t>Fong v Chan</w:t>
      </w:r>
    </w:p>
    <w:p w14:paraId="3ABD692E" w14:textId="0280EF5E" w:rsidR="00F73578" w:rsidRPr="0032124A" w:rsidRDefault="00F16DCB" w:rsidP="00F73578">
      <w:pPr>
        <w:pStyle w:val="ListParagraph"/>
        <w:numPr>
          <w:ilvl w:val="0"/>
          <w:numId w:val="3"/>
        </w:numPr>
        <w:rPr>
          <w:rFonts w:ascii="Arial" w:hAnsi="Arial" w:cs="Arial"/>
          <w:b/>
          <w:i/>
        </w:rPr>
      </w:pPr>
      <w:r w:rsidRPr="0032124A">
        <w:rPr>
          <w:rFonts w:ascii="Arial" w:hAnsi="Arial" w:cs="Arial"/>
          <w:b/>
        </w:rPr>
        <w:t>Costs Against a Lawyer</w:t>
      </w:r>
    </w:p>
    <w:p w14:paraId="7642B15B" w14:textId="0D106D27" w:rsidR="00F16DCB" w:rsidRPr="0032124A" w:rsidRDefault="00F16DCB" w:rsidP="00F16DCB">
      <w:pPr>
        <w:pStyle w:val="ListParagraph"/>
        <w:numPr>
          <w:ilvl w:val="1"/>
          <w:numId w:val="3"/>
        </w:numPr>
        <w:rPr>
          <w:rFonts w:ascii="Arial" w:hAnsi="Arial" w:cs="Arial"/>
        </w:rPr>
      </w:pPr>
      <w:r w:rsidRPr="0032124A">
        <w:rPr>
          <w:rFonts w:ascii="Arial" w:hAnsi="Arial" w:cs="Arial"/>
        </w:rPr>
        <w:t>57.07 (1) Where a lawyer for a party has caused costs to be incurred without reasonable cause or to be wasted by undue delay, negligence or other default, the court may make an order,</w:t>
      </w:r>
    </w:p>
    <w:p w14:paraId="276B9CB3" w14:textId="3FF9D541" w:rsidR="00F16DCB" w:rsidRPr="0032124A" w:rsidRDefault="00F16DCB" w:rsidP="00F16DCB">
      <w:pPr>
        <w:pStyle w:val="ListParagraph"/>
        <w:numPr>
          <w:ilvl w:val="2"/>
          <w:numId w:val="3"/>
        </w:numPr>
        <w:rPr>
          <w:rFonts w:ascii="Arial" w:hAnsi="Arial" w:cs="Arial"/>
        </w:rPr>
      </w:pPr>
      <w:r w:rsidRPr="0032124A">
        <w:rPr>
          <w:rFonts w:ascii="Arial" w:hAnsi="Arial" w:cs="Arial"/>
        </w:rPr>
        <w:t xml:space="preserve">(a) </w:t>
      </w:r>
      <w:r w:rsidRPr="0032124A">
        <w:rPr>
          <w:rFonts w:ascii="Arial" w:hAnsi="Arial" w:cs="Arial"/>
          <w:i/>
        </w:rPr>
        <w:t>disallowing</w:t>
      </w:r>
      <w:r w:rsidRPr="0032124A">
        <w:rPr>
          <w:rFonts w:ascii="Arial" w:hAnsi="Arial" w:cs="Arial"/>
        </w:rPr>
        <w:t xml:space="preserve"> costs between the lawyer and client or directing the lawyer to repay to the client money paid on account of costs;</w:t>
      </w:r>
    </w:p>
    <w:p w14:paraId="267C0DEA" w14:textId="7F73785D" w:rsidR="00F16DCB" w:rsidRPr="0032124A" w:rsidRDefault="00F16DCB" w:rsidP="00160C44">
      <w:pPr>
        <w:pStyle w:val="ListParagraph"/>
        <w:numPr>
          <w:ilvl w:val="2"/>
          <w:numId w:val="3"/>
        </w:numPr>
        <w:rPr>
          <w:rFonts w:ascii="Arial" w:hAnsi="Arial" w:cs="Arial"/>
        </w:rPr>
      </w:pPr>
      <w:r w:rsidRPr="0032124A">
        <w:rPr>
          <w:rFonts w:ascii="Arial" w:hAnsi="Arial" w:cs="Arial"/>
        </w:rPr>
        <w:t xml:space="preserve">(b) directing the lawyer to </w:t>
      </w:r>
      <w:r w:rsidRPr="0032124A">
        <w:rPr>
          <w:rFonts w:ascii="Arial" w:hAnsi="Arial" w:cs="Arial"/>
          <w:i/>
        </w:rPr>
        <w:t>reimburse</w:t>
      </w:r>
      <w:r w:rsidRPr="0032124A">
        <w:rPr>
          <w:rFonts w:ascii="Arial" w:hAnsi="Arial" w:cs="Arial"/>
        </w:rPr>
        <w:t xml:space="preserve"> the client for any costs that the</w:t>
      </w:r>
      <w:r w:rsidR="00160C44" w:rsidRPr="0032124A">
        <w:rPr>
          <w:rFonts w:ascii="Arial" w:hAnsi="Arial" w:cs="Arial"/>
        </w:rPr>
        <w:t xml:space="preserve"> </w:t>
      </w:r>
      <w:r w:rsidRPr="0032124A">
        <w:rPr>
          <w:rFonts w:ascii="Arial" w:hAnsi="Arial" w:cs="Arial"/>
        </w:rPr>
        <w:t>client has been ordered to pay to any other party; and</w:t>
      </w:r>
    </w:p>
    <w:p w14:paraId="4D5D7F28" w14:textId="5D99AC3F" w:rsidR="00160C44" w:rsidRPr="0032124A" w:rsidRDefault="00F16DCB" w:rsidP="00160C44">
      <w:pPr>
        <w:pStyle w:val="ListParagraph"/>
        <w:numPr>
          <w:ilvl w:val="2"/>
          <w:numId w:val="3"/>
        </w:numPr>
        <w:rPr>
          <w:rFonts w:ascii="Arial" w:hAnsi="Arial" w:cs="Arial"/>
        </w:rPr>
      </w:pPr>
      <w:r w:rsidRPr="0032124A">
        <w:rPr>
          <w:rFonts w:ascii="Arial" w:hAnsi="Arial" w:cs="Arial"/>
        </w:rPr>
        <w:t xml:space="preserve">(c) requiring the lawyer </w:t>
      </w:r>
      <w:r w:rsidRPr="0032124A">
        <w:rPr>
          <w:rFonts w:ascii="Arial" w:hAnsi="Arial" w:cs="Arial"/>
          <w:i/>
        </w:rPr>
        <w:t>personally to pay the costs</w:t>
      </w:r>
      <w:r w:rsidRPr="0032124A">
        <w:rPr>
          <w:rFonts w:ascii="Arial" w:hAnsi="Arial" w:cs="Arial"/>
        </w:rPr>
        <w:t xml:space="preserve"> of any party</w:t>
      </w:r>
    </w:p>
    <w:p w14:paraId="6B71C41A" w14:textId="76AAB0A8" w:rsidR="00160C44" w:rsidRPr="0032124A" w:rsidRDefault="008849B4" w:rsidP="008849B4">
      <w:pPr>
        <w:pStyle w:val="ListParagraph"/>
        <w:numPr>
          <w:ilvl w:val="1"/>
          <w:numId w:val="3"/>
        </w:numPr>
        <w:rPr>
          <w:rFonts w:ascii="Arial" w:hAnsi="Arial" w:cs="Arial"/>
          <w:sz w:val="18"/>
          <w:szCs w:val="18"/>
        </w:rPr>
      </w:pPr>
      <w:r w:rsidRPr="0032124A">
        <w:rPr>
          <w:rFonts w:ascii="Arial" w:hAnsi="Arial" w:cs="Arial"/>
          <w:sz w:val="18"/>
          <w:szCs w:val="18"/>
        </w:rPr>
        <w:t xml:space="preserve">(2) An order under </w:t>
      </w:r>
      <w:proofErr w:type="spellStart"/>
      <w:r w:rsidRPr="0032124A">
        <w:rPr>
          <w:rFonts w:ascii="Arial" w:hAnsi="Arial" w:cs="Arial"/>
          <w:sz w:val="18"/>
          <w:szCs w:val="18"/>
        </w:rPr>
        <w:t>subrule</w:t>
      </w:r>
      <w:proofErr w:type="spellEnd"/>
      <w:r w:rsidRPr="0032124A">
        <w:rPr>
          <w:rFonts w:ascii="Arial" w:hAnsi="Arial" w:cs="Arial"/>
          <w:sz w:val="18"/>
          <w:szCs w:val="18"/>
        </w:rPr>
        <w:t xml:space="preserve"> (1) may be made by the court on its own initiative or on the motion of any party to the proceeding, but no such order shall be made unless the </w:t>
      </w:r>
      <w:r w:rsidRPr="0032124A">
        <w:rPr>
          <w:rFonts w:ascii="Arial" w:hAnsi="Arial" w:cs="Arial"/>
          <w:sz w:val="18"/>
          <w:szCs w:val="18"/>
          <w:u w:val="single"/>
        </w:rPr>
        <w:t>lawyer</w:t>
      </w:r>
      <w:r w:rsidRPr="0032124A">
        <w:rPr>
          <w:rFonts w:ascii="Arial" w:hAnsi="Arial" w:cs="Arial"/>
          <w:sz w:val="18"/>
          <w:szCs w:val="18"/>
        </w:rPr>
        <w:t xml:space="preserve"> is given a </w:t>
      </w:r>
      <w:r w:rsidRPr="0032124A">
        <w:rPr>
          <w:rFonts w:ascii="Arial" w:hAnsi="Arial" w:cs="Arial"/>
          <w:i/>
          <w:sz w:val="18"/>
          <w:szCs w:val="18"/>
        </w:rPr>
        <w:t>reasonable opportunity to make representations</w:t>
      </w:r>
      <w:r w:rsidRPr="0032124A">
        <w:rPr>
          <w:rFonts w:ascii="Arial" w:hAnsi="Arial" w:cs="Arial"/>
          <w:sz w:val="18"/>
          <w:szCs w:val="18"/>
        </w:rPr>
        <w:t xml:space="preserve"> to the court.</w:t>
      </w:r>
    </w:p>
    <w:p w14:paraId="79EC44A7" w14:textId="6E71DB00" w:rsidR="008E01AB" w:rsidRPr="0032124A" w:rsidRDefault="0006585D" w:rsidP="0006585D">
      <w:pPr>
        <w:pStyle w:val="ListParagraph"/>
        <w:numPr>
          <w:ilvl w:val="1"/>
          <w:numId w:val="3"/>
        </w:numPr>
        <w:rPr>
          <w:rFonts w:ascii="Arial" w:hAnsi="Arial" w:cs="Arial"/>
          <w:sz w:val="18"/>
          <w:szCs w:val="18"/>
        </w:rPr>
      </w:pPr>
      <w:proofErr w:type="spellStart"/>
      <w:r w:rsidRPr="0032124A">
        <w:rPr>
          <w:rFonts w:ascii="Arial" w:hAnsi="Arial" w:cs="Arial"/>
          <w:i/>
          <w:sz w:val="18"/>
          <w:szCs w:val="18"/>
        </w:rPr>
        <w:t>Galgano</w:t>
      </w:r>
      <w:proofErr w:type="spellEnd"/>
      <w:r w:rsidRPr="0032124A">
        <w:rPr>
          <w:rFonts w:ascii="Arial" w:hAnsi="Arial" w:cs="Arial"/>
          <w:sz w:val="18"/>
          <w:szCs w:val="18"/>
        </w:rPr>
        <w:t>: not concerned with punishment of lawyer but rather with compensation for conduct which has caused unnecessary and unreasonable costs to be incurred (only when lawyer pursues a goal which is clearly unattainable or clearly derelict in his/her duties as an officer of the court)</w:t>
      </w:r>
    </w:p>
    <w:p w14:paraId="4EF011BF" w14:textId="47CD8391" w:rsidR="0006585D" w:rsidRPr="0032124A" w:rsidRDefault="00C40880" w:rsidP="00C40880">
      <w:pPr>
        <w:pStyle w:val="ListParagraph"/>
        <w:numPr>
          <w:ilvl w:val="2"/>
          <w:numId w:val="3"/>
        </w:numPr>
        <w:rPr>
          <w:rFonts w:ascii="Arial" w:hAnsi="Arial" w:cs="Arial"/>
          <w:sz w:val="18"/>
          <w:szCs w:val="18"/>
        </w:rPr>
      </w:pPr>
      <w:r w:rsidRPr="0032124A">
        <w:rPr>
          <w:rFonts w:ascii="Arial" w:hAnsi="Arial" w:cs="Arial"/>
          <w:i/>
          <w:sz w:val="18"/>
          <w:szCs w:val="18"/>
        </w:rPr>
        <w:t>Carleton</w:t>
      </w:r>
      <w:r w:rsidRPr="0032124A">
        <w:rPr>
          <w:rFonts w:ascii="Arial" w:hAnsi="Arial" w:cs="Arial"/>
          <w:sz w:val="18"/>
          <w:szCs w:val="18"/>
        </w:rPr>
        <w:t xml:space="preserve">: costs should not be awarded against a lawyer personally for professional misconduct which does not create </w:t>
      </w:r>
      <w:r w:rsidRPr="0032124A">
        <w:rPr>
          <w:rFonts w:ascii="Arial" w:hAnsi="Arial" w:cs="Arial"/>
          <w:i/>
          <w:sz w:val="18"/>
          <w:szCs w:val="18"/>
          <w:u w:val="single"/>
        </w:rPr>
        <w:t>necessary costs</w:t>
      </w:r>
    </w:p>
    <w:p w14:paraId="6DAA506B" w14:textId="7DFE4ACE" w:rsidR="00C40880" w:rsidRPr="0032124A" w:rsidRDefault="00C40880" w:rsidP="00D1736B">
      <w:pPr>
        <w:pStyle w:val="ListParagraph"/>
        <w:numPr>
          <w:ilvl w:val="0"/>
          <w:numId w:val="3"/>
        </w:numPr>
        <w:rPr>
          <w:rFonts w:ascii="Arial" w:hAnsi="Arial" w:cs="Arial"/>
        </w:rPr>
      </w:pPr>
      <w:r w:rsidRPr="0032124A">
        <w:rPr>
          <w:rFonts w:ascii="Arial" w:hAnsi="Arial" w:cs="Arial"/>
        </w:rPr>
        <w:t>Interim/Advance Costs</w:t>
      </w:r>
    </w:p>
    <w:p w14:paraId="1F88B547" w14:textId="2E8D8766" w:rsidR="00C40880" w:rsidRPr="0032124A" w:rsidRDefault="00C40880" w:rsidP="00C40880">
      <w:pPr>
        <w:pStyle w:val="ListParagraph"/>
        <w:numPr>
          <w:ilvl w:val="1"/>
          <w:numId w:val="3"/>
        </w:numPr>
        <w:rPr>
          <w:rFonts w:ascii="Arial" w:hAnsi="Arial" w:cs="Arial"/>
        </w:rPr>
      </w:pPr>
      <w:r w:rsidRPr="0032124A">
        <w:rPr>
          <w:rFonts w:ascii="Arial" w:hAnsi="Arial" w:cs="Arial"/>
        </w:rPr>
        <w:t>Rarely exercised; exceptional circumstances:</w:t>
      </w:r>
    </w:p>
    <w:p w14:paraId="4976F868" w14:textId="77777777" w:rsidR="00C40880" w:rsidRPr="0032124A" w:rsidRDefault="00C40880" w:rsidP="00C40880">
      <w:pPr>
        <w:pStyle w:val="ListParagraph"/>
        <w:numPr>
          <w:ilvl w:val="2"/>
          <w:numId w:val="3"/>
        </w:numPr>
        <w:rPr>
          <w:rFonts w:ascii="Arial" w:hAnsi="Arial" w:cs="Arial"/>
        </w:rPr>
      </w:pPr>
      <w:r w:rsidRPr="0032124A">
        <w:rPr>
          <w:rFonts w:ascii="Arial" w:hAnsi="Arial" w:cs="Arial"/>
        </w:rPr>
        <w:t>Financial position of parties;</w:t>
      </w:r>
    </w:p>
    <w:p w14:paraId="3631EA6E" w14:textId="77777777" w:rsidR="00C40880" w:rsidRPr="0032124A" w:rsidRDefault="00C40880" w:rsidP="00C40880">
      <w:pPr>
        <w:pStyle w:val="ListParagraph"/>
        <w:numPr>
          <w:ilvl w:val="2"/>
          <w:numId w:val="3"/>
        </w:numPr>
        <w:rPr>
          <w:rFonts w:ascii="Arial" w:hAnsi="Arial" w:cs="Arial"/>
        </w:rPr>
      </w:pPr>
      <w:r w:rsidRPr="0032124A">
        <w:rPr>
          <w:rFonts w:ascii="Arial" w:hAnsi="Arial" w:cs="Arial"/>
        </w:rPr>
        <w:t>Prima facie case</w:t>
      </w:r>
    </w:p>
    <w:p w14:paraId="49FD00D2" w14:textId="77777777" w:rsidR="00C40880" w:rsidRPr="0032124A" w:rsidRDefault="00C40880" w:rsidP="00C40880">
      <w:pPr>
        <w:pStyle w:val="ListParagraph"/>
        <w:numPr>
          <w:ilvl w:val="2"/>
          <w:numId w:val="3"/>
        </w:numPr>
        <w:rPr>
          <w:rFonts w:ascii="Arial" w:hAnsi="Arial" w:cs="Arial"/>
        </w:rPr>
      </w:pPr>
      <w:r w:rsidRPr="0032124A">
        <w:rPr>
          <w:rFonts w:ascii="Arial" w:hAnsi="Arial" w:cs="Arial"/>
        </w:rPr>
        <w:t>Access to justice will be denied</w:t>
      </w:r>
    </w:p>
    <w:p w14:paraId="6EDA0F36" w14:textId="77777777" w:rsidR="00C40880" w:rsidRPr="0032124A" w:rsidRDefault="00C40880" w:rsidP="00C40880">
      <w:pPr>
        <w:pStyle w:val="ListParagraph"/>
        <w:numPr>
          <w:ilvl w:val="2"/>
          <w:numId w:val="3"/>
        </w:numPr>
        <w:rPr>
          <w:rFonts w:ascii="Arial" w:hAnsi="Arial" w:cs="Arial"/>
        </w:rPr>
      </w:pPr>
      <w:r w:rsidRPr="0032124A">
        <w:rPr>
          <w:rFonts w:ascii="Arial" w:hAnsi="Arial" w:cs="Arial"/>
        </w:rPr>
        <w:t>Public interest</w:t>
      </w:r>
    </w:p>
    <w:p w14:paraId="7343C082" w14:textId="0CBC2451" w:rsidR="00C40880" w:rsidRPr="0032124A" w:rsidRDefault="00C40880" w:rsidP="00C40880">
      <w:pPr>
        <w:pStyle w:val="ListParagraph"/>
        <w:numPr>
          <w:ilvl w:val="2"/>
          <w:numId w:val="3"/>
        </w:numPr>
        <w:rPr>
          <w:rFonts w:ascii="Arial" w:hAnsi="Arial" w:cs="Arial"/>
        </w:rPr>
      </w:pPr>
      <w:r w:rsidRPr="0032124A">
        <w:rPr>
          <w:rFonts w:ascii="Arial" w:hAnsi="Arial" w:cs="Arial"/>
        </w:rPr>
        <w:t>Impact on other parties</w:t>
      </w:r>
    </w:p>
    <w:p w14:paraId="28C9EE1E" w14:textId="62067A70" w:rsidR="00C40880" w:rsidRPr="0032124A" w:rsidRDefault="00592260" w:rsidP="00592260">
      <w:pPr>
        <w:pStyle w:val="ListParagraph"/>
        <w:numPr>
          <w:ilvl w:val="0"/>
          <w:numId w:val="3"/>
        </w:numPr>
        <w:rPr>
          <w:rFonts w:ascii="Arial" w:hAnsi="Arial" w:cs="Arial"/>
        </w:rPr>
      </w:pPr>
      <w:r w:rsidRPr="0032124A">
        <w:rPr>
          <w:rFonts w:ascii="Arial" w:hAnsi="Arial" w:cs="Arial"/>
          <w:b/>
        </w:rPr>
        <w:t>Multi party costs</w:t>
      </w:r>
      <w:r w:rsidR="00CB7A07" w:rsidRPr="0032124A">
        <w:rPr>
          <w:rFonts w:ascii="Arial" w:hAnsi="Arial" w:cs="Arial"/>
        </w:rPr>
        <w:t xml:space="preserve"> (e.g. D collecting from D)</w:t>
      </w:r>
    </w:p>
    <w:p w14:paraId="3DFAAF52" w14:textId="21201F7A" w:rsidR="00592260" w:rsidRPr="0032124A" w:rsidRDefault="0038227C" w:rsidP="0038227C">
      <w:pPr>
        <w:pStyle w:val="ListParagraph"/>
        <w:numPr>
          <w:ilvl w:val="1"/>
          <w:numId w:val="3"/>
        </w:numPr>
        <w:rPr>
          <w:rFonts w:ascii="Arial" w:hAnsi="Arial" w:cs="Arial"/>
        </w:rPr>
      </w:pPr>
      <w:r w:rsidRPr="0032124A">
        <w:rPr>
          <w:rFonts w:ascii="Arial" w:hAnsi="Arial" w:cs="Arial"/>
        </w:rPr>
        <w:t>Issue arises where one party may be held responsible in the case of multiple defendants or third parties: to what extent might other parties</w:t>
      </w:r>
    </w:p>
    <w:p w14:paraId="68645FD6" w14:textId="59BED16B" w:rsidR="0038227C" w:rsidRPr="0032124A" w:rsidRDefault="00CB7A07" w:rsidP="0038227C">
      <w:pPr>
        <w:pStyle w:val="ListParagraph"/>
        <w:numPr>
          <w:ilvl w:val="1"/>
          <w:numId w:val="3"/>
        </w:numPr>
        <w:rPr>
          <w:rFonts w:ascii="Arial" w:hAnsi="Arial" w:cs="Arial"/>
        </w:rPr>
      </w:pPr>
      <w:r w:rsidRPr="0032124A">
        <w:rPr>
          <w:rFonts w:ascii="Arial" w:hAnsi="Arial" w:cs="Arial"/>
        </w:rPr>
        <w:t>Sanderson order</w:t>
      </w:r>
    </w:p>
    <w:p w14:paraId="64D9E1A7" w14:textId="77777777" w:rsidR="00CB7A07" w:rsidRPr="0032124A" w:rsidRDefault="00CB7A07" w:rsidP="00CB7A07">
      <w:pPr>
        <w:pStyle w:val="ListParagraph"/>
        <w:numPr>
          <w:ilvl w:val="2"/>
          <w:numId w:val="3"/>
        </w:numPr>
        <w:rPr>
          <w:rFonts w:ascii="Arial" w:hAnsi="Arial" w:cs="Arial"/>
        </w:rPr>
      </w:pPr>
      <w:r w:rsidRPr="0032124A">
        <w:rPr>
          <w:rFonts w:ascii="Arial" w:hAnsi="Arial" w:cs="Arial"/>
        </w:rPr>
        <w:t>Unsuccessful defendant pays costs successful defendant</w:t>
      </w:r>
    </w:p>
    <w:p w14:paraId="45292366" w14:textId="311A8BF8" w:rsidR="00CB7A07" w:rsidRPr="0032124A" w:rsidRDefault="00CB7A07" w:rsidP="00CB7A07">
      <w:pPr>
        <w:pStyle w:val="ListParagraph"/>
        <w:numPr>
          <w:ilvl w:val="3"/>
          <w:numId w:val="3"/>
        </w:numPr>
        <w:rPr>
          <w:rFonts w:ascii="Arial" w:hAnsi="Arial" w:cs="Arial"/>
        </w:rPr>
      </w:pPr>
      <w:r w:rsidRPr="0032124A">
        <w:rPr>
          <w:rFonts w:ascii="Arial" w:hAnsi="Arial" w:cs="Arial"/>
        </w:rPr>
        <w:t xml:space="preserve">Was it reasonable for the plaintiff to have joined the successful defendant as a party? If so, would a Sanderson order be appropriate in the circumstances (one consideration being whether the successful D will actually be able to collect from unsuccessful D – </w:t>
      </w:r>
      <w:r w:rsidRPr="0032124A">
        <w:rPr>
          <w:rFonts w:ascii="Arial" w:hAnsi="Arial" w:cs="Arial"/>
          <w:i/>
        </w:rPr>
        <w:t>Moore v Wienecke</w:t>
      </w:r>
      <w:r w:rsidRPr="0032124A">
        <w:rPr>
          <w:rFonts w:ascii="Arial" w:hAnsi="Arial" w:cs="Arial"/>
        </w:rPr>
        <w:t>)</w:t>
      </w:r>
    </w:p>
    <w:p w14:paraId="125CD7A0" w14:textId="052A6CF0" w:rsidR="00CB7A07" w:rsidRPr="0032124A" w:rsidRDefault="003B6A76" w:rsidP="00CB7A07">
      <w:pPr>
        <w:pStyle w:val="ListParagraph"/>
        <w:numPr>
          <w:ilvl w:val="1"/>
          <w:numId w:val="3"/>
        </w:numPr>
        <w:rPr>
          <w:rFonts w:ascii="Arial" w:hAnsi="Arial" w:cs="Arial"/>
        </w:rPr>
      </w:pPr>
      <w:r w:rsidRPr="0032124A">
        <w:rPr>
          <w:rFonts w:ascii="Arial" w:hAnsi="Arial" w:cs="Arial"/>
        </w:rPr>
        <w:t>Bullock Order</w:t>
      </w:r>
    </w:p>
    <w:p w14:paraId="2BEDD925" w14:textId="47FD7D83" w:rsidR="00EC55F0" w:rsidRPr="0032124A" w:rsidRDefault="003B6A76" w:rsidP="00EC55F0">
      <w:pPr>
        <w:pStyle w:val="ListParagraph"/>
        <w:numPr>
          <w:ilvl w:val="2"/>
          <w:numId w:val="3"/>
        </w:numPr>
        <w:rPr>
          <w:rFonts w:ascii="Arial" w:hAnsi="Arial" w:cs="Arial"/>
        </w:rPr>
      </w:pPr>
      <w:r w:rsidRPr="0032124A">
        <w:rPr>
          <w:rFonts w:ascii="Arial" w:hAnsi="Arial" w:cs="Arial"/>
        </w:rPr>
        <w:t>Plaintiff may recover costs it is required to pay a successful defendant, from an unsuccessful defendant</w:t>
      </w:r>
    </w:p>
    <w:p w14:paraId="74234B36" w14:textId="6584FFC1" w:rsidR="003B6A76" w:rsidRPr="0032124A" w:rsidRDefault="00EC55F0" w:rsidP="00EC55F0">
      <w:pPr>
        <w:pStyle w:val="ListParagraph"/>
        <w:numPr>
          <w:ilvl w:val="2"/>
          <w:numId w:val="3"/>
        </w:numPr>
        <w:rPr>
          <w:rFonts w:ascii="Arial" w:hAnsi="Arial" w:cs="Arial"/>
        </w:rPr>
      </w:pPr>
      <w:r w:rsidRPr="0032124A">
        <w:rPr>
          <w:rFonts w:ascii="Arial" w:hAnsi="Arial" w:cs="Arial"/>
        </w:rPr>
        <w:t>Was it reasonable for plaintiff to have sued both defendants (either or both may have been liable)</w:t>
      </w:r>
    </w:p>
    <w:p w14:paraId="4B1C12D2" w14:textId="77777777" w:rsidR="00EC55F0" w:rsidRPr="0032124A" w:rsidRDefault="00EC55F0" w:rsidP="00EC55F0">
      <w:pPr>
        <w:pStyle w:val="ListParagraph"/>
        <w:numPr>
          <w:ilvl w:val="2"/>
          <w:numId w:val="3"/>
        </w:numPr>
        <w:rPr>
          <w:rFonts w:ascii="Arial" w:hAnsi="Arial" w:cs="Arial"/>
        </w:rPr>
      </w:pPr>
      <w:r w:rsidRPr="0032124A">
        <w:rPr>
          <w:rFonts w:ascii="Arial" w:hAnsi="Arial" w:cs="Arial"/>
        </w:rPr>
        <w:t>Each case is evaluated on its own facts</w:t>
      </w:r>
    </w:p>
    <w:p w14:paraId="3A548B58" w14:textId="6AD9C166" w:rsidR="00EC55F0" w:rsidRPr="0032124A" w:rsidRDefault="00EC55F0" w:rsidP="00EC55F0">
      <w:pPr>
        <w:pStyle w:val="ListParagraph"/>
        <w:numPr>
          <w:ilvl w:val="3"/>
          <w:numId w:val="3"/>
        </w:numPr>
        <w:rPr>
          <w:rFonts w:ascii="Arial" w:hAnsi="Arial" w:cs="Arial"/>
        </w:rPr>
      </w:pPr>
      <w:r w:rsidRPr="0032124A">
        <w:rPr>
          <w:rFonts w:ascii="Arial" w:hAnsi="Arial" w:cs="Arial"/>
          <w:i/>
        </w:rPr>
        <w:t>Rooney v Graham</w:t>
      </w:r>
      <w:r w:rsidRPr="0032124A">
        <w:rPr>
          <w:rFonts w:ascii="Arial" w:hAnsi="Arial" w:cs="Arial"/>
        </w:rPr>
        <w:t xml:space="preserve"> (2001,OCA)</w:t>
      </w:r>
    </w:p>
    <w:p w14:paraId="2E3F40BE" w14:textId="7C1FD53B" w:rsidR="00EC55F0" w:rsidRPr="0032124A" w:rsidRDefault="00EC55F0" w:rsidP="00EC55F0">
      <w:pPr>
        <w:pStyle w:val="ListParagraph"/>
        <w:numPr>
          <w:ilvl w:val="0"/>
          <w:numId w:val="3"/>
        </w:numPr>
        <w:rPr>
          <w:rFonts w:ascii="Arial" w:hAnsi="Arial" w:cs="Arial"/>
          <w:b/>
        </w:rPr>
      </w:pPr>
      <w:r w:rsidRPr="0032124A">
        <w:rPr>
          <w:rFonts w:ascii="Arial" w:hAnsi="Arial" w:cs="Arial"/>
          <w:b/>
        </w:rPr>
        <w:t>Costs Procedure</w:t>
      </w:r>
    </w:p>
    <w:p w14:paraId="3EDD5925" w14:textId="2DF61BB1" w:rsidR="00EC55F0" w:rsidRPr="0032124A" w:rsidRDefault="00EC55F0" w:rsidP="00EC55F0">
      <w:pPr>
        <w:pStyle w:val="ListParagraph"/>
        <w:numPr>
          <w:ilvl w:val="1"/>
          <w:numId w:val="3"/>
        </w:numPr>
        <w:rPr>
          <w:rFonts w:ascii="Arial" w:hAnsi="Arial" w:cs="Arial"/>
        </w:rPr>
      </w:pPr>
      <w:r w:rsidRPr="0032124A">
        <w:rPr>
          <w:rFonts w:ascii="Arial" w:hAnsi="Arial" w:cs="Arial"/>
        </w:rPr>
        <w:t xml:space="preserve">51.01(6) </w:t>
      </w:r>
      <w:r w:rsidRPr="0032124A">
        <w:rPr>
          <w:rFonts w:ascii="Arial" w:hAnsi="Arial" w:cs="Arial"/>
          <w:i/>
          <w:u w:val="single"/>
        </w:rPr>
        <w:t>Prior</w:t>
      </w:r>
      <w:r w:rsidRPr="0032124A">
        <w:rPr>
          <w:rFonts w:ascii="Arial" w:hAnsi="Arial" w:cs="Arial"/>
        </w:rPr>
        <w:t xml:space="preserve"> to hearing, parties exchange cost outlines indicating what they are anticipating will be requested in the event that they prevail</w:t>
      </w:r>
    </w:p>
    <w:p w14:paraId="559122DA" w14:textId="4E95A8D8" w:rsidR="00E353C1" w:rsidRPr="0032124A" w:rsidRDefault="00E353C1" w:rsidP="00E353C1">
      <w:pPr>
        <w:pStyle w:val="ListParagraph"/>
        <w:numPr>
          <w:ilvl w:val="2"/>
          <w:numId w:val="3"/>
        </w:numPr>
        <w:rPr>
          <w:rFonts w:ascii="Arial" w:hAnsi="Arial" w:cs="Arial"/>
        </w:rPr>
      </w:pPr>
      <w:r w:rsidRPr="0032124A">
        <w:rPr>
          <w:rFonts w:ascii="Arial" w:hAnsi="Arial" w:cs="Arial"/>
        </w:rPr>
        <w:t>Encourages reasonableness; will not overreach if you think your client may be the payor</w:t>
      </w:r>
    </w:p>
    <w:p w14:paraId="70960024" w14:textId="77777777" w:rsidR="00790F15" w:rsidRPr="0032124A" w:rsidRDefault="00E353C1" w:rsidP="00EC55F0">
      <w:pPr>
        <w:pStyle w:val="ListParagraph"/>
        <w:numPr>
          <w:ilvl w:val="1"/>
          <w:numId w:val="3"/>
        </w:numPr>
        <w:rPr>
          <w:rFonts w:ascii="Arial" w:hAnsi="Arial" w:cs="Arial"/>
          <w:u w:val="single"/>
        </w:rPr>
      </w:pPr>
      <w:r w:rsidRPr="0032124A">
        <w:rPr>
          <w:rFonts w:ascii="Arial" w:hAnsi="Arial" w:cs="Arial"/>
        </w:rPr>
        <w:t>(</w:t>
      </w:r>
      <w:r w:rsidR="0048286C" w:rsidRPr="0032124A">
        <w:rPr>
          <w:rFonts w:ascii="Arial" w:hAnsi="Arial" w:cs="Arial"/>
        </w:rPr>
        <w:t>5</w:t>
      </w:r>
      <w:r w:rsidRPr="0032124A">
        <w:rPr>
          <w:rFonts w:ascii="Arial" w:hAnsi="Arial" w:cs="Arial"/>
        </w:rPr>
        <w:t xml:space="preserve">) </w:t>
      </w:r>
      <w:r w:rsidR="0048286C" w:rsidRPr="0032124A">
        <w:rPr>
          <w:rFonts w:ascii="Arial" w:hAnsi="Arial" w:cs="Arial"/>
        </w:rPr>
        <w:t xml:space="preserve">after trial, </w:t>
      </w:r>
      <w:r w:rsidR="00790F15" w:rsidRPr="0032124A">
        <w:rPr>
          <w:rFonts w:ascii="Arial" w:hAnsi="Arial" w:cs="Arial"/>
        </w:rPr>
        <w:t xml:space="preserve">a party who is awarded costs shall serve a </w:t>
      </w:r>
      <w:r w:rsidR="00790F15" w:rsidRPr="0032124A">
        <w:rPr>
          <w:rFonts w:ascii="Arial" w:hAnsi="Arial" w:cs="Arial"/>
          <w:u w:val="single"/>
        </w:rPr>
        <w:t>bill of costs</w:t>
      </w:r>
    </w:p>
    <w:p w14:paraId="7715C5FC" w14:textId="6797A124" w:rsidR="00E353C1" w:rsidRPr="0032124A" w:rsidRDefault="00790F15" w:rsidP="00EC55F0">
      <w:pPr>
        <w:pStyle w:val="ListParagraph"/>
        <w:numPr>
          <w:ilvl w:val="1"/>
          <w:numId w:val="3"/>
        </w:numPr>
        <w:rPr>
          <w:rFonts w:ascii="Arial" w:hAnsi="Arial" w:cs="Arial"/>
        </w:rPr>
      </w:pPr>
      <w:r w:rsidRPr="0032124A">
        <w:rPr>
          <w:rFonts w:ascii="Arial" w:hAnsi="Arial" w:cs="Arial"/>
        </w:rPr>
        <w:t>(7) process for fixing costs – court shall devise the simplest, least expensive, and most expeditious process for fixing costs</w:t>
      </w:r>
    </w:p>
    <w:p w14:paraId="65B18DBE" w14:textId="4D115DF0" w:rsidR="00790F15" w:rsidRPr="0032124A" w:rsidRDefault="00790F15" w:rsidP="00EC55F0">
      <w:pPr>
        <w:pStyle w:val="ListParagraph"/>
        <w:numPr>
          <w:ilvl w:val="1"/>
          <w:numId w:val="3"/>
        </w:numPr>
        <w:rPr>
          <w:rFonts w:ascii="Arial" w:hAnsi="Arial" w:cs="Arial"/>
        </w:rPr>
      </w:pPr>
      <w:r w:rsidRPr="0032124A">
        <w:rPr>
          <w:rFonts w:ascii="Arial" w:hAnsi="Arial" w:cs="Arial"/>
        </w:rPr>
        <w:lastRenderedPageBreak/>
        <w:t xml:space="preserve">Assessments </w:t>
      </w:r>
      <w:r w:rsidR="00FC78F2" w:rsidRPr="0032124A">
        <w:rPr>
          <w:rFonts w:ascii="Arial" w:hAnsi="Arial" w:cs="Arial"/>
        </w:rPr>
        <w:t xml:space="preserve">– </w:t>
      </w:r>
      <w:r w:rsidRPr="0032124A">
        <w:rPr>
          <w:rFonts w:ascii="Arial" w:hAnsi="Arial" w:cs="Arial"/>
        </w:rPr>
        <w:t>Exception rather than rule</w:t>
      </w:r>
    </w:p>
    <w:p w14:paraId="1618E242" w14:textId="2E4D98FB" w:rsidR="00790F15" w:rsidRPr="0032124A" w:rsidRDefault="00FC78F2" w:rsidP="00FC78F2">
      <w:pPr>
        <w:pStyle w:val="ListParagraph"/>
        <w:numPr>
          <w:ilvl w:val="2"/>
          <w:numId w:val="3"/>
        </w:numPr>
        <w:rPr>
          <w:rFonts w:ascii="Arial" w:hAnsi="Arial" w:cs="Arial"/>
        </w:rPr>
      </w:pPr>
      <w:r w:rsidRPr="0032124A">
        <w:rPr>
          <w:rFonts w:ascii="Arial" w:hAnsi="Arial" w:cs="Arial"/>
        </w:rPr>
        <w:t>Goes to a referee or assessment officer a more formal process affording the opportunity to make submissions, file documents and cross examine or challenge the opposite party’s position, dockets or time spent</w:t>
      </w:r>
    </w:p>
    <w:p w14:paraId="71F29206" w14:textId="09010783" w:rsidR="00FC78F2" w:rsidRPr="0032124A" w:rsidRDefault="00FC78F2" w:rsidP="00FC78F2">
      <w:pPr>
        <w:pStyle w:val="ListParagraph"/>
        <w:numPr>
          <w:ilvl w:val="2"/>
          <w:numId w:val="3"/>
        </w:numPr>
        <w:rPr>
          <w:rFonts w:ascii="Arial" w:hAnsi="Arial" w:cs="Arial"/>
        </w:rPr>
      </w:pPr>
      <w:r w:rsidRPr="0032124A">
        <w:rPr>
          <w:rFonts w:ascii="Arial" w:hAnsi="Arial" w:cs="Arial"/>
        </w:rPr>
        <w:t>Results in a certificate of assessment which has the same force and effect as an order or judgment in terms of enforcement options</w:t>
      </w:r>
    </w:p>
    <w:p w14:paraId="0789F520" w14:textId="4D208AA9" w:rsidR="00E92C4C" w:rsidRPr="0032124A" w:rsidRDefault="00E92C4C" w:rsidP="00E92C4C">
      <w:pPr>
        <w:pStyle w:val="ListParagraph"/>
        <w:numPr>
          <w:ilvl w:val="1"/>
          <w:numId w:val="3"/>
        </w:numPr>
        <w:rPr>
          <w:rFonts w:ascii="Arial" w:hAnsi="Arial" w:cs="Arial"/>
        </w:rPr>
      </w:pPr>
      <w:r w:rsidRPr="0032124A">
        <w:rPr>
          <w:rFonts w:ascii="Arial" w:hAnsi="Arial" w:cs="Arial"/>
          <w:i/>
        </w:rPr>
        <w:t>Solicitor Act</w:t>
      </w:r>
      <w:r w:rsidRPr="0032124A">
        <w:rPr>
          <w:rFonts w:ascii="Arial" w:hAnsi="Arial" w:cs="Arial"/>
        </w:rPr>
        <w:t xml:space="preserve"> Assessments</w:t>
      </w:r>
    </w:p>
    <w:p w14:paraId="74745646" w14:textId="22BD7F63" w:rsidR="00E92C4C" w:rsidRPr="0032124A" w:rsidRDefault="00E92C4C" w:rsidP="00E92C4C">
      <w:pPr>
        <w:pStyle w:val="ListParagraph"/>
        <w:numPr>
          <w:ilvl w:val="2"/>
          <w:numId w:val="3"/>
        </w:numPr>
        <w:rPr>
          <w:rFonts w:ascii="Arial" w:hAnsi="Arial" w:cs="Arial"/>
        </w:rPr>
      </w:pPr>
      <w:r w:rsidRPr="0032124A">
        <w:rPr>
          <w:rFonts w:ascii="Arial" w:hAnsi="Arial" w:cs="Arial"/>
        </w:rPr>
        <w:t xml:space="preserve">A lawyer or his or her client can apply to court to have the lawyer’s bill to the client assessed under the </w:t>
      </w:r>
      <w:r w:rsidRPr="0032124A">
        <w:rPr>
          <w:rFonts w:ascii="Arial" w:hAnsi="Arial" w:cs="Arial"/>
          <w:i/>
        </w:rPr>
        <w:t>Solicitors Act</w:t>
      </w:r>
    </w:p>
    <w:p w14:paraId="77FF56D1" w14:textId="40EFE19A" w:rsidR="00E92C4C" w:rsidRPr="0032124A" w:rsidRDefault="00E92C4C" w:rsidP="00E92C4C">
      <w:pPr>
        <w:pStyle w:val="ListParagraph"/>
        <w:numPr>
          <w:ilvl w:val="3"/>
          <w:numId w:val="3"/>
        </w:numPr>
        <w:rPr>
          <w:rFonts w:ascii="Arial" w:hAnsi="Arial" w:cs="Arial"/>
        </w:rPr>
      </w:pPr>
      <w:r w:rsidRPr="0032124A">
        <w:rPr>
          <w:rFonts w:ascii="Arial" w:hAnsi="Arial" w:cs="Arial"/>
        </w:rPr>
        <w:t>Must be exercised within one year or beyond that, with leave, in exceptional circumstances</w:t>
      </w:r>
    </w:p>
    <w:p w14:paraId="3C82F15E" w14:textId="04A155E2" w:rsidR="00E92C4C" w:rsidRPr="0032124A" w:rsidRDefault="00E92C4C" w:rsidP="00E92C4C">
      <w:pPr>
        <w:pStyle w:val="ListParagraph"/>
        <w:numPr>
          <w:ilvl w:val="3"/>
          <w:numId w:val="3"/>
        </w:numPr>
        <w:rPr>
          <w:rFonts w:ascii="Arial" w:hAnsi="Arial" w:cs="Arial"/>
        </w:rPr>
      </w:pPr>
      <w:r w:rsidRPr="0032124A">
        <w:rPr>
          <w:rFonts w:ascii="Arial" w:hAnsi="Arial" w:cs="Arial"/>
        </w:rPr>
        <w:t>Procedure involves a hearing with sworn evidence and exhibits and formal submissions</w:t>
      </w:r>
    </w:p>
    <w:p w14:paraId="713D4710" w14:textId="77777777" w:rsidR="00E92C4C" w:rsidRPr="0032124A" w:rsidRDefault="00E92C4C" w:rsidP="00E92C4C">
      <w:pPr>
        <w:pStyle w:val="ListParagraph"/>
        <w:numPr>
          <w:ilvl w:val="3"/>
          <w:numId w:val="3"/>
        </w:numPr>
        <w:rPr>
          <w:rFonts w:ascii="Arial" w:hAnsi="Arial" w:cs="Arial"/>
        </w:rPr>
      </w:pPr>
      <w:r w:rsidRPr="0032124A">
        <w:rPr>
          <w:rFonts w:ascii="Arial" w:hAnsi="Arial" w:cs="Arial"/>
          <w:u w:val="single"/>
        </w:rPr>
        <w:t>Lawyers</w:t>
      </w:r>
      <w:r w:rsidRPr="0032124A">
        <w:rPr>
          <w:rFonts w:ascii="Arial" w:hAnsi="Arial" w:cs="Arial"/>
        </w:rPr>
        <w:t xml:space="preserve"> take this route to turn fees into </w:t>
      </w:r>
      <w:r w:rsidRPr="0032124A">
        <w:rPr>
          <w:rFonts w:ascii="Arial" w:hAnsi="Arial" w:cs="Arial"/>
          <w:u w:val="single"/>
        </w:rPr>
        <w:t>enforceable certificates</w:t>
      </w:r>
      <w:r w:rsidRPr="0032124A">
        <w:rPr>
          <w:rFonts w:ascii="Arial" w:hAnsi="Arial" w:cs="Arial"/>
        </w:rPr>
        <w:t xml:space="preserve"> (</w:t>
      </w:r>
      <w:r w:rsidRPr="0032124A">
        <w:rPr>
          <w:rFonts w:ascii="Arial" w:hAnsi="Arial" w:cs="Arial"/>
          <w:i/>
        </w:rPr>
        <w:t>judgments</w:t>
      </w:r>
      <w:r w:rsidRPr="0032124A">
        <w:rPr>
          <w:rFonts w:ascii="Arial" w:hAnsi="Arial" w:cs="Arial"/>
        </w:rPr>
        <w:t>)</w:t>
      </w:r>
    </w:p>
    <w:p w14:paraId="5ACCB4AF" w14:textId="42BB0D2D" w:rsidR="00E92C4C" w:rsidRPr="0032124A" w:rsidRDefault="00E92C4C" w:rsidP="00E92C4C">
      <w:pPr>
        <w:pStyle w:val="ListParagraph"/>
        <w:numPr>
          <w:ilvl w:val="3"/>
          <w:numId w:val="3"/>
        </w:numPr>
        <w:rPr>
          <w:rFonts w:ascii="Arial" w:hAnsi="Arial" w:cs="Arial"/>
        </w:rPr>
      </w:pPr>
      <w:r w:rsidRPr="0032124A">
        <w:rPr>
          <w:rFonts w:ascii="Arial" w:hAnsi="Arial" w:cs="Arial"/>
          <w:u w:val="single"/>
        </w:rPr>
        <w:t>Clients</w:t>
      </w:r>
      <w:r w:rsidRPr="0032124A">
        <w:rPr>
          <w:rFonts w:ascii="Arial" w:hAnsi="Arial" w:cs="Arial"/>
        </w:rPr>
        <w:t xml:space="preserve"> may use to </w:t>
      </w:r>
      <w:r w:rsidRPr="0032124A">
        <w:rPr>
          <w:rFonts w:ascii="Arial" w:hAnsi="Arial" w:cs="Arial"/>
          <w:u w:val="single"/>
        </w:rPr>
        <w:t>challenge an account</w:t>
      </w:r>
      <w:r w:rsidRPr="0032124A">
        <w:rPr>
          <w:rFonts w:ascii="Arial" w:hAnsi="Arial" w:cs="Arial"/>
        </w:rPr>
        <w:t xml:space="preserve"> and potentially obtain return of money already paid</w:t>
      </w:r>
    </w:p>
    <w:p w14:paraId="1CF54AAC" w14:textId="067ACFBA" w:rsidR="004B50A3" w:rsidRPr="0032124A" w:rsidRDefault="004B50A3" w:rsidP="004B50A3">
      <w:pPr>
        <w:pStyle w:val="ListParagraph"/>
        <w:numPr>
          <w:ilvl w:val="2"/>
          <w:numId w:val="3"/>
        </w:numPr>
        <w:rPr>
          <w:rFonts w:ascii="Arial" w:hAnsi="Arial" w:cs="Arial"/>
        </w:rPr>
      </w:pPr>
      <w:r w:rsidRPr="0032124A">
        <w:rPr>
          <w:rFonts w:ascii="Arial" w:hAnsi="Arial" w:cs="Arial"/>
        </w:rPr>
        <w:t>Key considerations:</w:t>
      </w:r>
    </w:p>
    <w:p w14:paraId="0A19011F" w14:textId="77777777" w:rsidR="004B50A3" w:rsidRPr="0032124A" w:rsidRDefault="004B50A3" w:rsidP="004B50A3">
      <w:pPr>
        <w:pStyle w:val="ListParagraph"/>
        <w:numPr>
          <w:ilvl w:val="3"/>
          <w:numId w:val="3"/>
        </w:numPr>
        <w:rPr>
          <w:rFonts w:ascii="Arial" w:hAnsi="Arial" w:cs="Arial"/>
        </w:rPr>
      </w:pPr>
      <w:r w:rsidRPr="0032124A">
        <w:rPr>
          <w:rFonts w:ascii="Arial" w:hAnsi="Arial" w:cs="Arial"/>
        </w:rPr>
        <w:t>what did the parties agreed to (initial retainer)</w:t>
      </w:r>
    </w:p>
    <w:p w14:paraId="258BC958" w14:textId="77777777" w:rsidR="004B50A3" w:rsidRPr="0032124A" w:rsidRDefault="004B50A3" w:rsidP="004B50A3">
      <w:pPr>
        <w:pStyle w:val="ListParagraph"/>
        <w:numPr>
          <w:ilvl w:val="3"/>
          <w:numId w:val="3"/>
        </w:numPr>
        <w:rPr>
          <w:rFonts w:ascii="Arial" w:hAnsi="Arial" w:cs="Arial"/>
        </w:rPr>
      </w:pPr>
      <w:r w:rsidRPr="0032124A">
        <w:rPr>
          <w:rFonts w:ascii="Arial" w:hAnsi="Arial" w:cs="Arial"/>
        </w:rPr>
        <w:t>any agreed changes to retainer</w:t>
      </w:r>
    </w:p>
    <w:p w14:paraId="723499E0" w14:textId="77777777" w:rsidR="004B50A3" w:rsidRPr="0032124A" w:rsidRDefault="004B50A3" w:rsidP="004B50A3">
      <w:pPr>
        <w:pStyle w:val="ListParagraph"/>
        <w:numPr>
          <w:ilvl w:val="3"/>
          <w:numId w:val="3"/>
        </w:numPr>
        <w:rPr>
          <w:rFonts w:ascii="Arial" w:hAnsi="Arial" w:cs="Arial"/>
        </w:rPr>
      </w:pPr>
      <w:r w:rsidRPr="0032124A">
        <w:rPr>
          <w:rFonts w:ascii="Arial" w:hAnsi="Arial" w:cs="Arial"/>
        </w:rPr>
        <w:t>Was client kept informed and warned of costs</w:t>
      </w:r>
    </w:p>
    <w:p w14:paraId="022FC580" w14:textId="75639F21" w:rsidR="004B50A3" w:rsidRPr="0032124A" w:rsidRDefault="004B50A3" w:rsidP="004B50A3">
      <w:pPr>
        <w:pStyle w:val="ListParagraph"/>
        <w:numPr>
          <w:ilvl w:val="3"/>
          <w:numId w:val="3"/>
        </w:numPr>
        <w:rPr>
          <w:rFonts w:ascii="Arial" w:hAnsi="Arial" w:cs="Arial"/>
        </w:rPr>
      </w:pPr>
      <w:r w:rsidRPr="0032124A">
        <w:rPr>
          <w:rFonts w:ascii="Arial" w:hAnsi="Arial" w:cs="Arial"/>
        </w:rPr>
        <w:t>Did the lawyer do anything that was unnecessary or beyond scope of retainer</w:t>
      </w:r>
    </w:p>
    <w:p w14:paraId="7DB873A6" w14:textId="6275D42E" w:rsidR="004B50A3" w:rsidRPr="0032124A" w:rsidRDefault="004B50A3" w:rsidP="004B50A3">
      <w:pPr>
        <w:pStyle w:val="ListParagraph"/>
        <w:numPr>
          <w:ilvl w:val="3"/>
          <w:numId w:val="3"/>
        </w:numPr>
        <w:rPr>
          <w:rFonts w:ascii="Arial" w:hAnsi="Arial" w:cs="Arial"/>
        </w:rPr>
      </w:pPr>
      <w:r w:rsidRPr="0032124A">
        <w:rPr>
          <w:rFonts w:ascii="Arial" w:hAnsi="Arial" w:cs="Arial"/>
        </w:rPr>
        <w:t>Were the lawyer’s services of some value</w:t>
      </w:r>
    </w:p>
    <w:p w14:paraId="307FCC57" w14:textId="09DC9D38" w:rsidR="004B50A3" w:rsidRPr="0032124A" w:rsidRDefault="004B50A3" w:rsidP="004B50A3">
      <w:pPr>
        <w:pStyle w:val="ListParagraph"/>
        <w:numPr>
          <w:ilvl w:val="3"/>
          <w:numId w:val="3"/>
        </w:numPr>
        <w:rPr>
          <w:rFonts w:ascii="Arial" w:hAnsi="Arial" w:cs="Arial"/>
        </w:rPr>
      </w:pPr>
      <w:r w:rsidRPr="0032124A">
        <w:rPr>
          <w:rFonts w:ascii="Arial" w:hAnsi="Arial" w:cs="Arial"/>
        </w:rPr>
        <w:t>Is the fee reasonable in light of value and complexity of matters in issue, importance to client, result achieved (none of these being singularly determinative)</w:t>
      </w:r>
    </w:p>
    <w:p w14:paraId="6F8813EE" w14:textId="4A4F27C1" w:rsidR="004B50A3" w:rsidRPr="0032124A" w:rsidRDefault="004B50A3" w:rsidP="004B50A3">
      <w:pPr>
        <w:pStyle w:val="ListParagraph"/>
        <w:numPr>
          <w:ilvl w:val="3"/>
          <w:numId w:val="3"/>
        </w:numPr>
        <w:rPr>
          <w:rFonts w:ascii="Arial" w:hAnsi="Arial" w:cs="Arial"/>
        </w:rPr>
      </w:pPr>
      <w:r w:rsidRPr="0032124A">
        <w:rPr>
          <w:rFonts w:ascii="Arial" w:hAnsi="Arial" w:cs="Arial"/>
        </w:rPr>
        <w:t>Did client instruct lawyer to proceed in light of warning regarding costs or risks or value to client (and is this documented)</w:t>
      </w:r>
    </w:p>
    <w:p w14:paraId="59B4FBBE" w14:textId="76FC6768" w:rsidR="004C6DA9" w:rsidRPr="0032124A" w:rsidRDefault="004C6DA9" w:rsidP="004C6DA9">
      <w:pPr>
        <w:pStyle w:val="ListParagraph"/>
        <w:numPr>
          <w:ilvl w:val="0"/>
          <w:numId w:val="3"/>
        </w:numPr>
        <w:rPr>
          <w:rFonts w:ascii="Arial" w:hAnsi="Arial" w:cs="Arial"/>
        </w:rPr>
      </w:pPr>
      <w:r w:rsidRPr="0032124A">
        <w:rPr>
          <w:rFonts w:ascii="Arial" w:hAnsi="Arial" w:cs="Arial"/>
        </w:rPr>
        <w:t>Appealing cost orders</w:t>
      </w:r>
    </w:p>
    <w:p w14:paraId="08EF290A" w14:textId="323D1DBB" w:rsidR="00D1736B" w:rsidRPr="0032124A" w:rsidRDefault="00D1736B" w:rsidP="004C6DA9">
      <w:pPr>
        <w:pStyle w:val="ListParagraph"/>
        <w:numPr>
          <w:ilvl w:val="1"/>
          <w:numId w:val="3"/>
        </w:numPr>
        <w:rPr>
          <w:rFonts w:ascii="Arial" w:hAnsi="Arial" w:cs="Arial"/>
        </w:rPr>
      </w:pPr>
      <w:r w:rsidRPr="0032124A">
        <w:rPr>
          <w:rFonts w:ascii="Arial" w:hAnsi="Arial" w:cs="Arial"/>
        </w:rPr>
        <w:t xml:space="preserve">S 133 CJA </w:t>
      </w:r>
      <w:r w:rsidRPr="0032124A">
        <w:rPr>
          <w:rFonts w:ascii="Arial" w:hAnsi="Arial" w:cs="Arial"/>
          <w:b/>
        </w:rPr>
        <w:t>no appeal</w:t>
      </w:r>
      <w:r w:rsidRPr="0032124A">
        <w:rPr>
          <w:rFonts w:ascii="Arial" w:hAnsi="Arial" w:cs="Arial"/>
        </w:rPr>
        <w:t xml:space="preserve"> lies </w:t>
      </w:r>
      <w:r w:rsidR="00B94A53" w:rsidRPr="0032124A">
        <w:rPr>
          <w:rFonts w:ascii="Arial" w:hAnsi="Arial" w:cs="Arial"/>
          <w:b/>
        </w:rPr>
        <w:t>w/o leave</w:t>
      </w:r>
      <w:r w:rsidR="00B94A53" w:rsidRPr="0032124A">
        <w:rPr>
          <w:rFonts w:ascii="Arial" w:hAnsi="Arial" w:cs="Arial"/>
        </w:rPr>
        <w:t xml:space="preserve"> where appeal is (b) </w:t>
      </w:r>
      <w:r w:rsidR="00B94A53" w:rsidRPr="0032124A">
        <w:rPr>
          <w:rFonts w:ascii="Arial" w:hAnsi="Arial" w:cs="Arial"/>
          <w:i/>
        </w:rPr>
        <w:t>only</w:t>
      </w:r>
      <w:r w:rsidR="00B94A53" w:rsidRPr="0032124A">
        <w:rPr>
          <w:rFonts w:ascii="Arial" w:hAnsi="Arial" w:cs="Arial"/>
        </w:rPr>
        <w:t xml:space="preserve"> as to </w:t>
      </w:r>
      <w:r w:rsidR="00B94A53" w:rsidRPr="0032124A">
        <w:rPr>
          <w:rFonts w:ascii="Arial" w:hAnsi="Arial" w:cs="Arial"/>
          <w:u w:val="single"/>
        </w:rPr>
        <w:t>costs</w:t>
      </w:r>
    </w:p>
    <w:p w14:paraId="51C3D868" w14:textId="33E29896" w:rsidR="00B94A53" w:rsidRPr="0032124A" w:rsidRDefault="00326E5C" w:rsidP="00326E5C">
      <w:pPr>
        <w:pStyle w:val="ListParagraph"/>
        <w:numPr>
          <w:ilvl w:val="1"/>
          <w:numId w:val="3"/>
        </w:numPr>
        <w:rPr>
          <w:rFonts w:ascii="Arial" w:hAnsi="Arial" w:cs="Arial"/>
        </w:rPr>
      </w:pPr>
      <w:r w:rsidRPr="0032124A">
        <w:rPr>
          <w:rFonts w:ascii="Arial" w:hAnsi="Arial" w:cs="Arial"/>
        </w:rPr>
        <w:t>Standard of reasonableness applies (same standard as judicial review with deference to tribunal’s decision making)</w:t>
      </w:r>
    </w:p>
    <w:p w14:paraId="170477E1" w14:textId="26E3B84D" w:rsidR="00326E5C" w:rsidRPr="0032124A" w:rsidRDefault="00326E5C" w:rsidP="00326E5C">
      <w:pPr>
        <w:pStyle w:val="ListParagraph"/>
        <w:numPr>
          <w:ilvl w:val="2"/>
          <w:numId w:val="3"/>
        </w:numPr>
        <w:rPr>
          <w:rFonts w:ascii="Arial" w:hAnsi="Arial" w:cs="Arial"/>
        </w:rPr>
      </w:pPr>
      <w:r w:rsidRPr="0032124A">
        <w:rPr>
          <w:rFonts w:ascii="Arial" w:hAnsi="Arial" w:cs="Arial"/>
        </w:rPr>
        <w:t>Granted in the most unusual cases, very sparingly and in the most obvious cases</w:t>
      </w:r>
    </w:p>
    <w:p w14:paraId="09221BF9" w14:textId="504E2962" w:rsidR="00326E5C" w:rsidRPr="0032124A" w:rsidRDefault="00513C51" w:rsidP="00513C51">
      <w:pPr>
        <w:pStyle w:val="ListParagraph"/>
        <w:numPr>
          <w:ilvl w:val="2"/>
          <w:numId w:val="3"/>
        </w:numPr>
        <w:rPr>
          <w:rFonts w:ascii="Arial" w:hAnsi="Arial" w:cs="Arial"/>
        </w:rPr>
      </w:pPr>
      <w:r w:rsidRPr="0032124A">
        <w:rPr>
          <w:rFonts w:ascii="Arial" w:hAnsi="Arial" w:cs="Arial"/>
        </w:rPr>
        <w:t>Judge must have acted on a wrong principle. Misapprehended significant facts or determined the matter in a non judicial manner</w:t>
      </w:r>
    </w:p>
    <w:p w14:paraId="61966440" w14:textId="76EE8C6C" w:rsidR="00513C51" w:rsidRPr="0032124A" w:rsidRDefault="00513C51" w:rsidP="00513C51">
      <w:pPr>
        <w:rPr>
          <w:rFonts w:ascii="Arial" w:hAnsi="Arial" w:cs="Arial"/>
        </w:rPr>
      </w:pPr>
    </w:p>
    <w:p w14:paraId="535B2521" w14:textId="1E47A7D4" w:rsidR="00513C51" w:rsidRPr="0032124A" w:rsidRDefault="00513C51" w:rsidP="000B1055">
      <w:pPr>
        <w:pStyle w:val="Heading1"/>
        <w:rPr>
          <w:rFonts w:ascii="Arial" w:hAnsi="Arial" w:cs="Arial"/>
        </w:rPr>
      </w:pPr>
      <w:bookmarkStart w:id="65" w:name="_Toc27391360"/>
      <w:r w:rsidRPr="0032124A">
        <w:rPr>
          <w:rFonts w:ascii="Arial" w:hAnsi="Arial" w:cs="Arial"/>
        </w:rPr>
        <w:t>56- Security for costs</w:t>
      </w:r>
      <w:bookmarkEnd w:id="65"/>
    </w:p>
    <w:p w14:paraId="6C7584E2" w14:textId="5781C735" w:rsidR="00513C51" w:rsidRPr="0032124A" w:rsidRDefault="00513C51" w:rsidP="00513C51">
      <w:pPr>
        <w:pStyle w:val="ListParagraph"/>
        <w:numPr>
          <w:ilvl w:val="0"/>
          <w:numId w:val="3"/>
        </w:numPr>
        <w:rPr>
          <w:rFonts w:ascii="Arial" w:hAnsi="Arial" w:cs="Arial"/>
        </w:rPr>
      </w:pPr>
      <w:r w:rsidRPr="0032124A">
        <w:rPr>
          <w:rFonts w:ascii="Arial" w:hAnsi="Arial" w:cs="Arial"/>
        </w:rPr>
        <w:t xml:space="preserve">Available for </w:t>
      </w:r>
      <w:r w:rsidRPr="0032124A">
        <w:rPr>
          <w:rFonts w:ascii="Arial" w:hAnsi="Arial" w:cs="Arial"/>
          <w:b/>
        </w:rPr>
        <w:t>defendant/respondent</w:t>
      </w:r>
      <w:r w:rsidRPr="0032124A">
        <w:rPr>
          <w:rFonts w:ascii="Arial" w:hAnsi="Arial" w:cs="Arial"/>
        </w:rPr>
        <w:t xml:space="preserve"> (not P)</w:t>
      </w:r>
    </w:p>
    <w:p w14:paraId="28C40DDA" w14:textId="1F4E07F4" w:rsidR="00513C51" w:rsidRPr="0032124A" w:rsidRDefault="00513C51" w:rsidP="00513C51">
      <w:pPr>
        <w:pStyle w:val="ListParagraph"/>
        <w:numPr>
          <w:ilvl w:val="1"/>
          <w:numId w:val="3"/>
        </w:numPr>
        <w:rPr>
          <w:rFonts w:ascii="Arial" w:hAnsi="Arial" w:cs="Arial"/>
        </w:rPr>
      </w:pPr>
      <w:r w:rsidRPr="0032124A">
        <w:rPr>
          <w:rFonts w:ascii="Arial" w:hAnsi="Arial" w:cs="Arial"/>
        </w:rPr>
        <w:t>In some cases available for D by counterclaim</w:t>
      </w:r>
      <w:r w:rsidR="00755B47" w:rsidRPr="0032124A">
        <w:rPr>
          <w:rFonts w:ascii="Arial" w:hAnsi="Arial" w:cs="Arial"/>
        </w:rPr>
        <w:t xml:space="preserve"> (i.e. P where the D counterclaimed and thus P is </w:t>
      </w:r>
      <w:r w:rsidR="00D92845" w:rsidRPr="0032124A">
        <w:rPr>
          <w:rFonts w:ascii="Arial" w:hAnsi="Arial" w:cs="Arial"/>
        </w:rPr>
        <w:t>a D to counterclaim</w:t>
      </w:r>
      <w:r w:rsidR="00755B47" w:rsidRPr="0032124A">
        <w:rPr>
          <w:rFonts w:ascii="Arial" w:hAnsi="Arial" w:cs="Arial"/>
        </w:rPr>
        <w:t>)</w:t>
      </w:r>
      <w:r w:rsidRPr="0032124A">
        <w:rPr>
          <w:rFonts w:ascii="Arial" w:hAnsi="Arial" w:cs="Arial"/>
        </w:rPr>
        <w:t xml:space="preserve"> (if counterclaim raises entirely new issues and expands scope of proceeding)</w:t>
      </w:r>
    </w:p>
    <w:p w14:paraId="02343476" w14:textId="71FC2F82" w:rsidR="00513C51" w:rsidRPr="0032124A" w:rsidRDefault="00513C51" w:rsidP="00513C51">
      <w:pPr>
        <w:pStyle w:val="ListParagraph"/>
        <w:numPr>
          <w:ilvl w:val="2"/>
          <w:numId w:val="3"/>
        </w:numPr>
        <w:rPr>
          <w:rFonts w:ascii="Arial" w:hAnsi="Arial" w:cs="Arial"/>
        </w:rPr>
      </w:pPr>
      <w:r w:rsidRPr="0032124A">
        <w:rPr>
          <w:rFonts w:ascii="Arial" w:hAnsi="Arial" w:cs="Arial"/>
        </w:rPr>
        <w:t>E.g. debt collection turns into expensive professional negligence action)</w:t>
      </w:r>
    </w:p>
    <w:p w14:paraId="506E07F9" w14:textId="675B0F62" w:rsidR="00513C51" w:rsidRPr="0032124A" w:rsidRDefault="00031FD4" w:rsidP="00031FD4">
      <w:pPr>
        <w:pStyle w:val="ListParagraph"/>
        <w:numPr>
          <w:ilvl w:val="0"/>
          <w:numId w:val="3"/>
        </w:numPr>
        <w:rPr>
          <w:rFonts w:ascii="Arial" w:hAnsi="Arial" w:cs="Arial"/>
        </w:rPr>
      </w:pPr>
      <w:r w:rsidRPr="0032124A">
        <w:rPr>
          <w:rFonts w:ascii="Arial" w:hAnsi="Arial" w:cs="Arial"/>
          <w:b/>
          <w:u w:val="single"/>
        </w:rPr>
        <w:t>When available</w:t>
      </w:r>
      <w:r w:rsidRPr="0032124A">
        <w:rPr>
          <w:rFonts w:ascii="Arial" w:hAnsi="Arial" w:cs="Arial"/>
        </w:rPr>
        <w:t xml:space="preserve">: </w:t>
      </w:r>
      <w:r w:rsidR="00891B5A" w:rsidRPr="0032124A">
        <w:rPr>
          <w:rFonts w:ascii="Arial" w:hAnsi="Arial" w:cs="Arial"/>
        </w:rPr>
        <w:t xml:space="preserve">56.03 </w:t>
      </w:r>
      <w:r w:rsidRPr="0032124A">
        <w:rPr>
          <w:rFonts w:ascii="Arial" w:hAnsi="Arial" w:cs="Arial"/>
        </w:rPr>
        <w:t>After statement of defence or notice of appearance delivered</w:t>
      </w:r>
    </w:p>
    <w:p w14:paraId="7BA52EDB" w14:textId="1A980875" w:rsidR="00031FD4" w:rsidRPr="0032124A" w:rsidRDefault="008A54E4" w:rsidP="008A54E4">
      <w:pPr>
        <w:pStyle w:val="ListParagraph"/>
        <w:numPr>
          <w:ilvl w:val="1"/>
          <w:numId w:val="3"/>
        </w:numPr>
        <w:rPr>
          <w:rFonts w:ascii="Arial" w:hAnsi="Arial" w:cs="Arial"/>
        </w:rPr>
      </w:pPr>
      <w:r w:rsidRPr="0032124A">
        <w:rPr>
          <w:rFonts w:ascii="Arial" w:hAnsi="Arial" w:cs="Arial"/>
        </w:rPr>
        <w:t xml:space="preserve">Can be brought at any time but there are risks in waiting. In 423322 </w:t>
      </w:r>
      <w:proofErr w:type="spellStart"/>
      <w:r w:rsidRPr="0032124A">
        <w:rPr>
          <w:rFonts w:ascii="Arial" w:hAnsi="Arial" w:cs="Arial"/>
        </w:rPr>
        <w:t>Ont</w:t>
      </w:r>
      <w:proofErr w:type="spellEnd"/>
      <w:r w:rsidRPr="0032124A">
        <w:rPr>
          <w:rFonts w:ascii="Arial" w:hAnsi="Arial" w:cs="Arial"/>
        </w:rPr>
        <w:t xml:space="preserve"> Ltd v Bank of Montreal Motion denied when plaintiff waited for four years</w:t>
      </w:r>
    </w:p>
    <w:p w14:paraId="5589240E" w14:textId="1D241456" w:rsidR="008A54E4" w:rsidRPr="0032124A" w:rsidRDefault="00242E45" w:rsidP="008A54E4">
      <w:pPr>
        <w:pStyle w:val="ListParagraph"/>
        <w:numPr>
          <w:ilvl w:val="0"/>
          <w:numId w:val="3"/>
        </w:numPr>
        <w:rPr>
          <w:rFonts w:ascii="Arial" w:hAnsi="Arial" w:cs="Arial"/>
        </w:rPr>
      </w:pPr>
      <w:r w:rsidRPr="0032124A">
        <w:rPr>
          <w:rFonts w:ascii="Arial" w:hAnsi="Arial" w:cs="Arial"/>
        </w:rPr>
        <w:t xml:space="preserve">56.01(1) </w:t>
      </w:r>
      <w:r w:rsidRPr="0032124A">
        <w:rPr>
          <w:rFonts w:ascii="Arial" w:hAnsi="Arial" w:cs="Arial"/>
          <w:b/>
          <w:u w:val="single"/>
        </w:rPr>
        <w:t>Where available</w:t>
      </w:r>
    </w:p>
    <w:p w14:paraId="5A141A20" w14:textId="497ECE08" w:rsidR="00242E45" w:rsidRPr="0032124A" w:rsidRDefault="00242E45" w:rsidP="00242E45">
      <w:pPr>
        <w:pStyle w:val="ListParagraph"/>
        <w:numPr>
          <w:ilvl w:val="1"/>
          <w:numId w:val="3"/>
        </w:numPr>
        <w:rPr>
          <w:rFonts w:ascii="Arial" w:hAnsi="Arial" w:cs="Arial"/>
        </w:rPr>
      </w:pPr>
      <w:r w:rsidRPr="0032124A">
        <w:rPr>
          <w:rFonts w:ascii="Arial" w:hAnsi="Arial" w:cs="Arial"/>
        </w:rPr>
        <w:t xml:space="preserve">plaintiff or respondent ordinarily </w:t>
      </w:r>
      <w:r w:rsidRPr="0032124A">
        <w:rPr>
          <w:rFonts w:ascii="Arial" w:hAnsi="Arial" w:cs="Arial"/>
          <w:u w:val="single"/>
        </w:rPr>
        <w:t xml:space="preserve">resident </w:t>
      </w:r>
      <w:r w:rsidRPr="0032124A">
        <w:rPr>
          <w:rFonts w:ascii="Arial" w:hAnsi="Arial" w:cs="Arial"/>
          <w:i/>
          <w:u w:val="single"/>
        </w:rPr>
        <w:t>outside</w:t>
      </w:r>
      <w:r w:rsidRPr="0032124A">
        <w:rPr>
          <w:rFonts w:ascii="Arial" w:hAnsi="Arial" w:cs="Arial"/>
          <w:u w:val="single"/>
        </w:rPr>
        <w:t xml:space="preserve"> of Ontario</w:t>
      </w:r>
    </w:p>
    <w:p w14:paraId="20B2E871" w14:textId="72DC9D32" w:rsidR="001F32C5" w:rsidRPr="0032124A" w:rsidRDefault="001F32C5" w:rsidP="001F32C5">
      <w:pPr>
        <w:pStyle w:val="ListParagraph"/>
        <w:numPr>
          <w:ilvl w:val="2"/>
          <w:numId w:val="3"/>
        </w:numPr>
        <w:rPr>
          <w:rFonts w:ascii="Arial" w:hAnsi="Arial" w:cs="Arial"/>
        </w:rPr>
      </w:pPr>
      <w:r w:rsidRPr="0032124A">
        <w:rPr>
          <w:rFonts w:ascii="Arial" w:hAnsi="Arial" w:cs="Arial"/>
        </w:rPr>
        <w:t>56.02 anyone served w/ originating process can demand to know whether P is ordinarily resident in Ontario</w:t>
      </w:r>
    </w:p>
    <w:p w14:paraId="33282FFA" w14:textId="7DD07CA1" w:rsidR="00242E45" w:rsidRPr="0032124A" w:rsidRDefault="00242E45" w:rsidP="00242E45">
      <w:pPr>
        <w:pStyle w:val="ListParagraph"/>
        <w:numPr>
          <w:ilvl w:val="1"/>
          <w:numId w:val="3"/>
        </w:numPr>
        <w:rPr>
          <w:rFonts w:ascii="Arial" w:hAnsi="Arial" w:cs="Arial"/>
        </w:rPr>
      </w:pPr>
      <w:r w:rsidRPr="0032124A">
        <w:rPr>
          <w:rFonts w:ascii="Arial" w:hAnsi="Arial" w:cs="Arial"/>
        </w:rPr>
        <w:t xml:space="preserve">Plaintiff or respondent has </w:t>
      </w:r>
      <w:r w:rsidRPr="0032124A">
        <w:rPr>
          <w:rFonts w:ascii="Arial" w:hAnsi="Arial" w:cs="Arial"/>
          <w:u w:val="single"/>
        </w:rPr>
        <w:t>another proceeding</w:t>
      </w:r>
      <w:r w:rsidRPr="0032124A">
        <w:rPr>
          <w:rFonts w:ascii="Arial" w:hAnsi="Arial" w:cs="Arial"/>
        </w:rPr>
        <w:t xml:space="preserve"> for </w:t>
      </w:r>
      <w:r w:rsidRPr="0032124A">
        <w:rPr>
          <w:rFonts w:ascii="Arial" w:hAnsi="Arial" w:cs="Arial"/>
          <w:u w:val="single"/>
        </w:rPr>
        <w:t>same relief</w:t>
      </w:r>
      <w:r w:rsidRPr="0032124A">
        <w:rPr>
          <w:rFonts w:ascii="Arial" w:hAnsi="Arial" w:cs="Arial"/>
        </w:rPr>
        <w:t xml:space="preserve"> elsewhere</w:t>
      </w:r>
    </w:p>
    <w:p w14:paraId="424A15EA" w14:textId="38848B98" w:rsidR="00242E45" w:rsidRPr="0032124A" w:rsidRDefault="00242E45" w:rsidP="00242E45">
      <w:pPr>
        <w:pStyle w:val="ListParagraph"/>
        <w:numPr>
          <w:ilvl w:val="1"/>
          <w:numId w:val="3"/>
        </w:numPr>
        <w:rPr>
          <w:rFonts w:ascii="Arial" w:hAnsi="Arial" w:cs="Arial"/>
        </w:rPr>
      </w:pPr>
      <w:r w:rsidRPr="0032124A">
        <w:rPr>
          <w:rFonts w:ascii="Arial" w:hAnsi="Arial" w:cs="Arial"/>
        </w:rPr>
        <w:lastRenderedPageBreak/>
        <w:t xml:space="preserve">Defendant or respondent </w:t>
      </w:r>
      <w:r w:rsidRPr="0032124A">
        <w:rPr>
          <w:rFonts w:ascii="Arial" w:hAnsi="Arial" w:cs="Arial"/>
          <w:i/>
          <w:u w:val="single"/>
        </w:rPr>
        <w:t>has</w:t>
      </w:r>
      <w:r w:rsidRPr="0032124A">
        <w:rPr>
          <w:rFonts w:ascii="Arial" w:hAnsi="Arial" w:cs="Arial"/>
        </w:rPr>
        <w:t xml:space="preserve"> </w:t>
      </w:r>
      <w:r w:rsidRPr="0032124A">
        <w:rPr>
          <w:rFonts w:ascii="Arial" w:hAnsi="Arial" w:cs="Arial"/>
          <w:u w:val="single"/>
        </w:rPr>
        <w:t>unpaid cost order</w:t>
      </w:r>
      <w:r w:rsidRPr="0032124A">
        <w:rPr>
          <w:rFonts w:ascii="Arial" w:hAnsi="Arial" w:cs="Arial"/>
        </w:rPr>
        <w:t xml:space="preserve"> against plaintiff or applicant</w:t>
      </w:r>
    </w:p>
    <w:p w14:paraId="4FEC0BFA" w14:textId="5686ECEF" w:rsidR="00242E45" w:rsidRPr="0032124A" w:rsidRDefault="00242E45" w:rsidP="00242E45">
      <w:pPr>
        <w:pStyle w:val="ListParagraph"/>
        <w:numPr>
          <w:ilvl w:val="1"/>
          <w:numId w:val="3"/>
        </w:numPr>
        <w:rPr>
          <w:rFonts w:ascii="Arial" w:hAnsi="Arial" w:cs="Arial"/>
        </w:rPr>
      </w:pPr>
      <w:r w:rsidRPr="0032124A">
        <w:rPr>
          <w:rFonts w:ascii="Arial" w:hAnsi="Arial" w:cs="Arial"/>
        </w:rPr>
        <w:t xml:space="preserve">Plaintiff or applicant is a </w:t>
      </w:r>
      <w:r w:rsidRPr="0032124A">
        <w:rPr>
          <w:rFonts w:ascii="Arial" w:hAnsi="Arial" w:cs="Arial"/>
          <w:u w:val="single"/>
        </w:rPr>
        <w:t>corporation or nominal plaintiff</w:t>
      </w:r>
      <w:r w:rsidRPr="0032124A">
        <w:rPr>
          <w:rFonts w:ascii="Arial" w:hAnsi="Arial" w:cs="Arial"/>
        </w:rPr>
        <w:t xml:space="preserve"> and there is </w:t>
      </w:r>
      <w:r w:rsidRPr="0032124A">
        <w:rPr>
          <w:rFonts w:ascii="Arial" w:hAnsi="Arial" w:cs="Arial"/>
          <w:i/>
          <w:u w:val="single"/>
        </w:rPr>
        <w:t>good reason</w:t>
      </w:r>
      <w:r w:rsidRPr="0032124A">
        <w:rPr>
          <w:rFonts w:ascii="Arial" w:hAnsi="Arial" w:cs="Arial"/>
        </w:rPr>
        <w:t xml:space="preserve"> to believe it has </w:t>
      </w:r>
      <w:r w:rsidRPr="0032124A">
        <w:rPr>
          <w:rFonts w:ascii="Arial" w:hAnsi="Arial" w:cs="Arial"/>
          <w:u w:val="single"/>
        </w:rPr>
        <w:t>insufficient assets in Ontario</w:t>
      </w:r>
      <w:r w:rsidRPr="0032124A">
        <w:rPr>
          <w:rFonts w:ascii="Arial" w:hAnsi="Arial" w:cs="Arial"/>
        </w:rPr>
        <w:t xml:space="preserve"> to pay costs of defendant or respondent</w:t>
      </w:r>
    </w:p>
    <w:p w14:paraId="113C70C8" w14:textId="08C579A7" w:rsidR="00242E45" w:rsidRPr="0032124A" w:rsidRDefault="00242E45" w:rsidP="00242E45">
      <w:pPr>
        <w:pStyle w:val="ListParagraph"/>
        <w:numPr>
          <w:ilvl w:val="1"/>
          <w:numId w:val="3"/>
        </w:numPr>
        <w:rPr>
          <w:rFonts w:ascii="Arial" w:hAnsi="Arial" w:cs="Arial"/>
        </w:rPr>
      </w:pPr>
      <w:r w:rsidRPr="0032124A">
        <w:rPr>
          <w:rFonts w:ascii="Arial" w:hAnsi="Arial" w:cs="Arial"/>
          <w:i/>
          <w:u w:val="single"/>
        </w:rPr>
        <w:t>Good reason</w:t>
      </w:r>
      <w:r w:rsidRPr="0032124A">
        <w:rPr>
          <w:rFonts w:ascii="Arial" w:hAnsi="Arial" w:cs="Arial"/>
        </w:rPr>
        <w:t xml:space="preserve"> to believe action or application is </w:t>
      </w:r>
      <w:r w:rsidRPr="0032124A">
        <w:rPr>
          <w:rFonts w:ascii="Arial" w:hAnsi="Arial" w:cs="Arial"/>
          <w:u w:val="single"/>
        </w:rPr>
        <w:t>frivolous and vexatious</w:t>
      </w:r>
      <w:r w:rsidRPr="0032124A">
        <w:rPr>
          <w:rFonts w:ascii="Arial" w:hAnsi="Arial" w:cs="Arial"/>
        </w:rPr>
        <w:t xml:space="preserve"> </w:t>
      </w:r>
      <w:r w:rsidRPr="0032124A">
        <w:rPr>
          <w:rFonts w:ascii="Arial" w:hAnsi="Arial" w:cs="Arial"/>
          <w:b/>
          <w:u w:val="single"/>
        </w:rPr>
        <w:t>and</w:t>
      </w:r>
      <w:r w:rsidRPr="0032124A">
        <w:rPr>
          <w:rFonts w:ascii="Arial" w:hAnsi="Arial" w:cs="Arial"/>
        </w:rPr>
        <w:t xml:space="preserve"> </w:t>
      </w:r>
      <w:r w:rsidRPr="0032124A">
        <w:rPr>
          <w:rFonts w:ascii="Arial" w:hAnsi="Arial" w:cs="Arial"/>
          <w:u w:val="single"/>
        </w:rPr>
        <w:t>plaintiff has insufficient assets</w:t>
      </w:r>
      <w:r w:rsidRPr="0032124A">
        <w:rPr>
          <w:rFonts w:ascii="Arial" w:hAnsi="Arial" w:cs="Arial"/>
        </w:rPr>
        <w:t xml:space="preserve"> etc.</w:t>
      </w:r>
    </w:p>
    <w:p w14:paraId="3FDCA511" w14:textId="1B89D0C3" w:rsidR="00242E45" w:rsidRPr="0032124A" w:rsidRDefault="00242E45" w:rsidP="00137FBA">
      <w:pPr>
        <w:pStyle w:val="ListParagraph"/>
        <w:numPr>
          <w:ilvl w:val="1"/>
          <w:numId w:val="3"/>
        </w:numPr>
        <w:rPr>
          <w:rFonts w:ascii="Arial" w:hAnsi="Arial" w:cs="Arial"/>
        </w:rPr>
      </w:pPr>
      <w:r w:rsidRPr="0032124A">
        <w:rPr>
          <w:rFonts w:ascii="Arial" w:hAnsi="Arial" w:cs="Arial"/>
          <w:u w:val="single"/>
        </w:rPr>
        <w:t>Statute</w:t>
      </w:r>
      <w:r w:rsidRPr="0032124A">
        <w:rPr>
          <w:rFonts w:ascii="Arial" w:hAnsi="Arial" w:cs="Arial"/>
        </w:rPr>
        <w:t xml:space="preserve"> entitles defendant or respondent to security for costs (BIA, Solicitors</w:t>
      </w:r>
      <w:r w:rsidR="00137FBA" w:rsidRPr="0032124A">
        <w:rPr>
          <w:rFonts w:ascii="Arial" w:hAnsi="Arial" w:cs="Arial"/>
        </w:rPr>
        <w:t xml:space="preserve"> </w:t>
      </w:r>
      <w:r w:rsidRPr="0032124A">
        <w:rPr>
          <w:rFonts w:ascii="Arial" w:hAnsi="Arial" w:cs="Arial"/>
        </w:rPr>
        <w:t>Act)</w:t>
      </w:r>
    </w:p>
    <w:p w14:paraId="111A8037" w14:textId="248C0D34" w:rsidR="00137FBA" w:rsidRPr="0032124A" w:rsidRDefault="00136243" w:rsidP="00137FBA">
      <w:pPr>
        <w:pStyle w:val="ListParagraph"/>
        <w:numPr>
          <w:ilvl w:val="0"/>
          <w:numId w:val="3"/>
        </w:numPr>
        <w:rPr>
          <w:rFonts w:ascii="Arial" w:hAnsi="Arial" w:cs="Arial"/>
        </w:rPr>
      </w:pPr>
      <w:r w:rsidRPr="0032124A">
        <w:rPr>
          <w:rFonts w:ascii="Arial" w:hAnsi="Arial" w:cs="Arial"/>
        </w:rPr>
        <w:t xml:space="preserve">Note: </w:t>
      </w:r>
      <w:r w:rsidRPr="0032124A">
        <w:rPr>
          <w:rFonts w:ascii="Arial" w:hAnsi="Arial" w:cs="Arial"/>
          <w:i/>
        </w:rPr>
        <w:t>Reset Electronics</w:t>
      </w:r>
      <w:r w:rsidRPr="0032124A">
        <w:rPr>
          <w:rFonts w:ascii="Arial" w:hAnsi="Arial" w:cs="Arial"/>
        </w:rPr>
        <w:t>: where P impecunious, court could still not order for security for costs (where D is large corporation and P is impecunious and cannot raise funds – allowed to proceed)</w:t>
      </w:r>
    </w:p>
    <w:p w14:paraId="1EF76AD7" w14:textId="7EBB75F8" w:rsidR="00891B5A" w:rsidRPr="0032124A" w:rsidRDefault="00891B5A" w:rsidP="00137FBA">
      <w:pPr>
        <w:pStyle w:val="ListParagraph"/>
        <w:numPr>
          <w:ilvl w:val="0"/>
          <w:numId w:val="3"/>
        </w:numPr>
        <w:rPr>
          <w:rFonts w:ascii="Arial" w:hAnsi="Arial" w:cs="Arial"/>
        </w:rPr>
      </w:pPr>
      <w:r w:rsidRPr="0032124A">
        <w:rPr>
          <w:rFonts w:ascii="Arial" w:hAnsi="Arial" w:cs="Arial"/>
        </w:rPr>
        <w:t>56.04 amount and form of security</w:t>
      </w:r>
      <w:r w:rsidR="00393817" w:rsidRPr="0032124A">
        <w:rPr>
          <w:rFonts w:ascii="Arial" w:hAnsi="Arial" w:cs="Arial"/>
        </w:rPr>
        <w:t xml:space="preserve"> and time determined by court</w:t>
      </w:r>
    </w:p>
    <w:p w14:paraId="2750EEF9" w14:textId="72C1D17A" w:rsidR="00393817" w:rsidRPr="0032124A" w:rsidRDefault="00891B5A" w:rsidP="000F5E6E">
      <w:pPr>
        <w:pStyle w:val="ListParagraph"/>
        <w:numPr>
          <w:ilvl w:val="0"/>
          <w:numId w:val="3"/>
        </w:numPr>
        <w:rPr>
          <w:rFonts w:ascii="Arial" w:hAnsi="Arial" w:cs="Arial"/>
        </w:rPr>
      </w:pPr>
      <w:r w:rsidRPr="0032124A">
        <w:rPr>
          <w:rFonts w:ascii="Arial" w:hAnsi="Arial" w:cs="Arial"/>
        </w:rPr>
        <w:t>56.05</w:t>
      </w:r>
      <w:r w:rsidR="00393817" w:rsidRPr="0032124A">
        <w:rPr>
          <w:rFonts w:ascii="Arial" w:hAnsi="Arial" w:cs="Arial"/>
        </w:rPr>
        <w:t xml:space="preserve"> after order</w:t>
      </w:r>
      <w:r w:rsidRPr="0032124A">
        <w:rPr>
          <w:rFonts w:ascii="Arial" w:hAnsi="Arial" w:cs="Arial"/>
        </w:rPr>
        <w:t xml:space="preserve"> </w:t>
      </w:r>
      <w:r w:rsidR="00393817" w:rsidRPr="0032124A">
        <w:rPr>
          <w:rFonts w:ascii="Arial" w:hAnsi="Arial" w:cs="Arial"/>
        </w:rPr>
        <w:t>until security given, P cannot proceed with any step of proceeding except w/ leave</w:t>
      </w:r>
    </w:p>
    <w:p w14:paraId="3B41FF5D" w14:textId="1736DAC0" w:rsidR="00891B5A" w:rsidRPr="0032124A" w:rsidRDefault="000F5E6E" w:rsidP="000F5E6E">
      <w:pPr>
        <w:pStyle w:val="ListParagraph"/>
        <w:numPr>
          <w:ilvl w:val="0"/>
          <w:numId w:val="3"/>
        </w:numPr>
        <w:rPr>
          <w:rFonts w:ascii="Arial" w:hAnsi="Arial" w:cs="Arial"/>
        </w:rPr>
      </w:pPr>
      <w:r w:rsidRPr="0032124A">
        <w:rPr>
          <w:rFonts w:ascii="Arial" w:hAnsi="Arial" w:cs="Arial"/>
        </w:rPr>
        <w:t>56.06 default of P – may dismiss action</w:t>
      </w:r>
    </w:p>
    <w:p w14:paraId="1B20317A" w14:textId="2B6A1013" w:rsidR="00C42596" w:rsidRPr="0032124A" w:rsidRDefault="009C175D" w:rsidP="00137FBA">
      <w:pPr>
        <w:pStyle w:val="ListParagraph"/>
        <w:numPr>
          <w:ilvl w:val="0"/>
          <w:numId w:val="3"/>
        </w:numPr>
        <w:rPr>
          <w:rFonts w:ascii="Arial" w:hAnsi="Arial" w:cs="Arial"/>
        </w:rPr>
      </w:pPr>
      <w:r w:rsidRPr="0032124A">
        <w:rPr>
          <w:rFonts w:ascii="Arial" w:hAnsi="Arial" w:cs="Arial"/>
          <w:b/>
        </w:rPr>
        <w:t>Relief</w:t>
      </w:r>
    </w:p>
    <w:p w14:paraId="56986B01" w14:textId="77777777" w:rsidR="009E0E0E" w:rsidRPr="0032124A" w:rsidRDefault="009E0E0E" w:rsidP="009E0E0E">
      <w:pPr>
        <w:pStyle w:val="ListParagraph"/>
        <w:numPr>
          <w:ilvl w:val="1"/>
          <w:numId w:val="3"/>
        </w:numPr>
        <w:rPr>
          <w:rFonts w:ascii="Arial" w:hAnsi="Arial" w:cs="Arial"/>
        </w:rPr>
      </w:pPr>
      <w:r w:rsidRPr="0032124A">
        <w:rPr>
          <w:rFonts w:ascii="Arial" w:hAnsi="Arial" w:cs="Arial"/>
        </w:rPr>
        <w:t>If defendant’s alleged wrongful conduct has caused plaintiff’s financial position it</w:t>
      </w:r>
    </w:p>
    <w:p w14:paraId="304DF0E3" w14:textId="149053B1" w:rsidR="009E0E0E" w:rsidRPr="0032124A" w:rsidRDefault="009E0E0E" w:rsidP="009E0E0E">
      <w:pPr>
        <w:pStyle w:val="ListParagraph"/>
        <w:numPr>
          <w:ilvl w:val="1"/>
          <w:numId w:val="3"/>
        </w:numPr>
        <w:rPr>
          <w:rFonts w:ascii="Arial" w:hAnsi="Arial" w:cs="Arial"/>
        </w:rPr>
      </w:pPr>
      <w:r w:rsidRPr="0032124A">
        <w:rPr>
          <w:rFonts w:ascii="Arial" w:hAnsi="Arial" w:cs="Arial"/>
        </w:rPr>
        <w:t>may be denied relief (</w:t>
      </w:r>
      <w:proofErr w:type="spellStart"/>
      <w:r w:rsidRPr="0032124A">
        <w:rPr>
          <w:rFonts w:ascii="Arial" w:hAnsi="Arial" w:cs="Arial"/>
          <w:i/>
        </w:rPr>
        <w:t>Mazzika</w:t>
      </w:r>
      <w:proofErr w:type="spellEnd"/>
      <w:r w:rsidRPr="0032124A">
        <w:rPr>
          <w:rFonts w:ascii="Arial" w:hAnsi="Arial" w:cs="Arial"/>
        </w:rPr>
        <w:t>)</w:t>
      </w:r>
    </w:p>
    <w:p w14:paraId="7577CEE5" w14:textId="519F134D" w:rsidR="009E0E0E" w:rsidRPr="0032124A" w:rsidRDefault="009E0E0E" w:rsidP="009E0E0E">
      <w:pPr>
        <w:pStyle w:val="ListParagraph"/>
        <w:numPr>
          <w:ilvl w:val="1"/>
          <w:numId w:val="3"/>
        </w:numPr>
        <w:rPr>
          <w:rFonts w:ascii="Arial" w:hAnsi="Arial" w:cs="Arial"/>
        </w:rPr>
      </w:pPr>
      <w:r w:rsidRPr="0032124A">
        <w:rPr>
          <w:rFonts w:ascii="Arial" w:hAnsi="Arial" w:cs="Arial"/>
        </w:rPr>
        <w:t>Proportionality is relevant consideration (</w:t>
      </w:r>
      <w:proofErr w:type="spellStart"/>
      <w:r w:rsidRPr="0032124A">
        <w:rPr>
          <w:rFonts w:ascii="Arial" w:hAnsi="Arial" w:cs="Arial"/>
          <w:i/>
        </w:rPr>
        <w:t>Moosa</w:t>
      </w:r>
      <w:proofErr w:type="spellEnd"/>
      <w:r w:rsidRPr="0032124A">
        <w:rPr>
          <w:rFonts w:ascii="Arial" w:hAnsi="Arial" w:cs="Arial"/>
        </w:rPr>
        <w:t>)</w:t>
      </w:r>
    </w:p>
    <w:p w14:paraId="698C4C05" w14:textId="77777777" w:rsidR="007F369E" w:rsidRPr="0032124A" w:rsidRDefault="009E0E0E" w:rsidP="007F369E">
      <w:pPr>
        <w:pStyle w:val="ListParagraph"/>
        <w:numPr>
          <w:ilvl w:val="1"/>
          <w:numId w:val="3"/>
        </w:numPr>
        <w:rPr>
          <w:rFonts w:ascii="Arial" w:hAnsi="Arial" w:cs="Arial"/>
        </w:rPr>
      </w:pPr>
      <w:r w:rsidRPr="0032124A">
        <w:rPr>
          <w:rFonts w:ascii="Arial" w:hAnsi="Arial" w:cs="Arial"/>
        </w:rPr>
        <w:t>Shifting onus moving party shows it appears ground established and then</w:t>
      </w:r>
      <w:r w:rsidR="002E05C2" w:rsidRPr="0032124A">
        <w:rPr>
          <w:rFonts w:ascii="Arial" w:hAnsi="Arial" w:cs="Arial"/>
        </w:rPr>
        <w:t xml:space="preserve"> </w:t>
      </w:r>
      <w:r w:rsidRPr="0032124A">
        <w:rPr>
          <w:rFonts w:ascii="Arial" w:hAnsi="Arial" w:cs="Arial"/>
        </w:rPr>
        <w:t>responding party must demonstrate grounds to apply e.g. Resides in Ontario or has assets which are available to respond to and will be capable of satisfying adverse costs decision</w:t>
      </w:r>
    </w:p>
    <w:p w14:paraId="5B47AD83" w14:textId="1C0BD06D" w:rsidR="009C175D" w:rsidRPr="0032124A" w:rsidRDefault="009E0E0E" w:rsidP="007F369E">
      <w:pPr>
        <w:pStyle w:val="ListParagraph"/>
        <w:numPr>
          <w:ilvl w:val="1"/>
          <w:numId w:val="3"/>
        </w:numPr>
        <w:rPr>
          <w:rFonts w:ascii="Arial" w:hAnsi="Arial" w:cs="Arial"/>
        </w:rPr>
      </w:pPr>
      <w:r w:rsidRPr="0032124A">
        <w:rPr>
          <w:rFonts w:ascii="Arial" w:hAnsi="Arial" w:cs="Arial"/>
        </w:rPr>
        <w:t>defence: plaintiff is impecunious but has meritorious case and terms will deny it access to justice</w:t>
      </w:r>
      <w:r w:rsidR="007F369E" w:rsidRPr="0032124A">
        <w:rPr>
          <w:rFonts w:ascii="Arial" w:hAnsi="Arial" w:cs="Arial"/>
        </w:rPr>
        <w:t xml:space="preserve"> (</w:t>
      </w:r>
      <w:r w:rsidR="007F369E" w:rsidRPr="0032124A">
        <w:rPr>
          <w:rFonts w:ascii="Arial" w:hAnsi="Arial" w:cs="Arial"/>
          <w:i/>
        </w:rPr>
        <w:t>Rest Electronics</w:t>
      </w:r>
      <w:r w:rsidR="007F369E" w:rsidRPr="0032124A">
        <w:rPr>
          <w:rFonts w:ascii="Arial" w:hAnsi="Arial" w:cs="Arial"/>
        </w:rPr>
        <w:t>)</w:t>
      </w:r>
    </w:p>
    <w:p w14:paraId="07C3E941" w14:textId="2D973271" w:rsidR="00A36F0A" w:rsidRPr="0032124A" w:rsidRDefault="00A36F0A" w:rsidP="007F369E">
      <w:pPr>
        <w:pStyle w:val="ListParagraph"/>
        <w:numPr>
          <w:ilvl w:val="2"/>
          <w:numId w:val="3"/>
        </w:numPr>
        <w:rPr>
          <w:rFonts w:ascii="Arial" w:hAnsi="Arial" w:cs="Arial"/>
        </w:rPr>
      </w:pPr>
      <w:r w:rsidRPr="0032124A">
        <w:rPr>
          <w:rFonts w:ascii="Arial" w:hAnsi="Arial" w:cs="Arial"/>
        </w:rPr>
        <w:t>Corporation can take advantage of impecunious argument, but to do so, it will have to establish it does not have access to funds through shareholders and that it has made unsuccessful attempts to borrow funds</w:t>
      </w:r>
    </w:p>
    <w:p w14:paraId="766800DD" w14:textId="520DC84F" w:rsidR="00C42596" w:rsidRPr="0032124A" w:rsidRDefault="005620BB" w:rsidP="00137FBA">
      <w:pPr>
        <w:pStyle w:val="ListParagraph"/>
        <w:numPr>
          <w:ilvl w:val="0"/>
          <w:numId w:val="3"/>
        </w:numPr>
        <w:rPr>
          <w:rFonts w:ascii="Arial" w:hAnsi="Arial" w:cs="Arial"/>
        </w:rPr>
      </w:pPr>
      <w:r w:rsidRPr="0032124A">
        <w:rPr>
          <w:rFonts w:ascii="Arial" w:hAnsi="Arial" w:cs="Arial"/>
        </w:rPr>
        <w:t>56.09 for ANY part (not just D)</w:t>
      </w:r>
    </w:p>
    <w:p w14:paraId="75CA5D8E" w14:textId="3409507E" w:rsidR="005620BB" w:rsidRPr="0032124A" w:rsidRDefault="005620BB" w:rsidP="005620BB">
      <w:pPr>
        <w:pStyle w:val="ListParagraph"/>
        <w:numPr>
          <w:ilvl w:val="1"/>
          <w:numId w:val="3"/>
        </w:numPr>
        <w:rPr>
          <w:rFonts w:ascii="Arial" w:hAnsi="Arial" w:cs="Arial"/>
        </w:rPr>
      </w:pPr>
      <w:r w:rsidRPr="0032124A">
        <w:rPr>
          <w:rFonts w:ascii="Arial" w:hAnsi="Arial" w:cs="Arial"/>
        </w:rPr>
        <w:t>Any party may be ordered to provide security as a term of relief in respect of any motion being granted</w:t>
      </w:r>
    </w:p>
    <w:p w14:paraId="6461B5F5" w14:textId="42EA11B2" w:rsidR="000B1055" w:rsidRPr="0032124A" w:rsidRDefault="000B1055" w:rsidP="000B1055">
      <w:pPr>
        <w:rPr>
          <w:rFonts w:ascii="Arial" w:hAnsi="Arial" w:cs="Arial"/>
        </w:rPr>
      </w:pPr>
    </w:p>
    <w:p w14:paraId="51118DDD" w14:textId="7EA6125F" w:rsidR="0014480B" w:rsidRPr="0032124A" w:rsidRDefault="000B1055" w:rsidP="000B1055">
      <w:pPr>
        <w:pStyle w:val="Heading1"/>
        <w:rPr>
          <w:rFonts w:ascii="Arial" w:hAnsi="Arial" w:cs="Arial"/>
        </w:rPr>
      </w:pPr>
      <w:bookmarkStart w:id="66" w:name="_Toc27391361"/>
      <w:r w:rsidRPr="0032124A">
        <w:rPr>
          <w:rFonts w:ascii="Arial" w:hAnsi="Arial" w:cs="Arial"/>
        </w:rPr>
        <w:t>Costs – improper use of Rule 20 (summary judgment motion)</w:t>
      </w:r>
      <w:bookmarkEnd w:id="66"/>
    </w:p>
    <w:p w14:paraId="2A0CF386" w14:textId="2EBA4D62" w:rsidR="002F7BEF" w:rsidRPr="0032124A" w:rsidRDefault="002F7BEF" w:rsidP="00CB1FCD">
      <w:pPr>
        <w:pStyle w:val="ListParagraph"/>
        <w:numPr>
          <w:ilvl w:val="0"/>
          <w:numId w:val="3"/>
        </w:numPr>
        <w:rPr>
          <w:rFonts w:ascii="Arial" w:hAnsi="Arial" w:cs="Arial"/>
        </w:rPr>
      </w:pPr>
      <w:r w:rsidRPr="0032124A">
        <w:rPr>
          <w:rFonts w:ascii="Arial" w:hAnsi="Arial" w:cs="Arial"/>
        </w:rPr>
        <w:t xml:space="preserve">20.06 </w:t>
      </w:r>
      <w:r w:rsidR="00CB1FCD" w:rsidRPr="0032124A">
        <w:rPr>
          <w:rFonts w:ascii="Arial" w:hAnsi="Arial" w:cs="Arial"/>
        </w:rPr>
        <w:t xml:space="preserve">Court may order costs on a </w:t>
      </w:r>
      <w:r w:rsidR="00CB1FCD" w:rsidRPr="0032124A">
        <w:rPr>
          <w:rFonts w:ascii="Arial" w:hAnsi="Arial" w:cs="Arial"/>
          <w:u w:val="single"/>
        </w:rPr>
        <w:t>substantial indemnity</w:t>
      </w:r>
      <w:r w:rsidR="00CB1FCD" w:rsidRPr="0032124A">
        <w:rPr>
          <w:rFonts w:ascii="Arial" w:hAnsi="Arial" w:cs="Arial"/>
        </w:rPr>
        <w:t xml:space="preserve"> basis</w:t>
      </w:r>
    </w:p>
    <w:p w14:paraId="1CF3F564" w14:textId="11D4442D" w:rsidR="000B1055" w:rsidRPr="0032124A" w:rsidRDefault="002F7BEF" w:rsidP="002F7BEF">
      <w:pPr>
        <w:pStyle w:val="ListParagraph"/>
        <w:numPr>
          <w:ilvl w:val="1"/>
          <w:numId w:val="3"/>
        </w:numPr>
        <w:rPr>
          <w:rFonts w:ascii="Arial" w:hAnsi="Arial" w:cs="Arial"/>
        </w:rPr>
      </w:pPr>
      <w:r w:rsidRPr="0032124A">
        <w:rPr>
          <w:rFonts w:ascii="Arial" w:hAnsi="Arial" w:cs="Arial"/>
        </w:rPr>
        <w:t xml:space="preserve">(a) </w:t>
      </w:r>
      <w:r w:rsidR="00CB1FCD" w:rsidRPr="0032124A">
        <w:rPr>
          <w:rFonts w:ascii="Arial" w:hAnsi="Arial" w:cs="Arial"/>
        </w:rPr>
        <w:t>if a party acted “</w:t>
      </w:r>
      <w:r w:rsidR="00CB1FCD" w:rsidRPr="0032124A">
        <w:rPr>
          <w:rFonts w:ascii="Arial" w:hAnsi="Arial" w:cs="Arial"/>
          <w:u w:val="single"/>
        </w:rPr>
        <w:t>unreasonably</w:t>
      </w:r>
      <w:r w:rsidR="00CB1FCD" w:rsidRPr="0032124A">
        <w:rPr>
          <w:rFonts w:ascii="Arial" w:hAnsi="Arial" w:cs="Arial"/>
        </w:rPr>
        <w:t>” in making or responding to a motion or acted in bad faith for the purpose of delay</w:t>
      </w:r>
    </w:p>
    <w:p w14:paraId="4C784DB9" w14:textId="74B8C2D7" w:rsidR="001C0B1B" w:rsidRPr="0032124A" w:rsidRDefault="001C0B1B" w:rsidP="002F7BEF">
      <w:pPr>
        <w:pStyle w:val="ListParagraph"/>
        <w:numPr>
          <w:ilvl w:val="2"/>
          <w:numId w:val="3"/>
        </w:numPr>
        <w:rPr>
          <w:rFonts w:ascii="Arial" w:hAnsi="Arial" w:cs="Arial"/>
        </w:rPr>
      </w:pPr>
      <w:r w:rsidRPr="0032124A">
        <w:rPr>
          <w:rFonts w:ascii="Arial" w:hAnsi="Arial" w:cs="Arial"/>
        </w:rPr>
        <w:t>Unreasonable example</w:t>
      </w:r>
    </w:p>
    <w:p w14:paraId="2C607CA7" w14:textId="4A801ADD" w:rsidR="00CB1FCD" w:rsidRPr="0032124A" w:rsidRDefault="00CB1FCD" w:rsidP="002F7BEF">
      <w:pPr>
        <w:pStyle w:val="ListParagraph"/>
        <w:numPr>
          <w:ilvl w:val="2"/>
          <w:numId w:val="3"/>
        </w:numPr>
        <w:rPr>
          <w:rFonts w:ascii="Arial" w:hAnsi="Arial" w:cs="Arial"/>
        </w:rPr>
      </w:pPr>
      <w:r w:rsidRPr="0032124A">
        <w:rPr>
          <w:rFonts w:ascii="Arial" w:hAnsi="Arial" w:cs="Arial"/>
        </w:rPr>
        <w:t>Party bringing motion should have known that motion had no chance of success</w:t>
      </w:r>
    </w:p>
    <w:p w14:paraId="2F935D17" w14:textId="3993E6B7" w:rsidR="0049130F" w:rsidRPr="0032124A" w:rsidRDefault="0049130F" w:rsidP="002F7BEF">
      <w:pPr>
        <w:pStyle w:val="ListParagraph"/>
        <w:numPr>
          <w:ilvl w:val="2"/>
          <w:numId w:val="3"/>
        </w:numPr>
        <w:rPr>
          <w:rFonts w:ascii="Arial" w:hAnsi="Arial" w:cs="Arial"/>
        </w:rPr>
      </w:pPr>
      <w:r w:rsidRPr="0032124A">
        <w:rPr>
          <w:rFonts w:ascii="Arial" w:hAnsi="Arial" w:cs="Arial"/>
        </w:rPr>
        <w:t>Includes motion abandoned before it is argued (if established that</w:t>
      </w:r>
      <w:r w:rsidR="00A732ED" w:rsidRPr="0032124A">
        <w:rPr>
          <w:rFonts w:ascii="Arial" w:hAnsi="Arial" w:cs="Arial"/>
        </w:rPr>
        <w:t xml:space="preserve"> motion unreasonably sought)</w:t>
      </w:r>
    </w:p>
    <w:p w14:paraId="7A06D91D" w14:textId="1B8DF078" w:rsidR="002F7BEF" w:rsidRPr="0032124A" w:rsidRDefault="002F7BEF" w:rsidP="002F7BEF">
      <w:pPr>
        <w:pStyle w:val="ListParagraph"/>
        <w:numPr>
          <w:ilvl w:val="1"/>
          <w:numId w:val="3"/>
        </w:numPr>
        <w:rPr>
          <w:rFonts w:ascii="Arial" w:hAnsi="Arial" w:cs="Arial"/>
        </w:rPr>
      </w:pPr>
      <w:r w:rsidRPr="0032124A">
        <w:rPr>
          <w:rFonts w:ascii="Arial" w:hAnsi="Arial" w:cs="Arial"/>
        </w:rPr>
        <w:t xml:space="preserve">(b) party acted in </w:t>
      </w:r>
      <w:r w:rsidRPr="0032124A">
        <w:rPr>
          <w:rFonts w:ascii="Arial" w:hAnsi="Arial" w:cs="Arial"/>
          <w:u w:val="single"/>
        </w:rPr>
        <w:t>bad faith</w:t>
      </w:r>
      <w:r w:rsidRPr="0032124A">
        <w:rPr>
          <w:rFonts w:ascii="Arial" w:hAnsi="Arial" w:cs="Arial"/>
        </w:rPr>
        <w:t xml:space="preserve"> </w:t>
      </w:r>
      <w:r w:rsidRPr="0032124A">
        <w:rPr>
          <w:rFonts w:ascii="Arial" w:hAnsi="Arial" w:cs="Arial"/>
          <w:i/>
          <w:u w:val="single"/>
        </w:rPr>
        <w:t>AND</w:t>
      </w:r>
      <w:r w:rsidRPr="0032124A">
        <w:rPr>
          <w:rFonts w:ascii="Arial" w:hAnsi="Arial" w:cs="Arial"/>
        </w:rPr>
        <w:t xml:space="preserve"> for the </w:t>
      </w:r>
      <w:r w:rsidRPr="0032124A">
        <w:rPr>
          <w:rFonts w:ascii="Arial" w:hAnsi="Arial" w:cs="Arial"/>
          <w:u w:val="single"/>
        </w:rPr>
        <w:t>purpose of delay</w:t>
      </w:r>
    </w:p>
    <w:p w14:paraId="2F4EE032" w14:textId="46F9F358" w:rsidR="002F7BEF" w:rsidRPr="0032124A" w:rsidRDefault="002F7BEF" w:rsidP="002F7BEF">
      <w:pPr>
        <w:pStyle w:val="ListParagraph"/>
        <w:numPr>
          <w:ilvl w:val="2"/>
          <w:numId w:val="3"/>
        </w:numPr>
        <w:rPr>
          <w:rFonts w:ascii="Arial" w:hAnsi="Arial" w:cs="Arial"/>
        </w:rPr>
      </w:pPr>
      <w:r w:rsidRPr="0032124A">
        <w:rPr>
          <w:rFonts w:ascii="Arial" w:hAnsi="Arial" w:cs="Arial"/>
        </w:rPr>
        <w:t>Bringing a motion that will be lost just to delay prosecution of action or to simply cost other side money</w:t>
      </w:r>
    </w:p>
    <w:p w14:paraId="019483E0" w14:textId="77777777" w:rsidR="002F7BEF" w:rsidRPr="0032124A" w:rsidRDefault="002F7BEF" w:rsidP="002F7BEF">
      <w:pPr>
        <w:pStyle w:val="ListParagraph"/>
        <w:numPr>
          <w:ilvl w:val="1"/>
          <w:numId w:val="3"/>
        </w:numPr>
        <w:rPr>
          <w:rFonts w:ascii="Arial" w:hAnsi="Arial" w:cs="Arial"/>
        </w:rPr>
      </w:pPr>
      <w:r w:rsidRPr="0032124A">
        <w:rPr>
          <w:rFonts w:ascii="Arial" w:hAnsi="Arial" w:cs="Arial"/>
        </w:rPr>
        <w:t>Onus on party seeking costs to establish grounds (</w:t>
      </w:r>
      <w:proofErr w:type="spellStart"/>
      <w:r w:rsidRPr="0032124A">
        <w:rPr>
          <w:rFonts w:ascii="Arial" w:hAnsi="Arial" w:cs="Arial"/>
          <w:i/>
        </w:rPr>
        <w:t>Skycharter</w:t>
      </w:r>
      <w:proofErr w:type="spellEnd"/>
      <w:r w:rsidRPr="0032124A">
        <w:rPr>
          <w:rFonts w:ascii="Arial" w:hAnsi="Arial" w:cs="Arial"/>
        </w:rPr>
        <w:t xml:space="preserve"> v Eaton)</w:t>
      </w:r>
    </w:p>
    <w:p w14:paraId="2A43AEC5" w14:textId="73D19B86" w:rsidR="002F7BEF" w:rsidRPr="0032124A" w:rsidRDefault="002F7BEF" w:rsidP="002F7BEF">
      <w:pPr>
        <w:rPr>
          <w:rFonts w:ascii="Arial" w:hAnsi="Arial" w:cs="Arial"/>
        </w:rPr>
      </w:pPr>
    </w:p>
    <w:p w14:paraId="4B485199" w14:textId="4DEF5F77" w:rsidR="002F7BEF" w:rsidRPr="0032124A" w:rsidRDefault="002F7BEF" w:rsidP="00403491">
      <w:pPr>
        <w:pStyle w:val="Heading1"/>
        <w:rPr>
          <w:rFonts w:ascii="Arial" w:hAnsi="Arial" w:cs="Arial"/>
        </w:rPr>
      </w:pPr>
      <w:bookmarkStart w:id="67" w:name="_Toc27391362"/>
      <w:r w:rsidRPr="0032124A">
        <w:rPr>
          <w:rFonts w:ascii="Arial" w:hAnsi="Arial" w:cs="Arial"/>
        </w:rPr>
        <w:t>Cost consequences imposed by other rules</w:t>
      </w:r>
      <w:bookmarkEnd w:id="67"/>
    </w:p>
    <w:p w14:paraId="13FAC75B" w14:textId="0423CF6E" w:rsidR="00352440" w:rsidRPr="0032124A" w:rsidRDefault="002F7BEF" w:rsidP="00CB1FCD">
      <w:pPr>
        <w:pStyle w:val="ListParagraph"/>
        <w:numPr>
          <w:ilvl w:val="0"/>
          <w:numId w:val="3"/>
        </w:numPr>
        <w:rPr>
          <w:rFonts w:ascii="Arial" w:hAnsi="Arial" w:cs="Arial"/>
        </w:rPr>
      </w:pPr>
      <w:r w:rsidRPr="0032124A">
        <w:rPr>
          <w:rFonts w:ascii="Arial" w:hAnsi="Arial" w:cs="Arial"/>
        </w:rPr>
        <w:t>If action discontinued other parties may bring motion for costs – Rules 23 and 24</w:t>
      </w:r>
    </w:p>
    <w:p w14:paraId="53C272CD" w14:textId="77777777" w:rsidR="003D1385" w:rsidRPr="0032124A" w:rsidRDefault="003D1385" w:rsidP="003D1385">
      <w:pPr>
        <w:pStyle w:val="ListParagraph"/>
        <w:numPr>
          <w:ilvl w:val="0"/>
          <w:numId w:val="3"/>
        </w:numPr>
        <w:rPr>
          <w:rFonts w:ascii="Arial" w:hAnsi="Arial" w:cs="Arial"/>
        </w:rPr>
      </w:pPr>
      <w:r w:rsidRPr="0032124A">
        <w:rPr>
          <w:rFonts w:ascii="Arial" w:hAnsi="Arial" w:cs="Arial"/>
        </w:rPr>
        <w:t xml:space="preserve">For </w:t>
      </w:r>
      <w:r w:rsidRPr="0032124A">
        <w:rPr>
          <w:rFonts w:ascii="Arial" w:hAnsi="Arial" w:cs="Arial"/>
          <w:u w:val="single"/>
        </w:rPr>
        <w:t>discontinued</w:t>
      </w:r>
      <w:r w:rsidRPr="0032124A">
        <w:rPr>
          <w:rFonts w:ascii="Arial" w:hAnsi="Arial" w:cs="Arial"/>
        </w:rPr>
        <w:t xml:space="preserve"> actions:</w:t>
      </w:r>
    </w:p>
    <w:p w14:paraId="6CD973BE" w14:textId="72625E9E" w:rsidR="003D1385" w:rsidRPr="0032124A" w:rsidRDefault="003D1385" w:rsidP="003D1385">
      <w:pPr>
        <w:pStyle w:val="ListParagraph"/>
        <w:numPr>
          <w:ilvl w:val="1"/>
          <w:numId w:val="3"/>
        </w:numPr>
        <w:rPr>
          <w:rFonts w:ascii="Arial" w:hAnsi="Arial" w:cs="Arial"/>
        </w:rPr>
      </w:pPr>
      <w:r w:rsidRPr="0032124A">
        <w:rPr>
          <w:rFonts w:ascii="Arial" w:hAnsi="Arial" w:cs="Arial"/>
        </w:rPr>
        <w:t>If party never had a bona fide claim, costs may be ordered on substantial indemnity basis (</w:t>
      </w:r>
      <w:proofErr w:type="spellStart"/>
      <w:r w:rsidRPr="0032124A">
        <w:rPr>
          <w:rFonts w:ascii="Arial" w:hAnsi="Arial" w:cs="Arial"/>
          <w:i/>
          <w:iCs/>
        </w:rPr>
        <w:t>Enerworks</w:t>
      </w:r>
      <w:proofErr w:type="spellEnd"/>
      <w:r w:rsidRPr="0032124A">
        <w:rPr>
          <w:rFonts w:ascii="Arial" w:hAnsi="Arial" w:cs="Arial"/>
          <w:i/>
          <w:iCs/>
        </w:rPr>
        <w:t xml:space="preserve"> v </w:t>
      </w:r>
      <w:proofErr w:type="spellStart"/>
      <w:r w:rsidRPr="0032124A">
        <w:rPr>
          <w:rFonts w:ascii="Arial" w:hAnsi="Arial" w:cs="Arial"/>
          <w:i/>
          <w:iCs/>
        </w:rPr>
        <w:t>Glenbarra</w:t>
      </w:r>
      <w:proofErr w:type="spellEnd"/>
      <w:r w:rsidRPr="0032124A">
        <w:rPr>
          <w:rFonts w:ascii="Arial" w:hAnsi="Arial" w:cs="Arial"/>
          <w:i/>
          <w:iCs/>
        </w:rPr>
        <w:t xml:space="preserve"> </w:t>
      </w:r>
      <w:r w:rsidRPr="0032124A">
        <w:rPr>
          <w:rFonts w:ascii="Arial" w:hAnsi="Arial" w:cs="Arial"/>
        </w:rPr>
        <w:t>(2016, Master))</w:t>
      </w:r>
    </w:p>
    <w:p w14:paraId="42D4BCD3" w14:textId="3823870B" w:rsidR="003D1385" w:rsidRPr="0032124A" w:rsidRDefault="003D1385" w:rsidP="00342C50">
      <w:pPr>
        <w:pStyle w:val="ListParagraph"/>
        <w:numPr>
          <w:ilvl w:val="1"/>
          <w:numId w:val="3"/>
        </w:numPr>
        <w:rPr>
          <w:rFonts w:ascii="Arial" w:hAnsi="Arial" w:cs="Arial"/>
        </w:rPr>
      </w:pPr>
      <w:r w:rsidRPr="0032124A">
        <w:rPr>
          <w:rFonts w:ascii="Arial" w:hAnsi="Arial" w:cs="Arial"/>
        </w:rPr>
        <w:t>If action is discontinued, and plaintiff had a bona fide claim but discontinued for other reasons, it may avoid costs (</w:t>
      </w:r>
      <w:r w:rsidRPr="0032124A">
        <w:rPr>
          <w:rFonts w:ascii="Arial" w:hAnsi="Arial" w:cs="Arial"/>
          <w:i/>
        </w:rPr>
        <w:t>Golda</w:t>
      </w:r>
      <w:r w:rsidRPr="0032124A">
        <w:rPr>
          <w:rFonts w:ascii="Arial" w:hAnsi="Arial" w:cs="Arial"/>
        </w:rPr>
        <w:t xml:space="preserve"> Development v Dawe)</w:t>
      </w:r>
    </w:p>
    <w:p w14:paraId="460092DA" w14:textId="31E99688" w:rsidR="00342C50" w:rsidRPr="0032124A" w:rsidRDefault="00342C50" w:rsidP="00342C50">
      <w:pPr>
        <w:pStyle w:val="ListParagraph"/>
        <w:numPr>
          <w:ilvl w:val="0"/>
          <w:numId w:val="3"/>
        </w:numPr>
        <w:rPr>
          <w:rFonts w:ascii="Arial" w:hAnsi="Arial" w:cs="Arial"/>
        </w:rPr>
      </w:pPr>
      <w:r w:rsidRPr="0032124A">
        <w:rPr>
          <w:rFonts w:ascii="Arial" w:hAnsi="Arial" w:cs="Arial"/>
        </w:rPr>
        <w:lastRenderedPageBreak/>
        <w:t xml:space="preserve">If motion is </w:t>
      </w:r>
      <w:r w:rsidRPr="0032124A">
        <w:rPr>
          <w:rFonts w:ascii="Arial" w:hAnsi="Arial" w:cs="Arial"/>
          <w:u w:val="single"/>
        </w:rPr>
        <w:t>abandoned</w:t>
      </w:r>
      <w:r w:rsidRPr="0032124A">
        <w:rPr>
          <w:rFonts w:ascii="Arial" w:hAnsi="Arial" w:cs="Arial"/>
        </w:rPr>
        <w:t>, the responding party is entitled to costs of motion unless court orders otherwise (abandoning party must move for relief and bears onus of establishing actions were reasonable)  (</w:t>
      </w:r>
      <w:proofErr w:type="spellStart"/>
      <w:r w:rsidRPr="0032124A">
        <w:rPr>
          <w:rFonts w:ascii="Arial" w:hAnsi="Arial" w:cs="Arial"/>
          <w:i/>
          <w:iCs/>
        </w:rPr>
        <w:t>Skycharter</w:t>
      </w:r>
      <w:proofErr w:type="spellEnd"/>
      <w:r w:rsidRPr="0032124A">
        <w:rPr>
          <w:rFonts w:ascii="Arial" w:hAnsi="Arial" w:cs="Arial"/>
          <w:i/>
          <w:iCs/>
        </w:rPr>
        <w:t xml:space="preserve"> v Eaton</w:t>
      </w:r>
      <w:r w:rsidRPr="0032124A">
        <w:rPr>
          <w:rFonts w:ascii="Arial" w:hAnsi="Arial" w:cs="Arial"/>
          <w:iCs/>
        </w:rPr>
        <w:t>)</w:t>
      </w:r>
    </w:p>
    <w:p w14:paraId="38DBCB78" w14:textId="54544213" w:rsidR="003D1385" w:rsidRPr="0032124A" w:rsidRDefault="00342C50" w:rsidP="003D1385">
      <w:pPr>
        <w:pStyle w:val="ListParagraph"/>
        <w:numPr>
          <w:ilvl w:val="0"/>
          <w:numId w:val="3"/>
        </w:numPr>
        <w:rPr>
          <w:rFonts w:ascii="Arial" w:hAnsi="Arial" w:cs="Arial"/>
        </w:rPr>
      </w:pPr>
      <w:r w:rsidRPr="0032124A">
        <w:rPr>
          <w:rFonts w:ascii="Arial" w:hAnsi="Arial" w:cs="Arial"/>
        </w:rPr>
        <w:t xml:space="preserve">A party who </w:t>
      </w:r>
      <w:r w:rsidRPr="0032124A">
        <w:rPr>
          <w:rFonts w:ascii="Arial" w:hAnsi="Arial" w:cs="Arial"/>
          <w:u w:val="single"/>
        </w:rPr>
        <w:t>Cross-examines on affidavit</w:t>
      </w:r>
      <w:r w:rsidRPr="0032124A">
        <w:rPr>
          <w:rFonts w:ascii="Arial" w:hAnsi="Arial" w:cs="Arial"/>
        </w:rPr>
        <w:t xml:space="preserve"> must pay the </w:t>
      </w:r>
      <w:r w:rsidRPr="0032124A">
        <w:rPr>
          <w:rFonts w:ascii="Arial" w:hAnsi="Arial" w:cs="Arial"/>
          <w:u w:val="single"/>
        </w:rPr>
        <w:t>partial</w:t>
      </w:r>
      <w:r w:rsidRPr="0032124A">
        <w:rPr>
          <w:rFonts w:ascii="Arial" w:hAnsi="Arial" w:cs="Arial"/>
        </w:rPr>
        <w:t xml:space="preserve"> indemnity costs of </w:t>
      </w:r>
      <w:r w:rsidRPr="0032124A">
        <w:rPr>
          <w:rFonts w:ascii="Arial" w:hAnsi="Arial" w:cs="Arial"/>
          <w:i/>
        </w:rPr>
        <w:t>every adverse part</w:t>
      </w:r>
      <w:r w:rsidRPr="0032124A">
        <w:rPr>
          <w:rFonts w:ascii="Arial" w:hAnsi="Arial" w:cs="Arial"/>
        </w:rPr>
        <w:t>y in respect of the cross examination unless court orders otherwise.   Rule 39.024(b)</w:t>
      </w:r>
    </w:p>
    <w:p w14:paraId="3F77A540" w14:textId="7BE97D52" w:rsidR="00342C50" w:rsidRPr="0032124A" w:rsidRDefault="00342C50" w:rsidP="003D1385">
      <w:pPr>
        <w:pStyle w:val="ListParagraph"/>
        <w:numPr>
          <w:ilvl w:val="0"/>
          <w:numId w:val="3"/>
        </w:numPr>
        <w:rPr>
          <w:rFonts w:ascii="Arial" w:hAnsi="Arial" w:cs="Arial"/>
        </w:rPr>
      </w:pPr>
      <w:r w:rsidRPr="0032124A">
        <w:rPr>
          <w:rFonts w:ascii="Arial" w:hAnsi="Arial" w:cs="Arial"/>
        </w:rPr>
        <w:t xml:space="preserve">50.12 – </w:t>
      </w:r>
      <w:r w:rsidRPr="0032124A">
        <w:rPr>
          <w:rFonts w:ascii="Arial" w:hAnsi="Arial" w:cs="Arial"/>
          <w:u w:val="single"/>
        </w:rPr>
        <w:t>Cost of Pretrial Conference</w:t>
      </w:r>
      <w:r w:rsidRPr="0032124A">
        <w:rPr>
          <w:rFonts w:ascii="Arial" w:hAnsi="Arial" w:cs="Arial"/>
        </w:rPr>
        <w:t>-court may order-would be a sanction or punitive measure-party did not attend or did not participate or misconduct necessitated further pretrial conference</w:t>
      </w:r>
    </w:p>
    <w:p w14:paraId="7D3423F4" w14:textId="0ECC68F9" w:rsidR="00342C50" w:rsidRPr="0032124A" w:rsidRDefault="00342C50" w:rsidP="003D1385">
      <w:pPr>
        <w:pStyle w:val="ListParagraph"/>
        <w:numPr>
          <w:ilvl w:val="0"/>
          <w:numId w:val="3"/>
        </w:numPr>
        <w:rPr>
          <w:rFonts w:ascii="Arial" w:hAnsi="Arial" w:cs="Arial"/>
        </w:rPr>
      </w:pPr>
      <w:r w:rsidRPr="0032124A">
        <w:rPr>
          <w:rFonts w:ascii="Arial" w:hAnsi="Arial" w:cs="Arial"/>
        </w:rPr>
        <w:t>Rule 51 –</w:t>
      </w:r>
      <w:r w:rsidRPr="0032124A">
        <w:rPr>
          <w:rFonts w:ascii="Arial" w:hAnsi="Arial" w:cs="Arial"/>
          <w:u w:val="single"/>
        </w:rPr>
        <w:t>Refusal to admit truth</w:t>
      </w:r>
      <w:r w:rsidRPr="0032124A">
        <w:rPr>
          <w:rFonts w:ascii="Arial" w:hAnsi="Arial" w:cs="Arial"/>
        </w:rPr>
        <w:t xml:space="preserve">/authenticity of act or document may be </w:t>
      </w:r>
      <w:proofErr w:type="gramStart"/>
      <w:r w:rsidRPr="0032124A">
        <w:rPr>
          <w:rFonts w:ascii="Arial" w:hAnsi="Arial" w:cs="Arial"/>
        </w:rPr>
        <w:t>taken into account</w:t>
      </w:r>
      <w:proofErr w:type="gramEnd"/>
      <w:r w:rsidRPr="0032124A">
        <w:rPr>
          <w:rFonts w:ascii="Arial" w:hAnsi="Arial" w:cs="Arial"/>
        </w:rPr>
        <w:t xml:space="preserve"> by court in exercising its discretion with respect to costs</w:t>
      </w:r>
    </w:p>
    <w:p w14:paraId="52E3E21C" w14:textId="0B3C0F83" w:rsidR="00342C50" w:rsidRPr="0032124A" w:rsidRDefault="00342C50" w:rsidP="00342C50">
      <w:pPr>
        <w:pStyle w:val="ListParagraph"/>
        <w:numPr>
          <w:ilvl w:val="1"/>
          <w:numId w:val="3"/>
        </w:numPr>
        <w:rPr>
          <w:rFonts w:ascii="Arial" w:hAnsi="Arial" w:cs="Arial"/>
        </w:rPr>
      </w:pPr>
      <w:r w:rsidRPr="0032124A">
        <w:rPr>
          <w:rFonts w:ascii="Arial" w:hAnsi="Arial" w:cs="Arial"/>
        </w:rPr>
        <w:t>Did that refusal or denial prolong trial or inconvenience a non-party witness?</w:t>
      </w:r>
    </w:p>
    <w:p w14:paraId="50C70C8E" w14:textId="3147ED42" w:rsidR="00403491" w:rsidRPr="0032124A" w:rsidRDefault="006B4E1C" w:rsidP="006B4E1C">
      <w:pPr>
        <w:pStyle w:val="ListParagraph"/>
        <w:numPr>
          <w:ilvl w:val="0"/>
          <w:numId w:val="3"/>
        </w:numPr>
        <w:rPr>
          <w:rFonts w:ascii="Arial" w:hAnsi="Arial" w:cs="Arial"/>
        </w:rPr>
      </w:pPr>
      <w:r w:rsidRPr="0032124A">
        <w:rPr>
          <w:rFonts w:ascii="Arial" w:hAnsi="Arial" w:cs="Arial"/>
        </w:rPr>
        <w:t>AND all situations where court is invited to “make such order as is just” –setting aside default or dismissal, extensions or abridgments, permitting step to be taken late, adjournment,  status hearings to explain delay etc.</w:t>
      </w:r>
    </w:p>
    <w:p w14:paraId="5A00E21D" w14:textId="77777777" w:rsidR="00403491" w:rsidRPr="0032124A" w:rsidRDefault="00403491" w:rsidP="006B4E1C">
      <w:pPr>
        <w:rPr>
          <w:rFonts w:ascii="Arial" w:hAnsi="Arial" w:cs="Arial"/>
        </w:rPr>
      </w:pPr>
    </w:p>
    <w:p w14:paraId="2A42C2CE" w14:textId="789B6827" w:rsidR="006B4E1C" w:rsidRPr="0032124A" w:rsidRDefault="006B4E1C" w:rsidP="00403491">
      <w:pPr>
        <w:pStyle w:val="Heading1"/>
        <w:rPr>
          <w:rFonts w:ascii="Arial" w:hAnsi="Arial" w:cs="Arial"/>
        </w:rPr>
      </w:pPr>
      <w:bookmarkStart w:id="68" w:name="_Toc27391363"/>
      <w:r w:rsidRPr="0032124A">
        <w:rPr>
          <w:rFonts w:ascii="Arial" w:hAnsi="Arial" w:cs="Arial"/>
        </w:rPr>
        <w:t>76- simplified procedure</w:t>
      </w:r>
      <w:bookmarkEnd w:id="68"/>
    </w:p>
    <w:p w14:paraId="27443884" w14:textId="0C01C7FB" w:rsidR="00406647" w:rsidRPr="0032124A" w:rsidRDefault="00406647" w:rsidP="006B4E1C">
      <w:pPr>
        <w:pStyle w:val="ListParagraph"/>
        <w:numPr>
          <w:ilvl w:val="0"/>
          <w:numId w:val="3"/>
        </w:numPr>
        <w:rPr>
          <w:rFonts w:ascii="Arial" w:hAnsi="Arial" w:cs="Arial"/>
          <w:b/>
        </w:rPr>
      </w:pPr>
      <w:r w:rsidRPr="0032124A">
        <w:rPr>
          <w:rFonts w:ascii="Arial" w:hAnsi="Arial" w:cs="Arial"/>
          <w:b/>
        </w:rPr>
        <w:t>When mandatory</w:t>
      </w:r>
      <w:r w:rsidRPr="0032124A">
        <w:rPr>
          <w:rFonts w:ascii="Arial" w:hAnsi="Arial" w:cs="Arial"/>
        </w:rPr>
        <w:t xml:space="preserve"> 76.02</w:t>
      </w:r>
    </w:p>
    <w:p w14:paraId="7CF78AB6" w14:textId="7246F57A" w:rsidR="006B4E1C" w:rsidRPr="0032124A" w:rsidRDefault="006B4E1C" w:rsidP="00406647">
      <w:pPr>
        <w:pStyle w:val="ListParagraph"/>
        <w:numPr>
          <w:ilvl w:val="1"/>
          <w:numId w:val="3"/>
        </w:numPr>
        <w:rPr>
          <w:rFonts w:ascii="Arial" w:hAnsi="Arial" w:cs="Arial"/>
        </w:rPr>
      </w:pPr>
      <w:r w:rsidRPr="0032124A">
        <w:rPr>
          <w:rFonts w:ascii="Arial" w:hAnsi="Arial" w:cs="Arial"/>
        </w:rPr>
        <w:t xml:space="preserve">Plaintiff’s claim is </w:t>
      </w:r>
      <w:r w:rsidRPr="0032124A">
        <w:rPr>
          <w:rFonts w:ascii="Arial" w:hAnsi="Arial" w:cs="Arial"/>
          <w:i/>
          <w:iCs/>
          <w:u w:val="single"/>
        </w:rPr>
        <w:t>exclusively</w:t>
      </w:r>
      <w:r w:rsidRPr="0032124A">
        <w:rPr>
          <w:rFonts w:ascii="Arial" w:hAnsi="Arial" w:cs="Arial"/>
          <w:i/>
          <w:iCs/>
        </w:rPr>
        <w:t xml:space="preserve"> </w:t>
      </w:r>
      <w:r w:rsidRPr="0032124A">
        <w:rPr>
          <w:rFonts w:ascii="Arial" w:hAnsi="Arial" w:cs="Arial"/>
        </w:rPr>
        <w:t>for money, or real or personal property</w:t>
      </w:r>
      <w:r w:rsidR="007936BC" w:rsidRPr="0032124A">
        <w:rPr>
          <w:rFonts w:ascii="Arial" w:hAnsi="Arial" w:cs="Arial"/>
        </w:rPr>
        <w:t xml:space="preserve"> (aka not injunction, other relief)</w:t>
      </w:r>
    </w:p>
    <w:p w14:paraId="264414FD" w14:textId="6870E575" w:rsidR="006B4E1C" w:rsidRPr="0032124A" w:rsidRDefault="004F490C" w:rsidP="00406647">
      <w:pPr>
        <w:pStyle w:val="ListParagraph"/>
        <w:numPr>
          <w:ilvl w:val="1"/>
          <w:numId w:val="3"/>
        </w:numPr>
        <w:rPr>
          <w:rFonts w:ascii="Arial" w:hAnsi="Arial" w:cs="Arial"/>
        </w:rPr>
      </w:pPr>
      <w:r w:rsidRPr="0032124A">
        <w:rPr>
          <w:rFonts w:ascii="Arial" w:hAnsi="Arial" w:cs="Arial"/>
        </w:rPr>
        <w:t>The amount of the monetary claim $100,000 or less (excluding interest or costs) – as of date commenced</w:t>
      </w:r>
    </w:p>
    <w:p w14:paraId="4E1FA0FB" w14:textId="10D67231" w:rsidR="004F490C" w:rsidRPr="0032124A" w:rsidRDefault="00BC574E" w:rsidP="00BC574E">
      <w:pPr>
        <w:pStyle w:val="ListParagraph"/>
        <w:numPr>
          <w:ilvl w:val="1"/>
          <w:numId w:val="3"/>
        </w:numPr>
        <w:rPr>
          <w:rFonts w:ascii="Arial" w:hAnsi="Arial" w:cs="Arial"/>
        </w:rPr>
      </w:pPr>
      <w:r w:rsidRPr="0032124A">
        <w:rPr>
          <w:rFonts w:ascii="Arial" w:hAnsi="Arial" w:cs="Arial"/>
        </w:rPr>
        <w:t>Only available for actions</w:t>
      </w:r>
    </w:p>
    <w:p w14:paraId="0DE76D6A" w14:textId="16A38561" w:rsidR="00BC574E" w:rsidRPr="0032124A" w:rsidRDefault="00BC574E" w:rsidP="00BC574E">
      <w:pPr>
        <w:pStyle w:val="ListParagraph"/>
        <w:numPr>
          <w:ilvl w:val="1"/>
          <w:numId w:val="3"/>
        </w:numPr>
        <w:rPr>
          <w:rFonts w:ascii="Arial" w:hAnsi="Arial" w:cs="Arial"/>
        </w:rPr>
      </w:pPr>
      <w:r w:rsidRPr="0032124A">
        <w:rPr>
          <w:rFonts w:ascii="Arial" w:hAnsi="Arial" w:cs="Arial"/>
        </w:rPr>
        <w:t xml:space="preserve">Multiple Ps </w:t>
      </w:r>
      <w:r w:rsidRPr="0032124A">
        <w:rPr>
          <w:rFonts w:ascii="Arial" w:hAnsi="Arial" w:cs="Arial"/>
        </w:rPr>
        <w:sym w:font="Wingdings" w:char="F0E0"/>
      </w:r>
      <w:r w:rsidRPr="0032124A">
        <w:rPr>
          <w:rFonts w:ascii="Arial" w:hAnsi="Arial" w:cs="Arial"/>
        </w:rPr>
        <w:t xml:space="preserve"> each claim considered separately</w:t>
      </w:r>
    </w:p>
    <w:p w14:paraId="1A40A77E" w14:textId="33FCB775" w:rsidR="00BC574E" w:rsidRPr="0032124A" w:rsidRDefault="00BC574E" w:rsidP="00BC574E">
      <w:pPr>
        <w:pStyle w:val="ListParagraph"/>
        <w:numPr>
          <w:ilvl w:val="1"/>
          <w:numId w:val="3"/>
        </w:numPr>
        <w:rPr>
          <w:rFonts w:ascii="Arial" w:hAnsi="Arial" w:cs="Arial"/>
        </w:rPr>
      </w:pPr>
      <w:r w:rsidRPr="0032124A">
        <w:rPr>
          <w:rFonts w:ascii="Arial" w:hAnsi="Arial" w:cs="Arial"/>
        </w:rPr>
        <w:t xml:space="preserve">Multiple Ds </w:t>
      </w:r>
      <w:r w:rsidRPr="0032124A">
        <w:rPr>
          <w:rFonts w:ascii="Arial" w:hAnsi="Arial" w:cs="Arial"/>
        </w:rPr>
        <w:sym w:font="Wingdings" w:char="F0E0"/>
      </w:r>
      <w:r w:rsidRPr="0032124A">
        <w:rPr>
          <w:rFonts w:ascii="Arial" w:hAnsi="Arial" w:cs="Arial"/>
        </w:rPr>
        <w:t xml:space="preserve"> each D considered separately</w:t>
      </w:r>
    </w:p>
    <w:p w14:paraId="0116D627" w14:textId="63357A1B" w:rsidR="0089748A" w:rsidRPr="0032124A" w:rsidRDefault="00A0191A" w:rsidP="0089748A">
      <w:pPr>
        <w:pStyle w:val="ListParagraph"/>
        <w:numPr>
          <w:ilvl w:val="0"/>
          <w:numId w:val="3"/>
        </w:numPr>
        <w:rPr>
          <w:rFonts w:ascii="Arial" w:hAnsi="Arial" w:cs="Arial"/>
        </w:rPr>
      </w:pPr>
      <w:r w:rsidRPr="0032124A">
        <w:rPr>
          <w:rFonts w:ascii="Arial" w:hAnsi="Arial" w:cs="Arial"/>
          <w:b/>
          <w:u w:val="single"/>
        </w:rPr>
        <w:t>How</w:t>
      </w:r>
      <w:r w:rsidRPr="0032124A">
        <w:rPr>
          <w:rFonts w:ascii="Arial" w:hAnsi="Arial" w:cs="Arial"/>
        </w:rPr>
        <w:t xml:space="preserve"> to bring it </w:t>
      </w:r>
      <w:r w:rsidRPr="0032124A">
        <w:rPr>
          <w:rFonts w:ascii="Arial" w:hAnsi="Arial" w:cs="Arial"/>
        </w:rPr>
        <w:sym w:font="Wingdings" w:char="F0E0"/>
      </w:r>
      <w:r w:rsidRPr="0032124A">
        <w:rPr>
          <w:rFonts w:ascii="Arial" w:hAnsi="Arial" w:cs="Arial"/>
        </w:rPr>
        <w:t xml:space="preserve"> </w:t>
      </w:r>
      <w:r w:rsidR="0089748A" w:rsidRPr="0032124A">
        <w:rPr>
          <w:rFonts w:ascii="Arial" w:hAnsi="Arial" w:cs="Arial"/>
        </w:rPr>
        <w:t xml:space="preserve">State in originating process that you’re relying on </w:t>
      </w:r>
      <w:r w:rsidR="00B57526" w:rsidRPr="0032124A">
        <w:rPr>
          <w:rFonts w:ascii="Arial" w:hAnsi="Arial" w:cs="Arial"/>
        </w:rPr>
        <w:t>simplified procedure</w:t>
      </w:r>
    </w:p>
    <w:p w14:paraId="3E242D9A" w14:textId="36B2116E" w:rsidR="00BC574E" w:rsidRPr="0032124A" w:rsidRDefault="00627B7C" w:rsidP="00BC574E">
      <w:pPr>
        <w:pStyle w:val="ListParagraph"/>
        <w:numPr>
          <w:ilvl w:val="0"/>
          <w:numId w:val="3"/>
        </w:numPr>
        <w:rPr>
          <w:rFonts w:ascii="Arial" w:hAnsi="Arial" w:cs="Arial"/>
        </w:rPr>
      </w:pPr>
      <w:r w:rsidRPr="0032124A">
        <w:rPr>
          <w:rFonts w:ascii="Arial" w:hAnsi="Arial" w:cs="Arial"/>
          <w:b/>
        </w:rPr>
        <w:t>On consent</w:t>
      </w:r>
      <w:r w:rsidRPr="0032124A">
        <w:rPr>
          <w:rFonts w:ascii="Arial" w:hAnsi="Arial" w:cs="Arial"/>
        </w:rPr>
        <w:t xml:space="preserve"> – </w:t>
      </w:r>
      <w:r w:rsidR="00BC574E" w:rsidRPr="0032124A">
        <w:rPr>
          <w:rFonts w:ascii="Arial" w:hAnsi="Arial" w:cs="Arial"/>
        </w:rPr>
        <w:t xml:space="preserve">Even if it doesn’t fit into the criteria: Plaintiff may also </w:t>
      </w:r>
      <w:r w:rsidR="00BC574E" w:rsidRPr="0032124A">
        <w:rPr>
          <w:rFonts w:ascii="Arial" w:hAnsi="Arial" w:cs="Arial"/>
          <w:b/>
          <w:u w:val="single"/>
        </w:rPr>
        <w:t>elect</w:t>
      </w:r>
      <w:r w:rsidR="00BC574E" w:rsidRPr="0032124A">
        <w:rPr>
          <w:rFonts w:ascii="Arial" w:hAnsi="Arial" w:cs="Arial"/>
        </w:rPr>
        <w:t xml:space="preserve"> to use Rule 76, </w:t>
      </w:r>
      <w:r w:rsidR="00BC574E" w:rsidRPr="0032124A">
        <w:rPr>
          <w:rFonts w:ascii="Arial" w:hAnsi="Arial" w:cs="Arial"/>
          <w:i/>
          <w:u w:val="single"/>
        </w:rPr>
        <w:t>unless Defendant objects</w:t>
      </w:r>
      <w:r w:rsidR="00BC574E" w:rsidRPr="0032124A">
        <w:rPr>
          <w:rFonts w:ascii="Arial" w:hAnsi="Arial" w:cs="Arial"/>
        </w:rPr>
        <w:t xml:space="preserve"> under 76.02(5)</w:t>
      </w:r>
    </w:p>
    <w:p w14:paraId="7CB03B3D" w14:textId="299933B7" w:rsidR="00893318" w:rsidRPr="0032124A" w:rsidRDefault="00893318" w:rsidP="00356FB3">
      <w:pPr>
        <w:pStyle w:val="ListParagraph"/>
        <w:numPr>
          <w:ilvl w:val="0"/>
          <w:numId w:val="3"/>
        </w:numPr>
        <w:rPr>
          <w:rFonts w:ascii="Arial" w:hAnsi="Arial" w:cs="Arial"/>
        </w:rPr>
      </w:pPr>
      <w:r w:rsidRPr="0032124A">
        <w:rPr>
          <w:rFonts w:ascii="Arial" w:hAnsi="Arial" w:cs="Arial"/>
          <w:b/>
        </w:rPr>
        <w:t>Consequences for failing to use simplified procedure where mandatory</w:t>
      </w:r>
      <w:r w:rsidRPr="0032124A">
        <w:rPr>
          <w:rFonts w:ascii="Arial" w:hAnsi="Arial" w:cs="Arial"/>
        </w:rPr>
        <w:t xml:space="preserve"> – 76.1</w:t>
      </w:r>
      <w:r w:rsidR="00356FB3" w:rsidRPr="0032124A">
        <w:rPr>
          <w:rFonts w:ascii="Arial" w:hAnsi="Arial" w:cs="Arial"/>
        </w:rPr>
        <w:t>3</w:t>
      </w:r>
    </w:p>
    <w:p w14:paraId="0FDD7DDC" w14:textId="171AA9BA" w:rsidR="00893318" w:rsidRPr="0032124A" w:rsidRDefault="00CC6900" w:rsidP="00893318">
      <w:pPr>
        <w:pStyle w:val="ListParagraph"/>
        <w:numPr>
          <w:ilvl w:val="1"/>
          <w:numId w:val="3"/>
        </w:numPr>
        <w:rPr>
          <w:rFonts w:ascii="Arial" w:hAnsi="Arial" w:cs="Arial"/>
        </w:rPr>
      </w:pPr>
      <w:r w:rsidRPr="0032124A">
        <w:rPr>
          <w:rFonts w:ascii="Arial" w:hAnsi="Arial" w:cs="Arial"/>
        </w:rPr>
        <w:t>(</w:t>
      </w:r>
      <w:r w:rsidR="008137B2" w:rsidRPr="0032124A">
        <w:rPr>
          <w:rFonts w:ascii="Arial" w:hAnsi="Arial" w:cs="Arial"/>
        </w:rPr>
        <w:t>2</w:t>
      </w:r>
      <w:r w:rsidRPr="0032124A">
        <w:rPr>
          <w:rFonts w:ascii="Arial" w:hAnsi="Arial" w:cs="Arial"/>
        </w:rPr>
        <w:t>)</w:t>
      </w:r>
      <w:r w:rsidR="008137B2" w:rsidRPr="0032124A">
        <w:rPr>
          <w:rFonts w:ascii="Arial" w:hAnsi="Arial" w:cs="Arial"/>
        </w:rPr>
        <w:t>/(3)</w:t>
      </w:r>
      <w:r w:rsidRPr="0032124A">
        <w:rPr>
          <w:rFonts w:ascii="Arial" w:hAnsi="Arial" w:cs="Arial"/>
        </w:rPr>
        <w:t xml:space="preserve"> </w:t>
      </w:r>
      <w:r w:rsidR="00893318" w:rsidRPr="0032124A">
        <w:rPr>
          <w:rFonts w:ascii="Arial" w:hAnsi="Arial" w:cs="Arial"/>
        </w:rPr>
        <w:t xml:space="preserve">If the plaintiff receives </w:t>
      </w:r>
      <w:r w:rsidR="00893318" w:rsidRPr="0032124A">
        <w:rPr>
          <w:rFonts w:ascii="Arial" w:hAnsi="Arial" w:cs="Arial"/>
          <w:b/>
          <w:u w:val="single"/>
        </w:rPr>
        <w:t>judgment</w:t>
      </w:r>
      <w:r w:rsidR="00893318" w:rsidRPr="0032124A">
        <w:rPr>
          <w:rFonts w:ascii="Arial" w:hAnsi="Arial" w:cs="Arial"/>
        </w:rPr>
        <w:t xml:space="preserve"> with a value of </w:t>
      </w:r>
      <w:r w:rsidR="00893318" w:rsidRPr="0032124A">
        <w:rPr>
          <w:rFonts w:ascii="Arial" w:hAnsi="Arial" w:cs="Arial"/>
          <w:i/>
        </w:rPr>
        <w:t>less than</w:t>
      </w:r>
      <w:r w:rsidR="00893318" w:rsidRPr="0032124A">
        <w:rPr>
          <w:rFonts w:ascii="Arial" w:hAnsi="Arial" w:cs="Arial"/>
        </w:rPr>
        <w:t xml:space="preserve"> </w:t>
      </w:r>
      <w:r w:rsidR="00893318" w:rsidRPr="0032124A">
        <w:rPr>
          <w:rFonts w:ascii="Arial" w:hAnsi="Arial" w:cs="Arial"/>
          <w:u w:val="single"/>
        </w:rPr>
        <w:t>$100,000</w:t>
      </w:r>
      <w:r w:rsidR="00893318" w:rsidRPr="0032124A">
        <w:rPr>
          <w:rFonts w:ascii="Arial" w:hAnsi="Arial" w:cs="Arial"/>
        </w:rPr>
        <w:t xml:space="preserve"> exclusive of interests and costs the </w:t>
      </w:r>
      <w:r w:rsidR="00893318" w:rsidRPr="0032124A">
        <w:rPr>
          <w:rFonts w:ascii="Arial" w:hAnsi="Arial" w:cs="Arial"/>
          <w:u w:val="single"/>
        </w:rPr>
        <w:t>plaintiff shall not recover any costs</w:t>
      </w:r>
      <w:r w:rsidR="00893318" w:rsidRPr="0032124A">
        <w:rPr>
          <w:rFonts w:ascii="Arial" w:hAnsi="Arial" w:cs="Arial"/>
        </w:rPr>
        <w:t xml:space="preserve"> </w:t>
      </w:r>
      <w:r w:rsidR="00893318" w:rsidRPr="0032124A">
        <w:rPr>
          <w:rFonts w:ascii="Arial" w:hAnsi="Arial" w:cs="Arial"/>
          <w:b/>
          <w:u w:val="single"/>
        </w:rPr>
        <w:t>unless</w:t>
      </w:r>
      <w:r w:rsidR="00893318" w:rsidRPr="0032124A">
        <w:rPr>
          <w:rFonts w:ascii="Arial" w:hAnsi="Arial" w:cs="Arial"/>
        </w:rPr>
        <w:t>:</w:t>
      </w:r>
    </w:p>
    <w:p w14:paraId="3F322D93" w14:textId="6822CED2" w:rsidR="00893318" w:rsidRPr="0032124A" w:rsidRDefault="00893318" w:rsidP="00356FB3">
      <w:pPr>
        <w:pStyle w:val="ListParagraph"/>
        <w:numPr>
          <w:ilvl w:val="2"/>
          <w:numId w:val="3"/>
        </w:numPr>
        <w:rPr>
          <w:rFonts w:ascii="Arial" w:hAnsi="Arial" w:cs="Arial"/>
        </w:rPr>
      </w:pPr>
      <w:r w:rsidRPr="0032124A">
        <w:rPr>
          <w:rFonts w:ascii="Arial" w:hAnsi="Arial" w:cs="Arial"/>
        </w:rPr>
        <w:t xml:space="preserve">the action was proceeding under Rule 76 </w:t>
      </w:r>
      <w:r w:rsidRPr="0032124A">
        <w:rPr>
          <w:rFonts w:ascii="Arial" w:hAnsi="Arial" w:cs="Arial"/>
          <w:i/>
          <w:iCs/>
        </w:rPr>
        <w:t>at the commencement of trial</w:t>
      </w:r>
      <w:r w:rsidR="00CE3A31" w:rsidRPr="0032124A">
        <w:rPr>
          <w:rFonts w:ascii="Arial" w:hAnsi="Arial" w:cs="Arial"/>
          <w:iCs/>
        </w:rPr>
        <w:t>,</w:t>
      </w:r>
    </w:p>
    <w:p w14:paraId="030B3347" w14:textId="1A4A02EC" w:rsidR="00893318" w:rsidRPr="0032124A" w:rsidRDefault="00893318" w:rsidP="00356FB3">
      <w:pPr>
        <w:pStyle w:val="ListParagraph"/>
        <w:numPr>
          <w:ilvl w:val="2"/>
          <w:numId w:val="3"/>
        </w:numPr>
        <w:rPr>
          <w:rFonts w:ascii="Arial" w:hAnsi="Arial" w:cs="Arial"/>
        </w:rPr>
      </w:pPr>
      <w:r w:rsidRPr="0032124A">
        <w:rPr>
          <w:rFonts w:ascii="Arial" w:hAnsi="Arial" w:cs="Arial"/>
        </w:rPr>
        <w:t>t</w:t>
      </w:r>
      <w:r w:rsidRPr="0032124A">
        <w:rPr>
          <w:rFonts w:ascii="Arial" w:hAnsi="Arial" w:cs="Arial"/>
          <w:iCs/>
        </w:rPr>
        <w:t>he plaintiff satisfies the court that it was reasonable to have commenced and continued action under the ordinary procedure</w:t>
      </w:r>
      <w:r w:rsidR="00CE3A31" w:rsidRPr="0032124A">
        <w:rPr>
          <w:rFonts w:ascii="Arial" w:hAnsi="Arial" w:cs="Arial"/>
          <w:iCs/>
        </w:rPr>
        <w:t>, OR</w:t>
      </w:r>
    </w:p>
    <w:p w14:paraId="6524F716" w14:textId="77777777" w:rsidR="007875A7" w:rsidRPr="0032124A" w:rsidRDefault="007875A7" w:rsidP="007875A7">
      <w:pPr>
        <w:pStyle w:val="ListParagraph"/>
        <w:numPr>
          <w:ilvl w:val="3"/>
          <w:numId w:val="3"/>
        </w:numPr>
        <w:rPr>
          <w:rFonts w:ascii="Arial" w:hAnsi="Arial" w:cs="Arial"/>
          <w:i/>
        </w:rPr>
      </w:pPr>
      <w:r w:rsidRPr="0032124A">
        <w:rPr>
          <w:rFonts w:ascii="Arial" w:hAnsi="Arial" w:cs="Arial"/>
          <w:i/>
        </w:rPr>
        <w:t>Hunt v TD Securities</w:t>
      </w:r>
    </w:p>
    <w:p w14:paraId="245ED52D" w14:textId="22C146F6" w:rsidR="007875A7" w:rsidRPr="0032124A" w:rsidRDefault="007875A7" w:rsidP="007875A7">
      <w:pPr>
        <w:pStyle w:val="ListParagraph"/>
        <w:numPr>
          <w:ilvl w:val="4"/>
          <w:numId w:val="3"/>
        </w:numPr>
        <w:rPr>
          <w:rFonts w:ascii="Arial" w:hAnsi="Arial" w:cs="Arial"/>
        </w:rPr>
      </w:pPr>
      <w:r w:rsidRPr="0032124A">
        <w:rPr>
          <w:rFonts w:ascii="Arial" w:hAnsi="Arial" w:cs="Arial"/>
        </w:rPr>
        <w:t>In light of complexities and unsettled matters of law involved it could not be reasonably known until the conclusion of the matter that the damage award could be within the monetary jurisdiction of Small Claims Court or Rule 76. Cost sanctions were not appropriate.</w:t>
      </w:r>
    </w:p>
    <w:p w14:paraId="5FBADA39" w14:textId="643717DF" w:rsidR="00893318" w:rsidRPr="0032124A" w:rsidRDefault="00893318" w:rsidP="00356FB3">
      <w:pPr>
        <w:pStyle w:val="ListParagraph"/>
        <w:numPr>
          <w:ilvl w:val="2"/>
          <w:numId w:val="3"/>
        </w:numPr>
        <w:rPr>
          <w:rFonts w:ascii="Arial" w:hAnsi="Arial" w:cs="Arial"/>
        </w:rPr>
      </w:pPr>
      <w:r w:rsidRPr="0032124A">
        <w:rPr>
          <w:rFonts w:ascii="Arial" w:hAnsi="Arial" w:cs="Arial"/>
          <w:iCs/>
        </w:rPr>
        <w:t xml:space="preserve">The plaintiff satisfies the court that it was reasonable for the plaintiff to have allowed action to continue under ordinary procedure BY not abandoning claims or parts of claims that do not comply with sub rule (order for </w:t>
      </w:r>
      <w:r w:rsidR="00CD1B9F" w:rsidRPr="0032124A">
        <w:rPr>
          <w:rFonts w:ascii="Arial" w:hAnsi="Arial" w:cs="Arial"/>
          <w:iCs/>
        </w:rPr>
        <w:t>declaration, injunctive relief)</w:t>
      </w:r>
    </w:p>
    <w:p w14:paraId="40CBF958" w14:textId="2458B9B7" w:rsidR="00CC6900" w:rsidRPr="0032124A" w:rsidRDefault="00CC6900" w:rsidP="00CC6900">
      <w:pPr>
        <w:pStyle w:val="ListParagraph"/>
        <w:numPr>
          <w:ilvl w:val="1"/>
          <w:numId w:val="3"/>
        </w:numPr>
        <w:rPr>
          <w:rFonts w:ascii="Arial" w:hAnsi="Arial" w:cs="Arial"/>
        </w:rPr>
      </w:pPr>
      <w:r w:rsidRPr="0032124A">
        <w:rPr>
          <w:rFonts w:ascii="Arial" w:hAnsi="Arial" w:cs="Arial"/>
        </w:rPr>
        <w:t xml:space="preserve">(4) </w:t>
      </w:r>
      <w:r w:rsidRPr="0032124A">
        <w:rPr>
          <w:rFonts w:ascii="Arial" w:hAnsi="Arial" w:cs="Arial"/>
          <w:iCs/>
        </w:rPr>
        <w:t>Overrides Rule 49.10</w:t>
      </w:r>
      <w:r w:rsidR="0054624D" w:rsidRPr="0032124A">
        <w:rPr>
          <w:rFonts w:ascii="Arial" w:hAnsi="Arial" w:cs="Arial"/>
          <w:iCs/>
        </w:rPr>
        <w:t xml:space="preserve"> – </w:t>
      </w:r>
      <w:r w:rsidRPr="0032124A">
        <w:rPr>
          <w:rFonts w:ascii="Arial" w:hAnsi="Arial" w:cs="Arial"/>
          <w:iCs/>
        </w:rPr>
        <w:t>no offer to settle can affect it</w:t>
      </w:r>
    </w:p>
    <w:p w14:paraId="309BA2A0" w14:textId="3362831F" w:rsidR="004B630E" w:rsidRPr="0032124A" w:rsidRDefault="003C33F7" w:rsidP="00254D4C">
      <w:pPr>
        <w:pStyle w:val="ListParagraph"/>
        <w:numPr>
          <w:ilvl w:val="1"/>
          <w:numId w:val="3"/>
        </w:numPr>
        <w:rPr>
          <w:rFonts w:ascii="Arial" w:hAnsi="Arial" w:cs="Arial"/>
        </w:rPr>
      </w:pPr>
      <w:r w:rsidRPr="0032124A">
        <w:rPr>
          <w:rFonts w:ascii="Arial" w:hAnsi="Arial" w:cs="Arial"/>
        </w:rPr>
        <w:t xml:space="preserve">(5) </w:t>
      </w:r>
      <w:r w:rsidRPr="0032124A">
        <w:rPr>
          <w:rFonts w:ascii="Arial" w:hAnsi="Arial" w:cs="Arial"/>
          <w:iCs/>
        </w:rPr>
        <w:t>Does not apply if taken out of Rule 76 due to counterclaim, cross claim or third party claim</w:t>
      </w:r>
      <w:r w:rsidRPr="0032124A">
        <w:rPr>
          <w:rFonts w:ascii="Arial" w:hAnsi="Arial" w:cs="Arial"/>
          <w:i/>
          <w:iCs/>
        </w:rPr>
        <w:t xml:space="preserve"> </w:t>
      </w:r>
      <w:r w:rsidR="00254D4C" w:rsidRPr="0032124A">
        <w:rPr>
          <w:rFonts w:ascii="Arial" w:hAnsi="Arial" w:cs="Arial"/>
          <w:i/>
          <w:iCs/>
        </w:rPr>
        <w:t xml:space="preserve"> </w:t>
      </w:r>
      <w:r w:rsidR="00254D4C" w:rsidRPr="0032124A">
        <w:rPr>
          <w:rFonts w:ascii="Arial" w:hAnsi="Arial" w:cs="Arial"/>
        </w:rPr>
        <w:t>Plaintiff may also be ordered to pay defendant’s cost</w:t>
      </w:r>
      <w:r w:rsidR="00434DDA" w:rsidRPr="0032124A">
        <w:rPr>
          <w:rFonts w:ascii="Arial" w:hAnsi="Arial" w:cs="Arial"/>
        </w:rPr>
        <w:t>s</w:t>
      </w:r>
    </w:p>
    <w:p w14:paraId="45294D41" w14:textId="77777777" w:rsidR="00642D4F" w:rsidRPr="0032124A" w:rsidRDefault="00434DDA" w:rsidP="00642D4F">
      <w:pPr>
        <w:pStyle w:val="ListParagraph"/>
        <w:numPr>
          <w:ilvl w:val="1"/>
          <w:numId w:val="3"/>
        </w:numPr>
        <w:rPr>
          <w:rFonts w:ascii="Arial" w:hAnsi="Arial" w:cs="Arial"/>
        </w:rPr>
      </w:pPr>
      <w:r w:rsidRPr="0032124A">
        <w:rPr>
          <w:rFonts w:ascii="Arial" w:hAnsi="Arial" w:cs="Arial"/>
        </w:rPr>
        <w:t>If claim is for property and defendant objected to proceeding under Rule 76 on the grounds it is worth more than $100,000, and the court finds that value is less than $101,000, defendant shall pay on a substantial indemnity basis, costs that would not have been incurred in the action, if it had proceeded under Rule 76.</w:t>
      </w:r>
    </w:p>
    <w:p w14:paraId="1BF4101E" w14:textId="4393D8F4" w:rsidR="0014480B" w:rsidRPr="0032124A" w:rsidRDefault="00642D4F" w:rsidP="00642D4F">
      <w:pPr>
        <w:pStyle w:val="ListParagraph"/>
        <w:numPr>
          <w:ilvl w:val="1"/>
          <w:numId w:val="3"/>
        </w:numPr>
        <w:rPr>
          <w:rFonts w:ascii="Arial" w:hAnsi="Arial" w:cs="Arial"/>
        </w:rPr>
      </w:pPr>
      <w:r w:rsidRPr="0032124A">
        <w:rPr>
          <w:rFonts w:ascii="Arial" w:hAnsi="Arial" w:cs="Arial"/>
        </w:rPr>
        <w:t>Complicated cases may be exempted from cost consequence  (i.e. it may be deemed to have been reasonable to keep them in ordinary procedure)</w:t>
      </w:r>
    </w:p>
    <w:p w14:paraId="19F6CF13" w14:textId="36785C44" w:rsidR="00235857" w:rsidRPr="0032124A" w:rsidRDefault="001A0828" w:rsidP="001A0828">
      <w:pPr>
        <w:pStyle w:val="ListParagraph"/>
        <w:numPr>
          <w:ilvl w:val="2"/>
          <w:numId w:val="3"/>
        </w:numPr>
        <w:rPr>
          <w:rFonts w:ascii="Arial" w:hAnsi="Arial" w:cs="Arial"/>
        </w:rPr>
      </w:pPr>
      <w:r w:rsidRPr="0032124A">
        <w:rPr>
          <w:rFonts w:ascii="Arial" w:hAnsi="Arial" w:cs="Arial"/>
        </w:rPr>
        <w:lastRenderedPageBreak/>
        <w:t>Personal injury claims with complicating features–chronic pain, PTSD or head injuries maybe particularly difficult to evaluate</w:t>
      </w:r>
    </w:p>
    <w:p w14:paraId="42785D37" w14:textId="0F5E01B9" w:rsidR="001A0828" w:rsidRPr="0032124A" w:rsidRDefault="008F6568" w:rsidP="00F45EAC">
      <w:pPr>
        <w:pStyle w:val="ListParagraph"/>
        <w:numPr>
          <w:ilvl w:val="0"/>
          <w:numId w:val="3"/>
        </w:numPr>
        <w:rPr>
          <w:rFonts w:ascii="Arial" w:hAnsi="Arial" w:cs="Arial"/>
          <w:b/>
        </w:rPr>
      </w:pPr>
      <w:r w:rsidRPr="0032124A">
        <w:rPr>
          <w:rFonts w:ascii="Arial" w:hAnsi="Arial" w:cs="Arial"/>
          <w:b/>
        </w:rPr>
        <w:t>What’s different?</w:t>
      </w:r>
    </w:p>
    <w:p w14:paraId="2474CA36" w14:textId="4B2B8A8B" w:rsidR="008F6568" w:rsidRPr="0032124A" w:rsidRDefault="008F6568" w:rsidP="008F6568">
      <w:pPr>
        <w:pStyle w:val="ListParagraph"/>
        <w:numPr>
          <w:ilvl w:val="1"/>
          <w:numId w:val="3"/>
        </w:numPr>
        <w:rPr>
          <w:rFonts w:ascii="Arial" w:hAnsi="Arial" w:cs="Arial"/>
        </w:rPr>
      </w:pPr>
      <w:r w:rsidRPr="0032124A">
        <w:rPr>
          <w:rFonts w:ascii="Arial" w:hAnsi="Arial" w:cs="Arial"/>
        </w:rPr>
        <w:t>Must provide copies of all Schedule A documents along with AOD</w:t>
      </w:r>
    </w:p>
    <w:p w14:paraId="606ED461" w14:textId="7D5AEA17" w:rsidR="008F6568" w:rsidRPr="0032124A" w:rsidRDefault="008F6568" w:rsidP="008F6568">
      <w:pPr>
        <w:pStyle w:val="ListParagraph"/>
        <w:numPr>
          <w:ilvl w:val="1"/>
          <w:numId w:val="3"/>
        </w:numPr>
        <w:rPr>
          <w:rFonts w:ascii="Arial" w:hAnsi="Arial" w:cs="Arial"/>
        </w:rPr>
      </w:pPr>
      <w:r w:rsidRPr="0032124A">
        <w:rPr>
          <w:rFonts w:ascii="Arial" w:hAnsi="Arial" w:cs="Arial"/>
        </w:rPr>
        <w:t>AOD</w:t>
      </w:r>
      <w:r w:rsidR="009A43BA" w:rsidRPr="0032124A">
        <w:rPr>
          <w:rFonts w:ascii="Arial" w:hAnsi="Arial" w:cs="Arial"/>
        </w:rPr>
        <w:t xml:space="preserve"> </w:t>
      </w:r>
      <w:r w:rsidRPr="0032124A">
        <w:rPr>
          <w:rFonts w:ascii="Arial" w:hAnsi="Arial" w:cs="Arial"/>
        </w:rPr>
        <w:t>includes</w:t>
      </w:r>
      <w:r w:rsidR="009A43BA" w:rsidRPr="0032124A">
        <w:rPr>
          <w:rFonts w:ascii="Arial" w:hAnsi="Arial" w:cs="Arial"/>
        </w:rPr>
        <w:t xml:space="preserve"> </w:t>
      </w:r>
      <w:r w:rsidRPr="0032124A">
        <w:rPr>
          <w:rFonts w:ascii="Arial" w:hAnsi="Arial" w:cs="Arial"/>
        </w:rPr>
        <w:t>schedule</w:t>
      </w:r>
      <w:r w:rsidR="009A43BA" w:rsidRPr="0032124A">
        <w:rPr>
          <w:rFonts w:ascii="Arial" w:hAnsi="Arial" w:cs="Arial"/>
        </w:rPr>
        <w:t xml:space="preserve"> </w:t>
      </w:r>
      <w:r w:rsidRPr="0032124A">
        <w:rPr>
          <w:rFonts w:ascii="Arial" w:hAnsi="Arial" w:cs="Arial"/>
        </w:rPr>
        <w:t>-</w:t>
      </w:r>
      <w:r w:rsidR="009A43BA" w:rsidRPr="0032124A">
        <w:rPr>
          <w:rFonts w:ascii="Arial" w:hAnsi="Arial" w:cs="Arial"/>
        </w:rPr>
        <w:t xml:space="preserve"> </w:t>
      </w:r>
      <w:r w:rsidRPr="0032124A">
        <w:rPr>
          <w:rFonts w:ascii="Arial" w:hAnsi="Arial" w:cs="Arial"/>
        </w:rPr>
        <w:t>must name</w:t>
      </w:r>
      <w:r w:rsidR="009A43BA" w:rsidRPr="0032124A">
        <w:rPr>
          <w:rFonts w:ascii="Arial" w:hAnsi="Arial" w:cs="Arial"/>
        </w:rPr>
        <w:t xml:space="preserve"> </w:t>
      </w:r>
      <w:r w:rsidRPr="0032124A">
        <w:rPr>
          <w:rFonts w:ascii="Arial" w:hAnsi="Arial" w:cs="Arial"/>
        </w:rPr>
        <w:t>and</w:t>
      </w:r>
      <w:r w:rsidR="009A43BA" w:rsidRPr="0032124A">
        <w:rPr>
          <w:rFonts w:ascii="Arial" w:hAnsi="Arial" w:cs="Arial"/>
        </w:rPr>
        <w:t xml:space="preserve"> </w:t>
      </w:r>
      <w:r w:rsidRPr="0032124A">
        <w:rPr>
          <w:rFonts w:ascii="Arial" w:hAnsi="Arial" w:cs="Arial"/>
        </w:rPr>
        <w:t>provide</w:t>
      </w:r>
      <w:r w:rsidR="009A43BA" w:rsidRPr="0032124A">
        <w:rPr>
          <w:rFonts w:ascii="Arial" w:hAnsi="Arial" w:cs="Arial"/>
        </w:rPr>
        <w:t xml:space="preserve"> </w:t>
      </w:r>
      <w:r w:rsidRPr="0032124A">
        <w:rPr>
          <w:rFonts w:ascii="Arial" w:hAnsi="Arial" w:cs="Arial"/>
        </w:rPr>
        <w:t>contact</w:t>
      </w:r>
      <w:r w:rsidR="009A43BA" w:rsidRPr="0032124A">
        <w:rPr>
          <w:rFonts w:ascii="Arial" w:hAnsi="Arial" w:cs="Arial"/>
        </w:rPr>
        <w:t xml:space="preserve"> </w:t>
      </w:r>
      <w:r w:rsidRPr="0032124A">
        <w:rPr>
          <w:rFonts w:ascii="Arial" w:hAnsi="Arial" w:cs="Arial"/>
        </w:rPr>
        <w:t>information</w:t>
      </w:r>
      <w:r w:rsidR="009A43BA" w:rsidRPr="0032124A">
        <w:rPr>
          <w:rFonts w:ascii="Arial" w:hAnsi="Arial" w:cs="Arial"/>
        </w:rPr>
        <w:t xml:space="preserve"> </w:t>
      </w:r>
      <w:r w:rsidRPr="0032124A">
        <w:rPr>
          <w:rFonts w:ascii="Arial" w:hAnsi="Arial" w:cs="Arial"/>
        </w:rPr>
        <w:t>for</w:t>
      </w:r>
      <w:r w:rsidR="009A43BA" w:rsidRPr="0032124A">
        <w:rPr>
          <w:rFonts w:ascii="Arial" w:hAnsi="Arial" w:cs="Arial"/>
        </w:rPr>
        <w:t xml:space="preserve"> </w:t>
      </w:r>
      <w:r w:rsidRPr="0032124A">
        <w:rPr>
          <w:rFonts w:ascii="Arial" w:hAnsi="Arial" w:cs="Arial"/>
        </w:rPr>
        <w:t>all</w:t>
      </w:r>
      <w:r w:rsidR="009A43BA" w:rsidRPr="0032124A">
        <w:rPr>
          <w:rFonts w:ascii="Arial" w:hAnsi="Arial" w:cs="Arial"/>
        </w:rPr>
        <w:t xml:space="preserve"> </w:t>
      </w:r>
      <w:r w:rsidRPr="0032124A">
        <w:rPr>
          <w:rFonts w:ascii="Arial" w:hAnsi="Arial" w:cs="Arial"/>
        </w:rPr>
        <w:t>persons</w:t>
      </w:r>
      <w:r w:rsidR="009A43BA" w:rsidRPr="0032124A">
        <w:rPr>
          <w:rFonts w:ascii="Arial" w:hAnsi="Arial" w:cs="Arial"/>
        </w:rPr>
        <w:t xml:space="preserve"> </w:t>
      </w:r>
      <w:r w:rsidRPr="0032124A">
        <w:rPr>
          <w:rFonts w:ascii="Arial" w:hAnsi="Arial" w:cs="Arial"/>
        </w:rPr>
        <w:t>who</w:t>
      </w:r>
      <w:r w:rsidR="009A43BA" w:rsidRPr="0032124A">
        <w:rPr>
          <w:rFonts w:ascii="Arial" w:hAnsi="Arial" w:cs="Arial"/>
        </w:rPr>
        <w:t xml:space="preserve"> </w:t>
      </w:r>
      <w:r w:rsidRPr="0032124A">
        <w:rPr>
          <w:rFonts w:ascii="Arial" w:hAnsi="Arial" w:cs="Arial"/>
        </w:rPr>
        <w:t>might</w:t>
      </w:r>
      <w:r w:rsidR="009A43BA" w:rsidRPr="0032124A">
        <w:rPr>
          <w:rFonts w:ascii="Arial" w:hAnsi="Arial" w:cs="Arial"/>
        </w:rPr>
        <w:t xml:space="preserve"> </w:t>
      </w:r>
      <w:r w:rsidRPr="0032124A">
        <w:rPr>
          <w:rFonts w:ascii="Arial" w:hAnsi="Arial" w:cs="Arial"/>
        </w:rPr>
        <w:t>reasonably be</w:t>
      </w:r>
      <w:r w:rsidR="009A43BA" w:rsidRPr="0032124A">
        <w:rPr>
          <w:rFonts w:ascii="Arial" w:hAnsi="Arial" w:cs="Arial"/>
        </w:rPr>
        <w:t xml:space="preserve"> </w:t>
      </w:r>
      <w:r w:rsidRPr="0032124A">
        <w:rPr>
          <w:rFonts w:ascii="Arial" w:hAnsi="Arial" w:cs="Arial"/>
        </w:rPr>
        <w:t>expected to have knowledge of matters in issue and cannot call anyone outside of that list as witness without court’s permission</w:t>
      </w:r>
    </w:p>
    <w:p w14:paraId="23D36C2B" w14:textId="0210EB69" w:rsidR="009A43BA" w:rsidRPr="0032124A" w:rsidRDefault="00293586" w:rsidP="008F6568">
      <w:pPr>
        <w:pStyle w:val="ListParagraph"/>
        <w:numPr>
          <w:ilvl w:val="1"/>
          <w:numId w:val="3"/>
        </w:numPr>
        <w:rPr>
          <w:rFonts w:ascii="Arial" w:hAnsi="Arial" w:cs="Arial"/>
        </w:rPr>
      </w:pPr>
      <w:r w:rsidRPr="0032124A">
        <w:rPr>
          <w:rFonts w:ascii="Arial" w:hAnsi="Arial" w:cs="Arial"/>
          <w:u w:val="single"/>
        </w:rPr>
        <w:t>No cross-examinations on affidavits</w:t>
      </w:r>
      <w:r w:rsidRPr="0032124A">
        <w:rPr>
          <w:rFonts w:ascii="Arial" w:hAnsi="Arial" w:cs="Arial"/>
        </w:rPr>
        <w:t xml:space="preserve"> permitted</w:t>
      </w:r>
    </w:p>
    <w:p w14:paraId="5E23DC1B" w14:textId="2645011B" w:rsidR="00293586" w:rsidRPr="0032124A" w:rsidRDefault="00293586" w:rsidP="008F6568">
      <w:pPr>
        <w:pStyle w:val="ListParagraph"/>
        <w:numPr>
          <w:ilvl w:val="1"/>
          <w:numId w:val="3"/>
        </w:numPr>
        <w:rPr>
          <w:rFonts w:ascii="Arial" w:hAnsi="Arial" w:cs="Arial"/>
        </w:rPr>
      </w:pPr>
      <w:r w:rsidRPr="0032124A">
        <w:rPr>
          <w:rFonts w:ascii="Arial" w:hAnsi="Arial" w:cs="Arial"/>
          <w:i/>
        </w:rPr>
        <w:t>No written discovery</w:t>
      </w:r>
      <w:r w:rsidRPr="0032124A">
        <w:rPr>
          <w:rFonts w:ascii="Arial" w:hAnsi="Arial" w:cs="Arial"/>
        </w:rPr>
        <w:t xml:space="preserve"> allowed</w:t>
      </w:r>
    </w:p>
    <w:p w14:paraId="404828CC" w14:textId="2065445C" w:rsidR="00293586" w:rsidRPr="0032124A" w:rsidRDefault="00293586" w:rsidP="008F6568">
      <w:pPr>
        <w:pStyle w:val="ListParagraph"/>
        <w:numPr>
          <w:ilvl w:val="1"/>
          <w:numId w:val="3"/>
        </w:numPr>
        <w:rPr>
          <w:rFonts w:ascii="Arial" w:hAnsi="Arial" w:cs="Arial"/>
        </w:rPr>
      </w:pPr>
      <w:r w:rsidRPr="0032124A">
        <w:rPr>
          <w:rFonts w:ascii="Arial" w:hAnsi="Arial" w:cs="Arial"/>
        </w:rPr>
        <w:t xml:space="preserve">Parties’ rights of </w:t>
      </w:r>
      <w:r w:rsidRPr="0032124A">
        <w:rPr>
          <w:rFonts w:ascii="Arial" w:hAnsi="Arial" w:cs="Arial"/>
          <w:u w:val="single"/>
        </w:rPr>
        <w:t>oral discovery</w:t>
      </w:r>
      <w:r w:rsidRPr="0032124A">
        <w:rPr>
          <w:rFonts w:ascii="Arial" w:hAnsi="Arial" w:cs="Arial"/>
        </w:rPr>
        <w:t xml:space="preserve"> limited to </w:t>
      </w:r>
      <w:r w:rsidRPr="0032124A">
        <w:rPr>
          <w:rFonts w:ascii="Arial" w:hAnsi="Arial" w:cs="Arial"/>
          <w:u w:val="single"/>
        </w:rPr>
        <w:t>2 hours</w:t>
      </w:r>
      <w:r w:rsidRPr="0032124A">
        <w:rPr>
          <w:rFonts w:ascii="Arial" w:hAnsi="Arial" w:cs="Arial"/>
        </w:rPr>
        <w:t>, regardless of the number of parties to be examined</w:t>
      </w:r>
    </w:p>
    <w:p w14:paraId="67FC3CE2" w14:textId="29E7695C" w:rsidR="00293586" w:rsidRPr="0032124A" w:rsidRDefault="00293586" w:rsidP="008F6568">
      <w:pPr>
        <w:pStyle w:val="ListParagraph"/>
        <w:numPr>
          <w:ilvl w:val="1"/>
          <w:numId w:val="3"/>
        </w:numPr>
        <w:rPr>
          <w:rFonts w:ascii="Arial" w:hAnsi="Arial" w:cs="Arial"/>
        </w:rPr>
      </w:pPr>
      <w:r w:rsidRPr="0032124A">
        <w:rPr>
          <w:rFonts w:ascii="Arial" w:hAnsi="Arial" w:cs="Arial"/>
        </w:rPr>
        <w:t>Different Notice of Motion form  (Form 76(B)</w:t>
      </w:r>
    </w:p>
    <w:p w14:paraId="2DC1A532" w14:textId="4472B121" w:rsidR="00293586" w:rsidRPr="0032124A" w:rsidRDefault="00293586" w:rsidP="008F6568">
      <w:pPr>
        <w:pStyle w:val="ListParagraph"/>
        <w:numPr>
          <w:ilvl w:val="1"/>
          <w:numId w:val="3"/>
        </w:numPr>
        <w:rPr>
          <w:rFonts w:ascii="Arial" w:hAnsi="Arial" w:cs="Arial"/>
        </w:rPr>
      </w:pPr>
      <w:r w:rsidRPr="0032124A">
        <w:rPr>
          <w:rFonts w:ascii="Arial" w:hAnsi="Arial" w:cs="Arial"/>
          <w:u w:val="single"/>
        </w:rPr>
        <w:t>Basic Motions</w:t>
      </w:r>
      <w:r w:rsidRPr="0032124A">
        <w:rPr>
          <w:rFonts w:ascii="Arial" w:hAnsi="Arial" w:cs="Arial"/>
        </w:rPr>
        <w:t xml:space="preserve"> may be made </w:t>
      </w:r>
      <w:r w:rsidRPr="0032124A">
        <w:rPr>
          <w:rFonts w:ascii="Arial" w:hAnsi="Arial" w:cs="Arial"/>
          <w:i/>
          <w:u w:val="single"/>
        </w:rPr>
        <w:t>without</w:t>
      </w:r>
      <w:r w:rsidRPr="0032124A">
        <w:rPr>
          <w:rFonts w:ascii="Arial" w:hAnsi="Arial" w:cs="Arial"/>
          <w:i/>
        </w:rPr>
        <w:t xml:space="preserve"> supporting material </w:t>
      </w:r>
      <w:r w:rsidRPr="0032124A">
        <w:rPr>
          <w:rFonts w:ascii="Arial" w:hAnsi="Arial" w:cs="Arial"/>
        </w:rPr>
        <w:t>or motion record</w:t>
      </w:r>
    </w:p>
    <w:p w14:paraId="7F021048" w14:textId="18921BFB" w:rsidR="00293586" w:rsidRPr="0032124A" w:rsidRDefault="00293586" w:rsidP="008F6568">
      <w:pPr>
        <w:pStyle w:val="ListParagraph"/>
        <w:numPr>
          <w:ilvl w:val="1"/>
          <w:numId w:val="3"/>
        </w:numPr>
        <w:rPr>
          <w:rFonts w:ascii="Arial" w:hAnsi="Arial" w:cs="Arial"/>
        </w:rPr>
      </w:pPr>
      <w:r w:rsidRPr="0032124A">
        <w:rPr>
          <w:rFonts w:ascii="Arial" w:hAnsi="Arial" w:cs="Arial"/>
        </w:rPr>
        <w:t xml:space="preserve">Basic procedural motions that are uncontested or on consent may be dealt with by </w:t>
      </w:r>
      <w:r w:rsidRPr="0032124A">
        <w:rPr>
          <w:rFonts w:ascii="Arial" w:hAnsi="Arial" w:cs="Arial"/>
          <w:u w:val="single"/>
        </w:rPr>
        <w:t>registrar</w:t>
      </w:r>
    </w:p>
    <w:p w14:paraId="38483A2F" w14:textId="1AA5DE4A" w:rsidR="00293586" w:rsidRPr="0032124A" w:rsidRDefault="00293586" w:rsidP="008F6568">
      <w:pPr>
        <w:pStyle w:val="ListParagraph"/>
        <w:numPr>
          <w:ilvl w:val="1"/>
          <w:numId w:val="3"/>
        </w:numPr>
        <w:rPr>
          <w:rFonts w:ascii="Arial" w:hAnsi="Arial" w:cs="Arial"/>
        </w:rPr>
      </w:pPr>
      <w:r w:rsidRPr="0032124A">
        <w:rPr>
          <w:rFonts w:ascii="Arial" w:hAnsi="Arial" w:cs="Arial"/>
        </w:rPr>
        <w:t>No formal order required disposition of motion will be recorded on motion form, unless order is being appealed</w:t>
      </w:r>
    </w:p>
    <w:p w14:paraId="684D8AA8" w14:textId="0B819DE7" w:rsidR="004143D6" w:rsidRPr="0032124A" w:rsidRDefault="00C84DC0" w:rsidP="008F6568">
      <w:pPr>
        <w:pStyle w:val="ListParagraph"/>
        <w:numPr>
          <w:ilvl w:val="1"/>
          <w:numId w:val="3"/>
        </w:numPr>
        <w:rPr>
          <w:rFonts w:ascii="Arial" w:hAnsi="Arial" w:cs="Arial"/>
        </w:rPr>
      </w:pPr>
      <w:r w:rsidRPr="0032124A">
        <w:rPr>
          <w:rFonts w:ascii="Arial" w:hAnsi="Arial" w:cs="Arial"/>
          <w:u w:val="single"/>
        </w:rPr>
        <w:t>Mandatory settlement discussion within 60 days</w:t>
      </w:r>
      <w:r w:rsidRPr="0032124A">
        <w:rPr>
          <w:rFonts w:ascii="Arial" w:hAnsi="Arial" w:cs="Arial"/>
        </w:rPr>
        <w:t xml:space="preserve"> of delivery of first statement of defence or notice of intent to defend to consider whether all documents have been</w:t>
      </w:r>
    </w:p>
    <w:p w14:paraId="0693663C" w14:textId="13DF8E8C" w:rsidR="00C84DC0" w:rsidRPr="0032124A" w:rsidRDefault="00EB72EF" w:rsidP="008F6568">
      <w:pPr>
        <w:pStyle w:val="ListParagraph"/>
        <w:numPr>
          <w:ilvl w:val="1"/>
          <w:numId w:val="3"/>
        </w:numPr>
        <w:rPr>
          <w:rFonts w:ascii="Arial" w:hAnsi="Arial" w:cs="Arial"/>
        </w:rPr>
      </w:pPr>
      <w:r w:rsidRPr="0032124A">
        <w:rPr>
          <w:rFonts w:ascii="Arial" w:hAnsi="Arial" w:cs="Arial"/>
        </w:rPr>
        <w:t xml:space="preserve">Matter is </w:t>
      </w:r>
      <w:r w:rsidRPr="0032124A">
        <w:rPr>
          <w:rFonts w:ascii="Arial" w:hAnsi="Arial" w:cs="Arial"/>
          <w:u w:val="single"/>
        </w:rPr>
        <w:t>set down for trial within 180 days</w:t>
      </w:r>
      <w:r w:rsidRPr="0032124A">
        <w:rPr>
          <w:rFonts w:ascii="Arial" w:hAnsi="Arial" w:cs="Arial"/>
        </w:rPr>
        <w:t xml:space="preserve"> of first notice of intent to defend</w:t>
      </w:r>
    </w:p>
    <w:p w14:paraId="25E986DC" w14:textId="5A15F2DE" w:rsidR="00EB72EF" w:rsidRPr="0032124A" w:rsidRDefault="005F7342" w:rsidP="008F6568">
      <w:pPr>
        <w:pStyle w:val="ListParagraph"/>
        <w:numPr>
          <w:ilvl w:val="1"/>
          <w:numId w:val="3"/>
        </w:numPr>
        <w:rPr>
          <w:rFonts w:ascii="Arial" w:hAnsi="Arial" w:cs="Arial"/>
        </w:rPr>
      </w:pPr>
      <w:r w:rsidRPr="0032124A">
        <w:rPr>
          <w:rFonts w:ascii="Arial" w:hAnsi="Arial" w:cs="Arial"/>
        </w:rPr>
        <w:t>Registrar serves notice of pretrial conference</w:t>
      </w:r>
    </w:p>
    <w:p w14:paraId="17131B86" w14:textId="5AFE5631" w:rsidR="005F7342" w:rsidRPr="0032124A" w:rsidRDefault="005F7342" w:rsidP="008F6568">
      <w:pPr>
        <w:pStyle w:val="ListParagraph"/>
        <w:numPr>
          <w:ilvl w:val="1"/>
          <w:numId w:val="3"/>
        </w:numPr>
        <w:rPr>
          <w:rFonts w:ascii="Arial" w:hAnsi="Arial" w:cs="Arial"/>
        </w:rPr>
      </w:pPr>
      <w:r w:rsidRPr="0032124A">
        <w:rPr>
          <w:rFonts w:ascii="Arial" w:hAnsi="Arial" w:cs="Arial"/>
        </w:rPr>
        <w:t>Different filings for pretrial conference (see Rule 76.10)</w:t>
      </w:r>
    </w:p>
    <w:p w14:paraId="031BC26C" w14:textId="33A18DEC" w:rsidR="005F7342" w:rsidRPr="0032124A" w:rsidRDefault="00630B60" w:rsidP="008F6568">
      <w:pPr>
        <w:pStyle w:val="ListParagraph"/>
        <w:numPr>
          <w:ilvl w:val="1"/>
          <w:numId w:val="3"/>
        </w:numPr>
        <w:rPr>
          <w:rFonts w:ascii="Arial" w:hAnsi="Arial" w:cs="Arial"/>
        </w:rPr>
      </w:pPr>
      <w:r w:rsidRPr="0032124A">
        <w:rPr>
          <w:rFonts w:ascii="Arial" w:hAnsi="Arial" w:cs="Arial"/>
        </w:rPr>
        <w:t>At pre-trial conference, judge shall determine mode of trial (or parties can agree upon mode)</w:t>
      </w:r>
    </w:p>
    <w:p w14:paraId="57CE5F57" w14:textId="3021B771" w:rsidR="00630B60" w:rsidRPr="0032124A" w:rsidRDefault="00630B60" w:rsidP="008F6568">
      <w:pPr>
        <w:pStyle w:val="ListParagraph"/>
        <w:numPr>
          <w:ilvl w:val="1"/>
          <w:numId w:val="3"/>
        </w:numPr>
        <w:rPr>
          <w:rFonts w:ascii="Arial" w:hAnsi="Arial" w:cs="Arial"/>
          <w:u w:val="single"/>
        </w:rPr>
      </w:pPr>
      <w:r w:rsidRPr="0032124A">
        <w:rPr>
          <w:rFonts w:ascii="Arial" w:hAnsi="Arial" w:cs="Arial"/>
          <w:u w:val="single"/>
        </w:rPr>
        <w:t>Summary Trial</w:t>
      </w:r>
      <w:r w:rsidR="00574278" w:rsidRPr="0032124A">
        <w:rPr>
          <w:rFonts w:ascii="Arial" w:hAnsi="Arial" w:cs="Arial"/>
        </w:rPr>
        <w:t xml:space="preserve"> (76.10)</w:t>
      </w:r>
    </w:p>
    <w:p w14:paraId="0E5DEAAA" w14:textId="56EBDBA6" w:rsidR="00630B60" w:rsidRPr="0032124A" w:rsidRDefault="00424B2F" w:rsidP="00630B60">
      <w:pPr>
        <w:pStyle w:val="ListParagraph"/>
        <w:numPr>
          <w:ilvl w:val="2"/>
          <w:numId w:val="3"/>
        </w:numPr>
        <w:rPr>
          <w:rFonts w:ascii="Arial" w:hAnsi="Arial" w:cs="Arial"/>
        </w:rPr>
      </w:pPr>
      <w:r w:rsidRPr="0032124A">
        <w:rPr>
          <w:rFonts w:ascii="Arial" w:hAnsi="Arial" w:cs="Arial"/>
        </w:rPr>
        <w:t>each party puts its case in by affidavit and a 10 minute examination of affiant, and opposite party may cross-examine, with each parties cross-examinations limited to 50 minutes</w:t>
      </w:r>
    </w:p>
    <w:p w14:paraId="5A454371" w14:textId="43181356" w:rsidR="00424B2F" w:rsidRPr="0032124A" w:rsidRDefault="00424B2F" w:rsidP="00424B2F">
      <w:pPr>
        <w:pStyle w:val="ListParagraph"/>
        <w:numPr>
          <w:ilvl w:val="2"/>
          <w:numId w:val="3"/>
        </w:numPr>
        <w:rPr>
          <w:rFonts w:ascii="Arial" w:hAnsi="Arial" w:cs="Arial"/>
        </w:rPr>
      </w:pPr>
      <w:r w:rsidRPr="0032124A">
        <w:rPr>
          <w:rFonts w:ascii="Arial" w:hAnsi="Arial" w:cs="Arial"/>
        </w:rPr>
        <w:t>Oral argument for each party limited to 45 minutes</w:t>
      </w:r>
    </w:p>
    <w:p w14:paraId="4B99DAFF" w14:textId="1A86C5DA" w:rsidR="000C4EB6" w:rsidRPr="0032124A" w:rsidRDefault="00424B2F" w:rsidP="00681932">
      <w:pPr>
        <w:pStyle w:val="ListParagraph"/>
        <w:numPr>
          <w:ilvl w:val="2"/>
          <w:numId w:val="3"/>
        </w:numPr>
        <w:rPr>
          <w:rFonts w:ascii="Arial" w:hAnsi="Arial" w:cs="Arial"/>
        </w:rPr>
      </w:pPr>
      <w:r w:rsidRPr="0032124A">
        <w:rPr>
          <w:rFonts w:ascii="Arial" w:hAnsi="Arial" w:cs="Arial"/>
        </w:rPr>
        <w:t>Judge is expected to deliver judgment immediately thereafter</w:t>
      </w:r>
    </w:p>
    <w:p w14:paraId="27D89EDB" w14:textId="77660863" w:rsidR="000C4EB6" w:rsidRPr="0032124A" w:rsidRDefault="000C4EB6">
      <w:pPr>
        <w:rPr>
          <w:rFonts w:ascii="Arial" w:hAnsi="Arial" w:cs="Arial"/>
        </w:rPr>
      </w:pPr>
    </w:p>
    <w:p w14:paraId="205CADE9" w14:textId="57F118AD" w:rsidR="00403491" w:rsidRPr="0032124A" w:rsidRDefault="00403491">
      <w:pPr>
        <w:rPr>
          <w:rFonts w:ascii="Arial" w:hAnsi="Arial" w:cs="Arial"/>
        </w:rPr>
      </w:pPr>
    </w:p>
    <w:p w14:paraId="574C8E92" w14:textId="0026D719" w:rsidR="00A120C5" w:rsidRPr="0032124A" w:rsidRDefault="00A120C5" w:rsidP="00871D19">
      <w:pPr>
        <w:pStyle w:val="Heading1"/>
        <w:rPr>
          <w:rFonts w:ascii="Arial" w:hAnsi="Arial" w:cs="Arial"/>
        </w:rPr>
      </w:pPr>
      <w:bookmarkStart w:id="69" w:name="_Toc27391364"/>
      <w:r w:rsidRPr="0032124A">
        <w:rPr>
          <w:rFonts w:ascii="Arial" w:hAnsi="Arial" w:cs="Arial"/>
        </w:rPr>
        <w:t>Small claims court</w:t>
      </w:r>
      <w:bookmarkEnd w:id="69"/>
    </w:p>
    <w:p w14:paraId="60AF73F4" w14:textId="108B5858" w:rsidR="008A45B9" w:rsidRPr="0032124A" w:rsidRDefault="008A45B9" w:rsidP="008A45B9">
      <w:pPr>
        <w:pStyle w:val="ListParagraph"/>
        <w:numPr>
          <w:ilvl w:val="0"/>
          <w:numId w:val="3"/>
        </w:numPr>
        <w:rPr>
          <w:rFonts w:ascii="Arial" w:hAnsi="Arial" w:cs="Arial"/>
        </w:rPr>
      </w:pPr>
      <w:r w:rsidRPr="0032124A">
        <w:rPr>
          <w:rFonts w:ascii="Arial" w:hAnsi="Arial" w:cs="Arial"/>
        </w:rPr>
        <w:t>Has its own set of rules (simpler)</w:t>
      </w:r>
    </w:p>
    <w:p w14:paraId="7B9F7006" w14:textId="77777777" w:rsidR="00972DE9" w:rsidRPr="0032124A" w:rsidRDefault="00972DE9" w:rsidP="00972DE9">
      <w:pPr>
        <w:pStyle w:val="ListParagraph"/>
        <w:numPr>
          <w:ilvl w:val="0"/>
          <w:numId w:val="3"/>
        </w:numPr>
        <w:rPr>
          <w:rFonts w:ascii="Arial" w:hAnsi="Arial" w:cs="Arial"/>
        </w:rPr>
      </w:pPr>
      <w:r w:rsidRPr="0032124A">
        <w:rPr>
          <w:rFonts w:ascii="Arial" w:hAnsi="Arial" w:cs="Arial"/>
          <w:lang w:val="en-US"/>
        </w:rPr>
        <w:t>Has jurisdiction in any action where the amount claimed or the value of property in issue does not exceed the prescribed amount i.e. $25,000, changing to $35,000 on January 1, 2020</w:t>
      </w:r>
    </w:p>
    <w:p w14:paraId="03007E68" w14:textId="77777777" w:rsidR="00972DE9" w:rsidRPr="0032124A" w:rsidRDefault="00972DE9" w:rsidP="00972DE9">
      <w:pPr>
        <w:pStyle w:val="ListParagraph"/>
        <w:numPr>
          <w:ilvl w:val="0"/>
          <w:numId w:val="3"/>
        </w:numPr>
        <w:rPr>
          <w:rFonts w:ascii="Arial" w:hAnsi="Arial" w:cs="Arial"/>
        </w:rPr>
      </w:pPr>
      <w:r w:rsidRPr="0032124A">
        <w:rPr>
          <w:rFonts w:ascii="Arial" w:hAnsi="Arial" w:cs="Arial"/>
          <w:lang w:val="en-US"/>
        </w:rPr>
        <w:t>Does not have the right to issue declarations or grant equitable relief (CJA ss 96 and 97)</w:t>
      </w:r>
    </w:p>
    <w:p w14:paraId="028D9B74" w14:textId="77777777" w:rsidR="00972DE9" w:rsidRPr="0032124A" w:rsidRDefault="00972DE9" w:rsidP="00972DE9">
      <w:pPr>
        <w:pStyle w:val="ListParagraph"/>
        <w:numPr>
          <w:ilvl w:val="0"/>
          <w:numId w:val="3"/>
        </w:numPr>
        <w:rPr>
          <w:rFonts w:ascii="Arial" w:hAnsi="Arial" w:cs="Arial"/>
        </w:rPr>
      </w:pPr>
      <w:r w:rsidRPr="0032124A">
        <w:rPr>
          <w:rFonts w:ascii="Arial" w:hAnsi="Arial" w:cs="Arial"/>
          <w:lang w:val="en-US"/>
        </w:rPr>
        <w:t>All judges of the Superior Court are judges of Small Claims Court</w:t>
      </w:r>
    </w:p>
    <w:p w14:paraId="4CC8E842" w14:textId="01C5FF91" w:rsidR="008A45B9" w:rsidRPr="0032124A" w:rsidRDefault="00972DE9" w:rsidP="00972DE9">
      <w:pPr>
        <w:pStyle w:val="ListParagraph"/>
        <w:numPr>
          <w:ilvl w:val="1"/>
          <w:numId w:val="3"/>
        </w:numPr>
        <w:rPr>
          <w:rFonts w:ascii="Arial" w:hAnsi="Arial" w:cs="Arial"/>
        </w:rPr>
      </w:pPr>
      <w:r w:rsidRPr="0032124A">
        <w:rPr>
          <w:rFonts w:ascii="Arial" w:hAnsi="Arial" w:cs="Arial"/>
          <w:lang w:val="en-US"/>
        </w:rPr>
        <w:t xml:space="preserve">In </w:t>
      </w:r>
      <w:proofErr w:type="gramStart"/>
      <w:r w:rsidRPr="0032124A">
        <w:rPr>
          <w:rFonts w:ascii="Arial" w:hAnsi="Arial" w:cs="Arial"/>
          <w:lang w:val="en-US"/>
        </w:rPr>
        <w:t>addition</w:t>
      </w:r>
      <w:proofErr w:type="gramEnd"/>
      <w:r w:rsidRPr="0032124A">
        <w:rPr>
          <w:rFonts w:ascii="Arial" w:hAnsi="Arial" w:cs="Arial"/>
          <w:lang w:val="en-US"/>
        </w:rPr>
        <w:t xml:space="preserve"> and typically, the court is presided over by deputy judges</w:t>
      </w:r>
    </w:p>
    <w:p w14:paraId="23EA1905" w14:textId="79AAC31C" w:rsidR="00972DE9" w:rsidRPr="0032124A" w:rsidRDefault="0009761B" w:rsidP="00972DE9">
      <w:pPr>
        <w:pStyle w:val="ListParagraph"/>
        <w:numPr>
          <w:ilvl w:val="0"/>
          <w:numId w:val="3"/>
        </w:numPr>
        <w:rPr>
          <w:rFonts w:ascii="Arial" w:hAnsi="Arial" w:cs="Arial"/>
        </w:rPr>
      </w:pPr>
      <w:r w:rsidRPr="0032124A">
        <w:rPr>
          <w:rFonts w:ascii="Arial" w:hAnsi="Arial" w:cs="Arial"/>
          <w:b/>
          <w:lang w:val="en-US"/>
        </w:rPr>
        <w:t>Appeals</w:t>
      </w:r>
    </w:p>
    <w:p w14:paraId="321CD27E" w14:textId="12D4EB8C" w:rsidR="0009761B" w:rsidRPr="0032124A" w:rsidRDefault="0009761B" w:rsidP="0009761B">
      <w:pPr>
        <w:pStyle w:val="ListParagraph"/>
        <w:numPr>
          <w:ilvl w:val="1"/>
          <w:numId w:val="3"/>
        </w:numPr>
        <w:rPr>
          <w:rFonts w:ascii="Arial" w:hAnsi="Arial" w:cs="Arial"/>
        </w:rPr>
      </w:pPr>
      <w:r w:rsidRPr="0032124A">
        <w:rPr>
          <w:rFonts w:ascii="Arial" w:hAnsi="Arial" w:cs="Arial"/>
          <w:lang w:val="en-US"/>
        </w:rPr>
        <w:t>Appeal lies to Divisional Court (s 31)</w:t>
      </w:r>
    </w:p>
    <w:p w14:paraId="4F34F667" w14:textId="312B1187" w:rsidR="0009761B" w:rsidRPr="0032124A" w:rsidRDefault="0009761B" w:rsidP="0009761B">
      <w:pPr>
        <w:pStyle w:val="ListParagraph"/>
        <w:numPr>
          <w:ilvl w:val="1"/>
          <w:numId w:val="3"/>
        </w:numPr>
        <w:rPr>
          <w:rFonts w:ascii="Arial" w:hAnsi="Arial" w:cs="Arial"/>
        </w:rPr>
      </w:pPr>
      <w:r w:rsidRPr="0032124A">
        <w:rPr>
          <w:rFonts w:ascii="Arial" w:hAnsi="Arial" w:cs="Arial"/>
          <w:lang w:val="en-US"/>
        </w:rPr>
        <w:t>But cases with the value of less than $2500 cannot be appealed (Changing to $3500 on January 1, 2020)</w:t>
      </w:r>
    </w:p>
    <w:p w14:paraId="0D5D10C9" w14:textId="364A54F9" w:rsidR="0009761B" w:rsidRPr="0032124A" w:rsidRDefault="004C79E7" w:rsidP="00F308CA">
      <w:pPr>
        <w:pStyle w:val="ListParagraph"/>
        <w:numPr>
          <w:ilvl w:val="0"/>
          <w:numId w:val="3"/>
        </w:numPr>
        <w:rPr>
          <w:rFonts w:ascii="Arial" w:hAnsi="Arial" w:cs="Arial"/>
        </w:rPr>
      </w:pPr>
      <w:r w:rsidRPr="0032124A">
        <w:rPr>
          <w:rFonts w:ascii="Arial" w:hAnsi="Arial" w:cs="Arial"/>
        </w:rPr>
        <w:t xml:space="preserve">S 25 CJA: court’s mandate: </w:t>
      </w:r>
      <w:r w:rsidRPr="0032124A">
        <w:rPr>
          <w:rFonts w:ascii="Arial" w:hAnsi="Arial" w:cs="Arial"/>
          <w:lang w:val="en-US"/>
        </w:rPr>
        <w:t>The court is to determine questions of law in fact in a summary way and "make such order as is considered just and agreeable to good conscience</w:t>
      </w:r>
    </w:p>
    <w:p w14:paraId="7A7579B5" w14:textId="6E4DAC41" w:rsidR="009E4ACA" w:rsidRPr="0032124A" w:rsidRDefault="009E4ACA" w:rsidP="009E4ACA">
      <w:pPr>
        <w:pStyle w:val="ListParagraph"/>
        <w:numPr>
          <w:ilvl w:val="0"/>
          <w:numId w:val="3"/>
        </w:numPr>
        <w:rPr>
          <w:rFonts w:ascii="Arial" w:hAnsi="Arial" w:cs="Arial"/>
        </w:rPr>
      </w:pPr>
      <w:r w:rsidRPr="0032124A">
        <w:rPr>
          <w:rFonts w:ascii="Arial" w:hAnsi="Arial" w:cs="Arial"/>
          <w:lang w:val="en-US"/>
        </w:rPr>
        <w:t>This section does not abrogate basic principles of procedural fairness, jurisdiction or statutory interpretation (</w:t>
      </w:r>
      <w:r w:rsidRPr="0032124A">
        <w:rPr>
          <w:rFonts w:ascii="Arial" w:hAnsi="Arial" w:cs="Arial"/>
          <w:i/>
          <w:lang w:val="en-US"/>
        </w:rPr>
        <w:t>Princess</w:t>
      </w:r>
      <w:r w:rsidRPr="0032124A">
        <w:rPr>
          <w:rFonts w:ascii="Arial" w:hAnsi="Arial" w:cs="Arial"/>
          <w:lang w:val="en-US"/>
        </w:rPr>
        <w:t>)</w:t>
      </w:r>
    </w:p>
    <w:p w14:paraId="34D62BE1" w14:textId="6C594821" w:rsidR="009E4ACA" w:rsidRPr="0032124A" w:rsidRDefault="009E4ACA" w:rsidP="009E4ACA">
      <w:pPr>
        <w:pStyle w:val="ListParagraph"/>
        <w:numPr>
          <w:ilvl w:val="0"/>
          <w:numId w:val="3"/>
        </w:numPr>
        <w:rPr>
          <w:rFonts w:ascii="Arial" w:hAnsi="Arial" w:cs="Arial"/>
        </w:rPr>
      </w:pPr>
      <w:r w:rsidRPr="0032124A">
        <w:rPr>
          <w:rFonts w:ascii="Arial" w:hAnsi="Arial" w:cs="Arial"/>
          <w:lang w:val="en-US"/>
        </w:rPr>
        <w:t>S 27 CJA: Unless another statute provides to the contrary, the court may admit as evidence and act upon any oral testimony or any document or other thing, “</w:t>
      </w:r>
      <w:r w:rsidRPr="0032124A">
        <w:rPr>
          <w:rFonts w:ascii="Arial" w:hAnsi="Arial" w:cs="Arial"/>
          <w:i/>
          <w:iCs/>
          <w:lang w:val="en-US"/>
        </w:rPr>
        <w:t xml:space="preserve">whether or not the evidence is given or proven under oath or affirmation or admissible as evidence in any other court”   </w:t>
      </w:r>
    </w:p>
    <w:p w14:paraId="3830FA1F" w14:textId="38FE9ABB" w:rsidR="009E4ACA" w:rsidRPr="0032124A" w:rsidRDefault="009E4ACA" w:rsidP="009E4ACA">
      <w:pPr>
        <w:pStyle w:val="ListParagraph"/>
        <w:numPr>
          <w:ilvl w:val="1"/>
          <w:numId w:val="3"/>
        </w:numPr>
        <w:rPr>
          <w:rFonts w:ascii="Arial" w:hAnsi="Arial" w:cs="Arial"/>
        </w:rPr>
      </w:pPr>
      <w:proofErr w:type="gramStart"/>
      <w:r w:rsidRPr="0032124A">
        <w:rPr>
          <w:rFonts w:ascii="Arial" w:hAnsi="Arial" w:cs="Arial"/>
          <w:lang w:val="en-US"/>
        </w:rPr>
        <w:lastRenderedPageBreak/>
        <w:t>However,  expert</w:t>
      </w:r>
      <w:proofErr w:type="gramEnd"/>
      <w:r w:rsidRPr="0032124A">
        <w:rPr>
          <w:rFonts w:ascii="Arial" w:hAnsi="Arial" w:cs="Arial"/>
          <w:lang w:val="en-US"/>
        </w:rPr>
        <w:t xml:space="preserve"> reports should still be prepared in writing and served at least 30 days in advance of trial subject to a deputy </w:t>
      </w:r>
      <w:proofErr w:type="spellStart"/>
      <w:r w:rsidRPr="0032124A">
        <w:rPr>
          <w:rFonts w:ascii="Arial" w:hAnsi="Arial" w:cs="Arial"/>
          <w:lang w:val="en-US"/>
        </w:rPr>
        <w:t>judges</w:t>
      </w:r>
      <w:proofErr w:type="spellEnd"/>
      <w:r w:rsidRPr="0032124A">
        <w:rPr>
          <w:rFonts w:ascii="Arial" w:hAnsi="Arial" w:cs="Arial"/>
          <w:lang w:val="en-US"/>
        </w:rPr>
        <w:t xml:space="preserve"> discretion to admit an expert report and hear testimony from expert in other cases (</w:t>
      </w:r>
      <w:proofErr w:type="spellStart"/>
      <w:r w:rsidRPr="0032124A">
        <w:rPr>
          <w:rFonts w:ascii="Arial" w:hAnsi="Arial" w:cs="Arial"/>
          <w:i/>
          <w:lang w:val="en-US"/>
        </w:rPr>
        <w:t>Prohaska</w:t>
      </w:r>
      <w:proofErr w:type="spellEnd"/>
      <w:r w:rsidRPr="0032124A">
        <w:rPr>
          <w:rFonts w:ascii="Arial" w:hAnsi="Arial" w:cs="Arial"/>
          <w:lang w:val="en-US"/>
        </w:rPr>
        <w:t>)’</w:t>
      </w:r>
    </w:p>
    <w:p w14:paraId="1A82D8E5" w14:textId="481A03B8" w:rsidR="009E4ACA" w:rsidRPr="0032124A" w:rsidRDefault="009E4ACA" w:rsidP="009E4ACA">
      <w:pPr>
        <w:pStyle w:val="ListParagraph"/>
        <w:numPr>
          <w:ilvl w:val="1"/>
          <w:numId w:val="3"/>
        </w:numPr>
        <w:rPr>
          <w:rFonts w:ascii="Arial" w:hAnsi="Arial" w:cs="Arial"/>
        </w:rPr>
      </w:pPr>
      <w:r w:rsidRPr="0032124A">
        <w:rPr>
          <w:rFonts w:ascii="Arial" w:hAnsi="Arial" w:cs="Arial"/>
        </w:rPr>
        <w:t>Product for counsel to give notices under Evidence Act</w:t>
      </w:r>
    </w:p>
    <w:p w14:paraId="290D88C8" w14:textId="33777677" w:rsidR="009E4ACA" w:rsidRPr="0032124A" w:rsidRDefault="007176AE" w:rsidP="009E4ACA">
      <w:pPr>
        <w:pStyle w:val="ListParagraph"/>
        <w:numPr>
          <w:ilvl w:val="0"/>
          <w:numId w:val="3"/>
        </w:numPr>
        <w:rPr>
          <w:rFonts w:ascii="Arial" w:hAnsi="Arial" w:cs="Arial"/>
          <w:b/>
        </w:rPr>
      </w:pPr>
      <w:r w:rsidRPr="0032124A">
        <w:rPr>
          <w:rFonts w:ascii="Arial" w:hAnsi="Arial" w:cs="Arial"/>
          <w:b/>
        </w:rPr>
        <w:t>Cost Recovery Limitations</w:t>
      </w:r>
    </w:p>
    <w:p w14:paraId="2D655D8C" w14:textId="77777777" w:rsidR="007176AE" w:rsidRPr="0032124A" w:rsidRDefault="007176AE" w:rsidP="007176AE">
      <w:pPr>
        <w:pStyle w:val="ListParagraph"/>
        <w:numPr>
          <w:ilvl w:val="1"/>
          <w:numId w:val="3"/>
        </w:numPr>
        <w:rPr>
          <w:rFonts w:ascii="Arial" w:hAnsi="Arial" w:cs="Arial"/>
        </w:rPr>
      </w:pPr>
      <w:r w:rsidRPr="0032124A">
        <w:rPr>
          <w:rFonts w:ascii="Arial" w:hAnsi="Arial" w:cs="Arial"/>
        </w:rPr>
        <w:t xml:space="preserve">CJA s. 29: an award of costs other than disbursements shall not exceed </w:t>
      </w:r>
      <w:r w:rsidRPr="0032124A">
        <w:rPr>
          <w:rFonts w:ascii="Arial" w:hAnsi="Arial" w:cs="Arial"/>
          <w:b/>
          <w:bCs/>
        </w:rPr>
        <w:t>15% of the amount claimed</w:t>
      </w:r>
      <w:r w:rsidRPr="0032124A">
        <w:rPr>
          <w:rFonts w:ascii="Arial" w:hAnsi="Arial" w:cs="Arial"/>
        </w:rPr>
        <w:t xml:space="preserve"> (or the value of the property in issue)  - currently $3750</w:t>
      </w:r>
    </w:p>
    <w:p w14:paraId="7FACBD6E" w14:textId="77777777" w:rsidR="007176AE" w:rsidRPr="0032124A" w:rsidRDefault="007176AE" w:rsidP="007176AE">
      <w:pPr>
        <w:pStyle w:val="ListParagraph"/>
        <w:numPr>
          <w:ilvl w:val="1"/>
          <w:numId w:val="3"/>
        </w:numPr>
        <w:rPr>
          <w:rFonts w:ascii="Arial" w:hAnsi="Arial" w:cs="Arial"/>
        </w:rPr>
      </w:pPr>
      <w:r w:rsidRPr="0032124A">
        <w:rPr>
          <w:rFonts w:ascii="Arial" w:hAnsi="Arial" w:cs="Arial"/>
          <w:b/>
          <w:bCs/>
        </w:rPr>
        <w:t xml:space="preserve">But you can add claim and counterclaim together to get the amount claimed </w:t>
      </w:r>
      <w:r w:rsidRPr="0032124A">
        <w:rPr>
          <w:rFonts w:ascii="Arial" w:hAnsi="Arial" w:cs="Arial"/>
        </w:rPr>
        <w:t xml:space="preserve">– </w:t>
      </w:r>
      <w:r w:rsidRPr="0032124A">
        <w:rPr>
          <w:rFonts w:ascii="Arial" w:hAnsi="Arial" w:cs="Arial"/>
          <w:i/>
          <w:iCs/>
        </w:rPr>
        <w:t xml:space="preserve">10.1 v   2248951 Ontario Inc. </w:t>
      </w:r>
      <w:r w:rsidRPr="0032124A">
        <w:rPr>
          <w:rFonts w:ascii="Arial" w:hAnsi="Arial" w:cs="Arial"/>
        </w:rPr>
        <w:t xml:space="preserve">( 2018 </w:t>
      </w:r>
      <w:proofErr w:type="spellStart"/>
      <w:r w:rsidRPr="0032124A">
        <w:rPr>
          <w:rFonts w:ascii="Arial" w:hAnsi="Arial" w:cs="Arial"/>
        </w:rPr>
        <w:t>Div</w:t>
      </w:r>
      <w:proofErr w:type="spellEnd"/>
      <w:r w:rsidRPr="0032124A">
        <w:rPr>
          <w:rFonts w:ascii="Arial" w:hAnsi="Arial" w:cs="Arial"/>
        </w:rPr>
        <w:t xml:space="preserve"> Ct)</w:t>
      </w:r>
    </w:p>
    <w:p w14:paraId="090889DA" w14:textId="74DFF28E" w:rsidR="007176AE" w:rsidRPr="0032124A" w:rsidRDefault="007176AE" w:rsidP="007176AE">
      <w:pPr>
        <w:pStyle w:val="ListParagraph"/>
        <w:numPr>
          <w:ilvl w:val="1"/>
          <w:numId w:val="3"/>
        </w:numPr>
        <w:rPr>
          <w:rFonts w:ascii="Arial" w:hAnsi="Arial" w:cs="Arial"/>
        </w:rPr>
      </w:pPr>
      <w:r w:rsidRPr="0032124A">
        <w:rPr>
          <w:rFonts w:ascii="Arial" w:hAnsi="Arial" w:cs="Arial"/>
          <w:lang w:val="en-US"/>
        </w:rPr>
        <w:t xml:space="preserve">A judge may </w:t>
      </w:r>
      <w:r w:rsidRPr="0032124A">
        <w:rPr>
          <w:rFonts w:ascii="Arial" w:hAnsi="Arial" w:cs="Arial"/>
          <w:u w:val="single"/>
          <w:lang w:val="en-US"/>
        </w:rPr>
        <w:t>deviate</w:t>
      </w:r>
      <w:r w:rsidRPr="0032124A">
        <w:rPr>
          <w:rFonts w:ascii="Arial" w:hAnsi="Arial" w:cs="Arial"/>
          <w:lang w:val="en-US"/>
        </w:rPr>
        <w:t xml:space="preserve"> from this if the court "</w:t>
      </w:r>
      <w:r w:rsidRPr="0032124A">
        <w:rPr>
          <w:rFonts w:ascii="Arial" w:hAnsi="Arial" w:cs="Arial"/>
          <w:i/>
          <w:iCs/>
          <w:lang w:val="en-US"/>
        </w:rPr>
        <w:t>considers it necessary in the interests of justice to penalize a party</w:t>
      </w:r>
      <w:r w:rsidRPr="0032124A">
        <w:rPr>
          <w:rFonts w:ascii="Arial" w:hAnsi="Arial" w:cs="Arial"/>
          <w:lang w:val="en-US"/>
        </w:rPr>
        <w:t xml:space="preserve"> or party’s representative for </w:t>
      </w:r>
      <w:r w:rsidRPr="0032124A">
        <w:rPr>
          <w:rFonts w:ascii="Arial" w:hAnsi="Arial" w:cs="Arial"/>
          <w:i/>
          <w:iCs/>
          <w:lang w:val="en-US"/>
        </w:rPr>
        <w:t xml:space="preserve">unreasonable </w:t>
      </w:r>
      <w:proofErr w:type="spellStart"/>
      <w:r w:rsidRPr="0032124A">
        <w:rPr>
          <w:rFonts w:ascii="Arial" w:hAnsi="Arial" w:cs="Arial"/>
          <w:i/>
          <w:iCs/>
          <w:lang w:val="en-US"/>
        </w:rPr>
        <w:t>behaviour</w:t>
      </w:r>
      <w:proofErr w:type="spellEnd"/>
      <w:r w:rsidRPr="0032124A">
        <w:rPr>
          <w:rFonts w:ascii="Arial" w:hAnsi="Arial" w:cs="Arial"/>
          <w:i/>
          <w:iCs/>
          <w:lang w:val="en-US"/>
        </w:rPr>
        <w:t xml:space="preserve"> </w:t>
      </w:r>
      <w:r w:rsidRPr="0032124A">
        <w:rPr>
          <w:rFonts w:ascii="Arial" w:hAnsi="Arial" w:cs="Arial"/>
          <w:lang w:val="en-US"/>
        </w:rPr>
        <w:t>in the proceeding"</w:t>
      </w:r>
    </w:p>
    <w:p w14:paraId="7FC6F76F" w14:textId="77777777" w:rsidR="00BA2A2E" w:rsidRPr="0032124A" w:rsidRDefault="00BA2A2E" w:rsidP="00BA2A2E">
      <w:pPr>
        <w:pStyle w:val="ListParagraph"/>
        <w:numPr>
          <w:ilvl w:val="0"/>
          <w:numId w:val="3"/>
        </w:numPr>
        <w:rPr>
          <w:rFonts w:ascii="Arial" w:hAnsi="Arial" w:cs="Arial"/>
        </w:rPr>
      </w:pPr>
      <w:r w:rsidRPr="0032124A">
        <w:rPr>
          <w:rFonts w:ascii="Arial" w:hAnsi="Arial" w:cs="Arial"/>
        </w:rPr>
        <w:t>Different procedure</w:t>
      </w:r>
    </w:p>
    <w:p w14:paraId="4E692EDE" w14:textId="0F0F4A6C" w:rsidR="007176AE" w:rsidRPr="0032124A" w:rsidRDefault="00BA2A2E" w:rsidP="00BA2A2E">
      <w:pPr>
        <w:pStyle w:val="ListParagraph"/>
        <w:numPr>
          <w:ilvl w:val="1"/>
          <w:numId w:val="3"/>
        </w:numPr>
        <w:rPr>
          <w:rFonts w:ascii="Arial" w:hAnsi="Arial" w:cs="Arial"/>
        </w:rPr>
      </w:pPr>
      <w:r w:rsidRPr="0032124A">
        <w:rPr>
          <w:rFonts w:ascii="Arial" w:hAnsi="Arial" w:cs="Arial"/>
          <w:lang w:val="en-US"/>
        </w:rPr>
        <w:t>no special rule relating to time periods of seven days or less</w:t>
      </w:r>
    </w:p>
    <w:p w14:paraId="4E5A72A2" w14:textId="77777777" w:rsidR="00BA2A2E" w:rsidRPr="0032124A" w:rsidRDefault="00BA2A2E" w:rsidP="00BA2A2E">
      <w:pPr>
        <w:pStyle w:val="ListParagraph"/>
        <w:numPr>
          <w:ilvl w:val="1"/>
          <w:numId w:val="3"/>
        </w:numPr>
        <w:rPr>
          <w:rFonts w:ascii="Arial" w:hAnsi="Arial" w:cs="Arial"/>
        </w:rPr>
      </w:pPr>
      <w:r w:rsidRPr="0032124A">
        <w:rPr>
          <w:rFonts w:ascii="Arial" w:hAnsi="Arial" w:cs="Arial"/>
          <w:lang w:val="en-US"/>
        </w:rPr>
        <w:t xml:space="preserve">Parties are expected to </w:t>
      </w:r>
      <w:r w:rsidRPr="0032124A">
        <w:rPr>
          <w:rFonts w:ascii="Arial" w:hAnsi="Arial" w:cs="Arial"/>
          <w:u w:val="single"/>
          <w:lang w:val="en-US"/>
        </w:rPr>
        <w:t>attach relevant documents to their pleadings</w:t>
      </w:r>
    </w:p>
    <w:p w14:paraId="6C97882E" w14:textId="77777777" w:rsidR="00BA2A2E" w:rsidRPr="0032124A" w:rsidRDefault="00BA2A2E" w:rsidP="00BA2A2E">
      <w:pPr>
        <w:pStyle w:val="ListParagraph"/>
        <w:numPr>
          <w:ilvl w:val="1"/>
          <w:numId w:val="3"/>
        </w:numPr>
        <w:rPr>
          <w:rFonts w:ascii="Arial" w:hAnsi="Arial" w:cs="Arial"/>
        </w:rPr>
      </w:pPr>
      <w:r w:rsidRPr="0032124A">
        <w:rPr>
          <w:rFonts w:ascii="Arial" w:hAnsi="Arial" w:cs="Arial"/>
          <w:lang w:val="en-US"/>
        </w:rPr>
        <w:t xml:space="preserve">If not attached, </w:t>
      </w:r>
      <w:r w:rsidRPr="0032124A">
        <w:rPr>
          <w:rFonts w:ascii="Arial" w:hAnsi="Arial" w:cs="Arial"/>
          <w:u w:val="single"/>
          <w:lang w:val="en-US"/>
        </w:rPr>
        <w:t xml:space="preserve">14 days </w:t>
      </w:r>
      <w:r w:rsidRPr="0032124A">
        <w:rPr>
          <w:rFonts w:ascii="Arial" w:hAnsi="Arial" w:cs="Arial"/>
          <w:lang w:val="en-US"/>
        </w:rPr>
        <w:t xml:space="preserve">before </w:t>
      </w:r>
      <w:r w:rsidRPr="0032124A">
        <w:rPr>
          <w:rFonts w:ascii="Arial" w:hAnsi="Arial" w:cs="Arial"/>
          <w:i/>
          <w:iCs/>
          <w:lang w:val="en-US"/>
        </w:rPr>
        <w:t xml:space="preserve">settlement conference </w:t>
      </w:r>
      <w:r w:rsidRPr="0032124A">
        <w:rPr>
          <w:rFonts w:ascii="Arial" w:hAnsi="Arial" w:cs="Arial"/>
          <w:lang w:val="en-US"/>
        </w:rPr>
        <w:t xml:space="preserve">each party will </w:t>
      </w:r>
      <w:r w:rsidRPr="0032124A">
        <w:rPr>
          <w:rFonts w:ascii="Arial" w:hAnsi="Arial" w:cs="Arial"/>
          <w:u w:val="single"/>
          <w:lang w:val="en-US"/>
        </w:rPr>
        <w:t>serve on the other a copy of any document to be relied upon at trial</w:t>
      </w:r>
      <w:r w:rsidRPr="0032124A">
        <w:rPr>
          <w:rFonts w:ascii="Arial" w:hAnsi="Arial" w:cs="Arial"/>
          <w:lang w:val="en-US"/>
        </w:rPr>
        <w:t xml:space="preserve">, including an </w:t>
      </w:r>
      <w:r w:rsidRPr="0032124A">
        <w:rPr>
          <w:rFonts w:ascii="Arial" w:hAnsi="Arial" w:cs="Arial"/>
          <w:i/>
          <w:iCs/>
          <w:lang w:val="en-US"/>
        </w:rPr>
        <w:t xml:space="preserve">expert report </w:t>
      </w:r>
      <w:r w:rsidRPr="0032124A">
        <w:rPr>
          <w:rFonts w:ascii="Arial" w:hAnsi="Arial" w:cs="Arial"/>
          <w:lang w:val="en-US"/>
        </w:rPr>
        <w:t xml:space="preserve">and a </w:t>
      </w:r>
      <w:r w:rsidRPr="0032124A">
        <w:rPr>
          <w:rFonts w:ascii="Arial" w:hAnsi="Arial" w:cs="Arial"/>
          <w:i/>
          <w:iCs/>
          <w:lang w:val="en-US"/>
        </w:rPr>
        <w:t>list of proposed witnesses and other persons with knowledge of the matters in dispute</w:t>
      </w:r>
    </w:p>
    <w:p w14:paraId="428F32FA" w14:textId="77777777" w:rsidR="00462C88" w:rsidRPr="0032124A" w:rsidRDefault="00462C88" w:rsidP="00462C88">
      <w:pPr>
        <w:pStyle w:val="ListParagraph"/>
        <w:numPr>
          <w:ilvl w:val="1"/>
          <w:numId w:val="3"/>
        </w:numPr>
        <w:rPr>
          <w:rFonts w:ascii="Arial" w:hAnsi="Arial" w:cs="Arial"/>
        </w:rPr>
      </w:pPr>
      <w:r w:rsidRPr="0032124A">
        <w:rPr>
          <w:rFonts w:ascii="Arial" w:hAnsi="Arial" w:cs="Arial"/>
          <w:lang w:val="en-US"/>
        </w:rPr>
        <w:t>At a settlement conference the deputy judge can direct the production of further documents</w:t>
      </w:r>
    </w:p>
    <w:p w14:paraId="5D183315" w14:textId="2F13DB7E" w:rsidR="00462C88" w:rsidRPr="0032124A" w:rsidRDefault="00462C88" w:rsidP="00462C88">
      <w:pPr>
        <w:pStyle w:val="ListParagraph"/>
        <w:numPr>
          <w:ilvl w:val="0"/>
          <w:numId w:val="3"/>
        </w:numPr>
        <w:rPr>
          <w:rFonts w:ascii="Arial" w:hAnsi="Arial" w:cs="Arial"/>
        </w:rPr>
      </w:pPr>
      <w:r w:rsidRPr="0032124A">
        <w:rPr>
          <w:rFonts w:ascii="Arial" w:hAnsi="Arial" w:cs="Arial"/>
        </w:rPr>
        <w:t>Motions</w:t>
      </w:r>
    </w:p>
    <w:p w14:paraId="220C4B3D" w14:textId="779653C2" w:rsidR="00462C88" w:rsidRPr="0032124A" w:rsidRDefault="00462C88" w:rsidP="00462C88">
      <w:pPr>
        <w:pStyle w:val="ListParagraph"/>
        <w:numPr>
          <w:ilvl w:val="1"/>
          <w:numId w:val="3"/>
        </w:numPr>
        <w:rPr>
          <w:rFonts w:ascii="Arial" w:hAnsi="Arial" w:cs="Arial"/>
        </w:rPr>
      </w:pPr>
      <w:r w:rsidRPr="0032124A">
        <w:rPr>
          <w:rFonts w:ascii="Arial" w:hAnsi="Arial" w:cs="Arial"/>
        </w:rPr>
        <w:t>Parties can bring motions to add parties, amend pleadings, strike out all or part of a document, etc.</w:t>
      </w:r>
    </w:p>
    <w:p w14:paraId="41CA3C14" w14:textId="77777777" w:rsidR="00462C88" w:rsidRPr="0032124A" w:rsidRDefault="00462C88" w:rsidP="00462C88">
      <w:pPr>
        <w:pStyle w:val="ListParagraph"/>
        <w:numPr>
          <w:ilvl w:val="0"/>
          <w:numId w:val="3"/>
        </w:numPr>
        <w:rPr>
          <w:rFonts w:ascii="Arial" w:hAnsi="Arial" w:cs="Arial"/>
        </w:rPr>
      </w:pPr>
      <w:r w:rsidRPr="0032124A">
        <w:rPr>
          <w:rFonts w:ascii="Arial" w:hAnsi="Arial" w:cs="Arial"/>
          <w:lang w:val="en-US"/>
        </w:rPr>
        <w:t>Rule 12: A judge hearing a motion can order that an action be stayed or dismissed</w:t>
      </w:r>
    </w:p>
    <w:p w14:paraId="786551EF" w14:textId="77777777" w:rsidR="00F04673" w:rsidRPr="0032124A" w:rsidRDefault="00F04673" w:rsidP="00F04673">
      <w:pPr>
        <w:pStyle w:val="ListParagraph"/>
        <w:numPr>
          <w:ilvl w:val="0"/>
          <w:numId w:val="3"/>
        </w:numPr>
        <w:rPr>
          <w:rFonts w:ascii="Arial" w:hAnsi="Arial" w:cs="Arial"/>
        </w:rPr>
      </w:pPr>
      <w:r w:rsidRPr="0032124A">
        <w:rPr>
          <w:rFonts w:ascii="Arial" w:hAnsi="Arial" w:cs="Arial"/>
          <w:lang w:val="en-US"/>
        </w:rPr>
        <w:t xml:space="preserve">Deputy judges have interpreted the rules as giving them the ability to grant summary judgement in certain cases   </w:t>
      </w:r>
    </w:p>
    <w:p w14:paraId="1BEC8E60" w14:textId="77777777" w:rsidR="001F40B2" w:rsidRPr="0032124A" w:rsidRDefault="001F40B2" w:rsidP="001F40B2">
      <w:pPr>
        <w:pStyle w:val="ListParagraph"/>
        <w:numPr>
          <w:ilvl w:val="0"/>
          <w:numId w:val="3"/>
        </w:numPr>
        <w:rPr>
          <w:rFonts w:ascii="Arial" w:hAnsi="Arial" w:cs="Arial"/>
        </w:rPr>
      </w:pPr>
      <w:r w:rsidRPr="0032124A">
        <w:rPr>
          <w:rFonts w:ascii="Arial" w:hAnsi="Arial" w:cs="Arial"/>
          <w:lang w:val="en-US"/>
        </w:rPr>
        <w:t xml:space="preserve">Rule 14: offers to settle made at least seven days before trial can have cost consequences: the court may award a party an amount </w:t>
      </w:r>
      <w:r w:rsidRPr="0032124A">
        <w:rPr>
          <w:rFonts w:ascii="Arial" w:hAnsi="Arial" w:cs="Arial"/>
          <w:u w:val="single"/>
          <w:lang w:val="en-US"/>
        </w:rPr>
        <w:t>not exceeding twice the costs</w:t>
      </w:r>
      <w:r w:rsidRPr="0032124A">
        <w:rPr>
          <w:rFonts w:ascii="Arial" w:hAnsi="Arial" w:cs="Arial"/>
          <w:lang w:val="en-US"/>
        </w:rPr>
        <w:t xml:space="preserve"> affordable to a successful party from the date the offer was served</w:t>
      </w:r>
    </w:p>
    <w:p w14:paraId="58A6D6B1" w14:textId="5232761A" w:rsidR="00BA2A2E" w:rsidRPr="0032124A" w:rsidRDefault="006F5D31" w:rsidP="006F5D31">
      <w:pPr>
        <w:pStyle w:val="ListParagraph"/>
        <w:numPr>
          <w:ilvl w:val="1"/>
          <w:numId w:val="3"/>
        </w:numPr>
        <w:rPr>
          <w:rFonts w:ascii="Arial" w:hAnsi="Arial" w:cs="Arial"/>
        </w:rPr>
      </w:pPr>
      <w:r w:rsidRPr="0032124A">
        <w:rPr>
          <w:rFonts w:ascii="Arial" w:hAnsi="Arial" w:cs="Arial"/>
          <w:lang w:val="en-US"/>
        </w:rPr>
        <w:t xml:space="preserve">This can allow party to circumvent 15% </w:t>
      </w:r>
      <w:proofErr w:type="gramStart"/>
      <w:r w:rsidRPr="0032124A">
        <w:rPr>
          <w:rFonts w:ascii="Arial" w:hAnsi="Arial" w:cs="Arial"/>
          <w:lang w:val="en-US"/>
        </w:rPr>
        <w:t xml:space="preserve">cap  </w:t>
      </w:r>
      <w:r w:rsidRPr="0032124A">
        <w:rPr>
          <w:rFonts w:ascii="Arial" w:hAnsi="Arial" w:cs="Arial"/>
          <w:i/>
          <w:iCs/>
          <w:lang w:val="en-US"/>
        </w:rPr>
        <w:t>Barrie</w:t>
      </w:r>
      <w:proofErr w:type="gramEnd"/>
      <w:r w:rsidRPr="0032124A">
        <w:rPr>
          <w:rFonts w:ascii="Arial" w:hAnsi="Arial" w:cs="Arial"/>
          <w:i/>
          <w:iCs/>
          <w:lang w:val="en-US"/>
        </w:rPr>
        <w:t xml:space="preserve"> Trim v Heath </w:t>
      </w:r>
      <w:r w:rsidRPr="0032124A">
        <w:rPr>
          <w:rFonts w:ascii="Arial" w:hAnsi="Arial" w:cs="Arial"/>
          <w:lang w:val="en-US"/>
        </w:rPr>
        <w:t xml:space="preserve">(2010 </w:t>
      </w:r>
      <w:proofErr w:type="spellStart"/>
      <w:r w:rsidRPr="0032124A">
        <w:rPr>
          <w:rFonts w:ascii="Arial" w:hAnsi="Arial" w:cs="Arial"/>
          <w:lang w:val="en-US"/>
        </w:rPr>
        <w:t>Div</w:t>
      </w:r>
      <w:proofErr w:type="spellEnd"/>
      <w:r w:rsidRPr="0032124A">
        <w:rPr>
          <w:rFonts w:ascii="Arial" w:hAnsi="Arial" w:cs="Arial"/>
          <w:lang w:val="en-US"/>
        </w:rPr>
        <w:t xml:space="preserve"> Ct)</w:t>
      </w:r>
    </w:p>
    <w:p w14:paraId="74E9A05A" w14:textId="04B9E30F" w:rsidR="006F5D31" w:rsidRPr="0032124A" w:rsidRDefault="000C7901" w:rsidP="006F5D31">
      <w:pPr>
        <w:pStyle w:val="ListParagraph"/>
        <w:numPr>
          <w:ilvl w:val="0"/>
          <w:numId w:val="3"/>
        </w:numPr>
        <w:rPr>
          <w:rFonts w:ascii="Arial" w:hAnsi="Arial" w:cs="Arial"/>
        </w:rPr>
      </w:pPr>
      <w:r w:rsidRPr="0032124A">
        <w:rPr>
          <w:rFonts w:ascii="Arial" w:hAnsi="Arial" w:cs="Arial"/>
        </w:rPr>
        <w:t>Trials</w:t>
      </w:r>
    </w:p>
    <w:p w14:paraId="6FEB4C1B" w14:textId="77777777" w:rsidR="000C7901" w:rsidRPr="0032124A" w:rsidRDefault="000C7901" w:rsidP="000C7901">
      <w:pPr>
        <w:pStyle w:val="ListParagraph"/>
        <w:numPr>
          <w:ilvl w:val="1"/>
          <w:numId w:val="3"/>
        </w:numPr>
        <w:rPr>
          <w:rFonts w:ascii="Arial" w:hAnsi="Arial" w:cs="Arial"/>
        </w:rPr>
      </w:pPr>
      <w:r w:rsidRPr="0032124A">
        <w:rPr>
          <w:rFonts w:ascii="Arial" w:hAnsi="Arial" w:cs="Arial"/>
          <w:lang w:val="en-US"/>
        </w:rPr>
        <w:t xml:space="preserve">A document or written statement that has been served on all parties </w:t>
      </w:r>
      <w:r w:rsidRPr="0032124A">
        <w:rPr>
          <w:rFonts w:ascii="Arial" w:hAnsi="Arial" w:cs="Arial"/>
          <w:u w:val="single"/>
          <w:lang w:val="en-US"/>
        </w:rPr>
        <w:t xml:space="preserve">at least 30 days prior to trial </w:t>
      </w:r>
      <w:r w:rsidRPr="0032124A">
        <w:rPr>
          <w:rFonts w:ascii="Arial" w:hAnsi="Arial" w:cs="Arial"/>
          <w:lang w:val="en-US"/>
        </w:rPr>
        <w:t>shall be received in evidence unless the trial judge orders otherwise</w:t>
      </w:r>
    </w:p>
    <w:p w14:paraId="5EBA1DA4" w14:textId="77777777" w:rsidR="000C7901" w:rsidRPr="0032124A" w:rsidRDefault="000C7901" w:rsidP="000C7901">
      <w:pPr>
        <w:pStyle w:val="ListParagraph"/>
        <w:numPr>
          <w:ilvl w:val="1"/>
          <w:numId w:val="3"/>
        </w:numPr>
        <w:rPr>
          <w:rFonts w:ascii="Arial" w:hAnsi="Arial" w:cs="Arial"/>
        </w:rPr>
      </w:pPr>
      <w:r w:rsidRPr="0032124A">
        <w:rPr>
          <w:rFonts w:ascii="Arial" w:hAnsi="Arial" w:cs="Arial"/>
          <w:lang w:val="en-US"/>
        </w:rPr>
        <w:t>This applies to a signed written statement of any witness and a written expert report to the extent that the statement relates to facts and opinions to which the witness would be permitted to testify in person</w:t>
      </w:r>
    </w:p>
    <w:p w14:paraId="638E6413" w14:textId="77777777" w:rsidR="000C7901" w:rsidRPr="0032124A" w:rsidRDefault="000C7901" w:rsidP="000C7901">
      <w:pPr>
        <w:pStyle w:val="ListParagraph"/>
        <w:numPr>
          <w:ilvl w:val="1"/>
          <w:numId w:val="3"/>
        </w:numPr>
        <w:rPr>
          <w:rFonts w:ascii="Arial" w:hAnsi="Arial" w:cs="Arial"/>
        </w:rPr>
      </w:pPr>
      <w:r w:rsidRPr="0032124A">
        <w:rPr>
          <w:rFonts w:ascii="Arial" w:hAnsi="Arial" w:cs="Arial"/>
          <w:lang w:val="en-US"/>
        </w:rPr>
        <w:t>If the adverse party wants to cross-examine the witness whose evidence is being adduced in this manner, the onus is upon him or her to summons the witness</w:t>
      </w:r>
    </w:p>
    <w:p w14:paraId="573C5DBC" w14:textId="183EDC5F" w:rsidR="000C7901" w:rsidRPr="0032124A" w:rsidRDefault="000C7901" w:rsidP="000C7901">
      <w:pPr>
        <w:pStyle w:val="ListParagraph"/>
        <w:numPr>
          <w:ilvl w:val="0"/>
          <w:numId w:val="3"/>
        </w:numPr>
        <w:rPr>
          <w:rFonts w:ascii="Arial" w:hAnsi="Arial" w:cs="Arial"/>
        </w:rPr>
      </w:pPr>
      <w:r w:rsidRPr="0032124A">
        <w:rPr>
          <w:rFonts w:ascii="Arial" w:hAnsi="Arial" w:cs="Arial"/>
        </w:rPr>
        <w:t>Enforcement</w:t>
      </w:r>
    </w:p>
    <w:p w14:paraId="2E9A6125" w14:textId="2BE30BE7" w:rsidR="000C7901" w:rsidRPr="0032124A" w:rsidRDefault="000C7901" w:rsidP="000C7901">
      <w:pPr>
        <w:pStyle w:val="ListParagraph"/>
        <w:numPr>
          <w:ilvl w:val="1"/>
          <w:numId w:val="3"/>
        </w:numPr>
        <w:rPr>
          <w:rFonts w:ascii="Arial" w:hAnsi="Arial" w:cs="Arial"/>
        </w:rPr>
      </w:pPr>
      <w:r w:rsidRPr="0032124A">
        <w:rPr>
          <w:rFonts w:ascii="Arial" w:hAnsi="Arial" w:cs="Arial"/>
          <w:lang w:val="en-US"/>
        </w:rPr>
        <w:t xml:space="preserve">Procedures </w:t>
      </w:r>
      <w:proofErr w:type="gramStart"/>
      <w:r w:rsidRPr="0032124A">
        <w:rPr>
          <w:rFonts w:ascii="Arial" w:hAnsi="Arial" w:cs="Arial"/>
          <w:lang w:val="en-US"/>
        </w:rPr>
        <w:t>mirror  those</w:t>
      </w:r>
      <w:proofErr w:type="gramEnd"/>
      <w:r w:rsidRPr="0032124A">
        <w:rPr>
          <w:rFonts w:ascii="Arial" w:hAnsi="Arial" w:cs="Arial"/>
          <w:lang w:val="en-US"/>
        </w:rPr>
        <w:t xml:space="preserve"> of the Rules Of Civil Procedure</w:t>
      </w:r>
    </w:p>
    <w:p w14:paraId="404C6A52" w14:textId="66ADAFAE" w:rsidR="000C7901" w:rsidRPr="0032124A" w:rsidRDefault="000C7901" w:rsidP="00304C54">
      <w:pPr>
        <w:pStyle w:val="ListParagraph"/>
        <w:numPr>
          <w:ilvl w:val="1"/>
          <w:numId w:val="3"/>
        </w:numPr>
        <w:rPr>
          <w:rFonts w:ascii="Arial" w:hAnsi="Arial" w:cs="Arial"/>
        </w:rPr>
      </w:pPr>
      <w:r w:rsidRPr="0032124A">
        <w:rPr>
          <w:rFonts w:ascii="Arial" w:hAnsi="Arial" w:cs="Arial"/>
          <w:lang w:val="en-US"/>
        </w:rPr>
        <w:t xml:space="preserve">S 30 CJA A person can be held in contempt and subject to imprisonment by Small Claims Court </w:t>
      </w:r>
      <w:proofErr w:type="gramStart"/>
      <w:r w:rsidRPr="0032124A">
        <w:rPr>
          <w:rFonts w:ascii="Arial" w:hAnsi="Arial" w:cs="Arial"/>
          <w:lang w:val="en-US"/>
        </w:rPr>
        <w:t>judge  for</w:t>
      </w:r>
      <w:proofErr w:type="gramEnd"/>
      <w:r w:rsidRPr="0032124A">
        <w:rPr>
          <w:rFonts w:ascii="Arial" w:hAnsi="Arial" w:cs="Arial"/>
          <w:lang w:val="en-US"/>
        </w:rPr>
        <w:t xml:space="preserve"> up to </w:t>
      </w:r>
      <w:r w:rsidRPr="0032124A">
        <w:rPr>
          <w:rFonts w:ascii="Arial" w:hAnsi="Arial" w:cs="Arial"/>
          <w:u w:val="single"/>
          <w:lang w:val="en-US"/>
        </w:rPr>
        <w:t>five days</w:t>
      </w:r>
      <w:r w:rsidRPr="0032124A">
        <w:rPr>
          <w:rFonts w:ascii="Arial" w:hAnsi="Arial" w:cs="Arial"/>
          <w:lang w:val="en-US"/>
        </w:rPr>
        <w:t xml:space="preserve"> for </w:t>
      </w:r>
      <w:r w:rsidRPr="0032124A">
        <w:rPr>
          <w:rFonts w:ascii="Arial" w:hAnsi="Arial" w:cs="Arial"/>
          <w:u w:val="single"/>
          <w:lang w:val="en-US"/>
        </w:rPr>
        <w:t>contempt</w:t>
      </w:r>
    </w:p>
    <w:p w14:paraId="7676991A" w14:textId="3EDC6239" w:rsidR="00403491" w:rsidRPr="0032124A" w:rsidRDefault="00403491">
      <w:pPr>
        <w:rPr>
          <w:rFonts w:ascii="Arial" w:hAnsi="Arial" w:cs="Arial"/>
        </w:rPr>
      </w:pPr>
    </w:p>
    <w:p w14:paraId="27B0EE37" w14:textId="77777777" w:rsidR="00403491" w:rsidRPr="0032124A" w:rsidRDefault="00403491">
      <w:pPr>
        <w:rPr>
          <w:rFonts w:ascii="Arial" w:hAnsi="Arial" w:cs="Arial"/>
        </w:rPr>
      </w:pPr>
    </w:p>
    <w:p w14:paraId="07252456" w14:textId="1F030AB2" w:rsidR="00216AFD" w:rsidRPr="0032124A" w:rsidRDefault="00216AFD" w:rsidP="0022717E">
      <w:pPr>
        <w:pStyle w:val="Heading1"/>
        <w:rPr>
          <w:rFonts w:ascii="Arial" w:hAnsi="Arial" w:cs="Arial"/>
        </w:rPr>
      </w:pPr>
      <w:bookmarkStart w:id="70" w:name="_Toc27391365"/>
      <w:r w:rsidRPr="0032124A">
        <w:rPr>
          <w:rFonts w:ascii="Arial" w:hAnsi="Arial" w:cs="Arial"/>
        </w:rPr>
        <w:t>Orders and Judgments</w:t>
      </w:r>
      <w:r w:rsidR="000D17CC" w:rsidRPr="0032124A">
        <w:rPr>
          <w:rFonts w:ascii="Arial" w:hAnsi="Arial" w:cs="Arial"/>
        </w:rPr>
        <w:t xml:space="preserve"> – rule 59, CJA 97-121</w:t>
      </w:r>
      <w:bookmarkEnd w:id="70"/>
    </w:p>
    <w:p w14:paraId="475EB7E0" w14:textId="67C1F15D" w:rsidR="00216AFD" w:rsidRPr="0032124A" w:rsidRDefault="00FE3A1C" w:rsidP="00216AFD">
      <w:pPr>
        <w:pStyle w:val="ListParagraph"/>
        <w:numPr>
          <w:ilvl w:val="0"/>
          <w:numId w:val="2"/>
        </w:numPr>
        <w:rPr>
          <w:rFonts w:ascii="Arial" w:hAnsi="Arial" w:cs="Arial"/>
        </w:rPr>
      </w:pPr>
      <w:r w:rsidRPr="0032124A">
        <w:rPr>
          <w:rFonts w:ascii="Arial" w:hAnsi="Arial" w:cs="Arial"/>
        </w:rPr>
        <w:t>“order” includes judgment (1.03)</w:t>
      </w:r>
    </w:p>
    <w:p w14:paraId="1DA7D274" w14:textId="634875F5" w:rsidR="002E0830" w:rsidRPr="0032124A" w:rsidRDefault="002E0830" w:rsidP="002E0830">
      <w:pPr>
        <w:pStyle w:val="ListParagraph"/>
        <w:numPr>
          <w:ilvl w:val="0"/>
          <w:numId w:val="2"/>
        </w:numPr>
        <w:rPr>
          <w:rFonts w:ascii="Arial" w:hAnsi="Arial" w:cs="Arial"/>
        </w:rPr>
      </w:pPr>
      <w:r w:rsidRPr="0032124A">
        <w:rPr>
          <w:rFonts w:ascii="Arial" w:hAnsi="Arial" w:cs="Arial"/>
        </w:rPr>
        <w:t xml:space="preserve">“judgment” means a decision that </w:t>
      </w:r>
      <w:r w:rsidRPr="0032124A">
        <w:rPr>
          <w:rFonts w:ascii="Arial" w:hAnsi="Arial" w:cs="Arial"/>
          <w:i/>
          <w:u w:val="single"/>
        </w:rPr>
        <w:t>finally disposes</w:t>
      </w:r>
      <w:r w:rsidRPr="0032124A">
        <w:rPr>
          <w:rFonts w:ascii="Arial" w:hAnsi="Arial" w:cs="Arial"/>
        </w:rPr>
        <w:t xml:space="preserve"> of an application or action on its merits and includes a judgment entered in consequence of the default of a party</w:t>
      </w:r>
    </w:p>
    <w:p w14:paraId="5A5D96F0" w14:textId="11DF248F" w:rsidR="005021FB" w:rsidRPr="0032124A" w:rsidRDefault="005021FB" w:rsidP="005021FB">
      <w:pPr>
        <w:pStyle w:val="ListParagraph"/>
        <w:numPr>
          <w:ilvl w:val="0"/>
          <w:numId w:val="2"/>
        </w:numPr>
        <w:rPr>
          <w:rFonts w:ascii="Arial" w:hAnsi="Arial" w:cs="Arial"/>
        </w:rPr>
      </w:pPr>
      <w:r w:rsidRPr="0032124A">
        <w:rPr>
          <w:rFonts w:ascii="Arial" w:hAnsi="Arial" w:cs="Arial"/>
          <w:u w:val="single"/>
        </w:rPr>
        <w:t>IN addition</w:t>
      </w:r>
      <w:r w:rsidRPr="0032124A">
        <w:rPr>
          <w:rFonts w:ascii="Arial" w:hAnsi="Arial" w:cs="Arial"/>
        </w:rPr>
        <w:t xml:space="preserve"> to </w:t>
      </w:r>
      <w:r w:rsidRPr="0032124A">
        <w:rPr>
          <w:rFonts w:ascii="Arial" w:hAnsi="Arial" w:cs="Arial"/>
          <w:i/>
        </w:rPr>
        <w:t>damages, interest and costs</w:t>
      </w:r>
      <w:r w:rsidRPr="0032124A">
        <w:rPr>
          <w:rFonts w:ascii="Arial" w:hAnsi="Arial" w:cs="Arial"/>
        </w:rPr>
        <w:t xml:space="preserve">, and </w:t>
      </w:r>
      <w:r w:rsidRPr="0032124A">
        <w:rPr>
          <w:rFonts w:ascii="Arial" w:hAnsi="Arial" w:cs="Arial"/>
          <w:i/>
        </w:rPr>
        <w:t>procedural orders</w:t>
      </w:r>
      <w:r w:rsidR="00404F46" w:rsidRPr="0032124A">
        <w:rPr>
          <w:rFonts w:ascii="Arial" w:hAnsi="Arial" w:cs="Arial"/>
        </w:rPr>
        <w:t>, there are numerous other orders:</w:t>
      </w:r>
    </w:p>
    <w:p w14:paraId="780D2D5D" w14:textId="22A8BAB1" w:rsidR="00C61457" w:rsidRPr="0032124A" w:rsidRDefault="005021FB" w:rsidP="00C61457">
      <w:pPr>
        <w:pStyle w:val="ListParagraph"/>
        <w:numPr>
          <w:ilvl w:val="1"/>
          <w:numId w:val="2"/>
        </w:numPr>
        <w:rPr>
          <w:rFonts w:ascii="Arial" w:hAnsi="Arial" w:cs="Arial"/>
        </w:rPr>
      </w:pPr>
      <w:r w:rsidRPr="0032124A">
        <w:rPr>
          <w:rFonts w:ascii="Arial" w:hAnsi="Arial" w:cs="Arial"/>
        </w:rPr>
        <w:t>Declaratory orders CJA 97</w:t>
      </w:r>
    </w:p>
    <w:p w14:paraId="0F202AC5" w14:textId="7912C643" w:rsidR="00780F49" w:rsidRPr="0032124A" w:rsidRDefault="00C61457" w:rsidP="00C61457">
      <w:pPr>
        <w:pStyle w:val="ListParagraph"/>
        <w:numPr>
          <w:ilvl w:val="2"/>
          <w:numId w:val="2"/>
        </w:numPr>
        <w:rPr>
          <w:rFonts w:ascii="Arial" w:hAnsi="Arial" w:cs="Arial"/>
        </w:rPr>
      </w:pPr>
      <w:r w:rsidRPr="0032124A">
        <w:rPr>
          <w:rFonts w:ascii="Arial" w:hAnsi="Arial" w:cs="Arial"/>
        </w:rPr>
        <w:lastRenderedPageBreak/>
        <w:t>97 The Court of Appeal and the Superior Court of Justice, exclusive of the Small Claims Court, may make binding declarations of right, whether or not any consequential relief is or could be claimed.</w:t>
      </w:r>
    </w:p>
    <w:p w14:paraId="2F257B6F" w14:textId="77777777" w:rsidR="005021FB" w:rsidRPr="0032124A" w:rsidRDefault="005021FB" w:rsidP="005021FB">
      <w:pPr>
        <w:pStyle w:val="ListParagraph"/>
        <w:numPr>
          <w:ilvl w:val="1"/>
          <w:numId w:val="2"/>
        </w:numPr>
        <w:rPr>
          <w:rFonts w:ascii="Arial" w:hAnsi="Arial" w:cs="Arial"/>
        </w:rPr>
      </w:pPr>
      <w:r w:rsidRPr="0032124A">
        <w:rPr>
          <w:rFonts w:ascii="Arial" w:hAnsi="Arial" w:cs="Arial"/>
        </w:rPr>
        <w:t>Injunctive relief</w:t>
      </w:r>
    </w:p>
    <w:p w14:paraId="4BFD1702" w14:textId="77777777" w:rsidR="005021FB" w:rsidRPr="0032124A" w:rsidRDefault="005021FB" w:rsidP="005021FB">
      <w:pPr>
        <w:pStyle w:val="ListParagraph"/>
        <w:numPr>
          <w:ilvl w:val="1"/>
          <w:numId w:val="2"/>
        </w:numPr>
        <w:rPr>
          <w:rFonts w:ascii="Arial" w:hAnsi="Arial" w:cs="Arial"/>
        </w:rPr>
      </w:pPr>
      <w:r w:rsidRPr="0032124A">
        <w:rPr>
          <w:rFonts w:ascii="Arial" w:hAnsi="Arial" w:cs="Arial"/>
        </w:rPr>
        <w:t>Interlocutory relief s 101</w:t>
      </w:r>
    </w:p>
    <w:p w14:paraId="47687EB8" w14:textId="77777777" w:rsidR="005021FB" w:rsidRPr="0032124A" w:rsidRDefault="005021FB" w:rsidP="005021FB">
      <w:pPr>
        <w:pStyle w:val="ListParagraph"/>
        <w:numPr>
          <w:ilvl w:val="1"/>
          <w:numId w:val="2"/>
        </w:numPr>
        <w:rPr>
          <w:rFonts w:ascii="Arial" w:hAnsi="Arial" w:cs="Arial"/>
        </w:rPr>
      </w:pPr>
      <w:r w:rsidRPr="0032124A">
        <w:rPr>
          <w:rFonts w:ascii="Arial" w:hAnsi="Arial" w:cs="Arial"/>
        </w:rPr>
        <w:t>injunctions, mandatory orders, appt of receiver. CPL</w:t>
      </w:r>
    </w:p>
    <w:p w14:paraId="0ED22E44" w14:textId="77777777" w:rsidR="005021FB" w:rsidRPr="0032124A" w:rsidRDefault="005021FB" w:rsidP="005021FB">
      <w:pPr>
        <w:pStyle w:val="ListParagraph"/>
        <w:numPr>
          <w:ilvl w:val="1"/>
          <w:numId w:val="2"/>
        </w:numPr>
        <w:rPr>
          <w:rFonts w:ascii="Arial" w:hAnsi="Arial" w:cs="Arial"/>
        </w:rPr>
      </w:pPr>
      <w:r w:rsidRPr="0032124A">
        <w:rPr>
          <w:rFonts w:ascii="Arial" w:hAnsi="Arial" w:cs="Arial"/>
        </w:rPr>
        <w:t>Relief against forfeiture and penalties s 98</w:t>
      </w:r>
    </w:p>
    <w:p w14:paraId="79A023B9" w14:textId="53006E87" w:rsidR="005021FB" w:rsidRPr="0032124A" w:rsidRDefault="005021FB" w:rsidP="005021FB">
      <w:pPr>
        <w:pStyle w:val="ListParagraph"/>
        <w:numPr>
          <w:ilvl w:val="1"/>
          <w:numId w:val="2"/>
        </w:numPr>
        <w:rPr>
          <w:rFonts w:ascii="Arial" w:hAnsi="Arial" w:cs="Arial"/>
        </w:rPr>
      </w:pPr>
      <w:r w:rsidRPr="0032124A">
        <w:rPr>
          <w:rFonts w:ascii="Arial" w:hAnsi="Arial" w:cs="Arial"/>
        </w:rPr>
        <w:t>Vesting orders s 100</w:t>
      </w:r>
    </w:p>
    <w:p w14:paraId="0F87750F" w14:textId="77777777" w:rsidR="005021FB" w:rsidRPr="0032124A" w:rsidRDefault="005021FB" w:rsidP="005021FB">
      <w:pPr>
        <w:pStyle w:val="ListParagraph"/>
        <w:numPr>
          <w:ilvl w:val="1"/>
          <w:numId w:val="2"/>
        </w:numPr>
        <w:rPr>
          <w:rFonts w:ascii="Arial" w:hAnsi="Arial" w:cs="Arial"/>
        </w:rPr>
      </w:pPr>
      <w:r w:rsidRPr="0032124A">
        <w:rPr>
          <w:rFonts w:ascii="Arial" w:hAnsi="Arial" w:cs="Arial"/>
        </w:rPr>
        <w:t>Interim recovery of personal property 104</w:t>
      </w:r>
    </w:p>
    <w:p w14:paraId="2590D969" w14:textId="5B3AF1EE" w:rsidR="005021FB" w:rsidRPr="0032124A" w:rsidRDefault="005021FB" w:rsidP="005021FB">
      <w:pPr>
        <w:pStyle w:val="ListParagraph"/>
        <w:numPr>
          <w:ilvl w:val="1"/>
          <w:numId w:val="2"/>
        </w:numPr>
        <w:rPr>
          <w:rFonts w:ascii="Arial" w:hAnsi="Arial" w:cs="Arial"/>
        </w:rPr>
      </w:pPr>
      <w:r w:rsidRPr="0032124A">
        <w:rPr>
          <w:rFonts w:ascii="Arial" w:hAnsi="Arial" w:cs="Arial"/>
        </w:rPr>
        <w:t>Stay of proceedings 106</w:t>
      </w:r>
    </w:p>
    <w:p w14:paraId="701CAE19" w14:textId="6B54952C" w:rsidR="000D17CC" w:rsidRPr="0032124A" w:rsidRDefault="005021FB" w:rsidP="005021FB">
      <w:pPr>
        <w:pStyle w:val="ListParagraph"/>
        <w:numPr>
          <w:ilvl w:val="1"/>
          <w:numId w:val="2"/>
        </w:numPr>
        <w:rPr>
          <w:rFonts w:ascii="Arial" w:hAnsi="Arial" w:cs="Arial"/>
        </w:rPr>
      </w:pPr>
      <w:r w:rsidRPr="0032124A">
        <w:rPr>
          <w:rFonts w:ascii="Arial" w:hAnsi="Arial" w:cs="Arial"/>
        </w:rPr>
        <w:t>Vexatious proceedings s 140</w:t>
      </w:r>
    </w:p>
    <w:p w14:paraId="26EBAEA0" w14:textId="60C1CBCE" w:rsidR="002264B6" w:rsidRPr="0032124A" w:rsidRDefault="002264B6" w:rsidP="002264B6">
      <w:pPr>
        <w:pStyle w:val="ListParagraph"/>
        <w:numPr>
          <w:ilvl w:val="0"/>
          <w:numId w:val="2"/>
        </w:numPr>
        <w:rPr>
          <w:rFonts w:ascii="Arial" w:hAnsi="Arial" w:cs="Arial"/>
          <w:b/>
        </w:rPr>
      </w:pPr>
      <w:r w:rsidRPr="0032124A">
        <w:rPr>
          <w:rFonts w:ascii="Arial" w:hAnsi="Arial" w:cs="Arial"/>
          <w:b/>
        </w:rPr>
        <w:t>Endorsement by judge/officer</w:t>
      </w:r>
    </w:p>
    <w:p w14:paraId="05B49B1F" w14:textId="3BE737C2" w:rsidR="002264B6" w:rsidRPr="0032124A" w:rsidRDefault="002264B6" w:rsidP="002264B6">
      <w:pPr>
        <w:pStyle w:val="ListParagraph"/>
        <w:numPr>
          <w:ilvl w:val="1"/>
          <w:numId w:val="2"/>
        </w:numPr>
        <w:rPr>
          <w:rFonts w:ascii="Arial" w:hAnsi="Arial" w:cs="Arial"/>
        </w:rPr>
      </w:pPr>
      <w:r w:rsidRPr="0032124A">
        <w:rPr>
          <w:rFonts w:ascii="Arial" w:hAnsi="Arial" w:cs="Arial"/>
        </w:rPr>
        <w:t>59.02 (1) An endorsement of every order shall be made on the appeal book and compendium, record, notice of motion or notice of application by the court, judge or officer making it, unless the circumstances make it impractical to do so.</w:t>
      </w:r>
    </w:p>
    <w:p w14:paraId="3B1594DB" w14:textId="730F48B2" w:rsidR="002264B6" w:rsidRPr="0032124A" w:rsidRDefault="002264B6" w:rsidP="002264B6">
      <w:pPr>
        <w:pStyle w:val="ListParagraph"/>
        <w:numPr>
          <w:ilvl w:val="1"/>
          <w:numId w:val="2"/>
        </w:numPr>
        <w:rPr>
          <w:rFonts w:ascii="Arial" w:hAnsi="Arial" w:cs="Arial"/>
        </w:rPr>
      </w:pPr>
      <w:r w:rsidRPr="0032124A">
        <w:rPr>
          <w:rFonts w:ascii="Arial" w:hAnsi="Arial" w:cs="Arial"/>
        </w:rPr>
        <w:t>(2) Where written reasons are delivered, (a) in an appellate court, an endorsement is not required; (b) in any other court, the endorsement may consist of a reference to the reasons</w:t>
      </w:r>
      <w:r w:rsidR="00376464" w:rsidRPr="0032124A">
        <w:rPr>
          <w:rFonts w:ascii="Arial" w:hAnsi="Arial" w:cs="Arial"/>
        </w:rPr>
        <w:t xml:space="preserve"> (and copy of reasons filed)</w:t>
      </w:r>
    </w:p>
    <w:p w14:paraId="2A690537" w14:textId="4F0CE151" w:rsidR="005021FB" w:rsidRPr="0032124A" w:rsidRDefault="0031748A" w:rsidP="0031748A">
      <w:pPr>
        <w:pStyle w:val="ListParagraph"/>
        <w:numPr>
          <w:ilvl w:val="0"/>
          <w:numId w:val="2"/>
        </w:numPr>
        <w:rPr>
          <w:rFonts w:ascii="Arial" w:hAnsi="Arial" w:cs="Arial"/>
          <w:b/>
        </w:rPr>
      </w:pPr>
      <w:r w:rsidRPr="0032124A">
        <w:rPr>
          <w:rFonts w:ascii="Arial" w:hAnsi="Arial" w:cs="Arial"/>
          <w:b/>
        </w:rPr>
        <w:t>Formalizing order</w:t>
      </w:r>
    </w:p>
    <w:p w14:paraId="6F02DC2A" w14:textId="188A2601" w:rsidR="007E6FE1" w:rsidRPr="0032124A" w:rsidRDefault="0031748A" w:rsidP="007E6FE1">
      <w:pPr>
        <w:pStyle w:val="ListParagraph"/>
        <w:numPr>
          <w:ilvl w:val="1"/>
          <w:numId w:val="2"/>
        </w:numPr>
        <w:rPr>
          <w:rFonts w:ascii="Arial" w:hAnsi="Arial" w:cs="Arial"/>
        </w:rPr>
      </w:pPr>
      <w:r w:rsidRPr="0032124A">
        <w:rPr>
          <w:rFonts w:ascii="Arial" w:hAnsi="Arial" w:cs="Arial"/>
        </w:rPr>
        <w:t xml:space="preserve">59.02 </w:t>
      </w:r>
      <w:r w:rsidR="0062090A" w:rsidRPr="0032124A">
        <w:rPr>
          <w:rFonts w:ascii="Arial" w:hAnsi="Arial" w:cs="Arial"/>
        </w:rPr>
        <w:t>endorsement or written reasons</w:t>
      </w:r>
    </w:p>
    <w:p w14:paraId="5BC52B9F" w14:textId="14D7DF4E" w:rsidR="007E6FE1" w:rsidRPr="0032124A" w:rsidRDefault="0062090A" w:rsidP="007E6FE1">
      <w:pPr>
        <w:pStyle w:val="ListParagraph"/>
        <w:numPr>
          <w:ilvl w:val="1"/>
          <w:numId w:val="2"/>
        </w:numPr>
        <w:rPr>
          <w:rFonts w:ascii="Arial" w:hAnsi="Arial" w:cs="Arial"/>
        </w:rPr>
      </w:pPr>
      <w:r w:rsidRPr="0032124A">
        <w:rPr>
          <w:rFonts w:ascii="Arial" w:hAnsi="Arial" w:cs="Arial"/>
        </w:rPr>
        <w:t xml:space="preserve">59.03 </w:t>
      </w:r>
      <w:r w:rsidR="007E6FE1" w:rsidRPr="0032124A">
        <w:rPr>
          <w:rFonts w:ascii="Arial" w:hAnsi="Arial" w:cs="Arial"/>
        </w:rPr>
        <w:t xml:space="preserve">Order prepared by either party and sent to other parties for approval of its form  </w:t>
      </w:r>
    </w:p>
    <w:p w14:paraId="3C2CACDA" w14:textId="5466ADD4" w:rsidR="0031748A" w:rsidRPr="0032124A" w:rsidRDefault="0062090A" w:rsidP="0031748A">
      <w:pPr>
        <w:pStyle w:val="ListParagraph"/>
        <w:numPr>
          <w:ilvl w:val="1"/>
          <w:numId w:val="2"/>
        </w:numPr>
        <w:rPr>
          <w:rFonts w:ascii="Arial" w:hAnsi="Arial" w:cs="Arial"/>
        </w:rPr>
      </w:pPr>
      <w:r w:rsidRPr="0032124A">
        <w:rPr>
          <w:rFonts w:ascii="Arial" w:hAnsi="Arial" w:cs="Arial"/>
        </w:rPr>
        <w:t>59.04 submit approved draft to Registrar who reviews and if satisfies approves form but otherwise goes to the judge</w:t>
      </w:r>
    </w:p>
    <w:p w14:paraId="022778AF" w14:textId="375A186C" w:rsidR="0062090A" w:rsidRPr="0032124A" w:rsidRDefault="0062090A" w:rsidP="0062090A">
      <w:pPr>
        <w:pStyle w:val="ListParagraph"/>
        <w:numPr>
          <w:ilvl w:val="1"/>
          <w:numId w:val="2"/>
        </w:numPr>
        <w:rPr>
          <w:rFonts w:ascii="Arial" w:hAnsi="Arial" w:cs="Arial"/>
        </w:rPr>
      </w:pPr>
      <w:r w:rsidRPr="0032124A">
        <w:rPr>
          <w:rFonts w:ascii="Arial" w:hAnsi="Arial" w:cs="Arial"/>
        </w:rPr>
        <w:t>59.05 stamped, issued, and entered</w:t>
      </w:r>
    </w:p>
    <w:p w14:paraId="7A1C4976" w14:textId="3729236D" w:rsidR="0062090A" w:rsidRPr="0032124A" w:rsidRDefault="0062090A" w:rsidP="0062090A">
      <w:pPr>
        <w:pStyle w:val="ListParagraph"/>
        <w:numPr>
          <w:ilvl w:val="1"/>
          <w:numId w:val="2"/>
        </w:numPr>
        <w:rPr>
          <w:rFonts w:ascii="Arial" w:hAnsi="Arial" w:cs="Arial"/>
        </w:rPr>
      </w:pPr>
      <w:r w:rsidRPr="0032124A">
        <w:rPr>
          <w:rFonts w:ascii="Arial" w:hAnsi="Arial" w:cs="Arial"/>
        </w:rPr>
        <w:t>59.06 amending order that contains error arising from accidental slip or omission on motion</w:t>
      </w:r>
    </w:p>
    <w:p w14:paraId="4040EA09" w14:textId="3A56E65B" w:rsidR="0062090A" w:rsidRPr="0032124A" w:rsidRDefault="0062090A" w:rsidP="0062090A">
      <w:pPr>
        <w:pStyle w:val="ListParagraph"/>
        <w:numPr>
          <w:ilvl w:val="1"/>
          <w:numId w:val="2"/>
        </w:numPr>
        <w:rPr>
          <w:rFonts w:ascii="Arial" w:hAnsi="Arial" w:cs="Arial"/>
        </w:rPr>
      </w:pPr>
      <w:r w:rsidRPr="0032124A">
        <w:rPr>
          <w:rFonts w:ascii="Arial" w:hAnsi="Arial" w:cs="Arial"/>
        </w:rPr>
        <w:t>CAN CIRCUMVENT by having a draft order prepared at hearing</w:t>
      </w:r>
    </w:p>
    <w:p w14:paraId="32CFFDB6" w14:textId="7D678025" w:rsidR="0062090A" w:rsidRPr="0032124A" w:rsidRDefault="0062090A" w:rsidP="0062090A">
      <w:pPr>
        <w:pStyle w:val="ListParagraph"/>
        <w:numPr>
          <w:ilvl w:val="1"/>
          <w:numId w:val="2"/>
        </w:numPr>
        <w:rPr>
          <w:rFonts w:ascii="Arial" w:hAnsi="Arial" w:cs="Arial"/>
        </w:rPr>
      </w:pPr>
      <w:r w:rsidRPr="0032124A">
        <w:rPr>
          <w:rFonts w:ascii="Arial" w:hAnsi="Arial" w:cs="Arial"/>
        </w:rPr>
        <w:t xml:space="preserve">59.07 satisfaction of order (formal acknowledgement that order complied with) </w:t>
      </w:r>
    </w:p>
    <w:p w14:paraId="3B82F9D1" w14:textId="044EC4CA" w:rsidR="00FB3A58" w:rsidRPr="0032124A" w:rsidRDefault="00FB3A58" w:rsidP="00FB3A58">
      <w:pPr>
        <w:pStyle w:val="ListParagraph"/>
        <w:numPr>
          <w:ilvl w:val="0"/>
          <w:numId w:val="2"/>
        </w:numPr>
        <w:rPr>
          <w:rFonts w:ascii="Arial" w:hAnsi="Arial" w:cs="Arial"/>
          <w:b/>
        </w:rPr>
      </w:pPr>
      <w:r w:rsidRPr="0032124A">
        <w:rPr>
          <w:rFonts w:ascii="Arial" w:hAnsi="Arial" w:cs="Arial"/>
        </w:rPr>
        <w:t>CJA 121</w:t>
      </w:r>
      <w:r w:rsidRPr="0032124A">
        <w:rPr>
          <w:rFonts w:ascii="Arial" w:hAnsi="Arial" w:cs="Arial"/>
          <w:b/>
        </w:rPr>
        <w:t xml:space="preserve"> Foreign money obligations</w:t>
      </w:r>
      <w:r w:rsidRPr="0032124A">
        <w:rPr>
          <w:rFonts w:ascii="Arial" w:hAnsi="Arial" w:cs="Arial"/>
        </w:rPr>
        <w:t xml:space="preserve"> – order shall require payment in Canadian currency sufficient to purchase the amount of obligation in the foreign currency at a bank in Ontario</w:t>
      </w:r>
    </w:p>
    <w:p w14:paraId="11A2C4BC" w14:textId="7184DB2A" w:rsidR="00FB3A58" w:rsidRPr="0032124A" w:rsidRDefault="00FB3A58" w:rsidP="00FB3A58">
      <w:pPr>
        <w:pStyle w:val="ListParagraph"/>
        <w:numPr>
          <w:ilvl w:val="0"/>
          <w:numId w:val="2"/>
        </w:numPr>
        <w:rPr>
          <w:rFonts w:ascii="Arial" w:hAnsi="Arial" w:cs="Arial"/>
        </w:rPr>
      </w:pPr>
      <w:r w:rsidRPr="0032124A">
        <w:rPr>
          <w:rFonts w:ascii="Arial" w:hAnsi="Arial" w:cs="Arial"/>
        </w:rPr>
        <w:t xml:space="preserve">CJA s 123 </w:t>
      </w:r>
      <w:r w:rsidRPr="0032124A">
        <w:rPr>
          <w:rFonts w:ascii="Arial" w:hAnsi="Arial" w:cs="Arial"/>
          <w:i/>
          <w:u w:val="single"/>
        </w:rPr>
        <w:t>inability</w:t>
      </w:r>
      <w:r w:rsidRPr="0032124A">
        <w:rPr>
          <w:rFonts w:ascii="Arial" w:hAnsi="Arial" w:cs="Arial"/>
        </w:rPr>
        <w:t xml:space="preserve"> to give decision of a judge – panel of judges – remaining judges can decide</w:t>
      </w:r>
    </w:p>
    <w:p w14:paraId="10D8D9A4" w14:textId="0708C554" w:rsidR="00FB3A58" w:rsidRPr="0032124A" w:rsidRDefault="00FB3A58" w:rsidP="00FB3A58">
      <w:pPr>
        <w:pStyle w:val="ListParagraph"/>
        <w:numPr>
          <w:ilvl w:val="0"/>
          <w:numId w:val="2"/>
        </w:numPr>
        <w:rPr>
          <w:rFonts w:ascii="Arial" w:hAnsi="Arial" w:cs="Arial"/>
        </w:rPr>
      </w:pPr>
      <w:r w:rsidRPr="0032124A">
        <w:rPr>
          <w:rFonts w:ascii="Arial" w:hAnsi="Arial" w:cs="Arial"/>
        </w:rPr>
        <w:t xml:space="preserve">CJA s 123(4) </w:t>
      </w:r>
      <w:r w:rsidRPr="0032124A">
        <w:rPr>
          <w:rFonts w:ascii="Arial" w:hAnsi="Arial" w:cs="Arial"/>
          <w:u w:val="single"/>
        </w:rPr>
        <w:t>inability</w:t>
      </w:r>
      <w:r w:rsidRPr="0032124A">
        <w:rPr>
          <w:rFonts w:ascii="Arial" w:hAnsi="Arial" w:cs="Arial"/>
        </w:rPr>
        <w:t xml:space="preserve"> to give decision; judge sitting alone; party may make motion for order that he matter be reheard</w:t>
      </w:r>
    </w:p>
    <w:p w14:paraId="77E2DDCF" w14:textId="03E430B6" w:rsidR="00FB3A58" w:rsidRPr="0032124A" w:rsidRDefault="00FB3A58" w:rsidP="00FB3A58">
      <w:pPr>
        <w:pStyle w:val="ListParagraph"/>
        <w:numPr>
          <w:ilvl w:val="0"/>
          <w:numId w:val="2"/>
        </w:numPr>
        <w:rPr>
          <w:rFonts w:ascii="Arial" w:hAnsi="Arial" w:cs="Arial"/>
        </w:rPr>
      </w:pPr>
      <w:r w:rsidRPr="0032124A">
        <w:rPr>
          <w:rFonts w:ascii="Arial" w:hAnsi="Arial" w:cs="Arial"/>
        </w:rPr>
        <w:t xml:space="preserve">123(5) </w:t>
      </w:r>
      <w:r w:rsidRPr="0032124A">
        <w:rPr>
          <w:rFonts w:ascii="Arial" w:hAnsi="Arial" w:cs="Arial"/>
          <w:i/>
          <w:u w:val="single"/>
        </w:rPr>
        <w:t>failure</w:t>
      </w:r>
      <w:r w:rsidRPr="0032124A">
        <w:rPr>
          <w:rFonts w:ascii="Arial" w:hAnsi="Arial" w:cs="Arial"/>
        </w:rPr>
        <w:t xml:space="preserve"> to give decision</w:t>
      </w:r>
    </w:p>
    <w:p w14:paraId="32287EE2" w14:textId="6C1915BF" w:rsidR="00FB3A58" w:rsidRPr="0032124A" w:rsidRDefault="00FB3A58" w:rsidP="00FB3A58">
      <w:pPr>
        <w:pStyle w:val="ListParagraph"/>
        <w:numPr>
          <w:ilvl w:val="1"/>
          <w:numId w:val="2"/>
        </w:numPr>
        <w:rPr>
          <w:rFonts w:ascii="Arial" w:hAnsi="Arial" w:cs="Arial"/>
        </w:rPr>
      </w:pPr>
      <w:r w:rsidRPr="0032124A">
        <w:rPr>
          <w:rFonts w:ascii="Arial" w:hAnsi="Arial" w:cs="Arial"/>
        </w:rPr>
        <w:t xml:space="preserve">Within </w:t>
      </w:r>
      <w:r w:rsidRPr="0032124A">
        <w:rPr>
          <w:rFonts w:ascii="Arial" w:hAnsi="Arial" w:cs="Arial"/>
          <w:u w:val="single"/>
        </w:rPr>
        <w:t>6 months</w:t>
      </w:r>
      <w:r w:rsidRPr="0032124A">
        <w:rPr>
          <w:rFonts w:ascii="Arial" w:hAnsi="Arial" w:cs="Arial"/>
        </w:rPr>
        <w:t xml:space="preserve"> in case of judgment</w:t>
      </w:r>
    </w:p>
    <w:p w14:paraId="19642EC2" w14:textId="614E5D03" w:rsidR="00FB3A58" w:rsidRPr="0032124A" w:rsidRDefault="00FB3A58" w:rsidP="00FB3A58">
      <w:pPr>
        <w:pStyle w:val="ListParagraph"/>
        <w:numPr>
          <w:ilvl w:val="1"/>
          <w:numId w:val="2"/>
        </w:numPr>
        <w:rPr>
          <w:rFonts w:ascii="Arial" w:hAnsi="Arial" w:cs="Arial"/>
        </w:rPr>
      </w:pPr>
      <w:r w:rsidRPr="0032124A">
        <w:rPr>
          <w:rFonts w:ascii="Arial" w:hAnsi="Arial" w:cs="Arial"/>
        </w:rPr>
        <w:t xml:space="preserve">In any other case </w:t>
      </w:r>
      <w:r w:rsidRPr="0032124A">
        <w:rPr>
          <w:rFonts w:ascii="Arial" w:hAnsi="Arial" w:cs="Arial"/>
          <w:u w:val="single"/>
        </w:rPr>
        <w:t>3 months</w:t>
      </w:r>
    </w:p>
    <w:p w14:paraId="03288AA0" w14:textId="6200E92E" w:rsidR="00FB3A58" w:rsidRPr="0032124A" w:rsidRDefault="00FB3A58" w:rsidP="00FB3A58">
      <w:pPr>
        <w:pStyle w:val="ListParagraph"/>
        <w:numPr>
          <w:ilvl w:val="1"/>
          <w:numId w:val="2"/>
        </w:numPr>
        <w:rPr>
          <w:rFonts w:ascii="Arial" w:hAnsi="Arial" w:cs="Arial"/>
        </w:rPr>
      </w:pPr>
      <w:r w:rsidRPr="0032124A">
        <w:rPr>
          <w:rFonts w:ascii="Arial" w:hAnsi="Arial" w:cs="Arial"/>
        </w:rPr>
        <w:t>Chief judge may extend time in which decision may be given and I necessary relieve judge of duties until decision is given</w:t>
      </w:r>
    </w:p>
    <w:p w14:paraId="2DD019DB" w14:textId="563BD534" w:rsidR="00FB3A58" w:rsidRPr="0032124A" w:rsidRDefault="00FB3A58" w:rsidP="0022717E">
      <w:pPr>
        <w:pStyle w:val="ListParagraph"/>
        <w:numPr>
          <w:ilvl w:val="1"/>
          <w:numId w:val="2"/>
        </w:numPr>
        <w:rPr>
          <w:rFonts w:ascii="Arial" w:hAnsi="Arial" w:cs="Arial"/>
        </w:rPr>
      </w:pPr>
      <w:r w:rsidRPr="0032124A">
        <w:rPr>
          <w:rFonts w:ascii="Arial" w:hAnsi="Arial" w:cs="Arial"/>
        </w:rPr>
        <w:t>(6) continued failure – further extension or report failure to appropriate judicial council (also party can make motion to rehear matter)</w:t>
      </w:r>
    </w:p>
    <w:p w14:paraId="5C2E5C97" w14:textId="77777777" w:rsidR="000C4EB6" w:rsidRPr="0032124A" w:rsidRDefault="000C4EB6">
      <w:pPr>
        <w:rPr>
          <w:rFonts w:ascii="Arial" w:hAnsi="Arial" w:cs="Arial"/>
        </w:rPr>
      </w:pPr>
    </w:p>
    <w:p w14:paraId="550B5B02" w14:textId="5BB92D51" w:rsidR="00ED1887" w:rsidRPr="0032124A" w:rsidRDefault="007B10F1" w:rsidP="0022717E">
      <w:pPr>
        <w:pStyle w:val="Heading1"/>
        <w:rPr>
          <w:rFonts w:ascii="Arial" w:hAnsi="Arial" w:cs="Arial"/>
        </w:rPr>
      </w:pPr>
      <w:bookmarkStart w:id="71" w:name="_Toc27391366"/>
      <w:r w:rsidRPr="0032124A">
        <w:rPr>
          <w:rFonts w:ascii="Arial" w:hAnsi="Arial" w:cs="Arial"/>
        </w:rPr>
        <w:t>Enforcing Orders</w:t>
      </w:r>
      <w:r w:rsidR="00216AFD" w:rsidRPr="0032124A">
        <w:rPr>
          <w:rFonts w:ascii="Arial" w:hAnsi="Arial" w:cs="Arial"/>
        </w:rPr>
        <w:t xml:space="preserve"> rule 60</w:t>
      </w:r>
      <w:r w:rsidR="000D17CC" w:rsidRPr="0032124A">
        <w:rPr>
          <w:rFonts w:ascii="Arial" w:hAnsi="Arial" w:cs="Arial"/>
        </w:rPr>
        <w:t>, 34.15, CJA 141</w:t>
      </w:r>
      <w:bookmarkEnd w:id="71"/>
    </w:p>
    <w:p w14:paraId="50918DB4" w14:textId="07F3544D" w:rsidR="0022717E" w:rsidRPr="0032124A" w:rsidRDefault="0022717E" w:rsidP="007B10F1">
      <w:pPr>
        <w:pStyle w:val="ListParagraph"/>
        <w:numPr>
          <w:ilvl w:val="0"/>
          <w:numId w:val="1"/>
        </w:numPr>
        <w:rPr>
          <w:rFonts w:ascii="Arial" w:hAnsi="Arial" w:cs="Arial"/>
          <w:b/>
        </w:rPr>
      </w:pPr>
      <w:r w:rsidRPr="0032124A">
        <w:rPr>
          <w:rFonts w:ascii="Arial" w:hAnsi="Arial" w:cs="Arial"/>
          <w:b/>
        </w:rPr>
        <w:t>4 types of orders that may need enforcement</w:t>
      </w:r>
    </w:p>
    <w:p w14:paraId="6F720458" w14:textId="3D99CD44" w:rsidR="0022717E" w:rsidRPr="0032124A" w:rsidRDefault="0022717E" w:rsidP="0022717E">
      <w:pPr>
        <w:pStyle w:val="ListParagraph"/>
        <w:numPr>
          <w:ilvl w:val="1"/>
          <w:numId w:val="1"/>
        </w:numPr>
        <w:rPr>
          <w:rFonts w:ascii="Arial" w:hAnsi="Arial" w:cs="Arial"/>
        </w:rPr>
      </w:pPr>
      <w:r w:rsidRPr="0032124A">
        <w:rPr>
          <w:rFonts w:ascii="Arial" w:hAnsi="Arial" w:cs="Arial"/>
        </w:rPr>
        <w:t>Payment of money</w:t>
      </w:r>
    </w:p>
    <w:p w14:paraId="5064912E" w14:textId="1A8588F5" w:rsidR="0022717E" w:rsidRPr="0032124A" w:rsidRDefault="0022717E" w:rsidP="0022717E">
      <w:pPr>
        <w:pStyle w:val="ListParagraph"/>
        <w:numPr>
          <w:ilvl w:val="2"/>
          <w:numId w:val="1"/>
        </w:numPr>
        <w:rPr>
          <w:rFonts w:ascii="Arial" w:hAnsi="Arial" w:cs="Arial"/>
        </w:rPr>
      </w:pPr>
      <w:r w:rsidRPr="0032124A">
        <w:rPr>
          <w:rFonts w:ascii="Arial" w:hAnsi="Arial" w:cs="Arial"/>
        </w:rPr>
        <w:t>Standard tools: writ of seizure and sale, seizure and sale of land or property, garnishment, examination in aid of execution, receivership, BIA</w:t>
      </w:r>
    </w:p>
    <w:p w14:paraId="7F1EE9F0" w14:textId="77777777" w:rsidR="0022717E" w:rsidRPr="0032124A" w:rsidRDefault="0022717E" w:rsidP="0022717E">
      <w:pPr>
        <w:pStyle w:val="ListParagraph"/>
        <w:numPr>
          <w:ilvl w:val="1"/>
          <w:numId w:val="1"/>
        </w:numPr>
        <w:rPr>
          <w:rFonts w:ascii="Arial" w:hAnsi="Arial" w:cs="Arial"/>
        </w:rPr>
      </w:pPr>
      <w:r w:rsidRPr="0032124A">
        <w:rPr>
          <w:rFonts w:ascii="Arial" w:hAnsi="Arial" w:cs="Arial"/>
        </w:rPr>
        <w:t>Repossession of Land or Property</w:t>
      </w:r>
    </w:p>
    <w:p w14:paraId="2F6ADE4F" w14:textId="40603EA4" w:rsidR="0022717E" w:rsidRPr="0032124A" w:rsidRDefault="0022717E" w:rsidP="0022717E">
      <w:pPr>
        <w:pStyle w:val="ListParagraph"/>
        <w:numPr>
          <w:ilvl w:val="1"/>
          <w:numId w:val="1"/>
        </w:numPr>
        <w:rPr>
          <w:rFonts w:ascii="Arial" w:hAnsi="Arial" w:cs="Arial"/>
        </w:rPr>
      </w:pPr>
      <w:r w:rsidRPr="0032124A">
        <w:rPr>
          <w:rFonts w:ascii="Arial" w:hAnsi="Arial" w:cs="Arial"/>
        </w:rPr>
        <w:t>Directing a judicial or administrative official or enforcement authority to do something</w:t>
      </w:r>
    </w:p>
    <w:p w14:paraId="602BEDB3" w14:textId="0183EFF9" w:rsidR="0022717E" w:rsidRPr="0032124A" w:rsidRDefault="0022717E" w:rsidP="0022717E">
      <w:pPr>
        <w:pStyle w:val="ListParagraph"/>
        <w:numPr>
          <w:ilvl w:val="1"/>
          <w:numId w:val="1"/>
        </w:numPr>
        <w:rPr>
          <w:rFonts w:ascii="Arial" w:hAnsi="Arial" w:cs="Arial"/>
        </w:rPr>
      </w:pPr>
      <w:r w:rsidRPr="0032124A">
        <w:rPr>
          <w:rFonts w:ascii="Arial" w:hAnsi="Arial" w:cs="Arial"/>
        </w:rPr>
        <w:t>Directing a party or non party to perform an Act or Cease or Refrain from an activity</w:t>
      </w:r>
    </w:p>
    <w:p w14:paraId="42C670FE" w14:textId="764A3A72" w:rsidR="007B10F1" w:rsidRPr="0032124A" w:rsidRDefault="00C65CD6" w:rsidP="007B10F1">
      <w:pPr>
        <w:pStyle w:val="ListParagraph"/>
        <w:numPr>
          <w:ilvl w:val="0"/>
          <w:numId w:val="1"/>
        </w:numPr>
        <w:rPr>
          <w:rFonts w:ascii="Arial" w:hAnsi="Arial" w:cs="Arial"/>
          <w:b/>
        </w:rPr>
      </w:pPr>
      <w:r w:rsidRPr="0032124A">
        <w:rPr>
          <w:rFonts w:ascii="Arial" w:hAnsi="Arial" w:cs="Arial"/>
        </w:rPr>
        <w:t xml:space="preserve">60.07 </w:t>
      </w:r>
      <w:r w:rsidR="007B10F1" w:rsidRPr="0032124A">
        <w:rPr>
          <w:rFonts w:ascii="Arial" w:hAnsi="Arial" w:cs="Arial"/>
          <w:b/>
        </w:rPr>
        <w:t>Writ of seizure and sale</w:t>
      </w:r>
    </w:p>
    <w:p w14:paraId="394ED307" w14:textId="12B60BEA" w:rsidR="00C65CD6" w:rsidRPr="0032124A" w:rsidRDefault="00A65363" w:rsidP="00C65CD6">
      <w:pPr>
        <w:pStyle w:val="ListParagraph"/>
        <w:numPr>
          <w:ilvl w:val="1"/>
          <w:numId w:val="1"/>
        </w:numPr>
        <w:rPr>
          <w:rFonts w:ascii="Arial" w:hAnsi="Arial" w:cs="Arial"/>
        </w:rPr>
      </w:pPr>
      <w:r w:rsidRPr="0032124A">
        <w:rPr>
          <w:rFonts w:ascii="Arial" w:hAnsi="Arial" w:cs="Arial"/>
        </w:rPr>
        <w:lastRenderedPageBreak/>
        <w:t xml:space="preserve">(5.1) </w:t>
      </w:r>
      <w:r w:rsidR="00C65CD6" w:rsidRPr="0032124A">
        <w:rPr>
          <w:rFonts w:ascii="Arial" w:hAnsi="Arial" w:cs="Arial"/>
        </w:rPr>
        <w:t>filing with Sherriff</w:t>
      </w:r>
    </w:p>
    <w:p w14:paraId="1BA38989" w14:textId="77777777" w:rsidR="00C65CD6" w:rsidRPr="0032124A" w:rsidRDefault="00C65CD6" w:rsidP="00C65CD6">
      <w:pPr>
        <w:pStyle w:val="ListParagraph"/>
        <w:numPr>
          <w:ilvl w:val="1"/>
          <w:numId w:val="1"/>
        </w:numPr>
        <w:rPr>
          <w:rFonts w:ascii="Arial" w:hAnsi="Arial" w:cs="Arial"/>
        </w:rPr>
      </w:pPr>
      <w:r w:rsidRPr="0032124A">
        <w:rPr>
          <w:rFonts w:ascii="Arial" w:hAnsi="Arial" w:cs="Arial"/>
        </w:rPr>
        <w:t>Immediate effect of filing</w:t>
      </w:r>
    </w:p>
    <w:p w14:paraId="0F479697" w14:textId="6BCA5767" w:rsidR="00C65CD6" w:rsidRPr="0032124A" w:rsidRDefault="00A65363" w:rsidP="00C65CD6">
      <w:pPr>
        <w:pStyle w:val="ListParagraph"/>
        <w:numPr>
          <w:ilvl w:val="1"/>
          <w:numId w:val="1"/>
        </w:numPr>
        <w:rPr>
          <w:rFonts w:ascii="Arial" w:hAnsi="Arial" w:cs="Arial"/>
        </w:rPr>
      </w:pPr>
      <w:r w:rsidRPr="0032124A">
        <w:rPr>
          <w:rFonts w:ascii="Arial" w:hAnsi="Arial" w:cs="Arial"/>
        </w:rPr>
        <w:t xml:space="preserve">(13) </w:t>
      </w:r>
      <w:r w:rsidR="00C65CD6" w:rsidRPr="0032124A">
        <w:rPr>
          <w:rFonts w:ascii="Arial" w:hAnsi="Arial" w:cs="Arial"/>
        </w:rPr>
        <w:t>Direction to enforce</w:t>
      </w:r>
    </w:p>
    <w:p w14:paraId="34AF2C18" w14:textId="3B222B84" w:rsidR="0022717E" w:rsidRPr="0032124A" w:rsidRDefault="000035F5" w:rsidP="00C65CD6">
      <w:pPr>
        <w:pStyle w:val="ListParagraph"/>
        <w:numPr>
          <w:ilvl w:val="1"/>
          <w:numId w:val="1"/>
        </w:numPr>
        <w:rPr>
          <w:rFonts w:ascii="Arial" w:hAnsi="Arial" w:cs="Arial"/>
        </w:rPr>
      </w:pPr>
      <w:r w:rsidRPr="0032124A">
        <w:rPr>
          <w:rFonts w:ascii="Arial" w:hAnsi="Arial" w:cs="Arial"/>
        </w:rPr>
        <w:t xml:space="preserve">(17) </w:t>
      </w:r>
      <w:r w:rsidR="00C65CD6" w:rsidRPr="0032124A">
        <w:rPr>
          <w:rFonts w:ascii="Arial" w:hAnsi="Arial" w:cs="Arial"/>
        </w:rPr>
        <w:t>Sale of land 4 month and 6 month rules</w:t>
      </w:r>
    </w:p>
    <w:p w14:paraId="28EC3CD3" w14:textId="4E8C0A4C" w:rsidR="00EC2D22" w:rsidRPr="0032124A" w:rsidRDefault="00EC2D22" w:rsidP="00C65CD6">
      <w:pPr>
        <w:pStyle w:val="ListParagraph"/>
        <w:numPr>
          <w:ilvl w:val="1"/>
          <w:numId w:val="1"/>
        </w:numPr>
        <w:rPr>
          <w:rFonts w:ascii="Arial" w:hAnsi="Arial" w:cs="Arial"/>
        </w:rPr>
      </w:pPr>
      <w:r w:rsidRPr="0032124A">
        <w:rPr>
          <w:rFonts w:ascii="Arial" w:hAnsi="Arial" w:cs="Arial"/>
        </w:rPr>
        <w:t>Complications:</w:t>
      </w:r>
    </w:p>
    <w:p w14:paraId="6D73D302" w14:textId="081D3393" w:rsidR="00EC2D22" w:rsidRPr="0032124A" w:rsidRDefault="00EC2D22" w:rsidP="00EC2D22">
      <w:pPr>
        <w:pStyle w:val="ListParagraph"/>
        <w:numPr>
          <w:ilvl w:val="2"/>
          <w:numId w:val="1"/>
        </w:numPr>
        <w:rPr>
          <w:rFonts w:ascii="Arial" w:hAnsi="Arial" w:cs="Arial"/>
        </w:rPr>
      </w:pPr>
      <w:r w:rsidRPr="0032124A">
        <w:rPr>
          <w:rFonts w:ascii="Arial" w:hAnsi="Arial" w:cs="Arial"/>
        </w:rPr>
        <w:t>(1) Change in debtor name</w:t>
      </w:r>
    </w:p>
    <w:p w14:paraId="6350307E" w14:textId="3E9067CE" w:rsidR="00EC2D22" w:rsidRPr="0032124A" w:rsidRDefault="00EC2D22" w:rsidP="00EC2D22">
      <w:pPr>
        <w:pStyle w:val="ListParagraph"/>
        <w:numPr>
          <w:ilvl w:val="2"/>
          <w:numId w:val="1"/>
        </w:numPr>
        <w:rPr>
          <w:rFonts w:ascii="Arial" w:hAnsi="Arial" w:cs="Arial"/>
        </w:rPr>
      </w:pPr>
      <w:r w:rsidRPr="0032124A">
        <w:rPr>
          <w:rFonts w:ascii="Arial" w:hAnsi="Arial" w:cs="Arial"/>
        </w:rPr>
        <w:t>(6) Expires within 6 years (renewal allowed)</w:t>
      </w:r>
    </w:p>
    <w:p w14:paraId="44EB130A" w14:textId="708140A4" w:rsidR="00EC2D22" w:rsidRPr="0032124A" w:rsidRDefault="00EC2D22" w:rsidP="00EC2D22">
      <w:pPr>
        <w:pStyle w:val="ListParagraph"/>
        <w:numPr>
          <w:ilvl w:val="2"/>
          <w:numId w:val="1"/>
        </w:numPr>
        <w:rPr>
          <w:rFonts w:ascii="Arial" w:hAnsi="Arial" w:cs="Arial"/>
        </w:rPr>
      </w:pPr>
      <w:r w:rsidRPr="0032124A">
        <w:rPr>
          <w:rFonts w:ascii="Arial" w:hAnsi="Arial" w:cs="Arial"/>
        </w:rPr>
        <w:t>(12.2) Assignment</w:t>
      </w:r>
    </w:p>
    <w:p w14:paraId="02B19200" w14:textId="056C98DD" w:rsidR="007B10F1" w:rsidRPr="0032124A" w:rsidRDefault="00A65363" w:rsidP="007B10F1">
      <w:pPr>
        <w:pStyle w:val="ListParagraph"/>
        <w:numPr>
          <w:ilvl w:val="0"/>
          <w:numId w:val="1"/>
        </w:numPr>
        <w:rPr>
          <w:rFonts w:ascii="Arial" w:hAnsi="Arial" w:cs="Arial"/>
        </w:rPr>
      </w:pPr>
      <w:r w:rsidRPr="0032124A">
        <w:rPr>
          <w:rFonts w:ascii="Arial" w:hAnsi="Arial" w:cs="Arial"/>
        </w:rPr>
        <w:t xml:space="preserve">60.08 </w:t>
      </w:r>
      <w:r w:rsidR="007B10F1" w:rsidRPr="0032124A">
        <w:rPr>
          <w:rFonts w:ascii="Arial" w:hAnsi="Arial" w:cs="Arial"/>
          <w:b/>
        </w:rPr>
        <w:t>Garnishment</w:t>
      </w:r>
    </w:p>
    <w:p w14:paraId="3231057E" w14:textId="2BDB3E9E" w:rsidR="00A65363" w:rsidRPr="0032124A" w:rsidRDefault="00A65363" w:rsidP="00A65363">
      <w:pPr>
        <w:pStyle w:val="ListParagraph"/>
        <w:numPr>
          <w:ilvl w:val="1"/>
          <w:numId w:val="1"/>
        </w:numPr>
        <w:rPr>
          <w:rFonts w:ascii="Arial" w:hAnsi="Arial" w:cs="Arial"/>
        </w:rPr>
      </w:pPr>
      <w:r w:rsidRPr="0032124A">
        <w:rPr>
          <w:rFonts w:ascii="Arial" w:hAnsi="Arial" w:cs="Arial"/>
        </w:rPr>
        <w:t>(2) 6 year limit, otherwise w/ leave</w:t>
      </w:r>
    </w:p>
    <w:p w14:paraId="14FE0FA3" w14:textId="2E277DC2" w:rsidR="00A65363" w:rsidRPr="0032124A" w:rsidRDefault="00A65363" w:rsidP="00A65363">
      <w:pPr>
        <w:pStyle w:val="ListParagraph"/>
        <w:numPr>
          <w:ilvl w:val="1"/>
          <w:numId w:val="1"/>
        </w:numPr>
        <w:rPr>
          <w:rFonts w:ascii="Arial" w:hAnsi="Arial" w:cs="Arial"/>
        </w:rPr>
      </w:pPr>
      <w:r w:rsidRPr="0032124A">
        <w:rPr>
          <w:rFonts w:ascii="Arial" w:hAnsi="Arial" w:cs="Arial"/>
        </w:rPr>
        <w:t>Excepted property or entitlements</w:t>
      </w:r>
    </w:p>
    <w:p w14:paraId="3C104D00" w14:textId="58323F31" w:rsidR="00A65363" w:rsidRPr="0032124A" w:rsidRDefault="00F27C7B" w:rsidP="00A65363">
      <w:pPr>
        <w:pStyle w:val="ListParagraph"/>
        <w:numPr>
          <w:ilvl w:val="2"/>
          <w:numId w:val="1"/>
        </w:numPr>
        <w:rPr>
          <w:rFonts w:ascii="Arial" w:hAnsi="Arial" w:cs="Arial"/>
        </w:rPr>
      </w:pPr>
      <w:r w:rsidRPr="0032124A">
        <w:rPr>
          <w:rFonts w:ascii="Arial" w:hAnsi="Arial" w:cs="Arial"/>
        </w:rPr>
        <w:t xml:space="preserve">S 2(1) </w:t>
      </w:r>
      <w:r w:rsidR="00A65363" w:rsidRPr="0032124A">
        <w:rPr>
          <w:rFonts w:ascii="Arial" w:hAnsi="Arial" w:cs="Arial"/>
        </w:rPr>
        <w:t>Executions act</w:t>
      </w:r>
    </w:p>
    <w:p w14:paraId="3558378C" w14:textId="3C7628FD" w:rsidR="00F27C7B" w:rsidRPr="0032124A" w:rsidRDefault="00F27C7B" w:rsidP="00F27C7B">
      <w:pPr>
        <w:pStyle w:val="ListParagraph"/>
        <w:numPr>
          <w:ilvl w:val="3"/>
          <w:numId w:val="1"/>
        </w:numPr>
        <w:rPr>
          <w:rFonts w:ascii="Arial" w:hAnsi="Arial" w:cs="Arial"/>
        </w:rPr>
      </w:pPr>
      <w:r w:rsidRPr="0032124A">
        <w:rPr>
          <w:rFonts w:ascii="Arial" w:hAnsi="Arial" w:cs="Arial"/>
        </w:rPr>
        <w:t>Cannot take:</w:t>
      </w:r>
    </w:p>
    <w:p w14:paraId="5C1B61B9" w14:textId="096FE6B8" w:rsidR="00F27C7B" w:rsidRPr="0032124A" w:rsidRDefault="00F27C7B" w:rsidP="00F27C7B">
      <w:pPr>
        <w:pStyle w:val="ListParagraph"/>
        <w:numPr>
          <w:ilvl w:val="4"/>
          <w:numId w:val="1"/>
        </w:numPr>
        <w:rPr>
          <w:rFonts w:ascii="Arial" w:hAnsi="Arial" w:cs="Arial"/>
        </w:rPr>
      </w:pPr>
      <w:r w:rsidRPr="0032124A">
        <w:rPr>
          <w:rFonts w:ascii="Arial" w:hAnsi="Arial" w:cs="Arial"/>
        </w:rPr>
        <w:t>1. Necessary clothing of the debtor and the debtor’s dependants.</w:t>
      </w:r>
    </w:p>
    <w:p w14:paraId="66978412" w14:textId="00C54781" w:rsidR="00F27C7B" w:rsidRPr="0032124A" w:rsidRDefault="00F27C7B" w:rsidP="00F27C7B">
      <w:pPr>
        <w:pStyle w:val="ListParagraph"/>
        <w:numPr>
          <w:ilvl w:val="4"/>
          <w:numId w:val="1"/>
        </w:numPr>
        <w:rPr>
          <w:rFonts w:ascii="Arial" w:hAnsi="Arial" w:cs="Arial"/>
        </w:rPr>
      </w:pPr>
      <w:r w:rsidRPr="0032124A">
        <w:rPr>
          <w:rFonts w:ascii="Arial" w:hAnsi="Arial" w:cs="Arial"/>
        </w:rPr>
        <w:t>2. Household furnishings and appliances that are of a value not exceeding the prescribed amount.</w:t>
      </w:r>
    </w:p>
    <w:p w14:paraId="2812CB73" w14:textId="4EB818C7" w:rsidR="00F27C7B" w:rsidRPr="0032124A" w:rsidRDefault="00F27C7B" w:rsidP="00F27C7B">
      <w:pPr>
        <w:pStyle w:val="ListParagraph"/>
        <w:numPr>
          <w:ilvl w:val="4"/>
          <w:numId w:val="1"/>
        </w:numPr>
        <w:rPr>
          <w:rFonts w:ascii="Arial" w:hAnsi="Arial" w:cs="Arial"/>
        </w:rPr>
      </w:pPr>
      <w:r w:rsidRPr="0032124A">
        <w:rPr>
          <w:rFonts w:ascii="Arial" w:hAnsi="Arial" w:cs="Arial"/>
        </w:rPr>
        <w:t>3. Tools and other personal property of the debtor, not exceeding the prescribed amount in value, that are used by the debtor to earn income from the debtor’s occupation.</w:t>
      </w:r>
    </w:p>
    <w:p w14:paraId="354F7FE9" w14:textId="568BBB53" w:rsidR="00F27C7B" w:rsidRPr="0032124A" w:rsidRDefault="00F27C7B" w:rsidP="00F27C7B">
      <w:pPr>
        <w:pStyle w:val="ListParagraph"/>
        <w:numPr>
          <w:ilvl w:val="4"/>
          <w:numId w:val="1"/>
        </w:numPr>
        <w:rPr>
          <w:rFonts w:ascii="Arial" w:hAnsi="Arial" w:cs="Arial"/>
        </w:rPr>
      </w:pPr>
      <w:r w:rsidRPr="0032124A">
        <w:rPr>
          <w:rFonts w:ascii="Arial" w:hAnsi="Arial" w:cs="Arial"/>
        </w:rPr>
        <w:t>4. One motor vehicle that is of a value not exceeding the prescribed amount.</w:t>
      </w:r>
    </w:p>
    <w:p w14:paraId="1C0F52DF" w14:textId="45EAE563" w:rsidR="00F27C7B" w:rsidRPr="0032124A" w:rsidRDefault="00F27C7B" w:rsidP="00F27C7B">
      <w:pPr>
        <w:pStyle w:val="ListParagraph"/>
        <w:numPr>
          <w:ilvl w:val="4"/>
          <w:numId w:val="1"/>
        </w:numPr>
        <w:rPr>
          <w:rFonts w:ascii="Arial" w:hAnsi="Arial" w:cs="Arial"/>
        </w:rPr>
      </w:pPr>
      <w:r w:rsidRPr="0032124A">
        <w:rPr>
          <w:rFonts w:ascii="Arial" w:hAnsi="Arial" w:cs="Arial"/>
        </w:rPr>
        <w:t>5. Personal property prescribed by the regulations that is of a value not exceeding the prescribed amount.</w:t>
      </w:r>
    </w:p>
    <w:p w14:paraId="14921B9A" w14:textId="215EBCDE" w:rsidR="00A65363" w:rsidRPr="0032124A" w:rsidRDefault="00A65363" w:rsidP="00A65363">
      <w:pPr>
        <w:pStyle w:val="ListParagraph"/>
        <w:numPr>
          <w:ilvl w:val="2"/>
          <w:numId w:val="1"/>
        </w:numPr>
        <w:rPr>
          <w:rFonts w:ascii="Arial" w:hAnsi="Arial" w:cs="Arial"/>
        </w:rPr>
      </w:pPr>
      <w:r w:rsidRPr="0032124A">
        <w:rPr>
          <w:rFonts w:ascii="Arial" w:hAnsi="Arial" w:cs="Arial"/>
        </w:rPr>
        <w:t>S 7(2) Wages act: 20% of wage allowed to be taken</w:t>
      </w:r>
    </w:p>
    <w:p w14:paraId="018BBDBA" w14:textId="2FA63588" w:rsidR="00A65363" w:rsidRPr="0032124A" w:rsidRDefault="00A65363" w:rsidP="00A65363">
      <w:pPr>
        <w:pStyle w:val="ListParagraph"/>
        <w:numPr>
          <w:ilvl w:val="2"/>
          <w:numId w:val="1"/>
        </w:numPr>
        <w:rPr>
          <w:rFonts w:ascii="Arial" w:hAnsi="Arial" w:cs="Arial"/>
        </w:rPr>
      </w:pPr>
      <w:r w:rsidRPr="0032124A">
        <w:rPr>
          <w:rFonts w:ascii="Arial" w:hAnsi="Arial" w:cs="Arial"/>
        </w:rPr>
        <w:t>Government pensions</w:t>
      </w:r>
    </w:p>
    <w:p w14:paraId="1660805F" w14:textId="2AD861ED" w:rsidR="004C1B5B" w:rsidRPr="0032124A" w:rsidRDefault="004C1B5B" w:rsidP="004C1B5B">
      <w:pPr>
        <w:pStyle w:val="ListParagraph"/>
        <w:numPr>
          <w:ilvl w:val="0"/>
          <w:numId w:val="1"/>
        </w:numPr>
        <w:rPr>
          <w:rFonts w:ascii="Arial" w:hAnsi="Arial" w:cs="Arial"/>
        </w:rPr>
      </w:pPr>
      <w:r w:rsidRPr="0032124A">
        <w:rPr>
          <w:rFonts w:ascii="Arial" w:hAnsi="Arial" w:cs="Arial"/>
        </w:rPr>
        <w:t>Repossession of land or property</w:t>
      </w:r>
    </w:p>
    <w:p w14:paraId="4A3192D8" w14:textId="2EAFA4C6" w:rsidR="004C1B5B" w:rsidRPr="0032124A" w:rsidRDefault="004C1B5B" w:rsidP="004C1B5B">
      <w:pPr>
        <w:pStyle w:val="ListParagraph"/>
        <w:numPr>
          <w:ilvl w:val="1"/>
          <w:numId w:val="1"/>
        </w:numPr>
        <w:rPr>
          <w:rFonts w:ascii="Arial" w:hAnsi="Arial" w:cs="Arial"/>
        </w:rPr>
      </w:pPr>
      <w:r w:rsidRPr="0032124A">
        <w:rPr>
          <w:rFonts w:ascii="Arial" w:hAnsi="Arial" w:cs="Arial"/>
        </w:rPr>
        <w:t>Writ of delivery</w:t>
      </w:r>
    </w:p>
    <w:p w14:paraId="23510863" w14:textId="77777777" w:rsidR="004C1B5B" w:rsidRPr="0032124A" w:rsidRDefault="004C1B5B" w:rsidP="001A2847">
      <w:pPr>
        <w:pStyle w:val="ListParagraph"/>
        <w:numPr>
          <w:ilvl w:val="2"/>
          <w:numId w:val="1"/>
        </w:numPr>
        <w:rPr>
          <w:rFonts w:ascii="Arial" w:hAnsi="Arial" w:cs="Arial"/>
        </w:rPr>
      </w:pPr>
    </w:p>
    <w:p w14:paraId="465977EE" w14:textId="5B00C725" w:rsidR="004C1B5B" w:rsidRPr="0032124A" w:rsidRDefault="004C1B5B" w:rsidP="004C1B5B">
      <w:pPr>
        <w:pStyle w:val="ListParagraph"/>
        <w:numPr>
          <w:ilvl w:val="1"/>
          <w:numId w:val="1"/>
        </w:numPr>
        <w:rPr>
          <w:rFonts w:ascii="Arial" w:hAnsi="Arial" w:cs="Arial"/>
        </w:rPr>
      </w:pPr>
      <w:r w:rsidRPr="0032124A">
        <w:rPr>
          <w:rFonts w:ascii="Arial" w:hAnsi="Arial" w:cs="Arial"/>
        </w:rPr>
        <w:t>60.09 Writ of sequestration w/ leave</w:t>
      </w:r>
    </w:p>
    <w:p w14:paraId="2DE7BC5A" w14:textId="53D5E019" w:rsidR="001A2847" w:rsidRPr="0032124A" w:rsidRDefault="001A2847" w:rsidP="001A2847">
      <w:pPr>
        <w:pStyle w:val="ListParagraph"/>
        <w:numPr>
          <w:ilvl w:val="2"/>
          <w:numId w:val="1"/>
        </w:numPr>
        <w:rPr>
          <w:rFonts w:ascii="Arial" w:hAnsi="Arial" w:cs="Arial"/>
        </w:rPr>
      </w:pPr>
      <w:r w:rsidRPr="0032124A">
        <w:rPr>
          <w:rFonts w:ascii="Arial" w:hAnsi="Arial" w:cs="Arial"/>
        </w:rPr>
        <w:t xml:space="preserve">Leave required; must </w:t>
      </w:r>
      <w:r w:rsidR="00B444F1" w:rsidRPr="0032124A">
        <w:rPr>
          <w:rFonts w:ascii="Arial" w:hAnsi="Arial" w:cs="Arial"/>
        </w:rPr>
        <w:t>satisfy</w:t>
      </w:r>
      <w:r w:rsidRPr="0032124A">
        <w:rPr>
          <w:rFonts w:ascii="Arial" w:hAnsi="Arial" w:cs="Arial"/>
        </w:rPr>
        <w:t xml:space="preserve"> court that other enforcement measures are likely to be ineffective</w:t>
      </w:r>
    </w:p>
    <w:p w14:paraId="16054FAB" w14:textId="0867A329" w:rsidR="004C1B5B" w:rsidRPr="0032124A" w:rsidRDefault="004C1B5B" w:rsidP="004C1B5B">
      <w:pPr>
        <w:pStyle w:val="ListParagraph"/>
        <w:numPr>
          <w:ilvl w:val="1"/>
          <w:numId w:val="1"/>
        </w:numPr>
        <w:rPr>
          <w:rFonts w:ascii="Arial" w:hAnsi="Arial" w:cs="Arial"/>
        </w:rPr>
      </w:pPr>
      <w:r w:rsidRPr="0032124A">
        <w:rPr>
          <w:rFonts w:ascii="Arial" w:hAnsi="Arial" w:cs="Arial"/>
        </w:rPr>
        <w:t>60.10 writ of possession</w:t>
      </w:r>
      <w:r w:rsidR="009A2CB6" w:rsidRPr="0032124A">
        <w:rPr>
          <w:rFonts w:ascii="Arial" w:hAnsi="Arial" w:cs="Arial"/>
        </w:rPr>
        <w:t xml:space="preserve"> w/ leave</w:t>
      </w:r>
    </w:p>
    <w:p w14:paraId="75085062" w14:textId="69871227" w:rsidR="004C1B5B" w:rsidRPr="0032124A" w:rsidRDefault="00CE56D6" w:rsidP="004C1B5B">
      <w:pPr>
        <w:pStyle w:val="ListParagraph"/>
        <w:numPr>
          <w:ilvl w:val="2"/>
          <w:numId w:val="1"/>
        </w:numPr>
        <w:rPr>
          <w:rFonts w:ascii="Arial" w:hAnsi="Arial" w:cs="Arial"/>
        </w:rPr>
      </w:pPr>
      <w:r w:rsidRPr="0032124A">
        <w:rPr>
          <w:rFonts w:ascii="Arial" w:hAnsi="Arial" w:cs="Arial"/>
        </w:rPr>
        <w:t>For land</w:t>
      </w:r>
    </w:p>
    <w:p w14:paraId="7DD05D46" w14:textId="4F6ADD17" w:rsidR="00CE56D6" w:rsidRPr="0032124A" w:rsidRDefault="00CE56D6" w:rsidP="00CE56D6">
      <w:pPr>
        <w:pStyle w:val="ListParagraph"/>
        <w:numPr>
          <w:ilvl w:val="2"/>
          <w:numId w:val="1"/>
        </w:numPr>
        <w:rPr>
          <w:rFonts w:ascii="Arial" w:hAnsi="Arial" w:cs="Arial"/>
        </w:rPr>
      </w:pPr>
      <w:r w:rsidRPr="0032124A">
        <w:rPr>
          <w:rFonts w:ascii="Arial" w:hAnsi="Arial" w:cs="Arial"/>
        </w:rPr>
        <w:t>Court must be satisfied that all person in actual possession of land have received sufficient notice to enable them to apply for relief</w:t>
      </w:r>
    </w:p>
    <w:p w14:paraId="51B09964" w14:textId="29322B4F" w:rsidR="00A20C0F" w:rsidRPr="0032124A" w:rsidRDefault="00A20C0F" w:rsidP="00CE56D6">
      <w:pPr>
        <w:pStyle w:val="ListParagraph"/>
        <w:numPr>
          <w:ilvl w:val="2"/>
          <w:numId w:val="1"/>
        </w:numPr>
        <w:rPr>
          <w:rFonts w:ascii="Arial" w:hAnsi="Arial" w:cs="Arial"/>
        </w:rPr>
      </w:pPr>
      <w:r w:rsidRPr="0032124A">
        <w:rPr>
          <w:rFonts w:ascii="Arial" w:hAnsi="Arial" w:cs="Arial"/>
        </w:rPr>
        <w:t>Lasts for one year, subject to renewal</w:t>
      </w:r>
    </w:p>
    <w:p w14:paraId="40236CF6" w14:textId="61CBE1B5" w:rsidR="00687A61" w:rsidRPr="0032124A" w:rsidRDefault="00687A61" w:rsidP="00687A61">
      <w:pPr>
        <w:pStyle w:val="ListParagraph"/>
        <w:numPr>
          <w:ilvl w:val="0"/>
          <w:numId w:val="1"/>
        </w:numPr>
        <w:rPr>
          <w:rFonts w:ascii="Arial" w:hAnsi="Arial" w:cs="Arial"/>
        </w:rPr>
      </w:pPr>
      <w:r w:rsidRPr="0032124A">
        <w:rPr>
          <w:rFonts w:ascii="Arial" w:hAnsi="Arial" w:cs="Arial"/>
        </w:rPr>
        <w:t>Directing a judicial or administrative official or enforcement authority to do something or appointing a court appointed receiver to do something</w:t>
      </w:r>
    </w:p>
    <w:p w14:paraId="04B4468D" w14:textId="3FE1E80D" w:rsidR="00687A61" w:rsidRPr="0032124A" w:rsidRDefault="00687A61" w:rsidP="00A23292">
      <w:pPr>
        <w:pStyle w:val="ListParagraph"/>
        <w:numPr>
          <w:ilvl w:val="1"/>
          <w:numId w:val="1"/>
        </w:numPr>
        <w:rPr>
          <w:rFonts w:ascii="Arial" w:hAnsi="Arial" w:cs="Arial"/>
        </w:rPr>
      </w:pPr>
      <w:r w:rsidRPr="0032124A">
        <w:rPr>
          <w:rFonts w:ascii="Arial" w:hAnsi="Arial" w:cs="Arial"/>
        </w:rPr>
        <w:t>Court Registrar, Sherriff , lower Court or Judge, Police, court appointed receiver, Director of Land Title or Land Registrar, individuals responsible for administering a government registry</w:t>
      </w:r>
    </w:p>
    <w:p w14:paraId="0D68DD0D" w14:textId="194D468D" w:rsidR="00A23292" w:rsidRPr="0032124A" w:rsidRDefault="00A23292" w:rsidP="00A23292">
      <w:pPr>
        <w:pStyle w:val="ListParagraph"/>
        <w:numPr>
          <w:ilvl w:val="0"/>
          <w:numId w:val="1"/>
        </w:numPr>
        <w:rPr>
          <w:rFonts w:ascii="Arial" w:hAnsi="Arial" w:cs="Arial"/>
        </w:rPr>
      </w:pPr>
      <w:r w:rsidRPr="0032124A">
        <w:rPr>
          <w:rFonts w:ascii="Arial" w:hAnsi="Arial" w:cs="Arial"/>
        </w:rPr>
        <w:t>S 141 (1) CJA Unless an Act provides otherwise, orders of a court arising out of a</w:t>
      </w:r>
    </w:p>
    <w:p w14:paraId="0AF4E623" w14:textId="77777777" w:rsidR="00A23292" w:rsidRPr="0032124A" w:rsidRDefault="00A23292" w:rsidP="00A23292">
      <w:pPr>
        <w:pStyle w:val="ListParagraph"/>
        <w:numPr>
          <w:ilvl w:val="0"/>
          <w:numId w:val="1"/>
        </w:numPr>
        <w:rPr>
          <w:rFonts w:ascii="Arial" w:hAnsi="Arial" w:cs="Arial"/>
        </w:rPr>
      </w:pPr>
      <w:r w:rsidRPr="0032124A">
        <w:rPr>
          <w:rFonts w:ascii="Arial" w:hAnsi="Arial" w:cs="Arial"/>
        </w:rPr>
        <w:t>civil proceeding and enforceable in Ontario shall be directed to a sheriff for</w:t>
      </w:r>
    </w:p>
    <w:p w14:paraId="58901828" w14:textId="479A36BF" w:rsidR="00A23292" w:rsidRPr="0032124A" w:rsidRDefault="00A23292" w:rsidP="00A23292">
      <w:pPr>
        <w:pStyle w:val="ListParagraph"/>
        <w:numPr>
          <w:ilvl w:val="0"/>
          <w:numId w:val="1"/>
        </w:numPr>
        <w:rPr>
          <w:rFonts w:ascii="Arial" w:hAnsi="Arial" w:cs="Arial"/>
        </w:rPr>
      </w:pPr>
      <w:r w:rsidRPr="0032124A">
        <w:rPr>
          <w:rFonts w:ascii="Arial" w:hAnsi="Arial" w:cs="Arial"/>
        </w:rPr>
        <w:t>enforcement.</w:t>
      </w:r>
    </w:p>
    <w:p w14:paraId="0233222B" w14:textId="0FC45BF8" w:rsidR="00567002" w:rsidRPr="0032124A" w:rsidRDefault="00567002" w:rsidP="00567002">
      <w:pPr>
        <w:pStyle w:val="ListParagraph"/>
        <w:numPr>
          <w:ilvl w:val="1"/>
          <w:numId w:val="1"/>
        </w:numPr>
        <w:rPr>
          <w:rFonts w:ascii="Arial" w:hAnsi="Arial" w:cs="Arial"/>
        </w:rPr>
      </w:pPr>
      <w:r w:rsidRPr="0032124A">
        <w:rPr>
          <w:rFonts w:ascii="Arial" w:hAnsi="Arial" w:cs="Arial"/>
        </w:rPr>
        <w:t>(2) police to assist sheriff</w:t>
      </w:r>
    </w:p>
    <w:p w14:paraId="7B08E91F" w14:textId="2B168DB7" w:rsidR="00FA0467" w:rsidRPr="0032124A" w:rsidRDefault="00FA0467" w:rsidP="00FA0467">
      <w:pPr>
        <w:pStyle w:val="ListParagraph"/>
        <w:numPr>
          <w:ilvl w:val="1"/>
          <w:numId w:val="1"/>
        </w:numPr>
        <w:rPr>
          <w:rFonts w:ascii="Arial" w:hAnsi="Arial" w:cs="Arial"/>
        </w:rPr>
      </w:pPr>
      <w:r w:rsidRPr="0032124A">
        <w:rPr>
          <w:rFonts w:ascii="Arial" w:hAnsi="Arial" w:cs="Arial"/>
        </w:rPr>
        <w:t xml:space="preserve">142 A person is not liable for any act done </w:t>
      </w:r>
      <w:r w:rsidRPr="0032124A">
        <w:rPr>
          <w:rFonts w:ascii="Arial" w:hAnsi="Arial" w:cs="Arial"/>
          <w:u w:val="single"/>
        </w:rPr>
        <w:t>in good faith</w:t>
      </w:r>
      <w:r w:rsidRPr="0032124A">
        <w:rPr>
          <w:rFonts w:ascii="Arial" w:hAnsi="Arial" w:cs="Arial"/>
        </w:rPr>
        <w:t xml:space="preserve"> in accordance with an order or process of a court in Ontario.</w:t>
      </w:r>
    </w:p>
    <w:p w14:paraId="21E01B77" w14:textId="5419A61A" w:rsidR="007B10F1" w:rsidRPr="0032124A" w:rsidRDefault="004C1B5B" w:rsidP="007B10F1">
      <w:pPr>
        <w:pStyle w:val="ListParagraph"/>
        <w:numPr>
          <w:ilvl w:val="0"/>
          <w:numId w:val="1"/>
        </w:numPr>
        <w:rPr>
          <w:rFonts w:ascii="Arial" w:hAnsi="Arial" w:cs="Arial"/>
          <w:b/>
        </w:rPr>
      </w:pPr>
      <w:r w:rsidRPr="0032124A">
        <w:rPr>
          <w:rFonts w:ascii="Arial" w:hAnsi="Arial" w:cs="Arial"/>
        </w:rPr>
        <w:t xml:space="preserve">60.11 </w:t>
      </w:r>
      <w:r w:rsidR="007B10F1" w:rsidRPr="0032124A">
        <w:rPr>
          <w:rFonts w:ascii="Arial" w:hAnsi="Arial" w:cs="Arial"/>
          <w:b/>
        </w:rPr>
        <w:t>Contempt orders</w:t>
      </w:r>
    </w:p>
    <w:p w14:paraId="7706185F" w14:textId="47366909" w:rsidR="00A23292" w:rsidRPr="0032124A" w:rsidRDefault="00824DEC" w:rsidP="00824DEC">
      <w:pPr>
        <w:pStyle w:val="ListParagraph"/>
        <w:numPr>
          <w:ilvl w:val="1"/>
          <w:numId w:val="1"/>
        </w:numPr>
        <w:rPr>
          <w:rFonts w:ascii="Arial" w:hAnsi="Arial" w:cs="Arial"/>
        </w:rPr>
      </w:pPr>
      <w:r w:rsidRPr="0032124A">
        <w:rPr>
          <w:rFonts w:ascii="Arial" w:hAnsi="Arial" w:cs="Arial"/>
        </w:rPr>
        <w:t>60.05 An order requiring a person to do an act, other than the payment of money, or to abstain from doing an act, may be enforced against the person refusing or neglecting to obey the order by a contempt order under rule 60.11</w:t>
      </w:r>
    </w:p>
    <w:p w14:paraId="0D68562A" w14:textId="6495B87C" w:rsidR="00824DEC" w:rsidRPr="0032124A" w:rsidRDefault="00824DEC" w:rsidP="00824DEC">
      <w:pPr>
        <w:pStyle w:val="ListParagraph"/>
        <w:numPr>
          <w:ilvl w:val="1"/>
          <w:numId w:val="1"/>
        </w:numPr>
        <w:rPr>
          <w:rFonts w:ascii="Arial" w:hAnsi="Arial" w:cs="Arial"/>
        </w:rPr>
      </w:pPr>
      <w:r w:rsidRPr="0032124A">
        <w:rPr>
          <w:rFonts w:ascii="Arial" w:hAnsi="Arial" w:cs="Arial"/>
        </w:rPr>
        <w:t>Obtained on motion; motion served personally; specific rules required for affidavit</w:t>
      </w:r>
    </w:p>
    <w:p w14:paraId="5ED350C6" w14:textId="608E7D31" w:rsidR="00824DEC" w:rsidRPr="0032124A" w:rsidRDefault="00762FE3" w:rsidP="00210D28">
      <w:pPr>
        <w:pStyle w:val="ListParagraph"/>
        <w:numPr>
          <w:ilvl w:val="1"/>
          <w:numId w:val="1"/>
        </w:numPr>
        <w:rPr>
          <w:rFonts w:ascii="Arial" w:hAnsi="Arial" w:cs="Arial"/>
          <w:u w:val="single"/>
        </w:rPr>
      </w:pPr>
      <w:r w:rsidRPr="0032124A">
        <w:rPr>
          <w:rFonts w:ascii="Arial" w:hAnsi="Arial" w:cs="Arial"/>
        </w:rPr>
        <w:lastRenderedPageBreak/>
        <w:t>(5)</w:t>
      </w:r>
      <w:r w:rsidRPr="0032124A">
        <w:rPr>
          <w:rFonts w:ascii="Arial" w:hAnsi="Arial" w:cs="Arial"/>
          <w:u w:val="single"/>
        </w:rPr>
        <w:t xml:space="preserve"> </w:t>
      </w:r>
      <w:r w:rsidR="00210D28" w:rsidRPr="0032124A">
        <w:rPr>
          <w:rFonts w:ascii="Arial" w:hAnsi="Arial" w:cs="Arial"/>
          <w:u w:val="single"/>
        </w:rPr>
        <w:t>Contents of order</w:t>
      </w:r>
    </w:p>
    <w:p w14:paraId="77DB5B79" w14:textId="23E9A1E3" w:rsidR="00210D28" w:rsidRPr="0032124A" w:rsidRDefault="00210D28" w:rsidP="00210D28">
      <w:pPr>
        <w:pStyle w:val="ListParagraph"/>
        <w:numPr>
          <w:ilvl w:val="2"/>
          <w:numId w:val="1"/>
        </w:numPr>
        <w:rPr>
          <w:rFonts w:ascii="Arial" w:hAnsi="Arial" w:cs="Arial"/>
        </w:rPr>
      </w:pPr>
      <w:r w:rsidRPr="0032124A">
        <w:rPr>
          <w:rFonts w:ascii="Arial" w:hAnsi="Arial" w:cs="Arial"/>
        </w:rPr>
        <w:t>In disposing of a motion under sub rule (1), the judge may</w:t>
      </w:r>
    </w:p>
    <w:p w14:paraId="35512506" w14:textId="77777777" w:rsidR="00210D28" w:rsidRPr="0032124A" w:rsidRDefault="00210D28" w:rsidP="00210D28">
      <w:pPr>
        <w:pStyle w:val="ListParagraph"/>
        <w:numPr>
          <w:ilvl w:val="2"/>
          <w:numId w:val="1"/>
        </w:numPr>
        <w:rPr>
          <w:rFonts w:ascii="Arial" w:hAnsi="Arial" w:cs="Arial"/>
        </w:rPr>
      </w:pPr>
      <w:r w:rsidRPr="0032124A">
        <w:rPr>
          <w:rFonts w:ascii="Arial" w:hAnsi="Arial" w:cs="Arial"/>
        </w:rPr>
        <w:t>make such order as is just, and where a finding of contempt is made,</w:t>
      </w:r>
    </w:p>
    <w:p w14:paraId="05061899" w14:textId="77777777" w:rsidR="00210D28" w:rsidRPr="0032124A" w:rsidRDefault="00210D28" w:rsidP="00210D28">
      <w:pPr>
        <w:pStyle w:val="ListParagraph"/>
        <w:numPr>
          <w:ilvl w:val="2"/>
          <w:numId w:val="1"/>
        </w:numPr>
        <w:rPr>
          <w:rFonts w:ascii="Arial" w:hAnsi="Arial" w:cs="Arial"/>
        </w:rPr>
      </w:pPr>
      <w:r w:rsidRPr="0032124A">
        <w:rPr>
          <w:rFonts w:ascii="Arial" w:hAnsi="Arial" w:cs="Arial"/>
        </w:rPr>
        <w:t>the judge may order that the person in contempt,</w:t>
      </w:r>
    </w:p>
    <w:p w14:paraId="55EA48A6" w14:textId="77777777" w:rsidR="00210D28" w:rsidRPr="0032124A" w:rsidRDefault="00210D28" w:rsidP="00210D28">
      <w:pPr>
        <w:pStyle w:val="ListParagraph"/>
        <w:numPr>
          <w:ilvl w:val="2"/>
          <w:numId w:val="1"/>
        </w:numPr>
        <w:rPr>
          <w:rFonts w:ascii="Arial" w:hAnsi="Arial" w:cs="Arial"/>
        </w:rPr>
      </w:pPr>
      <w:r w:rsidRPr="0032124A">
        <w:rPr>
          <w:rFonts w:ascii="Arial" w:hAnsi="Arial" w:cs="Arial"/>
        </w:rPr>
        <w:t>(a) be imprisoned for such period and on such terms as are just;</w:t>
      </w:r>
    </w:p>
    <w:p w14:paraId="17F1E272" w14:textId="77777777" w:rsidR="00210D28" w:rsidRPr="0032124A" w:rsidRDefault="00210D28" w:rsidP="00210D28">
      <w:pPr>
        <w:pStyle w:val="ListParagraph"/>
        <w:numPr>
          <w:ilvl w:val="2"/>
          <w:numId w:val="1"/>
        </w:numPr>
        <w:rPr>
          <w:rFonts w:ascii="Arial" w:hAnsi="Arial" w:cs="Arial"/>
        </w:rPr>
      </w:pPr>
      <w:r w:rsidRPr="0032124A">
        <w:rPr>
          <w:rFonts w:ascii="Arial" w:hAnsi="Arial" w:cs="Arial"/>
        </w:rPr>
        <w:t>(b) be imprisoned if the person fails to comply with a term of the</w:t>
      </w:r>
    </w:p>
    <w:p w14:paraId="3588F699" w14:textId="77777777" w:rsidR="00210D28" w:rsidRPr="0032124A" w:rsidRDefault="00210D28" w:rsidP="00210D28">
      <w:pPr>
        <w:pStyle w:val="ListParagraph"/>
        <w:numPr>
          <w:ilvl w:val="2"/>
          <w:numId w:val="1"/>
        </w:numPr>
        <w:rPr>
          <w:rFonts w:ascii="Arial" w:hAnsi="Arial" w:cs="Arial"/>
        </w:rPr>
      </w:pPr>
      <w:r w:rsidRPr="0032124A">
        <w:rPr>
          <w:rFonts w:ascii="Arial" w:hAnsi="Arial" w:cs="Arial"/>
        </w:rPr>
        <w:t>order;</w:t>
      </w:r>
    </w:p>
    <w:p w14:paraId="6269147C" w14:textId="77777777" w:rsidR="00210D28" w:rsidRPr="0032124A" w:rsidRDefault="00210D28" w:rsidP="00210D28">
      <w:pPr>
        <w:pStyle w:val="ListParagraph"/>
        <w:numPr>
          <w:ilvl w:val="2"/>
          <w:numId w:val="1"/>
        </w:numPr>
        <w:rPr>
          <w:rFonts w:ascii="Arial" w:hAnsi="Arial" w:cs="Arial"/>
        </w:rPr>
      </w:pPr>
      <w:r w:rsidRPr="0032124A">
        <w:rPr>
          <w:rFonts w:ascii="Arial" w:hAnsi="Arial" w:cs="Arial"/>
        </w:rPr>
        <w:t>(c) pay a fine;</w:t>
      </w:r>
    </w:p>
    <w:p w14:paraId="7443CF22" w14:textId="77777777" w:rsidR="00210D28" w:rsidRPr="0032124A" w:rsidRDefault="00210D28" w:rsidP="00210D28">
      <w:pPr>
        <w:pStyle w:val="ListParagraph"/>
        <w:numPr>
          <w:ilvl w:val="2"/>
          <w:numId w:val="1"/>
        </w:numPr>
        <w:rPr>
          <w:rFonts w:ascii="Arial" w:hAnsi="Arial" w:cs="Arial"/>
        </w:rPr>
      </w:pPr>
      <w:r w:rsidRPr="0032124A">
        <w:rPr>
          <w:rFonts w:ascii="Arial" w:hAnsi="Arial" w:cs="Arial"/>
        </w:rPr>
        <w:t>(d) do or refrain from doing an act;</w:t>
      </w:r>
    </w:p>
    <w:p w14:paraId="686E2F61" w14:textId="77777777" w:rsidR="00210D28" w:rsidRPr="0032124A" w:rsidRDefault="00210D28" w:rsidP="00210D28">
      <w:pPr>
        <w:pStyle w:val="ListParagraph"/>
        <w:numPr>
          <w:ilvl w:val="2"/>
          <w:numId w:val="1"/>
        </w:numPr>
        <w:rPr>
          <w:rFonts w:ascii="Arial" w:hAnsi="Arial" w:cs="Arial"/>
        </w:rPr>
      </w:pPr>
      <w:r w:rsidRPr="0032124A">
        <w:rPr>
          <w:rFonts w:ascii="Arial" w:hAnsi="Arial" w:cs="Arial"/>
        </w:rPr>
        <w:t>(e) pay such costs as are just; and</w:t>
      </w:r>
    </w:p>
    <w:p w14:paraId="661C88F5" w14:textId="77777777" w:rsidR="00210D28" w:rsidRPr="0032124A" w:rsidRDefault="00210D28" w:rsidP="00210D28">
      <w:pPr>
        <w:pStyle w:val="ListParagraph"/>
        <w:numPr>
          <w:ilvl w:val="2"/>
          <w:numId w:val="1"/>
        </w:numPr>
        <w:rPr>
          <w:rFonts w:ascii="Arial" w:hAnsi="Arial" w:cs="Arial"/>
        </w:rPr>
      </w:pPr>
      <w:r w:rsidRPr="0032124A">
        <w:rPr>
          <w:rFonts w:ascii="Arial" w:hAnsi="Arial" w:cs="Arial"/>
        </w:rPr>
        <w:t>(f) comply with any other order that the judge considers necessary,</w:t>
      </w:r>
    </w:p>
    <w:p w14:paraId="6FBF0E58" w14:textId="77777777" w:rsidR="00210D28" w:rsidRPr="0032124A" w:rsidRDefault="00210D28" w:rsidP="00210D28">
      <w:pPr>
        <w:pStyle w:val="ListParagraph"/>
        <w:numPr>
          <w:ilvl w:val="2"/>
          <w:numId w:val="1"/>
        </w:numPr>
        <w:rPr>
          <w:rFonts w:ascii="Arial" w:hAnsi="Arial" w:cs="Arial"/>
        </w:rPr>
      </w:pPr>
      <w:r w:rsidRPr="0032124A">
        <w:rPr>
          <w:rFonts w:ascii="Arial" w:hAnsi="Arial" w:cs="Arial"/>
        </w:rPr>
        <w:t>and may grant leave to issue a writ of sequestration under rule 60.09</w:t>
      </w:r>
    </w:p>
    <w:p w14:paraId="1CB7B6AD" w14:textId="54F43BD5" w:rsidR="00210D28" w:rsidRPr="0032124A" w:rsidRDefault="00210D28" w:rsidP="00210D28">
      <w:pPr>
        <w:pStyle w:val="ListParagraph"/>
        <w:numPr>
          <w:ilvl w:val="2"/>
          <w:numId w:val="1"/>
        </w:numPr>
        <w:rPr>
          <w:rFonts w:ascii="Arial" w:hAnsi="Arial" w:cs="Arial"/>
        </w:rPr>
      </w:pPr>
      <w:r w:rsidRPr="0032124A">
        <w:rPr>
          <w:rFonts w:ascii="Arial" w:hAnsi="Arial" w:cs="Arial"/>
        </w:rPr>
        <w:t>against the person’s property.</w:t>
      </w:r>
    </w:p>
    <w:p w14:paraId="38A84753" w14:textId="4F4A388A" w:rsidR="00210D28" w:rsidRPr="0032124A" w:rsidRDefault="007F16AC" w:rsidP="00210D28">
      <w:pPr>
        <w:pStyle w:val="ListParagraph"/>
        <w:numPr>
          <w:ilvl w:val="1"/>
          <w:numId w:val="1"/>
        </w:numPr>
        <w:rPr>
          <w:rFonts w:ascii="Arial" w:hAnsi="Arial" w:cs="Arial"/>
        </w:rPr>
      </w:pPr>
      <w:r w:rsidRPr="0032124A">
        <w:rPr>
          <w:rFonts w:ascii="Arial" w:hAnsi="Arial" w:cs="Arial"/>
        </w:rPr>
        <w:t xml:space="preserve">(6) Where a </w:t>
      </w:r>
      <w:r w:rsidRPr="0032124A">
        <w:rPr>
          <w:rFonts w:ascii="Arial" w:hAnsi="Arial" w:cs="Arial"/>
          <w:u w:val="single"/>
        </w:rPr>
        <w:t>corporation</w:t>
      </w:r>
      <w:r w:rsidRPr="0032124A">
        <w:rPr>
          <w:rFonts w:ascii="Arial" w:hAnsi="Arial" w:cs="Arial"/>
        </w:rPr>
        <w:t xml:space="preserve"> is in contempt, the judge may also make an order under sub rule (5) against </w:t>
      </w:r>
      <w:r w:rsidRPr="0032124A">
        <w:rPr>
          <w:rFonts w:ascii="Arial" w:hAnsi="Arial" w:cs="Arial"/>
          <w:i/>
          <w:u w:val="single"/>
        </w:rPr>
        <w:t>any officer or director</w:t>
      </w:r>
      <w:r w:rsidRPr="0032124A">
        <w:rPr>
          <w:rFonts w:ascii="Arial" w:hAnsi="Arial" w:cs="Arial"/>
        </w:rPr>
        <w:t xml:space="preserve"> of the corporation and may grant leave to issue a </w:t>
      </w:r>
      <w:r w:rsidRPr="0032124A">
        <w:rPr>
          <w:rFonts w:ascii="Arial" w:hAnsi="Arial" w:cs="Arial"/>
          <w:u w:val="single"/>
        </w:rPr>
        <w:t>writ of sequestration</w:t>
      </w:r>
      <w:r w:rsidRPr="0032124A">
        <w:rPr>
          <w:rFonts w:ascii="Arial" w:hAnsi="Arial" w:cs="Arial"/>
        </w:rPr>
        <w:t xml:space="preserve"> under rule 60.09 </w:t>
      </w:r>
      <w:r w:rsidRPr="0032124A">
        <w:rPr>
          <w:rFonts w:ascii="Arial" w:hAnsi="Arial" w:cs="Arial"/>
          <w:i/>
        </w:rPr>
        <w:t>against his or her property</w:t>
      </w:r>
      <w:r w:rsidRPr="0032124A">
        <w:rPr>
          <w:rFonts w:ascii="Arial" w:hAnsi="Arial" w:cs="Arial"/>
        </w:rPr>
        <w:t>.</w:t>
      </w:r>
    </w:p>
    <w:p w14:paraId="6D67F4B9" w14:textId="3E04DF23" w:rsidR="007F16AC" w:rsidRPr="0032124A" w:rsidRDefault="00313D66" w:rsidP="00210D28">
      <w:pPr>
        <w:pStyle w:val="ListParagraph"/>
        <w:numPr>
          <w:ilvl w:val="1"/>
          <w:numId w:val="1"/>
        </w:numPr>
        <w:rPr>
          <w:rFonts w:ascii="Arial" w:hAnsi="Arial" w:cs="Arial"/>
        </w:rPr>
      </w:pPr>
      <w:r w:rsidRPr="0032124A">
        <w:rPr>
          <w:rFonts w:ascii="Arial" w:hAnsi="Arial" w:cs="Arial"/>
        </w:rPr>
        <w:t>(7) An order under sub rule (5) for imprisonment may be enforced by the issue of a warrant of committal</w:t>
      </w:r>
    </w:p>
    <w:p w14:paraId="5BF12871" w14:textId="3F3F20D2" w:rsidR="00A378C4" w:rsidRPr="0032124A" w:rsidRDefault="00A378C4" w:rsidP="00A378C4">
      <w:pPr>
        <w:pStyle w:val="ListParagraph"/>
        <w:numPr>
          <w:ilvl w:val="0"/>
          <w:numId w:val="1"/>
        </w:numPr>
        <w:rPr>
          <w:rFonts w:ascii="Arial" w:hAnsi="Arial" w:cs="Arial"/>
        </w:rPr>
      </w:pPr>
      <w:r w:rsidRPr="0032124A">
        <w:rPr>
          <w:rFonts w:ascii="Arial" w:hAnsi="Arial" w:cs="Arial"/>
        </w:rPr>
        <w:t xml:space="preserve">60.18 </w:t>
      </w:r>
      <w:r w:rsidRPr="0032124A">
        <w:rPr>
          <w:rFonts w:ascii="Arial" w:hAnsi="Arial" w:cs="Arial"/>
          <w:b/>
        </w:rPr>
        <w:t>examination in aid of execution</w:t>
      </w:r>
    </w:p>
    <w:p w14:paraId="39ABDAFA" w14:textId="500B6836" w:rsidR="00A378C4" w:rsidRPr="0032124A" w:rsidRDefault="00A378C4" w:rsidP="00A378C4">
      <w:pPr>
        <w:pStyle w:val="ListParagraph"/>
        <w:numPr>
          <w:ilvl w:val="1"/>
          <w:numId w:val="1"/>
        </w:numPr>
        <w:rPr>
          <w:rFonts w:ascii="Arial" w:hAnsi="Arial" w:cs="Arial"/>
        </w:rPr>
      </w:pPr>
      <w:r w:rsidRPr="0032124A">
        <w:rPr>
          <w:rFonts w:ascii="Arial" w:hAnsi="Arial" w:cs="Arial"/>
        </w:rPr>
        <w:t>once every twelve months</w:t>
      </w:r>
    </w:p>
    <w:p w14:paraId="60A9CC09" w14:textId="71944A37" w:rsidR="00A378C4" w:rsidRPr="0032124A" w:rsidRDefault="00A378C4" w:rsidP="00A378C4">
      <w:pPr>
        <w:pStyle w:val="ListParagraph"/>
        <w:numPr>
          <w:ilvl w:val="1"/>
          <w:numId w:val="1"/>
        </w:numPr>
        <w:rPr>
          <w:rFonts w:ascii="Arial" w:hAnsi="Arial" w:cs="Arial"/>
        </w:rPr>
      </w:pPr>
      <w:r w:rsidRPr="0032124A">
        <w:rPr>
          <w:rFonts w:ascii="Arial" w:hAnsi="Arial" w:cs="Arial"/>
        </w:rPr>
        <w:t>can require debtor to attend for examination (and move to have debtor held in contempt if fails to attend)</w:t>
      </w:r>
    </w:p>
    <w:p w14:paraId="60F0097A" w14:textId="45E7C409" w:rsidR="00A378C4" w:rsidRPr="0032124A" w:rsidRDefault="00A378C4" w:rsidP="00A378C4">
      <w:pPr>
        <w:pStyle w:val="ListParagraph"/>
        <w:numPr>
          <w:ilvl w:val="1"/>
          <w:numId w:val="1"/>
        </w:numPr>
        <w:rPr>
          <w:rFonts w:ascii="Arial" w:hAnsi="Arial" w:cs="Arial"/>
        </w:rPr>
      </w:pPr>
      <w:r w:rsidRPr="0032124A">
        <w:rPr>
          <w:rFonts w:ascii="Arial" w:hAnsi="Arial" w:cs="Arial"/>
        </w:rPr>
        <w:t>Can ask questions about assets, income, debts</w:t>
      </w:r>
    </w:p>
    <w:p w14:paraId="67585F17" w14:textId="0CE841F5" w:rsidR="00A378C4" w:rsidRPr="0032124A" w:rsidRDefault="00A378C4" w:rsidP="00A378C4">
      <w:pPr>
        <w:pStyle w:val="ListParagraph"/>
        <w:numPr>
          <w:ilvl w:val="1"/>
          <w:numId w:val="1"/>
        </w:numPr>
        <w:rPr>
          <w:rFonts w:ascii="Arial" w:hAnsi="Arial" w:cs="Arial"/>
        </w:rPr>
      </w:pPr>
      <w:r w:rsidRPr="0032124A">
        <w:rPr>
          <w:rFonts w:ascii="Arial" w:hAnsi="Arial" w:cs="Arial"/>
        </w:rPr>
        <w:t xml:space="preserve">If corporate debtor can choose officer or director of </w:t>
      </w:r>
      <w:proofErr w:type="spellStart"/>
      <w:r w:rsidRPr="0032124A">
        <w:rPr>
          <w:rFonts w:ascii="Arial" w:hAnsi="Arial" w:cs="Arial"/>
        </w:rPr>
        <w:t>corp</w:t>
      </w:r>
      <w:proofErr w:type="spellEnd"/>
      <w:r w:rsidRPr="0032124A">
        <w:rPr>
          <w:rFonts w:ascii="Arial" w:hAnsi="Arial" w:cs="Arial"/>
        </w:rPr>
        <w:t xml:space="preserve"> to examine</w:t>
      </w:r>
    </w:p>
    <w:p w14:paraId="453700E3" w14:textId="7FFFFB78" w:rsidR="00A378C4" w:rsidRPr="0032124A" w:rsidRDefault="00A378C4" w:rsidP="00A378C4">
      <w:pPr>
        <w:pStyle w:val="ListParagraph"/>
        <w:numPr>
          <w:ilvl w:val="0"/>
          <w:numId w:val="1"/>
        </w:numPr>
        <w:rPr>
          <w:rFonts w:ascii="Arial" w:hAnsi="Arial" w:cs="Arial"/>
        </w:rPr>
      </w:pPr>
      <w:r w:rsidRPr="0032124A">
        <w:rPr>
          <w:rFonts w:ascii="Arial" w:hAnsi="Arial" w:cs="Arial"/>
        </w:rPr>
        <w:t xml:space="preserve">60.19 </w:t>
      </w:r>
      <w:r w:rsidRPr="0032124A">
        <w:rPr>
          <w:rFonts w:ascii="Arial" w:hAnsi="Arial" w:cs="Arial"/>
          <w:b/>
        </w:rPr>
        <w:t>costs of enforcement</w:t>
      </w:r>
    </w:p>
    <w:p w14:paraId="1A5F1B97" w14:textId="366C1AFE" w:rsidR="00A378C4" w:rsidRPr="0032124A" w:rsidRDefault="00181033" w:rsidP="00181033">
      <w:pPr>
        <w:pStyle w:val="ListParagraph"/>
        <w:numPr>
          <w:ilvl w:val="1"/>
          <w:numId w:val="1"/>
        </w:numPr>
        <w:rPr>
          <w:rFonts w:ascii="Arial" w:hAnsi="Arial" w:cs="Arial"/>
        </w:rPr>
      </w:pPr>
      <w:r w:rsidRPr="0032124A">
        <w:rPr>
          <w:rFonts w:ascii="Arial" w:hAnsi="Arial" w:cs="Arial"/>
        </w:rPr>
        <w:t>issuing serving, filing, enforcement and renewals and conducting Examination in Aid of Execution are added to debt</w:t>
      </w:r>
    </w:p>
    <w:p w14:paraId="5504B6CB" w14:textId="6A62C04E" w:rsidR="0086694B" w:rsidRPr="0032124A" w:rsidRDefault="0086694B" w:rsidP="0086694B">
      <w:pPr>
        <w:pStyle w:val="ListParagraph"/>
        <w:numPr>
          <w:ilvl w:val="2"/>
          <w:numId w:val="1"/>
        </w:numPr>
        <w:rPr>
          <w:rFonts w:ascii="Arial" w:hAnsi="Arial" w:cs="Arial"/>
        </w:rPr>
      </w:pPr>
      <w:r w:rsidRPr="0032124A">
        <w:rPr>
          <w:rFonts w:ascii="Arial" w:hAnsi="Arial" w:cs="Arial"/>
        </w:rPr>
        <w:t>Fees paid to court</w:t>
      </w:r>
    </w:p>
    <w:p w14:paraId="30E57292" w14:textId="77777777" w:rsidR="0086694B" w:rsidRPr="0032124A" w:rsidRDefault="0086694B" w:rsidP="0086694B">
      <w:pPr>
        <w:pStyle w:val="ListParagraph"/>
        <w:numPr>
          <w:ilvl w:val="2"/>
          <w:numId w:val="1"/>
        </w:numPr>
        <w:rPr>
          <w:rFonts w:ascii="Arial" w:hAnsi="Arial" w:cs="Arial"/>
        </w:rPr>
      </w:pPr>
      <w:r w:rsidRPr="0032124A">
        <w:rPr>
          <w:rFonts w:ascii="Arial" w:hAnsi="Arial" w:cs="Arial"/>
        </w:rPr>
        <w:t>Fees on Partial indemnity basis and/or as prescribed by rule, or fixed by sheriff,</w:t>
      </w:r>
    </w:p>
    <w:p w14:paraId="6C5459B6" w14:textId="6D69294C" w:rsidR="0086694B" w:rsidRPr="0032124A" w:rsidRDefault="0086694B" w:rsidP="0086694B">
      <w:pPr>
        <w:pStyle w:val="ListParagraph"/>
        <w:numPr>
          <w:ilvl w:val="2"/>
          <w:numId w:val="1"/>
        </w:numPr>
        <w:rPr>
          <w:rFonts w:ascii="Arial" w:hAnsi="Arial" w:cs="Arial"/>
        </w:rPr>
      </w:pPr>
      <w:r w:rsidRPr="0032124A">
        <w:rPr>
          <w:rFonts w:ascii="Arial" w:hAnsi="Arial" w:cs="Arial"/>
        </w:rPr>
        <w:t>subject to right to seek increase from court</w:t>
      </w:r>
    </w:p>
    <w:p w14:paraId="271F6929" w14:textId="17190E35" w:rsidR="007B10F1" w:rsidRPr="0032124A" w:rsidRDefault="007B10F1" w:rsidP="00875572">
      <w:pPr>
        <w:rPr>
          <w:rFonts w:ascii="Arial" w:hAnsi="Arial" w:cs="Arial"/>
        </w:rPr>
      </w:pPr>
    </w:p>
    <w:p w14:paraId="3742BD94" w14:textId="3BEB78A4" w:rsidR="00CC7B89" w:rsidRPr="0032124A" w:rsidRDefault="00CC7B89" w:rsidP="00CC7B89">
      <w:pPr>
        <w:pStyle w:val="Heading1"/>
        <w:rPr>
          <w:rFonts w:ascii="Arial" w:hAnsi="Arial" w:cs="Arial"/>
        </w:rPr>
      </w:pPr>
      <w:bookmarkStart w:id="72" w:name="_Toc27391367"/>
      <w:r w:rsidRPr="0032124A">
        <w:rPr>
          <w:rFonts w:ascii="Arial" w:hAnsi="Arial" w:cs="Arial"/>
        </w:rPr>
        <w:t>Appeals</w:t>
      </w:r>
      <w:bookmarkEnd w:id="72"/>
    </w:p>
    <w:p w14:paraId="537FFD53" w14:textId="3AB63F63" w:rsidR="00CC7B89" w:rsidRPr="0032124A" w:rsidRDefault="00CC7B89" w:rsidP="00CC7B89">
      <w:pPr>
        <w:pStyle w:val="ListParagraph"/>
        <w:numPr>
          <w:ilvl w:val="0"/>
          <w:numId w:val="1"/>
        </w:numPr>
        <w:rPr>
          <w:rFonts w:ascii="Arial" w:hAnsi="Arial" w:cs="Arial"/>
        </w:rPr>
      </w:pPr>
      <w:r w:rsidRPr="0032124A">
        <w:rPr>
          <w:rFonts w:ascii="Arial" w:hAnsi="Arial" w:cs="Arial"/>
        </w:rPr>
        <w:t>Applicable Rules</w:t>
      </w:r>
    </w:p>
    <w:p w14:paraId="5FFC8EDF" w14:textId="6A7FCE47" w:rsidR="00CC7B89" w:rsidRPr="0032124A" w:rsidRDefault="00CC7B89" w:rsidP="00CC7B89">
      <w:pPr>
        <w:pStyle w:val="ListParagraph"/>
        <w:numPr>
          <w:ilvl w:val="1"/>
          <w:numId w:val="1"/>
        </w:numPr>
        <w:rPr>
          <w:rFonts w:ascii="Arial" w:hAnsi="Arial" w:cs="Arial"/>
        </w:rPr>
      </w:pPr>
      <w:r w:rsidRPr="0032124A">
        <w:rPr>
          <w:rFonts w:ascii="Arial" w:hAnsi="Arial" w:cs="Arial"/>
        </w:rPr>
        <w:t>Courts of Justice Act</w:t>
      </w:r>
    </w:p>
    <w:p w14:paraId="7701FB37" w14:textId="50D3545C" w:rsidR="00CC7B89" w:rsidRPr="0032124A" w:rsidRDefault="00CC7B89" w:rsidP="00132872">
      <w:pPr>
        <w:pStyle w:val="ListParagraph"/>
        <w:numPr>
          <w:ilvl w:val="2"/>
          <w:numId w:val="1"/>
        </w:numPr>
        <w:rPr>
          <w:rFonts w:ascii="Arial" w:hAnsi="Arial" w:cs="Arial"/>
        </w:rPr>
      </w:pPr>
      <w:r w:rsidRPr="0032124A">
        <w:rPr>
          <w:rFonts w:ascii="Arial" w:hAnsi="Arial" w:cs="Arial"/>
        </w:rPr>
        <w:t>Sections 6, 19, 119, 132, 134</w:t>
      </w:r>
    </w:p>
    <w:p w14:paraId="220F7700" w14:textId="0B098A66" w:rsidR="00CC7B89" w:rsidRPr="0032124A" w:rsidRDefault="00CC7B89" w:rsidP="00CC7B89">
      <w:pPr>
        <w:pStyle w:val="ListParagraph"/>
        <w:numPr>
          <w:ilvl w:val="1"/>
          <w:numId w:val="1"/>
        </w:numPr>
        <w:rPr>
          <w:rFonts w:ascii="Arial" w:hAnsi="Arial" w:cs="Arial"/>
        </w:rPr>
      </w:pPr>
      <w:r w:rsidRPr="0032124A">
        <w:rPr>
          <w:rFonts w:ascii="Arial" w:hAnsi="Arial" w:cs="Arial"/>
        </w:rPr>
        <w:t>Rules of Civil Procedure</w:t>
      </w:r>
    </w:p>
    <w:p w14:paraId="7CAA8B88" w14:textId="05F44B1D" w:rsidR="00CC7B89" w:rsidRPr="0032124A" w:rsidRDefault="00CC7B89" w:rsidP="00132872">
      <w:pPr>
        <w:pStyle w:val="ListParagraph"/>
        <w:numPr>
          <w:ilvl w:val="2"/>
          <w:numId w:val="1"/>
        </w:numPr>
        <w:rPr>
          <w:rFonts w:ascii="Arial" w:hAnsi="Arial" w:cs="Arial"/>
        </w:rPr>
      </w:pPr>
      <w:r w:rsidRPr="0032124A">
        <w:rPr>
          <w:rFonts w:ascii="Arial" w:hAnsi="Arial" w:cs="Arial"/>
        </w:rPr>
        <w:t>Rules 61 to 63</w:t>
      </w:r>
      <w:r w:rsidR="00634043" w:rsidRPr="0032124A">
        <w:rPr>
          <w:rFonts w:ascii="Arial" w:hAnsi="Arial" w:cs="Arial"/>
        </w:rPr>
        <w:t xml:space="preserve">                                       (CONTINUES ON NEXT PAGE)</w:t>
      </w:r>
    </w:p>
    <w:p w14:paraId="129D3211" w14:textId="339672F2" w:rsidR="00634043" w:rsidRPr="0032124A" w:rsidRDefault="00634043" w:rsidP="00634043">
      <w:pPr>
        <w:jc w:val="center"/>
        <w:rPr>
          <w:rFonts w:ascii="Arial" w:hAnsi="Arial" w:cs="Arial"/>
        </w:rPr>
      </w:pPr>
      <w:r w:rsidRPr="0032124A">
        <w:rPr>
          <w:rFonts w:ascii="Arial" w:hAnsi="Arial" w:cs="Arial"/>
          <w:noProof/>
        </w:rPr>
        <w:lastRenderedPageBreak/>
        <w:drawing>
          <wp:inline distT="0" distB="0" distL="0" distR="0" wp14:anchorId="2DC46D4E" wp14:editId="63A2166F">
            <wp:extent cx="3459480" cy="282791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4333" t="19752" r="24889" b="20989"/>
                    <a:stretch/>
                  </pic:blipFill>
                  <pic:spPr bwMode="auto">
                    <a:xfrm>
                      <a:off x="0" y="0"/>
                      <a:ext cx="3459480" cy="2827913"/>
                    </a:xfrm>
                    <a:prstGeom prst="rect">
                      <a:avLst/>
                    </a:prstGeom>
                    <a:noFill/>
                    <a:ln>
                      <a:noFill/>
                    </a:ln>
                    <a:extLst>
                      <a:ext uri="{53640926-AAD7-44D8-BBD7-CCE9431645EC}">
                        <a14:shadowObscured xmlns:a14="http://schemas.microsoft.com/office/drawing/2010/main"/>
                      </a:ext>
                    </a:extLst>
                  </pic:spPr>
                </pic:pic>
              </a:graphicData>
            </a:graphic>
          </wp:inline>
        </w:drawing>
      </w:r>
    </w:p>
    <w:p w14:paraId="3480B3B6" w14:textId="7C22A7C9" w:rsidR="00A14026" w:rsidRPr="0032124A" w:rsidRDefault="00A14026" w:rsidP="00A14026">
      <w:pPr>
        <w:pStyle w:val="ListParagraph"/>
        <w:numPr>
          <w:ilvl w:val="0"/>
          <w:numId w:val="1"/>
        </w:numPr>
        <w:rPr>
          <w:rFonts w:ascii="Arial" w:hAnsi="Arial" w:cs="Arial"/>
          <w:b/>
          <w:u w:val="single"/>
        </w:rPr>
      </w:pPr>
      <w:r w:rsidRPr="0032124A">
        <w:rPr>
          <w:rFonts w:ascii="Arial" w:hAnsi="Arial" w:cs="Arial"/>
          <w:b/>
          <w:u w:val="single"/>
        </w:rPr>
        <w:t>Appeal court jurisdiction</w:t>
      </w:r>
    </w:p>
    <w:p w14:paraId="4A37F4DE" w14:textId="44768716" w:rsidR="00CC7B89" w:rsidRPr="0032124A" w:rsidRDefault="00132872" w:rsidP="00A14026">
      <w:pPr>
        <w:pStyle w:val="ListParagraph"/>
        <w:numPr>
          <w:ilvl w:val="1"/>
          <w:numId w:val="1"/>
        </w:numPr>
        <w:rPr>
          <w:rFonts w:ascii="Arial" w:hAnsi="Arial" w:cs="Arial"/>
        </w:rPr>
      </w:pPr>
      <w:r w:rsidRPr="0032124A">
        <w:rPr>
          <w:rFonts w:ascii="Arial" w:hAnsi="Arial" w:cs="Arial"/>
        </w:rPr>
        <w:t>S 6 CJA</w:t>
      </w:r>
      <w:r w:rsidR="00F63012" w:rsidRPr="0032124A">
        <w:rPr>
          <w:rFonts w:ascii="Arial" w:hAnsi="Arial" w:cs="Arial"/>
        </w:rPr>
        <w:t xml:space="preserve"> 6 An appeal lies to the </w:t>
      </w:r>
      <w:r w:rsidR="00F63012" w:rsidRPr="0032124A">
        <w:rPr>
          <w:rFonts w:ascii="Arial" w:hAnsi="Arial" w:cs="Arial"/>
          <w:u w:val="single"/>
        </w:rPr>
        <w:t xml:space="preserve">Court of Appeal </w:t>
      </w:r>
      <w:r w:rsidR="00F63012" w:rsidRPr="0032124A">
        <w:rPr>
          <w:rFonts w:ascii="Arial" w:hAnsi="Arial" w:cs="Arial"/>
        </w:rPr>
        <w:t>from</w:t>
      </w:r>
    </w:p>
    <w:p w14:paraId="0F281E53" w14:textId="1B2779CC" w:rsidR="00BD6889" w:rsidRPr="0032124A" w:rsidRDefault="00BD6889" w:rsidP="00A14026">
      <w:pPr>
        <w:pStyle w:val="ListParagraph"/>
        <w:numPr>
          <w:ilvl w:val="2"/>
          <w:numId w:val="1"/>
        </w:numPr>
        <w:rPr>
          <w:rFonts w:ascii="Arial" w:hAnsi="Arial" w:cs="Arial"/>
        </w:rPr>
      </w:pPr>
      <w:r w:rsidRPr="0032124A">
        <w:rPr>
          <w:rFonts w:ascii="Arial" w:hAnsi="Arial" w:cs="Arial"/>
        </w:rPr>
        <w:t xml:space="preserve">(1)(a) </w:t>
      </w:r>
      <w:r w:rsidRPr="0032124A">
        <w:rPr>
          <w:rFonts w:ascii="Arial" w:hAnsi="Arial" w:cs="Arial"/>
          <w:u w:val="single"/>
        </w:rPr>
        <w:t>order</w:t>
      </w:r>
      <w:r w:rsidRPr="0032124A">
        <w:rPr>
          <w:rFonts w:ascii="Arial" w:hAnsi="Arial" w:cs="Arial"/>
        </w:rPr>
        <w:t xml:space="preserve"> from </w:t>
      </w:r>
      <w:r w:rsidRPr="0032124A">
        <w:rPr>
          <w:rFonts w:ascii="Arial" w:hAnsi="Arial" w:cs="Arial"/>
          <w:u w:val="single"/>
        </w:rPr>
        <w:t>divisional court</w:t>
      </w:r>
      <w:r w:rsidRPr="0032124A">
        <w:rPr>
          <w:rFonts w:ascii="Arial" w:hAnsi="Arial" w:cs="Arial"/>
        </w:rPr>
        <w:t xml:space="preserve"> on question that is </w:t>
      </w:r>
      <w:r w:rsidRPr="0032124A">
        <w:rPr>
          <w:rFonts w:ascii="Arial" w:hAnsi="Arial" w:cs="Arial"/>
          <w:u w:val="single"/>
        </w:rPr>
        <w:t>not a question of fact alone</w:t>
      </w:r>
      <w:r w:rsidRPr="0032124A">
        <w:rPr>
          <w:rFonts w:ascii="Arial" w:hAnsi="Arial" w:cs="Arial"/>
        </w:rPr>
        <w:t xml:space="preserve">, </w:t>
      </w:r>
      <w:r w:rsidRPr="0032124A">
        <w:rPr>
          <w:rFonts w:ascii="Arial" w:hAnsi="Arial" w:cs="Arial"/>
          <w:i/>
          <w:u w:val="single"/>
        </w:rPr>
        <w:t>with leave</w:t>
      </w:r>
    </w:p>
    <w:p w14:paraId="1153EB15" w14:textId="467E560C" w:rsidR="00132872" w:rsidRPr="0032124A" w:rsidRDefault="00B41E36" w:rsidP="00A14026">
      <w:pPr>
        <w:pStyle w:val="ListParagraph"/>
        <w:numPr>
          <w:ilvl w:val="2"/>
          <w:numId w:val="1"/>
        </w:numPr>
        <w:rPr>
          <w:rFonts w:ascii="Arial" w:hAnsi="Arial" w:cs="Arial"/>
        </w:rPr>
      </w:pPr>
      <w:r w:rsidRPr="0032124A">
        <w:rPr>
          <w:rFonts w:ascii="Arial" w:hAnsi="Arial" w:cs="Arial"/>
        </w:rPr>
        <w:t xml:space="preserve">(1)(b) </w:t>
      </w:r>
      <w:r w:rsidR="00F63012" w:rsidRPr="0032124A">
        <w:rPr>
          <w:rFonts w:ascii="Arial" w:hAnsi="Arial" w:cs="Arial"/>
        </w:rPr>
        <w:t xml:space="preserve">a </w:t>
      </w:r>
      <w:r w:rsidR="00F63012" w:rsidRPr="0032124A">
        <w:rPr>
          <w:rFonts w:ascii="Arial" w:hAnsi="Arial" w:cs="Arial"/>
          <w:u w:val="single"/>
        </w:rPr>
        <w:t>final order</w:t>
      </w:r>
      <w:r w:rsidR="00F63012" w:rsidRPr="0032124A">
        <w:rPr>
          <w:rFonts w:ascii="Arial" w:hAnsi="Arial" w:cs="Arial"/>
        </w:rPr>
        <w:t xml:space="preserve"> of a judge of the </w:t>
      </w:r>
      <w:r w:rsidR="00F63012" w:rsidRPr="0032124A">
        <w:rPr>
          <w:rFonts w:ascii="Arial" w:hAnsi="Arial" w:cs="Arial"/>
          <w:u w:val="single"/>
        </w:rPr>
        <w:t>Superior Court of Justice</w:t>
      </w:r>
      <w:r w:rsidR="00F63012" w:rsidRPr="0032124A">
        <w:rPr>
          <w:rFonts w:ascii="Arial" w:hAnsi="Arial" w:cs="Arial"/>
        </w:rPr>
        <w:t xml:space="preserve">, </w:t>
      </w:r>
      <w:r w:rsidR="00F63012" w:rsidRPr="0032124A">
        <w:rPr>
          <w:rFonts w:ascii="Arial" w:hAnsi="Arial" w:cs="Arial"/>
          <w:i/>
          <w:u w:val="single"/>
        </w:rPr>
        <w:t>except</w:t>
      </w:r>
      <w:r w:rsidR="00F63012" w:rsidRPr="0032124A">
        <w:rPr>
          <w:rFonts w:ascii="Arial" w:hAnsi="Arial" w:cs="Arial"/>
        </w:rPr>
        <w:t xml:space="preserve"> an </w:t>
      </w:r>
      <w:r w:rsidR="00F63012" w:rsidRPr="0032124A">
        <w:rPr>
          <w:rFonts w:ascii="Arial" w:hAnsi="Arial" w:cs="Arial"/>
          <w:u w:val="single"/>
        </w:rPr>
        <w:t>order for not</w:t>
      </w:r>
      <w:r w:rsidR="00BD6889" w:rsidRPr="0032124A">
        <w:rPr>
          <w:rFonts w:ascii="Arial" w:hAnsi="Arial" w:cs="Arial"/>
          <w:u w:val="single"/>
        </w:rPr>
        <w:t xml:space="preserve"> </w:t>
      </w:r>
      <w:r w:rsidR="00F63012" w:rsidRPr="0032124A">
        <w:rPr>
          <w:rFonts w:ascii="Arial" w:hAnsi="Arial" w:cs="Arial"/>
          <w:u w:val="single"/>
        </w:rPr>
        <w:t>more than $50,000</w:t>
      </w:r>
      <w:r w:rsidR="00DC0700" w:rsidRPr="0032124A">
        <w:rPr>
          <w:rFonts w:ascii="Arial" w:hAnsi="Arial" w:cs="Arial"/>
        </w:rPr>
        <w:t xml:space="preserve"> (s 19) or order from which an appeal lies to the divisional court</w:t>
      </w:r>
    </w:p>
    <w:p w14:paraId="77B7E578" w14:textId="06CCD577" w:rsidR="00DC0700" w:rsidRPr="0032124A" w:rsidRDefault="00B143B2" w:rsidP="00A14026">
      <w:pPr>
        <w:pStyle w:val="ListParagraph"/>
        <w:numPr>
          <w:ilvl w:val="2"/>
          <w:numId w:val="1"/>
        </w:numPr>
        <w:rPr>
          <w:rFonts w:ascii="Arial" w:hAnsi="Arial" w:cs="Arial"/>
        </w:rPr>
      </w:pPr>
      <w:r w:rsidRPr="0032124A">
        <w:rPr>
          <w:rFonts w:ascii="Arial" w:hAnsi="Arial" w:cs="Arial"/>
        </w:rPr>
        <w:t>(2) combining appeals</w:t>
      </w:r>
    </w:p>
    <w:p w14:paraId="7B25D7B8" w14:textId="54094597" w:rsidR="00DC33E3" w:rsidRPr="0032124A" w:rsidRDefault="00DC33E3" w:rsidP="00A14026">
      <w:pPr>
        <w:pStyle w:val="ListParagraph"/>
        <w:numPr>
          <w:ilvl w:val="1"/>
          <w:numId w:val="1"/>
        </w:numPr>
        <w:rPr>
          <w:rFonts w:ascii="Arial" w:hAnsi="Arial" w:cs="Arial"/>
        </w:rPr>
      </w:pPr>
      <w:r w:rsidRPr="0032124A">
        <w:rPr>
          <w:rFonts w:ascii="Arial" w:hAnsi="Arial" w:cs="Arial"/>
        </w:rPr>
        <w:t>CoA standard of review</w:t>
      </w:r>
    </w:p>
    <w:p w14:paraId="38B4269F" w14:textId="77777777" w:rsidR="00DC33E3" w:rsidRPr="0032124A" w:rsidRDefault="00DC33E3" w:rsidP="00A14026">
      <w:pPr>
        <w:pStyle w:val="ListParagraph"/>
        <w:numPr>
          <w:ilvl w:val="2"/>
          <w:numId w:val="1"/>
        </w:numPr>
        <w:rPr>
          <w:rFonts w:ascii="Arial" w:hAnsi="Arial" w:cs="Arial"/>
        </w:rPr>
      </w:pPr>
      <w:r w:rsidRPr="0032124A">
        <w:rPr>
          <w:rFonts w:ascii="Arial" w:hAnsi="Arial" w:cs="Arial"/>
        </w:rPr>
        <w:t>On legal issues, the standard is correctness. Did the judge apply an incorrect legal test?</w:t>
      </w:r>
    </w:p>
    <w:p w14:paraId="4E93461A" w14:textId="02BF900B" w:rsidR="00B41E36" w:rsidRPr="0032124A" w:rsidRDefault="00DC33E3" w:rsidP="00A14026">
      <w:pPr>
        <w:pStyle w:val="ListParagraph"/>
        <w:numPr>
          <w:ilvl w:val="2"/>
          <w:numId w:val="1"/>
        </w:numPr>
        <w:rPr>
          <w:rFonts w:ascii="Arial" w:hAnsi="Arial" w:cs="Arial"/>
        </w:rPr>
      </w:pPr>
      <w:r w:rsidRPr="0032124A">
        <w:rPr>
          <w:rFonts w:ascii="Arial" w:hAnsi="Arial" w:cs="Arial"/>
        </w:rPr>
        <w:t>On factual issues, the test is whether the judge committed a “palpable and overriding error.”</w:t>
      </w:r>
    </w:p>
    <w:p w14:paraId="0A05B5D7" w14:textId="588BC114" w:rsidR="00DC33E3" w:rsidRPr="0032124A" w:rsidRDefault="00A14026" w:rsidP="00DC33E3">
      <w:pPr>
        <w:pStyle w:val="ListParagraph"/>
        <w:numPr>
          <w:ilvl w:val="0"/>
          <w:numId w:val="1"/>
        </w:numPr>
        <w:rPr>
          <w:rFonts w:ascii="Arial" w:hAnsi="Arial" w:cs="Arial"/>
          <w:b/>
          <w:u w:val="single"/>
        </w:rPr>
      </w:pPr>
      <w:r w:rsidRPr="0032124A">
        <w:rPr>
          <w:rFonts w:ascii="Arial" w:hAnsi="Arial" w:cs="Arial"/>
          <w:b/>
          <w:u w:val="single"/>
        </w:rPr>
        <w:t>Divisional court jurisdiction</w:t>
      </w:r>
    </w:p>
    <w:p w14:paraId="047B0E3C" w14:textId="52756877" w:rsidR="00A14026" w:rsidRPr="0032124A" w:rsidRDefault="00A75644" w:rsidP="00A14026">
      <w:pPr>
        <w:pStyle w:val="ListParagraph"/>
        <w:numPr>
          <w:ilvl w:val="1"/>
          <w:numId w:val="1"/>
        </w:numPr>
        <w:rPr>
          <w:rFonts w:ascii="Arial" w:hAnsi="Arial" w:cs="Arial"/>
        </w:rPr>
      </w:pPr>
      <w:r w:rsidRPr="0032124A">
        <w:rPr>
          <w:rFonts w:ascii="Arial" w:hAnsi="Arial" w:cs="Arial"/>
        </w:rPr>
        <w:t>S 19 an appeal lies to the divisional court from</w:t>
      </w:r>
    </w:p>
    <w:p w14:paraId="7D356F93" w14:textId="41DC90D8" w:rsidR="00A75644" w:rsidRPr="0032124A" w:rsidRDefault="00A75644" w:rsidP="00A75644">
      <w:pPr>
        <w:pStyle w:val="ListParagraph"/>
        <w:numPr>
          <w:ilvl w:val="2"/>
          <w:numId w:val="1"/>
        </w:numPr>
        <w:rPr>
          <w:rFonts w:ascii="Arial" w:hAnsi="Arial" w:cs="Arial"/>
        </w:rPr>
      </w:pPr>
      <w:r w:rsidRPr="0032124A">
        <w:rPr>
          <w:rFonts w:ascii="Arial" w:hAnsi="Arial" w:cs="Arial"/>
        </w:rPr>
        <w:t xml:space="preserve">(1)(a) a final order of a judge of the SCJ of </w:t>
      </w:r>
      <w:r w:rsidRPr="0032124A">
        <w:rPr>
          <w:rFonts w:ascii="Arial" w:hAnsi="Arial" w:cs="Arial"/>
          <w:i/>
          <w:u w:val="single"/>
        </w:rPr>
        <w:t>not</w:t>
      </w:r>
      <w:r w:rsidRPr="0032124A">
        <w:rPr>
          <w:rFonts w:ascii="Arial" w:hAnsi="Arial" w:cs="Arial"/>
          <w:u w:val="single"/>
        </w:rPr>
        <w:t xml:space="preserve"> more than $50,000 </w:t>
      </w:r>
      <w:r w:rsidRPr="0032124A">
        <w:rPr>
          <w:rFonts w:ascii="Arial" w:hAnsi="Arial" w:cs="Arial"/>
        </w:rPr>
        <w:t>exclusive of costs, or dismissing a claim for not more than that amount;</w:t>
      </w:r>
    </w:p>
    <w:p w14:paraId="45AD7A4C" w14:textId="04B4AF2A" w:rsidR="00A75644" w:rsidRPr="0032124A" w:rsidRDefault="00A75644" w:rsidP="00A75644">
      <w:pPr>
        <w:pStyle w:val="ListParagraph"/>
        <w:numPr>
          <w:ilvl w:val="2"/>
          <w:numId w:val="1"/>
        </w:numPr>
        <w:rPr>
          <w:rFonts w:ascii="Arial" w:hAnsi="Arial" w:cs="Arial"/>
        </w:rPr>
      </w:pPr>
      <w:r w:rsidRPr="0032124A">
        <w:rPr>
          <w:rFonts w:ascii="Arial" w:hAnsi="Arial" w:cs="Arial"/>
        </w:rPr>
        <w:t xml:space="preserve">(b) </w:t>
      </w:r>
      <w:r w:rsidRPr="0032124A">
        <w:rPr>
          <w:rFonts w:ascii="Arial" w:hAnsi="Arial" w:cs="Arial"/>
          <w:u w:val="single"/>
        </w:rPr>
        <w:t>interlocutory order</w:t>
      </w:r>
      <w:r w:rsidRPr="0032124A">
        <w:rPr>
          <w:rFonts w:ascii="Arial" w:hAnsi="Arial" w:cs="Arial"/>
        </w:rPr>
        <w:t xml:space="preserve"> of judge of SCJ w/ leave as provided in rules</w:t>
      </w:r>
    </w:p>
    <w:p w14:paraId="21914EA9" w14:textId="53A70AD8" w:rsidR="00A75644" w:rsidRPr="0032124A" w:rsidRDefault="00A75644" w:rsidP="00A75644">
      <w:pPr>
        <w:pStyle w:val="ListParagraph"/>
        <w:numPr>
          <w:ilvl w:val="2"/>
          <w:numId w:val="1"/>
        </w:numPr>
        <w:rPr>
          <w:rFonts w:ascii="Arial" w:hAnsi="Arial" w:cs="Arial"/>
        </w:rPr>
      </w:pPr>
      <w:r w:rsidRPr="0032124A">
        <w:rPr>
          <w:rFonts w:ascii="Arial" w:hAnsi="Arial" w:cs="Arial"/>
        </w:rPr>
        <w:t xml:space="preserve">(c) </w:t>
      </w:r>
      <w:r w:rsidRPr="0032124A">
        <w:rPr>
          <w:rFonts w:ascii="Arial" w:hAnsi="Arial" w:cs="Arial"/>
          <w:u w:val="single"/>
        </w:rPr>
        <w:t xml:space="preserve">final order of </w:t>
      </w:r>
      <w:r w:rsidRPr="0032124A">
        <w:rPr>
          <w:rFonts w:ascii="Arial" w:hAnsi="Arial" w:cs="Arial"/>
          <w:i/>
          <w:u w:val="single"/>
        </w:rPr>
        <w:t>master</w:t>
      </w:r>
      <w:r w:rsidRPr="0032124A">
        <w:rPr>
          <w:rFonts w:ascii="Arial" w:hAnsi="Arial" w:cs="Arial"/>
        </w:rPr>
        <w:t xml:space="preserve"> (appeal of interlocutory order of master lies to SCJ s 17)</w:t>
      </w:r>
    </w:p>
    <w:p w14:paraId="4A57DAAF" w14:textId="1FA17DAF" w:rsidR="0005556C" w:rsidRPr="0032124A" w:rsidRDefault="0005556C" w:rsidP="0005556C">
      <w:pPr>
        <w:pStyle w:val="ListParagraph"/>
        <w:numPr>
          <w:ilvl w:val="0"/>
          <w:numId w:val="1"/>
        </w:numPr>
        <w:rPr>
          <w:rFonts w:ascii="Arial" w:hAnsi="Arial" w:cs="Arial"/>
          <w:b/>
          <w:u w:val="single"/>
        </w:rPr>
      </w:pPr>
      <w:r w:rsidRPr="0032124A">
        <w:rPr>
          <w:rFonts w:ascii="Arial" w:hAnsi="Arial" w:cs="Arial"/>
          <w:b/>
          <w:u w:val="single"/>
        </w:rPr>
        <w:t>Final vs Interlocutory</w:t>
      </w:r>
    </w:p>
    <w:p w14:paraId="2391A146" w14:textId="3C3A2B28" w:rsidR="00A75644" w:rsidRPr="0032124A" w:rsidRDefault="0067733F" w:rsidP="00A75644">
      <w:pPr>
        <w:pStyle w:val="ListParagraph"/>
        <w:numPr>
          <w:ilvl w:val="1"/>
          <w:numId w:val="1"/>
        </w:numPr>
        <w:rPr>
          <w:rFonts w:ascii="Arial" w:hAnsi="Arial" w:cs="Arial"/>
        </w:rPr>
      </w:pPr>
      <w:r w:rsidRPr="0032124A">
        <w:rPr>
          <w:rFonts w:ascii="Arial" w:hAnsi="Arial" w:cs="Arial"/>
        </w:rPr>
        <w:t>If the order finally disposes of the rights of the parties it is final; otherwise it is interlocutory (1932)</w:t>
      </w:r>
    </w:p>
    <w:p w14:paraId="1E96611E" w14:textId="3987E8C3" w:rsidR="0067733F" w:rsidRPr="0032124A" w:rsidRDefault="0067733F" w:rsidP="0005556C">
      <w:pPr>
        <w:pStyle w:val="ListParagraph"/>
        <w:numPr>
          <w:ilvl w:val="1"/>
          <w:numId w:val="1"/>
        </w:numPr>
        <w:rPr>
          <w:rFonts w:ascii="Arial" w:hAnsi="Arial" w:cs="Arial"/>
        </w:rPr>
      </w:pPr>
      <w:r w:rsidRPr="0032124A">
        <w:rPr>
          <w:rFonts w:ascii="Arial" w:hAnsi="Arial" w:cs="Arial"/>
        </w:rPr>
        <w:t>An order granting judgment, or dismissing an action, is final.</w:t>
      </w:r>
    </w:p>
    <w:p w14:paraId="2DF9440D" w14:textId="110ABE75" w:rsidR="0067733F" w:rsidRPr="0032124A" w:rsidRDefault="00D20BDC" w:rsidP="0005556C">
      <w:pPr>
        <w:pStyle w:val="ListParagraph"/>
        <w:numPr>
          <w:ilvl w:val="1"/>
          <w:numId w:val="1"/>
        </w:numPr>
        <w:rPr>
          <w:rFonts w:ascii="Arial" w:hAnsi="Arial" w:cs="Arial"/>
        </w:rPr>
      </w:pPr>
      <w:r w:rsidRPr="0032124A">
        <w:rPr>
          <w:rFonts w:ascii="Arial" w:hAnsi="Arial" w:cs="Arial"/>
        </w:rPr>
        <w:t xml:space="preserve">An order granting summary judgment is final; whereas an order dismissing a motion for summary judgment generally is interlocutory (except if a question of law is decided and is </w:t>
      </w:r>
      <w:r w:rsidRPr="0032124A">
        <w:rPr>
          <w:rFonts w:ascii="Arial" w:hAnsi="Arial" w:cs="Arial"/>
          <w:i/>
          <w:iCs/>
        </w:rPr>
        <w:t>res judicata</w:t>
      </w:r>
      <w:r w:rsidRPr="0032124A">
        <w:rPr>
          <w:rFonts w:ascii="Arial" w:hAnsi="Arial" w:cs="Arial"/>
        </w:rPr>
        <w:t>)</w:t>
      </w:r>
    </w:p>
    <w:p w14:paraId="15FE15C7" w14:textId="645AC917" w:rsidR="00D20BDC" w:rsidRPr="0032124A" w:rsidRDefault="002708F6" w:rsidP="0005556C">
      <w:pPr>
        <w:pStyle w:val="ListParagraph"/>
        <w:numPr>
          <w:ilvl w:val="1"/>
          <w:numId w:val="1"/>
        </w:numPr>
        <w:rPr>
          <w:rFonts w:ascii="Arial" w:hAnsi="Arial" w:cs="Arial"/>
        </w:rPr>
      </w:pPr>
      <w:r w:rsidRPr="0032124A">
        <w:rPr>
          <w:rFonts w:ascii="Arial" w:hAnsi="Arial" w:cs="Arial"/>
        </w:rPr>
        <w:t>An order dismissing a motion to strike a claim is interlocutory.</w:t>
      </w:r>
    </w:p>
    <w:p w14:paraId="52FEBE9D" w14:textId="77777777" w:rsidR="00C808D4" w:rsidRPr="0032124A" w:rsidRDefault="00C808D4" w:rsidP="00C808D4">
      <w:pPr>
        <w:pStyle w:val="ListParagraph"/>
        <w:numPr>
          <w:ilvl w:val="1"/>
          <w:numId w:val="1"/>
        </w:numPr>
        <w:rPr>
          <w:rFonts w:ascii="Arial" w:hAnsi="Arial" w:cs="Arial"/>
        </w:rPr>
      </w:pPr>
      <w:r w:rsidRPr="0032124A">
        <w:rPr>
          <w:rFonts w:ascii="Arial" w:hAnsi="Arial" w:cs="Arial"/>
        </w:rPr>
        <w:t>An order finally determining a limitation issue is final.</w:t>
      </w:r>
    </w:p>
    <w:p w14:paraId="11E3702B" w14:textId="77777777" w:rsidR="00C808D4" w:rsidRPr="0032124A" w:rsidRDefault="00C808D4" w:rsidP="00C808D4">
      <w:pPr>
        <w:pStyle w:val="ListParagraph"/>
        <w:numPr>
          <w:ilvl w:val="1"/>
          <w:numId w:val="1"/>
        </w:numPr>
        <w:rPr>
          <w:rFonts w:ascii="Arial" w:hAnsi="Arial" w:cs="Arial"/>
        </w:rPr>
      </w:pPr>
      <w:r w:rsidRPr="0032124A">
        <w:rPr>
          <w:rFonts w:ascii="Arial" w:hAnsi="Arial" w:cs="Arial"/>
        </w:rPr>
        <w:t>An order determining a point of law is final; whereas an order dismissing a motion to determine a point of law is interlocutory.</w:t>
      </w:r>
    </w:p>
    <w:p w14:paraId="09E1673A" w14:textId="29EE803F" w:rsidR="002708F6" w:rsidRPr="0032124A" w:rsidRDefault="00C808D4" w:rsidP="00C808D4">
      <w:pPr>
        <w:pStyle w:val="ListParagraph"/>
        <w:numPr>
          <w:ilvl w:val="1"/>
          <w:numId w:val="1"/>
        </w:numPr>
        <w:rPr>
          <w:rFonts w:ascii="Arial" w:hAnsi="Arial" w:cs="Arial"/>
        </w:rPr>
      </w:pPr>
      <w:r w:rsidRPr="0032124A">
        <w:rPr>
          <w:rFonts w:ascii="Arial" w:hAnsi="Arial" w:cs="Arial"/>
        </w:rPr>
        <w:t>Procedural or production orders among the parties are interlocutory.</w:t>
      </w:r>
    </w:p>
    <w:p w14:paraId="3DBAC63B" w14:textId="2305AD56" w:rsidR="00C808D4" w:rsidRPr="0032124A" w:rsidRDefault="00A07074" w:rsidP="00A07074">
      <w:pPr>
        <w:pStyle w:val="ListParagraph"/>
        <w:numPr>
          <w:ilvl w:val="0"/>
          <w:numId w:val="1"/>
        </w:numPr>
        <w:rPr>
          <w:rFonts w:ascii="Arial" w:hAnsi="Arial" w:cs="Arial"/>
          <w:b/>
          <w:u w:val="single"/>
        </w:rPr>
      </w:pPr>
      <w:r w:rsidRPr="0032124A">
        <w:rPr>
          <w:rFonts w:ascii="Arial" w:hAnsi="Arial" w:cs="Arial"/>
          <w:b/>
          <w:u w:val="single"/>
        </w:rPr>
        <w:t>Powers/Procedures on Appeal</w:t>
      </w:r>
    </w:p>
    <w:p w14:paraId="7590C0D8" w14:textId="453F8C31" w:rsidR="00A07074" w:rsidRPr="0032124A" w:rsidRDefault="00745518" w:rsidP="00A07074">
      <w:pPr>
        <w:pStyle w:val="ListParagraph"/>
        <w:numPr>
          <w:ilvl w:val="1"/>
          <w:numId w:val="1"/>
        </w:numPr>
        <w:rPr>
          <w:rFonts w:ascii="Arial" w:hAnsi="Arial" w:cs="Arial"/>
        </w:rPr>
      </w:pPr>
      <w:r w:rsidRPr="0032124A">
        <w:rPr>
          <w:rFonts w:ascii="Arial" w:hAnsi="Arial" w:cs="Arial"/>
        </w:rPr>
        <w:t>S 132 CJA A judge shall not sit as a member of a court hearing an appeal from his or her own decision.</w:t>
      </w:r>
    </w:p>
    <w:p w14:paraId="31F1FB5C" w14:textId="54F45A94" w:rsidR="00745518" w:rsidRPr="0032124A" w:rsidRDefault="00745518" w:rsidP="00A07074">
      <w:pPr>
        <w:pStyle w:val="ListParagraph"/>
        <w:numPr>
          <w:ilvl w:val="1"/>
          <w:numId w:val="1"/>
        </w:numPr>
        <w:rPr>
          <w:rFonts w:ascii="Arial" w:hAnsi="Arial" w:cs="Arial"/>
        </w:rPr>
      </w:pPr>
      <w:r w:rsidRPr="0032124A">
        <w:rPr>
          <w:rFonts w:ascii="Arial" w:hAnsi="Arial" w:cs="Arial"/>
        </w:rPr>
        <w:t>S 133 CJA no appeal lies w/o leave to which</w:t>
      </w:r>
      <w:r w:rsidR="0007680D" w:rsidRPr="0032124A">
        <w:rPr>
          <w:rFonts w:ascii="Arial" w:hAnsi="Arial" w:cs="Arial"/>
        </w:rPr>
        <w:t xml:space="preserve"> the</w:t>
      </w:r>
      <w:r w:rsidRPr="0032124A">
        <w:rPr>
          <w:rFonts w:ascii="Arial" w:hAnsi="Arial" w:cs="Arial"/>
        </w:rPr>
        <w:t xml:space="preserve"> appeal is to be taken from a consent order or discretionary costs order</w:t>
      </w:r>
    </w:p>
    <w:p w14:paraId="68C3F5C3" w14:textId="00DC5126" w:rsidR="00745518" w:rsidRPr="0032124A" w:rsidRDefault="00745518" w:rsidP="00A07074">
      <w:pPr>
        <w:pStyle w:val="ListParagraph"/>
        <w:numPr>
          <w:ilvl w:val="1"/>
          <w:numId w:val="1"/>
        </w:numPr>
        <w:rPr>
          <w:rFonts w:ascii="Arial" w:hAnsi="Arial" w:cs="Arial"/>
        </w:rPr>
      </w:pPr>
      <w:r w:rsidRPr="0032124A">
        <w:rPr>
          <w:rFonts w:ascii="Arial" w:hAnsi="Arial" w:cs="Arial"/>
          <w:b/>
        </w:rPr>
        <w:lastRenderedPageBreak/>
        <w:t>Powers</w:t>
      </w:r>
      <w:r w:rsidRPr="0032124A">
        <w:rPr>
          <w:rFonts w:ascii="Arial" w:hAnsi="Arial" w:cs="Arial"/>
        </w:rPr>
        <w:t xml:space="preserve"> – S 134(1) unless provided otherwise, court to which an appeal is taken may,</w:t>
      </w:r>
    </w:p>
    <w:p w14:paraId="3F7F7485" w14:textId="6628D226" w:rsidR="00745518" w:rsidRPr="0032124A" w:rsidRDefault="00745518" w:rsidP="00B44DF1">
      <w:pPr>
        <w:pStyle w:val="ListParagraph"/>
        <w:numPr>
          <w:ilvl w:val="3"/>
          <w:numId w:val="1"/>
        </w:numPr>
        <w:rPr>
          <w:rFonts w:ascii="Arial" w:hAnsi="Arial" w:cs="Arial"/>
        </w:rPr>
      </w:pPr>
      <w:r w:rsidRPr="0032124A">
        <w:rPr>
          <w:rFonts w:ascii="Arial" w:hAnsi="Arial" w:cs="Arial"/>
        </w:rPr>
        <w:t>(a) make any order that ought to or could have bene made by the court appealed from</w:t>
      </w:r>
    </w:p>
    <w:p w14:paraId="4712E17B" w14:textId="56C0BB21" w:rsidR="00745518" w:rsidRPr="0032124A" w:rsidRDefault="00745518" w:rsidP="00B44DF1">
      <w:pPr>
        <w:pStyle w:val="ListParagraph"/>
        <w:numPr>
          <w:ilvl w:val="3"/>
          <w:numId w:val="1"/>
        </w:numPr>
        <w:rPr>
          <w:rFonts w:ascii="Arial" w:hAnsi="Arial" w:cs="Arial"/>
        </w:rPr>
      </w:pPr>
      <w:r w:rsidRPr="0032124A">
        <w:rPr>
          <w:rFonts w:ascii="Arial" w:hAnsi="Arial" w:cs="Arial"/>
        </w:rPr>
        <w:t>(b) order a new trial</w:t>
      </w:r>
    </w:p>
    <w:p w14:paraId="3AD7D235" w14:textId="0D7152DC" w:rsidR="00AF5C80" w:rsidRPr="0032124A" w:rsidRDefault="00AF5C80" w:rsidP="00AF5C80">
      <w:pPr>
        <w:pStyle w:val="ListParagraph"/>
        <w:numPr>
          <w:ilvl w:val="4"/>
          <w:numId w:val="1"/>
        </w:numPr>
        <w:rPr>
          <w:rFonts w:ascii="Arial" w:hAnsi="Arial" w:cs="Arial"/>
        </w:rPr>
      </w:pPr>
      <w:r w:rsidRPr="0032124A">
        <w:rPr>
          <w:rFonts w:ascii="Arial" w:hAnsi="Arial" w:cs="Arial"/>
        </w:rPr>
        <w:t>(6) a court shall not direct a new trial unless some substantial wrong or miscarriage of justice has occurred</w:t>
      </w:r>
    </w:p>
    <w:p w14:paraId="4F846C41" w14:textId="4EB8834E" w:rsidR="008C72D8" w:rsidRPr="0032124A" w:rsidRDefault="008C72D8" w:rsidP="008C72D8">
      <w:pPr>
        <w:pStyle w:val="ListParagraph"/>
        <w:numPr>
          <w:ilvl w:val="5"/>
          <w:numId w:val="1"/>
        </w:numPr>
        <w:rPr>
          <w:rFonts w:ascii="Arial" w:hAnsi="Arial" w:cs="Arial"/>
        </w:rPr>
      </w:pPr>
      <w:r w:rsidRPr="0032124A">
        <w:rPr>
          <w:rFonts w:ascii="Arial" w:hAnsi="Arial" w:cs="Arial"/>
        </w:rPr>
        <w:t>(7) where substantial wrong, new trial can be ordered only for certain parts / certain parties</w:t>
      </w:r>
    </w:p>
    <w:p w14:paraId="696DCE55" w14:textId="4060D636" w:rsidR="00745518" w:rsidRPr="0032124A" w:rsidRDefault="00745518" w:rsidP="00B44DF1">
      <w:pPr>
        <w:pStyle w:val="ListParagraph"/>
        <w:numPr>
          <w:ilvl w:val="3"/>
          <w:numId w:val="1"/>
        </w:numPr>
        <w:rPr>
          <w:rFonts w:ascii="Arial" w:hAnsi="Arial" w:cs="Arial"/>
        </w:rPr>
      </w:pPr>
      <w:r w:rsidRPr="0032124A">
        <w:rPr>
          <w:rFonts w:ascii="Arial" w:hAnsi="Arial" w:cs="Arial"/>
        </w:rPr>
        <w:t>(c) make any other order that is considered just</w:t>
      </w:r>
    </w:p>
    <w:p w14:paraId="5E06BA18" w14:textId="22F315B3" w:rsidR="00745518" w:rsidRPr="0032124A" w:rsidRDefault="00745518" w:rsidP="00745518">
      <w:pPr>
        <w:pStyle w:val="ListParagraph"/>
        <w:numPr>
          <w:ilvl w:val="2"/>
          <w:numId w:val="1"/>
        </w:numPr>
        <w:rPr>
          <w:rFonts w:ascii="Arial" w:hAnsi="Arial" w:cs="Arial"/>
        </w:rPr>
      </w:pPr>
      <w:r w:rsidRPr="0032124A">
        <w:rPr>
          <w:rFonts w:ascii="Arial" w:hAnsi="Arial" w:cs="Arial"/>
        </w:rPr>
        <w:t xml:space="preserve">(2) </w:t>
      </w:r>
      <w:r w:rsidR="00B44DF1" w:rsidRPr="0032124A">
        <w:rPr>
          <w:rFonts w:ascii="Arial" w:hAnsi="Arial" w:cs="Arial"/>
        </w:rPr>
        <w:t>may make an interim order</w:t>
      </w:r>
    </w:p>
    <w:p w14:paraId="62942DF2" w14:textId="7653B2DD" w:rsidR="00B44DF1" w:rsidRPr="0032124A" w:rsidRDefault="00B44DF1" w:rsidP="00745518">
      <w:pPr>
        <w:pStyle w:val="ListParagraph"/>
        <w:numPr>
          <w:ilvl w:val="2"/>
          <w:numId w:val="1"/>
        </w:numPr>
        <w:rPr>
          <w:rFonts w:ascii="Arial" w:hAnsi="Arial" w:cs="Arial"/>
        </w:rPr>
      </w:pPr>
      <w:r w:rsidRPr="0032124A">
        <w:rPr>
          <w:rFonts w:ascii="Arial" w:hAnsi="Arial" w:cs="Arial"/>
        </w:rPr>
        <w:t>(3) quash appeal</w:t>
      </w:r>
    </w:p>
    <w:p w14:paraId="0401C9B1" w14:textId="3F8F4E6A" w:rsidR="00B44DF1" w:rsidRPr="0032124A" w:rsidRDefault="00B44DF1" w:rsidP="00745518">
      <w:pPr>
        <w:pStyle w:val="ListParagraph"/>
        <w:numPr>
          <w:ilvl w:val="2"/>
          <w:numId w:val="1"/>
        </w:numPr>
        <w:rPr>
          <w:rFonts w:ascii="Arial" w:hAnsi="Arial" w:cs="Arial"/>
        </w:rPr>
      </w:pPr>
      <w:r w:rsidRPr="0032124A">
        <w:rPr>
          <w:rFonts w:ascii="Arial" w:hAnsi="Arial" w:cs="Arial"/>
        </w:rPr>
        <w:t>(4) a court to which an appeal is taken may,</w:t>
      </w:r>
    </w:p>
    <w:p w14:paraId="77C00648" w14:textId="0B6C2FF2" w:rsidR="00B44DF1" w:rsidRPr="0032124A" w:rsidRDefault="00B44DF1" w:rsidP="00B44DF1">
      <w:pPr>
        <w:pStyle w:val="ListParagraph"/>
        <w:numPr>
          <w:ilvl w:val="3"/>
          <w:numId w:val="1"/>
        </w:numPr>
        <w:rPr>
          <w:rFonts w:ascii="Arial" w:hAnsi="Arial" w:cs="Arial"/>
        </w:rPr>
      </w:pPr>
      <w:r w:rsidRPr="0032124A">
        <w:rPr>
          <w:rFonts w:ascii="Arial" w:hAnsi="Arial" w:cs="Arial"/>
        </w:rPr>
        <w:t>Draw inferences of fact except that no inference shall be drawn that is inconsistent w/ finding that has not been set aside</w:t>
      </w:r>
    </w:p>
    <w:p w14:paraId="50780871" w14:textId="32D40F56" w:rsidR="00B44DF1" w:rsidRPr="0032124A" w:rsidRDefault="00AF5C80" w:rsidP="00B44DF1">
      <w:pPr>
        <w:pStyle w:val="ListParagraph"/>
        <w:numPr>
          <w:ilvl w:val="3"/>
          <w:numId w:val="1"/>
        </w:numPr>
        <w:rPr>
          <w:rFonts w:ascii="Arial" w:hAnsi="Arial" w:cs="Arial"/>
        </w:rPr>
      </w:pPr>
      <w:r w:rsidRPr="0032124A">
        <w:rPr>
          <w:rFonts w:ascii="Arial" w:hAnsi="Arial" w:cs="Arial"/>
        </w:rPr>
        <w:t xml:space="preserve">Receive further evidence </w:t>
      </w:r>
      <w:r w:rsidR="00C8172B" w:rsidRPr="0032124A">
        <w:rPr>
          <w:rFonts w:ascii="Arial" w:hAnsi="Arial" w:cs="Arial"/>
        </w:rPr>
        <w:t>by affidavit, oral examination, etc.</w:t>
      </w:r>
    </w:p>
    <w:p w14:paraId="0C5D20B9" w14:textId="4C32A064" w:rsidR="00C8172B" w:rsidRPr="0032124A" w:rsidRDefault="00C8172B" w:rsidP="00B44DF1">
      <w:pPr>
        <w:pStyle w:val="ListParagraph"/>
        <w:numPr>
          <w:ilvl w:val="3"/>
          <w:numId w:val="1"/>
        </w:numPr>
        <w:rPr>
          <w:rFonts w:ascii="Arial" w:hAnsi="Arial" w:cs="Arial"/>
        </w:rPr>
      </w:pPr>
      <w:r w:rsidRPr="0032124A">
        <w:rPr>
          <w:rFonts w:ascii="Arial" w:hAnsi="Arial" w:cs="Arial"/>
        </w:rPr>
        <w:t>Direct a reference or trial of an issue</w:t>
      </w:r>
    </w:p>
    <w:p w14:paraId="4D3FED53" w14:textId="1C36D0AD" w:rsidR="00C8172B" w:rsidRPr="0032124A" w:rsidRDefault="006B619B" w:rsidP="006B619B">
      <w:pPr>
        <w:pStyle w:val="ListParagraph"/>
        <w:numPr>
          <w:ilvl w:val="0"/>
          <w:numId w:val="1"/>
        </w:numPr>
        <w:rPr>
          <w:rFonts w:ascii="Arial" w:hAnsi="Arial" w:cs="Arial"/>
          <w:b/>
          <w:u w:val="single"/>
        </w:rPr>
      </w:pPr>
      <w:r w:rsidRPr="0032124A">
        <w:rPr>
          <w:rFonts w:ascii="Arial" w:hAnsi="Arial" w:cs="Arial"/>
          <w:b/>
          <w:u w:val="single"/>
        </w:rPr>
        <w:t>Divisional Court Appeal</w:t>
      </w:r>
      <w:r w:rsidRPr="0032124A">
        <w:rPr>
          <w:rFonts w:ascii="Arial" w:hAnsi="Arial" w:cs="Arial"/>
        </w:rPr>
        <w:t xml:space="preserve"> – rules 61/62</w:t>
      </w:r>
    </w:p>
    <w:p w14:paraId="0EB5C6DE" w14:textId="3E2A3ADF" w:rsidR="006B619B" w:rsidRPr="0032124A" w:rsidRDefault="00B36E19" w:rsidP="00B36E19">
      <w:pPr>
        <w:pStyle w:val="ListParagraph"/>
        <w:numPr>
          <w:ilvl w:val="1"/>
          <w:numId w:val="1"/>
        </w:numPr>
        <w:rPr>
          <w:rFonts w:ascii="Arial" w:hAnsi="Arial" w:cs="Arial"/>
        </w:rPr>
      </w:pPr>
      <w:r w:rsidRPr="0032124A">
        <w:rPr>
          <w:rFonts w:ascii="Arial" w:hAnsi="Arial" w:cs="Arial"/>
        </w:rPr>
        <w:t xml:space="preserve">61.03 </w:t>
      </w:r>
      <w:r w:rsidRPr="0032124A">
        <w:rPr>
          <w:rFonts w:ascii="Arial" w:hAnsi="Arial" w:cs="Arial"/>
          <w:u w:val="single"/>
        </w:rPr>
        <w:t>Notice of Motion for Leave</w:t>
      </w:r>
      <w:r w:rsidRPr="0032124A">
        <w:rPr>
          <w:rFonts w:ascii="Arial" w:hAnsi="Arial" w:cs="Arial"/>
        </w:rPr>
        <w:t xml:space="preserve"> within </w:t>
      </w:r>
      <w:r w:rsidRPr="0032124A">
        <w:rPr>
          <w:rFonts w:ascii="Arial" w:hAnsi="Arial" w:cs="Arial"/>
          <w:u w:val="single"/>
        </w:rPr>
        <w:t>15 days</w:t>
      </w:r>
      <w:r w:rsidRPr="0032124A">
        <w:rPr>
          <w:rFonts w:ascii="Arial" w:hAnsi="Arial" w:cs="Arial"/>
        </w:rPr>
        <w:t xml:space="preserve"> </w:t>
      </w:r>
      <w:r w:rsidRPr="0032124A">
        <w:rPr>
          <w:rFonts w:ascii="Arial" w:hAnsi="Arial" w:cs="Arial"/>
          <w:i/>
        </w:rPr>
        <w:t>after the making of the order</w:t>
      </w:r>
      <w:r w:rsidRPr="0032124A">
        <w:rPr>
          <w:rFonts w:ascii="Arial" w:hAnsi="Arial" w:cs="Arial"/>
        </w:rPr>
        <w:t xml:space="preserve"> or decision unless a statute provides otherwise</w:t>
      </w:r>
    </w:p>
    <w:p w14:paraId="75214444" w14:textId="75EAA9C3" w:rsidR="00B36E19" w:rsidRPr="0032124A" w:rsidRDefault="00B36E19" w:rsidP="00B36E19">
      <w:pPr>
        <w:pStyle w:val="ListParagraph"/>
        <w:numPr>
          <w:ilvl w:val="1"/>
          <w:numId w:val="1"/>
        </w:numPr>
        <w:rPr>
          <w:rFonts w:ascii="Arial" w:hAnsi="Arial" w:cs="Arial"/>
        </w:rPr>
      </w:pPr>
      <w:r w:rsidRPr="0032124A">
        <w:rPr>
          <w:rFonts w:ascii="Arial" w:hAnsi="Arial" w:cs="Arial"/>
        </w:rPr>
        <w:t xml:space="preserve">Rule 62.02(2) The </w:t>
      </w:r>
      <w:r w:rsidRPr="0032124A">
        <w:rPr>
          <w:rFonts w:ascii="Arial" w:hAnsi="Arial" w:cs="Arial"/>
          <w:u w:val="single"/>
        </w:rPr>
        <w:t>motion</w:t>
      </w:r>
      <w:r w:rsidRPr="0032124A">
        <w:rPr>
          <w:rFonts w:ascii="Arial" w:hAnsi="Arial" w:cs="Arial"/>
        </w:rPr>
        <w:t xml:space="preserve"> for leave to appeal shall be heard in </w:t>
      </w:r>
      <w:r w:rsidRPr="0032124A">
        <w:rPr>
          <w:rFonts w:ascii="Arial" w:hAnsi="Arial" w:cs="Arial"/>
          <w:b/>
          <w:u w:val="single"/>
        </w:rPr>
        <w:t>writing</w:t>
      </w:r>
    </w:p>
    <w:p w14:paraId="5772AEA9" w14:textId="48A4570A" w:rsidR="00B36E19" w:rsidRPr="0032124A" w:rsidRDefault="00760E68" w:rsidP="00B36E19">
      <w:pPr>
        <w:pStyle w:val="ListParagraph"/>
        <w:numPr>
          <w:ilvl w:val="1"/>
          <w:numId w:val="1"/>
        </w:numPr>
        <w:rPr>
          <w:rFonts w:ascii="Arial" w:hAnsi="Arial" w:cs="Arial"/>
        </w:rPr>
      </w:pPr>
      <w:r w:rsidRPr="0032124A">
        <w:rPr>
          <w:rFonts w:ascii="Arial" w:hAnsi="Arial" w:cs="Arial"/>
        </w:rPr>
        <w:t xml:space="preserve">Rule 62.02(4) Leave to appeal from an </w:t>
      </w:r>
      <w:r w:rsidRPr="0032124A">
        <w:rPr>
          <w:rFonts w:ascii="Arial" w:hAnsi="Arial" w:cs="Arial"/>
          <w:u w:val="single"/>
        </w:rPr>
        <w:t>interlocutory order</w:t>
      </w:r>
      <w:r w:rsidRPr="0032124A">
        <w:rPr>
          <w:rFonts w:ascii="Arial" w:hAnsi="Arial" w:cs="Arial"/>
        </w:rPr>
        <w:t xml:space="preserve"> </w:t>
      </w:r>
      <w:r w:rsidRPr="0032124A">
        <w:rPr>
          <w:rFonts w:ascii="Arial" w:hAnsi="Arial" w:cs="Arial"/>
          <w:i/>
          <w:u w:val="single"/>
        </w:rPr>
        <w:t>shall not be granted unless</w:t>
      </w:r>
      <w:r w:rsidRPr="0032124A">
        <w:rPr>
          <w:rFonts w:ascii="Arial" w:hAnsi="Arial" w:cs="Arial"/>
        </w:rPr>
        <w:t>,</w:t>
      </w:r>
    </w:p>
    <w:p w14:paraId="6F083270" w14:textId="0A4F8708" w:rsidR="00760E68" w:rsidRPr="0032124A" w:rsidRDefault="00760E68" w:rsidP="00760E68">
      <w:pPr>
        <w:pStyle w:val="ListParagraph"/>
        <w:numPr>
          <w:ilvl w:val="2"/>
          <w:numId w:val="1"/>
        </w:numPr>
        <w:rPr>
          <w:rFonts w:ascii="Arial" w:hAnsi="Arial" w:cs="Arial"/>
        </w:rPr>
      </w:pPr>
      <w:r w:rsidRPr="0032124A">
        <w:rPr>
          <w:rFonts w:ascii="Arial" w:hAnsi="Arial" w:cs="Arial"/>
        </w:rPr>
        <w:t>(a)</w:t>
      </w:r>
      <w:r w:rsidR="003E06A8" w:rsidRPr="0032124A">
        <w:rPr>
          <w:rFonts w:ascii="Arial" w:hAnsi="Arial" w:cs="Arial"/>
        </w:rPr>
        <w:t xml:space="preserve"> </w:t>
      </w:r>
      <w:r w:rsidRPr="0032124A">
        <w:rPr>
          <w:rFonts w:ascii="Arial" w:hAnsi="Arial" w:cs="Arial"/>
        </w:rPr>
        <w:t xml:space="preserve">there is a </w:t>
      </w:r>
      <w:r w:rsidRPr="0032124A">
        <w:rPr>
          <w:rFonts w:ascii="Arial" w:hAnsi="Arial" w:cs="Arial"/>
          <w:u w:val="single"/>
        </w:rPr>
        <w:t>conflicting decision</w:t>
      </w:r>
      <w:r w:rsidRPr="0032124A">
        <w:rPr>
          <w:rFonts w:ascii="Arial" w:hAnsi="Arial" w:cs="Arial"/>
        </w:rPr>
        <w:t>…and it is…desirable that leave be granted; or</w:t>
      </w:r>
    </w:p>
    <w:p w14:paraId="63ABE7E2" w14:textId="27F8F1A2" w:rsidR="00760E68" w:rsidRPr="0032124A" w:rsidRDefault="00760E68" w:rsidP="00760E68">
      <w:pPr>
        <w:pStyle w:val="ListParagraph"/>
        <w:numPr>
          <w:ilvl w:val="2"/>
          <w:numId w:val="1"/>
        </w:numPr>
        <w:rPr>
          <w:rFonts w:ascii="Arial" w:hAnsi="Arial" w:cs="Arial"/>
        </w:rPr>
      </w:pPr>
      <w:r w:rsidRPr="0032124A">
        <w:rPr>
          <w:rFonts w:ascii="Arial" w:hAnsi="Arial" w:cs="Arial"/>
        </w:rPr>
        <w:t>(b)</w:t>
      </w:r>
      <w:r w:rsidR="003E06A8" w:rsidRPr="0032124A">
        <w:rPr>
          <w:rFonts w:ascii="Arial" w:hAnsi="Arial" w:cs="Arial"/>
        </w:rPr>
        <w:t xml:space="preserve"> </w:t>
      </w:r>
      <w:r w:rsidRPr="0032124A">
        <w:rPr>
          <w:rFonts w:ascii="Arial" w:hAnsi="Arial" w:cs="Arial"/>
        </w:rPr>
        <w:t xml:space="preserve">there appears… </w:t>
      </w:r>
      <w:r w:rsidRPr="0032124A">
        <w:rPr>
          <w:rFonts w:ascii="Arial" w:hAnsi="Arial" w:cs="Arial"/>
          <w:u w:val="single"/>
        </w:rPr>
        <w:t>good reason to doubt the correctness of the order</w:t>
      </w:r>
      <w:r w:rsidRPr="0032124A">
        <w:rPr>
          <w:rFonts w:ascii="Arial" w:hAnsi="Arial" w:cs="Arial"/>
        </w:rPr>
        <w:t xml:space="preserve"> in question </w:t>
      </w:r>
      <w:r w:rsidRPr="0032124A">
        <w:rPr>
          <w:rFonts w:ascii="Arial" w:hAnsi="Arial" w:cs="Arial"/>
          <w:i/>
          <w:u w:val="single"/>
        </w:rPr>
        <w:t>and</w:t>
      </w:r>
      <w:r w:rsidRPr="0032124A">
        <w:rPr>
          <w:rFonts w:ascii="Arial" w:hAnsi="Arial" w:cs="Arial"/>
        </w:rPr>
        <w:t xml:space="preserve"> the proposed appeal involves </w:t>
      </w:r>
      <w:r w:rsidRPr="0032124A">
        <w:rPr>
          <w:rFonts w:ascii="Arial" w:hAnsi="Arial" w:cs="Arial"/>
          <w:u w:val="single"/>
        </w:rPr>
        <w:t>matters of such importance</w:t>
      </w:r>
      <w:r w:rsidRPr="0032124A">
        <w:rPr>
          <w:rFonts w:ascii="Arial" w:hAnsi="Arial" w:cs="Arial"/>
        </w:rPr>
        <w:t xml:space="preserve"> that, in the panel’s opinion, leave to appeal should be granted</w:t>
      </w:r>
    </w:p>
    <w:p w14:paraId="1855CA42" w14:textId="580F0369" w:rsidR="00A66F9D" w:rsidRPr="0032124A" w:rsidRDefault="00456AA8" w:rsidP="00A66F9D">
      <w:pPr>
        <w:pStyle w:val="ListParagraph"/>
        <w:numPr>
          <w:ilvl w:val="2"/>
          <w:numId w:val="1"/>
        </w:numPr>
        <w:rPr>
          <w:rFonts w:ascii="Arial" w:hAnsi="Arial" w:cs="Arial"/>
          <w:sz w:val="18"/>
          <w:szCs w:val="18"/>
        </w:rPr>
      </w:pPr>
      <w:r w:rsidRPr="0032124A">
        <w:rPr>
          <w:rFonts w:ascii="Arial" w:hAnsi="Arial" w:cs="Arial"/>
          <w:sz w:val="18"/>
          <w:szCs w:val="18"/>
        </w:rPr>
        <w:t>The test for granting leave from an interlocutory order is onerous. Leave will not be</w:t>
      </w:r>
      <w:r w:rsidR="00887071" w:rsidRPr="0032124A">
        <w:rPr>
          <w:rFonts w:ascii="Arial" w:hAnsi="Arial" w:cs="Arial"/>
          <w:sz w:val="18"/>
          <w:szCs w:val="18"/>
        </w:rPr>
        <w:t xml:space="preserve"> granted where decision is well-reasoned and issued are not of general importance</w:t>
      </w:r>
    </w:p>
    <w:p w14:paraId="4C476F8F" w14:textId="598FE110" w:rsidR="006E67C4" w:rsidRPr="0032124A" w:rsidRDefault="006E67C4" w:rsidP="006E67C4">
      <w:pPr>
        <w:pStyle w:val="ListParagraph"/>
        <w:numPr>
          <w:ilvl w:val="1"/>
          <w:numId w:val="1"/>
        </w:numPr>
        <w:rPr>
          <w:rFonts w:ascii="Arial" w:hAnsi="Arial" w:cs="Arial"/>
          <w:b/>
          <w:u w:val="single"/>
        </w:rPr>
      </w:pPr>
      <w:r w:rsidRPr="0032124A">
        <w:rPr>
          <w:rFonts w:ascii="Arial" w:hAnsi="Arial" w:cs="Arial"/>
        </w:rPr>
        <w:t>61.03.1 for court of appeal</w:t>
      </w:r>
    </w:p>
    <w:p w14:paraId="732F7C7E" w14:textId="4FE48E4F" w:rsidR="00A66F9D" w:rsidRPr="0032124A" w:rsidRDefault="00EF34B5" w:rsidP="00A66F9D">
      <w:pPr>
        <w:pStyle w:val="ListParagraph"/>
        <w:numPr>
          <w:ilvl w:val="0"/>
          <w:numId w:val="1"/>
        </w:numPr>
        <w:rPr>
          <w:rFonts w:ascii="Arial" w:hAnsi="Arial" w:cs="Arial"/>
          <w:b/>
          <w:u w:val="single"/>
        </w:rPr>
      </w:pPr>
      <w:r w:rsidRPr="0032124A">
        <w:rPr>
          <w:rFonts w:ascii="Arial" w:hAnsi="Arial" w:cs="Arial"/>
          <w:b/>
          <w:u w:val="single"/>
        </w:rPr>
        <w:t>Commencement of appeal</w:t>
      </w:r>
    </w:p>
    <w:p w14:paraId="286B3474" w14:textId="64891EC3" w:rsidR="00A66F9D" w:rsidRPr="0032124A" w:rsidRDefault="008D79E6" w:rsidP="00A66F9D">
      <w:pPr>
        <w:pStyle w:val="ListParagraph"/>
        <w:numPr>
          <w:ilvl w:val="1"/>
          <w:numId w:val="1"/>
        </w:numPr>
        <w:rPr>
          <w:rFonts w:ascii="Arial" w:hAnsi="Arial" w:cs="Arial"/>
        </w:rPr>
      </w:pPr>
      <w:r w:rsidRPr="0032124A">
        <w:rPr>
          <w:rFonts w:ascii="Arial" w:hAnsi="Arial" w:cs="Arial"/>
        </w:rPr>
        <w:t>61.04</w:t>
      </w:r>
      <w:r w:rsidRPr="0032124A">
        <w:rPr>
          <w:rFonts w:ascii="Arial" w:hAnsi="Arial" w:cs="Arial"/>
          <w:u w:val="single"/>
        </w:rPr>
        <w:t xml:space="preserve"> </w:t>
      </w:r>
      <w:r w:rsidR="00EF34B5" w:rsidRPr="0032124A">
        <w:rPr>
          <w:rFonts w:ascii="Arial" w:hAnsi="Arial" w:cs="Arial"/>
          <w:u w:val="single"/>
        </w:rPr>
        <w:t>Notice</w:t>
      </w:r>
      <w:r w:rsidR="00EF34B5" w:rsidRPr="0032124A">
        <w:rPr>
          <w:rFonts w:ascii="Arial" w:hAnsi="Arial" w:cs="Arial"/>
        </w:rPr>
        <w:t xml:space="preserve"> of </w:t>
      </w:r>
      <w:r w:rsidR="00EF34B5" w:rsidRPr="0032124A">
        <w:rPr>
          <w:rFonts w:ascii="Arial" w:hAnsi="Arial" w:cs="Arial"/>
          <w:u w:val="single"/>
        </w:rPr>
        <w:t>appeal</w:t>
      </w:r>
      <w:r w:rsidR="00EF34B5" w:rsidRPr="0032124A">
        <w:rPr>
          <w:rFonts w:ascii="Arial" w:hAnsi="Arial" w:cs="Arial"/>
        </w:rPr>
        <w:t xml:space="preserve"> </w:t>
      </w:r>
      <w:r w:rsidR="00EF34B5" w:rsidRPr="0032124A">
        <w:rPr>
          <w:rFonts w:ascii="Arial" w:hAnsi="Arial" w:cs="Arial"/>
          <w:b/>
          <w:u w:val="single"/>
        </w:rPr>
        <w:t>30 days</w:t>
      </w:r>
    </w:p>
    <w:p w14:paraId="32A76872" w14:textId="5C5B1499" w:rsidR="00EF34B5" w:rsidRPr="0032124A" w:rsidRDefault="008D79E6" w:rsidP="00A66F9D">
      <w:pPr>
        <w:pStyle w:val="ListParagraph"/>
        <w:numPr>
          <w:ilvl w:val="1"/>
          <w:numId w:val="1"/>
        </w:numPr>
        <w:rPr>
          <w:rFonts w:ascii="Arial" w:hAnsi="Arial" w:cs="Arial"/>
        </w:rPr>
      </w:pPr>
      <w:r w:rsidRPr="0032124A">
        <w:rPr>
          <w:rFonts w:ascii="Arial" w:hAnsi="Arial" w:cs="Arial"/>
        </w:rPr>
        <w:t xml:space="preserve">61.08 </w:t>
      </w:r>
      <w:r w:rsidR="00EF34B5" w:rsidRPr="0032124A">
        <w:rPr>
          <w:rFonts w:ascii="Arial" w:hAnsi="Arial" w:cs="Arial"/>
        </w:rPr>
        <w:t xml:space="preserve">Notice of </w:t>
      </w:r>
      <w:r w:rsidR="00EF34B5" w:rsidRPr="0032124A">
        <w:rPr>
          <w:rFonts w:ascii="Arial" w:hAnsi="Arial" w:cs="Arial"/>
          <w:u w:val="single"/>
        </w:rPr>
        <w:t>cross-appeal</w:t>
      </w:r>
      <w:r w:rsidR="00EF34B5" w:rsidRPr="0032124A">
        <w:rPr>
          <w:rFonts w:ascii="Arial" w:hAnsi="Arial" w:cs="Arial"/>
        </w:rPr>
        <w:t xml:space="preserve"> </w:t>
      </w:r>
      <w:r w:rsidR="00EF34B5" w:rsidRPr="0032124A">
        <w:rPr>
          <w:rFonts w:ascii="Arial" w:hAnsi="Arial" w:cs="Arial"/>
          <w:u w:val="single"/>
        </w:rPr>
        <w:t>15</w:t>
      </w:r>
      <w:r w:rsidR="00EF34B5" w:rsidRPr="0032124A">
        <w:rPr>
          <w:rFonts w:ascii="Arial" w:hAnsi="Arial" w:cs="Arial"/>
        </w:rPr>
        <w:t xml:space="preserve"> days</w:t>
      </w:r>
    </w:p>
    <w:p w14:paraId="35A12C1A" w14:textId="7370DBC8" w:rsidR="00EF34B5" w:rsidRPr="0032124A" w:rsidRDefault="00586C4E" w:rsidP="00586C4E">
      <w:pPr>
        <w:pStyle w:val="ListParagraph"/>
        <w:numPr>
          <w:ilvl w:val="0"/>
          <w:numId w:val="1"/>
        </w:numPr>
        <w:rPr>
          <w:rFonts w:ascii="Arial" w:hAnsi="Arial" w:cs="Arial"/>
        </w:rPr>
      </w:pPr>
      <w:r w:rsidRPr="0032124A">
        <w:rPr>
          <w:rFonts w:ascii="Arial" w:hAnsi="Arial" w:cs="Arial"/>
        </w:rPr>
        <w:t>61.05 certificate or agreement respecting evidenc</w:t>
      </w:r>
      <w:r w:rsidR="00376E82" w:rsidRPr="0032124A">
        <w:rPr>
          <w:rFonts w:ascii="Arial" w:hAnsi="Arial" w:cs="Arial"/>
        </w:rPr>
        <w:t>e</w:t>
      </w:r>
    </w:p>
    <w:p w14:paraId="4BAC7F04" w14:textId="26DAA4CE" w:rsidR="00376E82" w:rsidRPr="0032124A" w:rsidRDefault="00376E82" w:rsidP="00376E82">
      <w:pPr>
        <w:pStyle w:val="ListParagraph"/>
        <w:numPr>
          <w:ilvl w:val="1"/>
          <w:numId w:val="1"/>
        </w:numPr>
        <w:rPr>
          <w:rFonts w:ascii="Arial" w:hAnsi="Arial" w:cs="Arial"/>
        </w:rPr>
      </w:pPr>
      <w:r w:rsidRPr="0032124A">
        <w:rPr>
          <w:rFonts w:ascii="Arial" w:hAnsi="Arial" w:cs="Arial"/>
        </w:rPr>
        <w:t>Basically rules regarding only providing select evidence that’s relevant otherwise</w:t>
      </w:r>
      <w:r w:rsidR="00AB6F28" w:rsidRPr="0032124A">
        <w:rPr>
          <w:rFonts w:ascii="Arial" w:hAnsi="Arial" w:cs="Arial"/>
        </w:rPr>
        <w:t xml:space="preserve"> (8)</w:t>
      </w:r>
      <w:r w:rsidRPr="0032124A">
        <w:rPr>
          <w:rFonts w:ascii="Arial" w:hAnsi="Arial" w:cs="Arial"/>
        </w:rPr>
        <w:t xml:space="preserve"> cost sanctions for unnecessary evidence – see page 1627</w:t>
      </w:r>
    </w:p>
    <w:p w14:paraId="2E12927E" w14:textId="41893188" w:rsidR="00A37E33" w:rsidRPr="0032124A" w:rsidRDefault="0007408E" w:rsidP="0007408E">
      <w:pPr>
        <w:pStyle w:val="ListParagraph"/>
        <w:numPr>
          <w:ilvl w:val="0"/>
          <w:numId w:val="1"/>
        </w:numPr>
        <w:rPr>
          <w:rFonts w:ascii="Arial" w:hAnsi="Arial" w:cs="Arial"/>
        </w:rPr>
      </w:pPr>
      <w:r w:rsidRPr="0032124A">
        <w:rPr>
          <w:rFonts w:ascii="Arial" w:hAnsi="Arial" w:cs="Arial"/>
        </w:rPr>
        <w:t>61.06 Security for costs of appeal</w:t>
      </w:r>
    </w:p>
    <w:p w14:paraId="73EA1C47" w14:textId="5099A56B" w:rsidR="0007408E" w:rsidRPr="0032124A" w:rsidRDefault="0050363F" w:rsidP="008053D6">
      <w:pPr>
        <w:pStyle w:val="ListParagraph"/>
        <w:numPr>
          <w:ilvl w:val="0"/>
          <w:numId w:val="1"/>
        </w:numPr>
        <w:rPr>
          <w:rFonts w:ascii="Arial" w:hAnsi="Arial" w:cs="Arial"/>
        </w:rPr>
      </w:pPr>
      <w:r w:rsidRPr="0032124A">
        <w:rPr>
          <w:rFonts w:ascii="Arial" w:hAnsi="Arial" w:cs="Arial"/>
        </w:rPr>
        <w:t>61.0</w:t>
      </w:r>
      <w:r w:rsidR="00F03E8C" w:rsidRPr="0032124A">
        <w:rPr>
          <w:rFonts w:ascii="Arial" w:hAnsi="Arial" w:cs="Arial"/>
        </w:rPr>
        <w:t xml:space="preserve">8 </w:t>
      </w:r>
      <w:r w:rsidR="00BE1475" w:rsidRPr="0032124A">
        <w:rPr>
          <w:rFonts w:ascii="Arial" w:hAnsi="Arial" w:cs="Arial"/>
        </w:rPr>
        <w:t xml:space="preserve">amendment of appeal – may be amended </w:t>
      </w:r>
      <w:r w:rsidR="00BE1475" w:rsidRPr="0032124A">
        <w:rPr>
          <w:rFonts w:ascii="Arial" w:hAnsi="Arial" w:cs="Arial"/>
          <w:u w:val="single"/>
        </w:rPr>
        <w:t>before</w:t>
      </w:r>
      <w:r w:rsidR="00BE1475" w:rsidRPr="0032124A">
        <w:rPr>
          <w:rFonts w:ascii="Arial" w:hAnsi="Arial" w:cs="Arial"/>
        </w:rPr>
        <w:t xml:space="preserve"> perfected</w:t>
      </w:r>
    </w:p>
    <w:p w14:paraId="05BFA7C5" w14:textId="4494E9AD" w:rsidR="00BE1475" w:rsidRPr="0032124A" w:rsidRDefault="00BE1475" w:rsidP="008053D6">
      <w:pPr>
        <w:pStyle w:val="ListParagraph"/>
        <w:numPr>
          <w:ilvl w:val="0"/>
          <w:numId w:val="1"/>
        </w:numPr>
        <w:rPr>
          <w:rFonts w:ascii="Arial" w:hAnsi="Arial" w:cs="Arial"/>
        </w:rPr>
      </w:pPr>
      <w:r w:rsidRPr="0032124A">
        <w:rPr>
          <w:rFonts w:ascii="Arial" w:hAnsi="Arial" w:cs="Arial"/>
        </w:rPr>
        <w:t>61.</w:t>
      </w:r>
      <w:r w:rsidR="00F03E8C" w:rsidRPr="0032124A">
        <w:rPr>
          <w:rFonts w:ascii="Arial" w:hAnsi="Arial" w:cs="Arial"/>
        </w:rPr>
        <w:t>09</w:t>
      </w:r>
      <w:r w:rsidRPr="0032124A">
        <w:rPr>
          <w:rFonts w:ascii="Arial" w:hAnsi="Arial" w:cs="Arial"/>
        </w:rPr>
        <w:t xml:space="preserve"> perfecting appeals</w:t>
      </w:r>
    </w:p>
    <w:p w14:paraId="6531A242" w14:textId="63451D05" w:rsidR="00BE1475" w:rsidRPr="0032124A" w:rsidRDefault="00253E6E" w:rsidP="00BE1475">
      <w:pPr>
        <w:pStyle w:val="ListParagraph"/>
        <w:numPr>
          <w:ilvl w:val="1"/>
          <w:numId w:val="1"/>
        </w:numPr>
        <w:rPr>
          <w:rFonts w:ascii="Arial" w:hAnsi="Arial" w:cs="Arial"/>
        </w:rPr>
      </w:pPr>
      <w:r w:rsidRPr="0032124A">
        <w:rPr>
          <w:rFonts w:ascii="Arial" w:hAnsi="Arial" w:cs="Arial"/>
        </w:rPr>
        <w:t>Where no transcript of evidence, within 30 days</w:t>
      </w:r>
    </w:p>
    <w:p w14:paraId="6D772CC5" w14:textId="768A44CD" w:rsidR="00253E6E" w:rsidRPr="0032124A" w:rsidRDefault="00253E6E" w:rsidP="00BE1475">
      <w:pPr>
        <w:pStyle w:val="ListParagraph"/>
        <w:numPr>
          <w:ilvl w:val="1"/>
          <w:numId w:val="1"/>
        </w:numPr>
        <w:rPr>
          <w:rFonts w:ascii="Arial" w:hAnsi="Arial" w:cs="Arial"/>
        </w:rPr>
      </w:pPr>
      <w:r w:rsidRPr="0032124A">
        <w:rPr>
          <w:rFonts w:ascii="Arial" w:hAnsi="Arial" w:cs="Arial"/>
        </w:rPr>
        <w:t>Where transcript of evidence, 60 days</w:t>
      </w:r>
    </w:p>
    <w:p w14:paraId="317E66AF" w14:textId="3F7ED851" w:rsidR="00253E6E" w:rsidRPr="0032124A" w:rsidRDefault="00185AAB" w:rsidP="00BE1475">
      <w:pPr>
        <w:pStyle w:val="ListParagraph"/>
        <w:numPr>
          <w:ilvl w:val="1"/>
          <w:numId w:val="1"/>
        </w:numPr>
        <w:rPr>
          <w:rFonts w:ascii="Arial" w:hAnsi="Arial" w:cs="Arial"/>
        </w:rPr>
      </w:pPr>
      <w:r w:rsidRPr="0032124A">
        <w:rPr>
          <w:rFonts w:ascii="Arial" w:hAnsi="Arial" w:cs="Arial"/>
        </w:rPr>
        <w:t>List of procedural steps 61.10</w:t>
      </w:r>
    </w:p>
    <w:p w14:paraId="6BCBE527" w14:textId="77777777" w:rsidR="00185AAB" w:rsidRPr="0032124A" w:rsidRDefault="00185AAB" w:rsidP="00185AAB">
      <w:pPr>
        <w:pStyle w:val="ListParagraph"/>
        <w:numPr>
          <w:ilvl w:val="2"/>
          <w:numId w:val="1"/>
        </w:numPr>
        <w:rPr>
          <w:rFonts w:ascii="Arial" w:hAnsi="Arial" w:cs="Arial"/>
        </w:rPr>
      </w:pPr>
      <w:r w:rsidRPr="0032124A">
        <w:rPr>
          <w:rFonts w:ascii="Arial" w:hAnsi="Arial" w:cs="Arial"/>
        </w:rPr>
        <w:t>Appeal Book and Compendium, includes notice of appeal, order, reasons, and excerpts from transcripts and exhibits referred to in the factum</w:t>
      </w:r>
    </w:p>
    <w:p w14:paraId="1DE062D9" w14:textId="42C54946" w:rsidR="00185AAB" w:rsidRPr="0032124A" w:rsidRDefault="00C94E5C" w:rsidP="00D117AC">
      <w:pPr>
        <w:pStyle w:val="ListParagraph"/>
        <w:numPr>
          <w:ilvl w:val="2"/>
          <w:numId w:val="1"/>
        </w:numPr>
        <w:rPr>
          <w:rFonts w:ascii="Arial" w:hAnsi="Arial" w:cs="Arial"/>
        </w:rPr>
      </w:pPr>
      <w:r w:rsidRPr="0032124A">
        <w:rPr>
          <w:rFonts w:ascii="Arial" w:hAnsi="Arial" w:cs="Arial"/>
        </w:rPr>
        <w:t xml:space="preserve">61.10.1 </w:t>
      </w:r>
      <w:r w:rsidR="00185AAB" w:rsidRPr="0032124A">
        <w:rPr>
          <w:rFonts w:ascii="Arial" w:hAnsi="Arial" w:cs="Arial"/>
        </w:rPr>
        <w:t>Exhibit Book</w:t>
      </w:r>
    </w:p>
    <w:p w14:paraId="73899FF2" w14:textId="77777777" w:rsidR="00D117AC" w:rsidRPr="0032124A" w:rsidRDefault="00D117AC" w:rsidP="00D117AC">
      <w:pPr>
        <w:pStyle w:val="ListParagraph"/>
        <w:numPr>
          <w:ilvl w:val="0"/>
          <w:numId w:val="1"/>
        </w:numPr>
        <w:rPr>
          <w:rFonts w:ascii="Arial" w:hAnsi="Arial" w:cs="Arial"/>
        </w:rPr>
      </w:pPr>
      <w:r w:rsidRPr="0032124A">
        <w:rPr>
          <w:rFonts w:ascii="Arial" w:hAnsi="Arial" w:cs="Arial"/>
        </w:rPr>
        <w:t>61.11/12 factums</w:t>
      </w:r>
    </w:p>
    <w:p w14:paraId="4C5F51C7" w14:textId="77777777" w:rsidR="00FC27FA" w:rsidRPr="0032124A" w:rsidRDefault="00FC27FA" w:rsidP="00D117AC">
      <w:pPr>
        <w:pStyle w:val="ListParagraph"/>
        <w:numPr>
          <w:ilvl w:val="0"/>
          <w:numId w:val="1"/>
        </w:numPr>
        <w:rPr>
          <w:rFonts w:ascii="Arial" w:hAnsi="Arial" w:cs="Arial"/>
        </w:rPr>
      </w:pPr>
      <w:r w:rsidRPr="0032124A">
        <w:rPr>
          <w:rFonts w:ascii="Arial" w:hAnsi="Arial" w:cs="Arial"/>
        </w:rPr>
        <w:t>61.13 dismissal for delay</w:t>
      </w:r>
    </w:p>
    <w:p w14:paraId="7B32D9D5" w14:textId="77777777" w:rsidR="00FC27FA" w:rsidRPr="0032124A" w:rsidRDefault="00FC27FA" w:rsidP="00FC27FA">
      <w:pPr>
        <w:pStyle w:val="ListParagraph"/>
        <w:numPr>
          <w:ilvl w:val="0"/>
          <w:numId w:val="1"/>
        </w:numPr>
        <w:rPr>
          <w:rFonts w:ascii="Arial" w:hAnsi="Arial" w:cs="Arial"/>
        </w:rPr>
      </w:pPr>
      <w:r w:rsidRPr="0032124A">
        <w:rPr>
          <w:rFonts w:ascii="Arial" w:hAnsi="Arial" w:cs="Arial"/>
        </w:rPr>
        <w:t>61.14 abandoned appeals – and costs regarding it</w:t>
      </w:r>
    </w:p>
    <w:p w14:paraId="2598D680" w14:textId="02786343" w:rsidR="00D117AC" w:rsidRPr="0032124A" w:rsidRDefault="00A011E1" w:rsidP="00FC27FA">
      <w:pPr>
        <w:pStyle w:val="ListParagraph"/>
        <w:numPr>
          <w:ilvl w:val="0"/>
          <w:numId w:val="1"/>
        </w:numPr>
        <w:rPr>
          <w:rFonts w:ascii="Arial" w:hAnsi="Arial" w:cs="Arial"/>
        </w:rPr>
      </w:pPr>
      <w:r w:rsidRPr="0032124A">
        <w:rPr>
          <w:rFonts w:ascii="Arial" w:hAnsi="Arial" w:cs="Arial"/>
        </w:rPr>
        <w:t>61.15 cross-appeal where appeal dismissed for delay</w:t>
      </w:r>
    </w:p>
    <w:p w14:paraId="5F84B14B" w14:textId="6F081D98" w:rsidR="00A011E1" w:rsidRPr="0032124A" w:rsidRDefault="00A011E1" w:rsidP="00FC27FA">
      <w:pPr>
        <w:pStyle w:val="ListParagraph"/>
        <w:numPr>
          <w:ilvl w:val="0"/>
          <w:numId w:val="1"/>
        </w:numPr>
        <w:rPr>
          <w:rFonts w:ascii="Arial" w:hAnsi="Arial" w:cs="Arial"/>
        </w:rPr>
      </w:pPr>
      <w:r w:rsidRPr="0032124A">
        <w:rPr>
          <w:rFonts w:ascii="Arial" w:hAnsi="Arial" w:cs="Arial"/>
        </w:rPr>
        <w:t>61.16 motions in appellate court (generally rule 37 applies)</w:t>
      </w:r>
    </w:p>
    <w:p w14:paraId="25643440" w14:textId="101681DB" w:rsidR="00A011E1" w:rsidRPr="0032124A" w:rsidRDefault="00AA35BF" w:rsidP="00FC27FA">
      <w:pPr>
        <w:pStyle w:val="ListParagraph"/>
        <w:numPr>
          <w:ilvl w:val="0"/>
          <w:numId w:val="1"/>
        </w:numPr>
        <w:rPr>
          <w:rFonts w:ascii="Arial" w:hAnsi="Arial" w:cs="Arial"/>
          <w:b/>
        </w:rPr>
      </w:pPr>
      <w:r w:rsidRPr="0032124A">
        <w:rPr>
          <w:rFonts w:ascii="Arial" w:hAnsi="Arial" w:cs="Arial"/>
          <w:b/>
        </w:rPr>
        <w:t>Appeal from Interlocutory orders – rule 62</w:t>
      </w:r>
    </w:p>
    <w:p w14:paraId="000F4901" w14:textId="520F34F3" w:rsidR="00AA35BF" w:rsidRPr="0032124A" w:rsidRDefault="00AA35BF" w:rsidP="00AA35BF">
      <w:pPr>
        <w:pStyle w:val="ListParagraph"/>
        <w:numPr>
          <w:ilvl w:val="1"/>
          <w:numId w:val="1"/>
        </w:numPr>
        <w:rPr>
          <w:rFonts w:ascii="Arial" w:hAnsi="Arial" w:cs="Arial"/>
        </w:rPr>
      </w:pPr>
      <w:r w:rsidRPr="0032124A">
        <w:rPr>
          <w:rFonts w:ascii="Arial" w:hAnsi="Arial" w:cs="Arial"/>
        </w:rPr>
        <w:t>Nothing too important – CJA most important with regard to these rules. Mostly procedural steps</w:t>
      </w:r>
    </w:p>
    <w:p w14:paraId="540DF08B" w14:textId="77777777" w:rsidR="00CC7B89" w:rsidRPr="0032124A" w:rsidRDefault="00CC7B89" w:rsidP="00875572">
      <w:pPr>
        <w:rPr>
          <w:rFonts w:ascii="Arial" w:hAnsi="Arial" w:cs="Arial"/>
        </w:rPr>
      </w:pPr>
    </w:p>
    <w:p w14:paraId="037EA0DE" w14:textId="15745BEC" w:rsidR="0037472A" w:rsidRPr="0032124A" w:rsidRDefault="0037472A" w:rsidP="0037472A">
      <w:pPr>
        <w:pStyle w:val="Heading1"/>
        <w:rPr>
          <w:rFonts w:ascii="Arial" w:hAnsi="Arial" w:cs="Arial"/>
        </w:rPr>
      </w:pPr>
      <w:bookmarkStart w:id="73" w:name="_Toc27391368"/>
      <w:r w:rsidRPr="0032124A">
        <w:rPr>
          <w:rFonts w:ascii="Arial" w:hAnsi="Arial" w:cs="Arial"/>
        </w:rPr>
        <w:lastRenderedPageBreak/>
        <w:t>Class actions</w:t>
      </w:r>
      <w:bookmarkEnd w:id="73"/>
    </w:p>
    <w:p w14:paraId="2BF725D5" w14:textId="7CDF7E41" w:rsidR="0037472A" w:rsidRPr="0032124A" w:rsidRDefault="0037472A" w:rsidP="0037472A">
      <w:pPr>
        <w:pStyle w:val="ListParagraph"/>
        <w:numPr>
          <w:ilvl w:val="0"/>
          <w:numId w:val="1"/>
        </w:numPr>
        <w:rPr>
          <w:rFonts w:ascii="Arial" w:hAnsi="Arial" w:cs="Arial"/>
        </w:rPr>
      </w:pPr>
      <w:r w:rsidRPr="0032124A">
        <w:rPr>
          <w:rFonts w:ascii="Arial" w:hAnsi="Arial" w:cs="Arial"/>
          <w:iCs/>
        </w:rPr>
        <w:t xml:space="preserve">The class action is a </w:t>
      </w:r>
      <w:r w:rsidRPr="0032124A">
        <w:rPr>
          <w:rFonts w:ascii="Arial" w:hAnsi="Arial" w:cs="Arial"/>
          <w:iCs/>
          <w:u w:val="single"/>
        </w:rPr>
        <w:t>procedural device</w:t>
      </w:r>
      <w:r w:rsidRPr="0032124A">
        <w:rPr>
          <w:rFonts w:ascii="Arial" w:hAnsi="Arial" w:cs="Arial"/>
          <w:iCs/>
        </w:rPr>
        <w:t xml:space="preserve"> for people who have suffered a </w:t>
      </w:r>
      <w:r w:rsidRPr="0032124A">
        <w:rPr>
          <w:rFonts w:ascii="Arial" w:hAnsi="Arial" w:cs="Arial"/>
          <w:iCs/>
          <w:u w:val="single"/>
        </w:rPr>
        <w:t>common wrong</w:t>
      </w:r>
    </w:p>
    <w:p w14:paraId="24FB6C5D" w14:textId="158280C4" w:rsidR="0037472A" w:rsidRPr="0032124A" w:rsidRDefault="0037472A" w:rsidP="0037472A">
      <w:pPr>
        <w:pStyle w:val="ListParagraph"/>
        <w:numPr>
          <w:ilvl w:val="1"/>
          <w:numId w:val="1"/>
        </w:numPr>
        <w:rPr>
          <w:rFonts w:ascii="Arial" w:hAnsi="Arial" w:cs="Arial"/>
        </w:rPr>
      </w:pPr>
      <w:r w:rsidRPr="0032124A">
        <w:rPr>
          <w:rFonts w:ascii="Arial" w:hAnsi="Arial" w:cs="Arial"/>
          <w:iCs/>
        </w:rPr>
        <w:t xml:space="preserve">three public policy </w:t>
      </w:r>
      <w:r w:rsidRPr="0032124A">
        <w:rPr>
          <w:rFonts w:ascii="Arial" w:hAnsi="Arial" w:cs="Arial"/>
          <w:iCs/>
          <w:u w:val="single"/>
        </w:rPr>
        <w:t>purposes</w:t>
      </w:r>
      <w:r w:rsidRPr="0032124A">
        <w:rPr>
          <w:rFonts w:ascii="Arial" w:hAnsi="Arial" w:cs="Arial"/>
          <w:iCs/>
        </w:rPr>
        <w:t xml:space="preserve"> that underlie the modern class action are: </w:t>
      </w:r>
      <w:r w:rsidRPr="0032124A">
        <w:rPr>
          <w:rFonts w:ascii="Arial" w:hAnsi="Arial" w:cs="Arial"/>
          <w:iCs/>
          <w:u w:val="single"/>
        </w:rPr>
        <w:t>(1) access to justice; (2) behaviour modification; and (3) judicial economy</w:t>
      </w:r>
      <w:r w:rsidRPr="0032124A">
        <w:rPr>
          <w:rFonts w:ascii="Arial" w:hAnsi="Arial" w:cs="Arial"/>
          <w:iCs/>
        </w:rPr>
        <w:t xml:space="preserve"> (including avoidance of multiplicity of proceedings)</w:t>
      </w:r>
    </w:p>
    <w:p w14:paraId="4A929B38" w14:textId="218EADF7" w:rsidR="00537B7C" w:rsidRPr="0032124A" w:rsidRDefault="00537B7C" w:rsidP="00537B7C">
      <w:pPr>
        <w:pStyle w:val="ListParagraph"/>
        <w:numPr>
          <w:ilvl w:val="0"/>
          <w:numId w:val="1"/>
        </w:numPr>
        <w:rPr>
          <w:rFonts w:ascii="Arial" w:hAnsi="Arial" w:cs="Arial"/>
          <w:b/>
        </w:rPr>
      </w:pPr>
      <w:r w:rsidRPr="0032124A">
        <w:rPr>
          <w:rFonts w:ascii="Arial" w:hAnsi="Arial" w:cs="Arial"/>
          <w:b/>
          <w:iCs/>
        </w:rPr>
        <w:t>Steps in a class proceeding</w:t>
      </w:r>
    </w:p>
    <w:p w14:paraId="54759501" w14:textId="77777777" w:rsidR="0037472A" w:rsidRPr="0032124A" w:rsidRDefault="0037472A" w:rsidP="00537B7C">
      <w:pPr>
        <w:pStyle w:val="ListParagraph"/>
        <w:numPr>
          <w:ilvl w:val="1"/>
          <w:numId w:val="1"/>
        </w:numPr>
        <w:rPr>
          <w:rFonts w:ascii="Arial" w:hAnsi="Arial" w:cs="Arial"/>
        </w:rPr>
      </w:pPr>
      <w:r w:rsidRPr="0032124A">
        <w:rPr>
          <w:rFonts w:ascii="Arial" w:hAnsi="Arial" w:cs="Arial"/>
        </w:rPr>
        <w:t xml:space="preserve">Commencement of action or application – </w:t>
      </w:r>
      <w:r w:rsidRPr="0032124A">
        <w:rPr>
          <w:rFonts w:ascii="Arial" w:hAnsi="Arial" w:cs="Arial"/>
          <w:i/>
          <w:iCs/>
        </w:rPr>
        <w:t xml:space="preserve">CPA </w:t>
      </w:r>
      <w:r w:rsidRPr="0032124A">
        <w:rPr>
          <w:rFonts w:ascii="Arial" w:hAnsi="Arial" w:cs="Arial"/>
        </w:rPr>
        <w:t>s. 2(1); RCP</w:t>
      </w:r>
    </w:p>
    <w:p w14:paraId="3DE22B8B" w14:textId="77777777" w:rsidR="0037472A" w:rsidRPr="0032124A" w:rsidRDefault="0037472A" w:rsidP="00537B7C">
      <w:pPr>
        <w:pStyle w:val="ListParagraph"/>
        <w:numPr>
          <w:ilvl w:val="1"/>
          <w:numId w:val="1"/>
        </w:numPr>
        <w:rPr>
          <w:rFonts w:ascii="Arial" w:hAnsi="Arial" w:cs="Arial"/>
        </w:rPr>
      </w:pPr>
      <w:r w:rsidRPr="0032124A">
        <w:rPr>
          <w:rFonts w:ascii="Arial" w:hAnsi="Arial" w:cs="Arial"/>
        </w:rPr>
        <w:t>Appointment of case management judge – s. 34(1)</w:t>
      </w:r>
    </w:p>
    <w:p w14:paraId="28AD47B8" w14:textId="77777777" w:rsidR="0037472A" w:rsidRPr="0032124A" w:rsidRDefault="0037472A" w:rsidP="00537B7C">
      <w:pPr>
        <w:pStyle w:val="ListParagraph"/>
        <w:numPr>
          <w:ilvl w:val="1"/>
          <w:numId w:val="1"/>
        </w:numPr>
        <w:rPr>
          <w:rFonts w:ascii="Arial" w:hAnsi="Arial" w:cs="Arial"/>
        </w:rPr>
      </w:pPr>
      <w:r w:rsidRPr="0032124A">
        <w:rPr>
          <w:rFonts w:ascii="Arial" w:hAnsi="Arial" w:cs="Arial"/>
        </w:rPr>
        <w:t xml:space="preserve">Motion for certification – </w:t>
      </w:r>
      <w:r w:rsidRPr="0032124A">
        <w:rPr>
          <w:rFonts w:ascii="Arial" w:hAnsi="Arial" w:cs="Arial"/>
          <w:i/>
          <w:iCs/>
        </w:rPr>
        <w:t xml:space="preserve">CPA </w:t>
      </w:r>
      <w:r w:rsidRPr="0032124A">
        <w:rPr>
          <w:rFonts w:ascii="Arial" w:hAnsi="Arial" w:cs="Arial"/>
        </w:rPr>
        <w:t>s. 2(2) to 6; RCP</w:t>
      </w:r>
    </w:p>
    <w:p w14:paraId="1AA5179E" w14:textId="77777777" w:rsidR="0037472A" w:rsidRPr="0032124A" w:rsidRDefault="0037472A" w:rsidP="00537B7C">
      <w:pPr>
        <w:pStyle w:val="ListParagraph"/>
        <w:numPr>
          <w:ilvl w:val="1"/>
          <w:numId w:val="1"/>
        </w:numPr>
        <w:rPr>
          <w:rFonts w:ascii="Arial" w:hAnsi="Arial" w:cs="Arial"/>
        </w:rPr>
      </w:pPr>
      <w:r w:rsidRPr="0032124A">
        <w:rPr>
          <w:rFonts w:ascii="Arial" w:hAnsi="Arial" w:cs="Arial"/>
        </w:rPr>
        <w:t>If successful on certification motion:</w:t>
      </w:r>
    </w:p>
    <w:p w14:paraId="4A87BD99" w14:textId="77777777" w:rsidR="0037472A" w:rsidRPr="0032124A" w:rsidRDefault="0037472A" w:rsidP="00537B7C">
      <w:pPr>
        <w:pStyle w:val="ListParagraph"/>
        <w:numPr>
          <w:ilvl w:val="2"/>
          <w:numId w:val="1"/>
        </w:numPr>
        <w:rPr>
          <w:rFonts w:ascii="Arial" w:hAnsi="Arial" w:cs="Arial"/>
        </w:rPr>
      </w:pPr>
      <w:r w:rsidRPr="0032124A">
        <w:rPr>
          <w:rFonts w:ascii="Arial" w:hAnsi="Arial" w:cs="Arial"/>
        </w:rPr>
        <w:t xml:space="preserve">Notice of certification and opt out – </w:t>
      </w:r>
      <w:r w:rsidRPr="0032124A">
        <w:rPr>
          <w:rFonts w:ascii="Arial" w:hAnsi="Arial" w:cs="Arial"/>
          <w:i/>
          <w:iCs/>
        </w:rPr>
        <w:t xml:space="preserve">CPA </w:t>
      </w:r>
      <w:r w:rsidRPr="0032124A">
        <w:rPr>
          <w:rFonts w:ascii="Arial" w:hAnsi="Arial" w:cs="Arial"/>
        </w:rPr>
        <w:t>s. 9 and 17</w:t>
      </w:r>
    </w:p>
    <w:p w14:paraId="54816F12" w14:textId="77777777" w:rsidR="0037472A" w:rsidRPr="0032124A" w:rsidRDefault="0037472A" w:rsidP="00537B7C">
      <w:pPr>
        <w:pStyle w:val="ListParagraph"/>
        <w:numPr>
          <w:ilvl w:val="2"/>
          <w:numId w:val="1"/>
        </w:numPr>
        <w:rPr>
          <w:rFonts w:ascii="Arial" w:hAnsi="Arial" w:cs="Arial"/>
        </w:rPr>
      </w:pPr>
      <w:r w:rsidRPr="0032124A">
        <w:rPr>
          <w:rFonts w:ascii="Arial" w:hAnsi="Arial" w:cs="Arial"/>
        </w:rPr>
        <w:t xml:space="preserve">Discovery: documentary and examinations – </w:t>
      </w:r>
      <w:r w:rsidRPr="0032124A">
        <w:rPr>
          <w:rFonts w:ascii="Arial" w:hAnsi="Arial" w:cs="Arial"/>
          <w:i/>
          <w:iCs/>
        </w:rPr>
        <w:t xml:space="preserve">CPA </w:t>
      </w:r>
      <w:r w:rsidRPr="0032124A">
        <w:rPr>
          <w:rFonts w:ascii="Arial" w:hAnsi="Arial" w:cs="Arial"/>
        </w:rPr>
        <w:t>s. 15, RCP</w:t>
      </w:r>
    </w:p>
    <w:p w14:paraId="048EF33D" w14:textId="77777777" w:rsidR="0037472A" w:rsidRPr="0032124A" w:rsidRDefault="0037472A" w:rsidP="00537B7C">
      <w:pPr>
        <w:pStyle w:val="ListParagraph"/>
        <w:numPr>
          <w:ilvl w:val="2"/>
          <w:numId w:val="1"/>
        </w:numPr>
        <w:rPr>
          <w:rFonts w:ascii="Arial" w:hAnsi="Arial" w:cs="Arial"/>
        </w:rPr>
      </w:pPr>
      <w:r w:rsidRPr="0032124A">
        <w:rPr>
          <w:rFonts w:ascii="Arial" w:hAnsi="Arial" w:cs="Arial"/>
        </w:rPr>
        <w:t>Pretrial conference - RCP</w:t>
      </w:r>
    </w:p>
    <w:p w14:paraId="7B161BA3" w14:textId="77777777" w:rsidR="0037472A" w:rsidRPr="0032124A" w:rsidRDefault="0037472A" w:rsidP="00537B7C">
      <w:pPr>
        <w:pStyle w:val="ListParagraph"/>
        <w:numPr>
          <w:ilvl w:val="2"/>
          <w:numId w:val="1"/>
        </w:numPr>
        <w:rPr>
          <w:rFonts w:ascii="Arial" w:hAnsi="Arial" w:cs="Arial"/>
        </w:rPr>
      </w:pPr>
      <w:r w:rsidRPr="0032124A">
        <w:rPr>
          <w:rFonts w:ascii="Arial" w:hAnsi="Arial" w:cs="Arial"/>
        </w:rPr>
        <w:t xml:space="preserve">Common issues trial – RCP; </w:t>
      </w:r>
      <w:r w:rsidRPr="0032124A">
        <w:rPr>
          <w:rFonts w:ascii="Arial" w:hAnsi="Arial" w:cs="Arial"/>
          <w:i/>
          <w:iCs/>
        </w:rPr>
        <w:t xml:space="preserve">CPA </w:t>
      </w:r>
      <w:r w:rsidRPr="0032124A">
        <w:rPr>
          <w:rFonts w:ascii="Arial" w:hAnsi="Arial" w:cs="Arial"/>
        </w:rPr>
        <w:t>s. 27</w:t>
      </w:r>
    </w:p>
    <w:p w14:paraId="1A2F2A10" w14:textId="77777777" w:rsidR="0037472A" w:rsidRPr="0032124A" w:rsidRDefault="0037472A" w:rsidP="00537B7C">
      <w:pPr>
        <w:pStyle w:val="ListParagraph"/>
        <w:numPr>
          <w:ilvl w:val="2"/>
          <w:numId w:val="1"/>
        </w:numPr>
        <w:rPr>
          <w:rFonts w:ascii="Arial" w:hAnsi="Arial" w:cs="Arial"/>
        </w:rPr>
      </w:pPr>
      <w:r w:rsidRPr="0032124A">
        <w:rPr>
          <w:rFonts w:ascii="Arial" w:hAnsi="Arial" w:cs="Arial"/>
        </w:rPr>
        <w:t xml:space="preserve">Individual issues trials (or alternative dispute resolution of individual issues) – </w:t>
      </w:r>
      <w:r w:rsidRPr="0032124A">
        <w:rPr>
          <w:rFonts w:ascii="Arial" w:hAnsi="Arial" w:cs="Arial"/>
          <w:i/>
          <w:iCs/>
        </w:rPr>
        <w:t xml:space="preserve">CPA </w:t>
      </w:r>
      <w:r w:rsidRPr="0032124A">
        <w:rPr>
          <w:rFonts w:ascii="Arial" w:hAnsi="Arial" w:cs="Arial"/>
        </w:rPr>
        <w:t>s. 25; RCP</w:t>
      </w:r>
    </w:p>
    <w:p w14:paraId="1E6D6661" w14:textId="77777777" w:rsidR="0037472A" w:rsidRPr="0032124A" w:rsidRDefault="0037472A" w:rsidP="00537B7C">
      <w:pPr>
        <w:pStyle w:val="ListParagraph"/>
        <w:numPr>
          <w:ilvl w:val="1"/>
          <w:numId w:val="1"/>
        </w:numPr>
        <w:rPr>
          <w:rFonts w:ascii="Arial" w:hAnsi="Arial" w:cs="Arial"/>
        </w:rPr>
      </w:pPr>
      <w:r w:rsidRPr="0032124A">
        <w:rPr>
          <w:rFonts w:ascii="Arial" w:hAnsi="Arial" w:cs="Arial"/>
        </w:rPr>
        <w:t>With settlement:</w:t>
      </w:r>
    </w:p>
    <w:p w14:paraId="65FD646A" w14:textId="77777777" w:rsidR="0037472A" w:rsidRPr="0032124A" w:rsidRDefault="0037472A" w:rsidP="00537B7C">
      <w:pPr>
        <w:pStyle w:val="ListParagraph"/>
        <w:numPr>
          <w:ilvl w:val="2"/>
          <w:numId w:val="1"/>
        </w:numPr>
        <w:rPr>
          <w:rFonts w:ascii="Arial" w:hAnsi="Arial" w:cs="Arial"/>
        </w:rPr>
      </w:pPr>
      <w:r w:rsidRPr="0032124A">
        <w:rPr>
          <w:rFonts w:ascii="Arial" w:hAnsi="Arial" w:cs="Arial"/>
        </w:rPr>
        <w:t>if necessary, consent certification</w:t>
      </w:r>
    </w:p>
    <w:p w14:paraId="450213CB" w14:textId="77777777" w:rsidR="0037472A" w:rsidRPr="0032124A" w:rsidRDefault="0037472A" w:rsidP="00537B7C">
      <w:pPr>
        <w:pStyle w:val="ListParagraph"/>
        <w:numPr>
          <w:ilvl w:val="2"/>
          <w:numId w:val="1"/>
        </w:numPr>
        <w:rPr>
          <w:rFonts w:ascii="Arial" w:hAnsi="Arial" w:cs="Arial"/>
        </w:rPr>
      </w:pPr>
      <w:r w:rsidRPr="0032124A">
        <w:rPr>
          <w:rFonts w:ascii="Arial" w:hAnsi="Arial" w:cs="Arial"/>
        </w:rPr>
        <w:t xml:space="preserve">motions for approval of settlement and class counsel fee – </w:t>
      </w:r>
      <w:r w:rsidRPr="0032124A">
        <w:rPr>
          <w:rFonts w:ascii="Arial" w:hAnsi="Arial" w:cs="Arial"/>
          <w:i/>
          <w:iCs/>
        </w:rPr>
        <w:t>CPA</w:t>
      </w:r>
      <w:r w:rsidRPr="0032124A">
        <w:rPr>
          <w:rFonts w:ascii="Arial" w:hAnsi="Arial" w:cs="Arial"/>
        </w:rPr>
        <w:t xml:space="preserve"> s. 29, 31, 32, 33</w:t>
      </w:r>
    </w:p>
    <w:p w14:paraId="7BBE320D" w14:textId="70437307" w:rsidR="0037472A" w:rsidRPr="0032124A" w:rsidRDefault="0037472A" w:rsidP="00537B7C">
      <w:pPr>
        <w:pStyle w:val="ListParagraph"/>
        <w:numPr>
          <w:ilvl w:val="2"/>
          <w:numId w:val="1"/>
        </w:numPr>
        <w:rPr>
          <w:rFonts w:ascii="Arial" w:hAnsi="Arial" w:cs="Arial"/>
        </w:rPr>
      </w:pPr>
      <w:r w:rsidRPr="0032124A">
        <w:rPr>
          <w:rFonts w:ascii="Arial" w:hAnsi="Arial" w:cs="Arial"/>
        </w:rPr>
        <w:t>administration of the settlement</w:t>
      </w:r>
    </w:p>
    <w:p w14:paraId="66A0B4B9" w14:textId="32115D75" w:rsidR="00EF5198" w:rsidRPr="0032124A" w:rsidRDefault="00EF5198" w:rsidP="00EF5198">
      <w:pPr>
        <w:pStyle w:val="ListParagraph"/>
        <w:numPr>
          <w:ilvl w:val="1"/>
          <w:numId w:val="1"/>
        </w:numPr>
        <w:rPr>
          <w:rFonts w:ascii="Arial" w:hAnsi="Arial" w:cs="Arial"/>
        </w:rPr>
      </w:pPr>
      <w:r w:rsidRPr="0032124A">
        <w:rPr>
          <w:rFonts w:ascii="Arial" w:hAnsi="Arial" w:cs="Arial"/>
        </w:rPr>
        <w:t>costs – representative plaintiff (usually indemnified by law firm)</w:t>
      </w:r>
    </w:p>
    <w:p w14:paraId="7FC2EF97" w14:textId="51B39EAF" w:rsidR="0037472A" w:rsidRPr="0032124A" w:rsidRDefault="0085708B" w:rsidP="0037472A">
      <w:pPr>
        <w:pStyle w:val="ListParagraph"/>
        <w:numPr>
          <w:ilvl w:val="0"/>
          <w:numId w:val="1"/>
        </w:numPr>
        <w:rPr>
          <w:rFonts w:ascii="Arial" w:hAnsi="Arial" w:cs="Arial"/>
          <w:b/>
        </w:rPr>
      </w:pPr>
      <w:r w:rsidRPr="0032124A">
        <w:rPr>
          <w:rFonts w:ascii="Arial" w:hAnsi="Arial" w:cs="Arial"/>
          <w:b/>
        </w:rPr>
        <w:t>Motion for certification</w:t>
      </w:r>
    </w:p>
    <w:p w14:paraId="1F600330" w14:textId="03A31B9C" w:rsidR="00A5390D" w:rsidRPr="0032124A" w:rsidRDefault="00A5390D" w:rsidP="004F649E">
      <w:pPr>
        <w:pStyle w:val="ListParagraph"/>
        <w:numPr>
          <w:ilvl w:val="1"/>
          <w:numId w:val="1"/>
        </w:numPr>
        <w:rPr>
          <w:rFonts w:ascii="Arial" w:hAnsi="Arial" w:cs="Arial"/>
        </w:rPr>
      </w:pPr>
      <w:r w:rsidRPr="0032124A">
        <w:rPr>
          <w:rFonts w:ascii="Arial" w:hAnsi="Arial" w:cs="Arial"/>
        </w:rPr>
        <w:t>Burden of proof: “some basis in fact” (</w:t>
      </w:r>
      <w:r w:rsidRPr="0032124A">
        <w:rPr>
          <w:rFonts w:ascii="Arial" w:hAnsi="Arial" w:cs="Arial"/>
          <w:i/>
        </w:rPr>
        <w:t>Pro-Sys</w:t>
      </w:r>
      <w:r w:rsidRPr="0032124A">
        <w:rPr>
          <w:rFonts w:ascii="Arial" w:hAnsi="Arial" w:cs="Arial"/>
        </w:rPr>
        <w:t xml:space="preserve">) – the class representative must show </w:t>
      </w:r>
      <w:r w:rsidRPr="0032124A">
        <w:rPr>
          <w:rFonts w:ascii="Arial" w:hAnsi="Arial" w:cs="Arial"/>
          <w:i/>
        </w:rPr>
        <w:t>some basis in fact</w:t>
      </w:r>
      <w:r w:rsidRPr="0032124A">
        <w:rPr>
          <w:rFonts w:ascii="Arial" w:hAnsi="Arial" w:cs="Arial"/>
        </w:rPr>
        <w:t xml:space="preserve"> for each of the certification requirements set out</w:t>
      </w:r>
    </w:p>
    <w:p w14:paraId="630EFB29" w14:textId="77BCC1B4" w:rsidR="004F649E" w:rsidRPr="0032124A" w:rsidRDefault="004F649E" w:rsidP="004F649E">
      <w:pPr>
        <w:pStyle w:val="ListParagraph"/>
        <w:numPr>
          <w:ilvl w:val="1"/>
          <w:numId w:val="1"/>
        </w:numPr>
        <w:rPr>
          <w:rFonts w:ascii="Arial" w:hAnsi="Arial" w:cs="Arial"/>
        </w:rPr>
      </w:pPr>
      <w:r w:rsidRPr="0032124A">
        <w:rPr>
          <w:rFonts w:ascii="Arial" w:hAnsi="Arial" w:cs="Arial"/>
        </w:rPr>
        <w:t xml:space="preserve">S 5 </w:t>
      </w:r>
      <w:r w:rsidRPr="0032124A">
        <w:rPr>
          <w:rFonts w:ascii="Arial" w:hAnsi="Arial" w:cs="Arial"/>
          <w:i/>
        </w:rPr>
        <w:t>CPA</w:t>
      </w:r>
      <w:r w:rsidRPr="0032124A">
        <w:rPr>
          <w:rFonts w:ascii="Arial" w:hAnsi="Arial" w:cs="Arial"/>
        </w:rPr>
        <w:t>: The court shall certify a class proceeding if:</w:t>
      </w:r>
    </w:p>
    <w:p w14:paraId="14705BAD" w14:textId="6A18EB73" w:rsidR="004F649E" w:rsidRPr="0032124A" w:rsidRDefault="004F649E" w:rsidP="004F649E">
      <w:pPr>
        <w:pStyle w:val="ListParagraph"/>
        <w:numPr>
          <w:ilvl w:val="2"/>
          <w:numId w:val="1"/>
        </w:numPr>
        <w:rPr>
          <w:rFonts w:ascii="Arial" w:hAnsi="Arial" w:cs="Arial"/>
        </w:rPr>
      </w:pPr>
      <w:r w:rsidRPr="0032124A">
        <w:rPr>
          <w:rFonts w:ascii="Arial" w:hAnsi="Arial" w:cs="Arial"/>
        </w:rPr>
        <w:t xml:space="preserve">(a) the pleadings disclose a </w:t>
      </w:r>
      <w:r w:rsidRPr="0032124A">
        <w:rPr>
          <w:rFonts w:ascii="Arial" w:hAnsi="Arial" w:cs="Arial"/>
          <w:u w:val="single"/>
        </w:rPr>
        <w:t>cause of action</w:t>
      </w:r>
      <w:r w:rsidRPr="0032124A">
        <w:rPr>
          <w:rFonts w:ascii="Arial" w:hAnsi="Arial" w:cs="Arial"/>
        </w:rPr>
        <w:t>;</w:t>
      </w:r>
    </w:p>
    <w:p w14:paraId="069EE22D" w14:textId="190F66FA" w:rsidR="003E6241" w:rsidRPr="0032124A" w:rsidRDefault="003E6241" w:rsidP="009B6476">
      <w:pPr>
        <w:pStyle w:val="ListParagraph"/>
        <w:numPr>
          <w:ilvl w:val="3"/>
          <w:numId w:val="1"/>
        </w:numPr>
        <w:rPr>
          <w:rFonts w:ascii="Arial" w:hAnsi="Arial" w:cs="Arial"/>
        </w:rPr>
      </w:pPr>
      <w:r w:rsidRPr="0032124A">
        <w:rPr>
          <w:rFonts w:ascii="Arial" w:hAnsi="Arial" w:cs="Arial"/>
        </w:rPr>
        <w:t>Low standard – does not have to be supported by evidence (unlike all other certification requirements)</w:t>
      </w:r>
    </w:p>
    <w:p w14:paraId="590D9163" w14:textId="47EA67DA" w:rsidR="004F649E" w:rsidRPr="0032124A" w:rsidRDefault="003E6241" w:rsidP="009B6476">
      <w:pPr>
        <w:pStyle w:val="ListParagraph"/>
        <w:numPr>
          <w:ilvl w:val="3"/>
          <w:numId w:val="1"/>
        </w:numPr>
        <w:rPr>
          <w:rFonts w:ascii="Arial" w:hAnsi="Arial" w:cs="Arial"/>
        </w:rPr>
      </w:pPr>
      <w:r w:rsidRPr="0032124A">
        <w:rPr>
          <w:rFonts w:ascii="Arial" w:hAnsi="Arial" w:cs="Arial"/>
          <w:i/>
        </w:rPr>
        <w:t>Pro-Sys</w:t>
      </w:r>
      <w:r w:rsidRPr="0032124A">
        <w:rPr>
          <w:rFonts w:ascii="Arial" w:hAnsi="Arial" w:cs="Arial"/>
        </w:rPr>
        <w:t>: a plaintiff satisfies this requirement unless, assuming all facts pleaded to be true, it is plain and obvious that the plaintiff’s claim cannot succeed</w:t>
      </w:r>
    </w:p>
    <w:p w14:paraId="3579B6F8" w14:textId="31B2EA98" w:rsidR="004F649E" w:rsidRPr="0032124A" w:rsidRDefault="004F649E" w:rsidP="004F649E">
      <w:pPr>
        <w:pStyle w:val="ListParagraph"/>
        <w:numPr>
          <w:ilvl w:val="2"/>
          <w:numId w:val="1"/>
        </w:numPr>
        <w:rPr>
          <w:rFonts w:ascii="Arial" w:hAnsi="Arial" w:cs="Arial"/>
        </w:rPr>
      </w:pPr>
      <w:r w:rsidRPr="0032124A">
        <w:rPr>
          <w:rFonts w:ascii="Arial" w:hAnsi="Arial" w:cs="Arial"/>
        </w:rPr>
        <w:t xml:space="preserve">(b) there is an </w:t>
      </w:r>
      <w:r w:rsidRPr="0032124A">
        <w:rPr>
          <w:rFonts w:ascii="Arial" w:hAnsi="Arial" w:cs="Arial"/>
          <w:u w:val="single"/>
        </w:rPr>
        <w:t>identifiable class</w:t>
      </w:r>
      <w:r w:rsidRPr="0032124A">
        <w:rPr>
          <w:rFonts w:ascii="Arial" w:hAnsi="Arial" w:cs="Arial"/>
        </w:rPr>
        <w:t xml:space="preserve"> of two persons that would be represented by the representative plaintiff (or defendant);</w:t>
      </w:r>
    </w:p>
    <w:p w14:paraId="37DE9BF1" w14:textId="21E94821" w:rsidR="004F649E" w:rsidRPr="0032124A" w:rsidRDefault="00844250" w:rsidP="00844250">
      <w:pPr>
        <w:pStyle w:val="ListParagraph"/>
        <w:numPr>
          <w:ilvl w:val="3"/>
          <w:numId w:val="1"/>
        </w:numPr>
        <w:rPr>
          <w:rFonts w:ascii="Arial" w:hAnsi="Arial" w:cs="Arial"/>
        </w:rPr>
      </w:pPr>
      <w:r w:rsidRPr="0032124A">
        <w:rPr>
          <w:rFonts w:ascii="Arial" w:hAnsi="Arial" w:cs="Arial"/>
          <w:i/>
        </w:rPr>
        <w:t>Cloud</w:t>
      </w:r>
      <w:r w:rsidRPr="0032124A">
        <w:rPr>
          <w:rFonts w:ascii="Arial" w:hAnsi="Arial" w:cs="Arial"/>
        </w:rPr>
        <w:t>: proposed classes are defined by objective criteria which can be used to determine whether a person is a member without reference to the merits of the action</w:t>
      </w:r>
    </w:p>
    <w:p w14:paraId="0D80D556" w14:textId="2C0B47C8" w:rsidR="004F649E" w:rsidRPr="0032124A" w:rsidRDefault="00844250" w:rsidP="00844250">
      <w:pPr>
        <w:pStyle w:val="ListParagraph"/>
        <w:numPr>
          <w:ilvl w:val="4"/>
          <w:numId w:val="1"/>
        </w:numPr>
        <w:rPr>
          <w:rFonts w:ascii="Arial" w:hAnsi="Arial" w:cs="Arial"/>
        </w:rPr>
      </w:pPr>
      <w:r w:rsidRPr="0032124A">
        <w:rPr>
          <w:rFonts w:ascii="Arial" w:hAnsi="Arial" w:cs="Arial"/>
        </w:rPr>
        <w:t>In other words, each class member must be bounded and not of unlimited membership. As well, there must be some rational relationship between the classes and the common issues. The appellants have an obligation, although not an onerous one, to show that the classes are not unnecessarily broad and could not be defined more narrowly without arbitrarily excluding some people who share the same interest in resolution of the common issues</w:t>
      </w:r>
    </w:p>
    <w:p w14:paraId="196D07A3" w14:textId="3DDE5425" w:rsidR="004F649E" w:rsidRPr="0032124A" w:rsidRDefault="004F649E" w:rsidP="004F649E">
      <w:pPr>
        <w:pStyle w:val="ListParagraph"/>
        <w:numPr>
          <w:ilvl w:val="2"/>
          <w:numId w:val="1"/>
        </w:numPr>
        <w:rPr>
          <w:rFonts w:ascii="Arial" w:hAnsi="Arial" w:cs="Arial"/>
        </w:rPr>
      </w:pPr>
      <w:r w:rsidRPr="0032124A">
        <w:rPr>
          <w:rFonts w:ascii="Arial" w:hAnsi="Arial" w:cs="Arial"/>
        </w:rPr>
        <w:t xml:space="preserve">(c) the claims (or defences) of the class members raise </w:t>
      </w:r>
      <w:r w:rsidRPr="0032124A">
        <w:rPr>
          <w:rFonts w:ascii="Arial" w:hAnsi="Arial" w:cs="Arial"/>
          <w:u w:val="single"/>
        </w:rPr>
        <w:t>common issues</w:t>
      </w:r>
      <w:r w:rsidRPr="0032124A">
        <w:rPr>
          <w:rFonts w:ascii="Arial" w:hAnsi="Arial" w:cs="Arial"/>
        </w:rPr>
        <w:t>;</w:t>
      </w:r>
    </w:p>
    <w:p w14:paraId="112F6E98" w14:textId="77777777" w:rsidR="006E57E3" w:rsidRPr="0032124A" w:rsidRDefault="006E57E3" w:rsidP="006E57E3">
      <w:pPr>
        <w:pStyle w:val="ListParagraph"/>
        <w:numPr>
          <w:ilvl w:val="3"/>
          <w:numId w:val="1"/>
        </w:numPr>
        <w:rPr>
          <w:rFonts w:ascii="Arial" w:hAnsi="Arial" w:cs="Arial"/>
        </w:rPr>
      </w:pPr>
      <w:r w:rsidRPr="0032124A">
        <w:rPr>
          <w:rFonts w:ascii="Arial" w:hAnsi="Arial" w:cs="Arial"/>
        </w:rPr>
        <w:t>S 1 CPA “common issues” means,</w:t>
      </w:r>
    </w:p>
    <w:p w14:paraId="63B27291" w14:textId="77777777" w:rsidR="006E57E3" w:rsidRPr="0032124A" w:rsidRDefault="006E57E3" w:rsidP="006E57E3">
      <w:pPr>
        <w:pStyle w:val="ListParagraph"/>
        <w:numPr>
          <w:ilvl w:val="4"/>
          <w:numId w:val="1"/>
        </w:numPr>
        <w:rPr>
          <w:rFonts w:ascii="Arial" w:hAnsi="Arial" w:cs="Arial"/>
        </w:rPr>
      </w:pPr>
      <w:r w:rsidRPr="0032124A">
        <w:rPr>
          <w:rFonts w:ascii="Arial" w:hAnsi="Arial" w:cs="Arial"/>
        </w:rPr>
        <w:t xml:space="preserve">(a) a </w:t>
      </w:r>
      <w:r w:rsidRPr="0032124A">
        <w:rPr>
          <w:rFonts w:ascii="Arial" w:hAnsi="Arial" w:cs="Arial"/>
          <w:i/>
        </w:rPr>
        <w:t>common</w:t>
      </w:r>
      <w:r w:rsidRPr="0032124A">
        <w:rPr>
          <w:rFonts w:ascii="Arial" w:hAnsi="Arial" w:cs="Arial"/>
        </w:rPr>
        <w:t xml:space="preserve"> but not necessarily identical issues of </w:t>
      </w:r>
      <w:r w:rsidRPr="0032124A">
        <w:rPr>
          <w:rFonts w:ascii="Arial" w:hAnsi="Arial" w:cs="Arial"/>
          <w:u w:val="single"/>
        </w:rPr>
        <w:t>fact</w:t>
      </w:r>
      <w:r w:rsidRPr="0032124A">
        <w:rPr>
          <w:rFonts w:ascii="Arial" w:hAnsi="Arial" w:cs="Arial"/>
        </w:rPr>
        <w:t>, or</w:t>
      </w:r>
    </w:p>
    <w:p w14:paraId="4FE20B1A" w14:textId="77777777" w:rsidR="006E57E3" w:rsidRPr="0032124A" w:rsidRDefault="006E57E3" w:rsidP="006E57E3">
      <w:pPr>
        <w:pStyle w:val="ListParagraph"/>
        <w:numPr>
          <w:ilvl w:val="4"/>
          <w:numId w:val="1"/>
        </w:numPr>
        <w:rPr>
          <w:rFonts w:ascii="Arial" w:hAnsi="Arial" w:cs="Arial"/>
        </w:rPr>
      </w:pPr>
      <w:r w:rsidRPr="0032124A">
        <w:rPr>
          <w:rFonts w:ascii="Arial" w:hAnsi="Arial" w:cs="Arial"/>
        </w:rPr>
        <w:t xml:space="preserve">(b) </w:t>
      </w:r>
      <w:r w:rsidRPr="0032124A">
        <w:rPr>
          <w:rFonts w:ascii="Arial" w:hAnsi="Arial" w:cs="Arial"/>
          <w:i/>
        </w:rPr>
        <w:t>common</w:t>
      </w:r>
      <w:r w:rsidRPr="0032124A">
        <w:rPr>
          <w:rFonts w:ascii="Arial" w:hAnsi="Arial" w:cs="Arial"/>
        </w:rPr>
        <w:t xml:space="preserve"> but not necessarily identical issues of </w:t>
      </w:r>
      <w:r w:rsidRPr="0032124A">
        <w:rPr>
          <w:rFonts w:ascii="Arial" w:hAnsi="Arial" w:cs="Arial"/>
          <w:u w:val="single"/>
        </w:rPr>
        <w:t>law</w:t>
      </w:r>
      <w:r w:rsidRPr="0032124A">
        <w:rPr>
          <w:rFonts w:ascii="Arial" w:hAnsi="Arial" w:cs="Arial"/>
        </w:rPr>
        <w:t xml:space="preserve"> that arise from common but not necessarily identical facts</w:t>
      </w:r>
    </w:p>
    <w:p w14:paraId="2DD0C9E6" w14:textId="4C342D4B" w:rsidR="006E57E3" w:rsidRPr="0032124A" w:rsidRDefault="006E57E3" w:rsidP="006E57E3">
      <w:pPr>
        <w:pStyle w:val="ListParagraph"/>
        <w:numPr>
          <w:ilvl w:val="3"/>
          <w:numId w:val="1"/>
        </w:numPr>
        <w:rPr>
          <w:rFonts w:ascii="Arial" w:hAnsi="Arial" w:cs="Arial"/>
        </w:rPr>
      </w:pPr>
      <w:r w:rsidRPr="0032124A">
        <w:rPr>
          <w:rFonts w:ascii="Arial" w:hAnsi="Arial" w:cs="Arial"/>
        </w:rPr>
        <w:t>S 6 CPA The court shall not refuse to certify a proceeding as a class due to: individualized damages, separate contracts, differing remedies for class members, unknown identity or number of class members, or existence of a subclass</w:t>
      </w:r>
    </w:p>
    <w:p w14:paraId="08BA76D5" w14:textId="14F5CBA9" w:rsidR="0039483B" w:rsidRPr="0032124A" w:rsidRDefault="0039483B" w:rsidP="006E57E3">
      <w:pPr>
        <w:pStyle w:val="ListParagraph"/>
        <w:numPr>
          <w:ilvl w:val="3"/>
          <w:numId w:val="1"/>
        </w:numPr>
        <w:rPr>
          <w:rFonts w:ascii="Arial" w:hAnsi="Arial" w:cs="Arial"/>
          <w:i/>
        </w:rPr>
      </w:pPr>
      <w:r w:rsidRPr="0032124A">
        <w:rPr>
          <w:rFonts w:ascii="Arial" w:hAnsi="Arial" w:cs="Arial"/>
          <w:i/>
        </w:rPr>
        <w:lastRenderedPageBreak/>
        <w:t>Pro-Sys</w:t>
      </w:r>
    </w:p>
    <w:p w14:paraId="15047854" w14:textId="77777777" w:rsidR="006E57E3" w:rsidRPr="0032124A" w:rsidRDefault="006E57E3" w:rsidP="0039483B">
      <w:pPr>
        <w:pStyle w:val="ListParagraph"/>
        <w:numPr>
          <w:ilvl w:val="4"/>
          <w:numId w:val="1"/>
        </w:numPr>
        <w:rPr>
          <w:rFonts w:ascii="Arial" w:hAnsi="Arial" w:cs="Arial"/>
        </w:rPr>
      </w:pPr>
      <w:r w:rsidRPr="0032124A">
        <w:rPr>
          <w:rFonts w:ascii="Arial" w:hAnsi="Arial" w:cs="Arial"/>
        </w:rPr>
        <w:t>(1) The commonality question should be approached purposively.</w:t>
      </w:r>
    </w:p>
    <w:p w14:paraId="6788F8D8" w14:textId="77777777" w:rsidR="006E57E3" w:rsidRPr="0032124A" w:rsidRDefault="006E57E3" w:rsidP="0039483B">
      <w:pPr>
        <w:pStyle w:val="ListParagraph"/>
        <w:numPr>
          <w:ilvl w:val="4"/>
          <w:numId w:val="1"/>
        </w:numPr>
        <w:rPr>
          <w:rFonts w:ascii="Arial" w:hAnsi="Arial" w:cs="Arial"/>
        </w:rPr>
      </w:pPr>
      <w:r w:rsidRPr="0032124A">
        <w:rPr>
          <w:rFonts w:ascii="Arial" w:hAnsi="Arial" w:cs="Arial"/>
        </w:rPr>
        <w:t>(2) An issue will be “common” only where its resolution is necessary to the resolution of each class member’s claim.</w:t>
      </w:r>
    </w:p>
    <w:p w14:paraId="0CBF5781" w14:textId="77777777" w:rsidR="006E57E3" w:rsidRPr="0032124A" w:rsidRDefault="006E57E3" w:rsidP="0039483B">
      <w:pPr>
        <w:pStyle w:val="ListParagraph"/>
        <w:numPr>
          <w:ilvl w:val="4"/>
          <w:numId w:val="1"/>
        </w:numPr>
        <w:rPr>
          <w:rFonts w:ascii="Arial" w:hAnsi="Arial" w:cs="Arial"/>
        </w:rPr>
      </w:pPr>
      <w:r w:rsidRPr="0032124A">
        <w:rPr>
          <w:rFonts w:ascii="Arial" w:hAnsi="Arial" w:cs="Arial"/>
        </w:rPr>
        <w:t>(3) It is not essential that the class members be identically situated vis-à-vis the opposing party.</w:t>
      </w:r>
    </w:p>
    <w:p w14:paraId="238CABF5" w14:textId="77777777" w:rsidR="006E57E3" w:rsidRPr="0032124A" w:rsidRDefault="006E57E3" w:rsidP="0039483B">
      <w:pPr>
        <w:pStyle w:val="ListParagraph"/>
        <w:numPr>
          <w:ilvl w:val="4"/>
          <w:numId w:val="1"/>
        </w:numPr>
        <w:rPr>
          <w:rFonts w:ascii="Arial" w:hAnsi="Arial" w:cs="Arial"/>
        </w:rPr>
      </w:pPr>
      <w:r w:rsidRPr="0032124A">
        <w:rPr>
          <w:rFonts w:ascii="Arial" w:hAnsi="Arial" w:cs="Arial"/>
        </w:rPr>
        <w:t>(4) It is not necessary that common issues predominate over non-common issues. However, the class members’ claims must share a substantial common ingredient to justify a class action. The court will examine the significance of the common issues in relation to individual issues.</w:t>
      </w:r>
    </w:p>
    <w:p w14:paraId="4E3638D7" w14:textId="3492DEF9" w:rsidR="006E57E3" w:rsidRPr="0032124A" w:rsidRDefault="006E57E3" w:rsidP="0039483B">
      <w:pPr>
        <w:pStyle w:val="ListParagraph"/>
        <w:numPr>
          <w:ilvl w:val="4"/>
          <w:numId w:val="1"/>
        </w:numPr>
        <w:rPr>
          <w:rFonts w:ascii="Arial" w:hAnsi="Arial" w:cs="Arial"/>
        </w:rPr>
      </w:pPr>
      <w:r w:rsidRPr="0032124A">
        <w:rPr>
          <w:rFonts w:ascii="Arial" w:hAnsi="Arial" w:cs="Arial"/>
        </w:rPr>
        <w:t>(5) Success for one class member must be success for all. All members of the class must benefit from the successful prosecution of the action, although not necessarily to the same extent.</w:t>
      </w:r>
    </w:p>
    <w:p w14:paraId="0180C25D" w14:textId="4DA971F6" w:rsidR="0039483B" w:rsidRPr="0032124A" w:rsidRDefault="0039483B" w:rsidP="0039483B">
      <w:pPr>
        <w:pStyle w:val="ListParagraph"/>
        <w:numPr>
          <w:ilvl w:val="3"/>
          <w:numId w:val="1"/>
        </w:numPr>
        <w:rPr>
          <w:rFonts w:ascii="Arial" w:hAnsi="Arial" w:cs="Arial"/>
        </w:rPr>
      </w:pPr>
      <w:r w:rsidRPr="0032124A">
        <w:rPr>
          <w:rFonts w:ascii="Arial" w:hAnsi="Arial" w:cs="Arial"/>
          <w:i/>
        </w:rPr>
        <w:t>Cloud</w:t>
      </w:r>
    </w:p>
    <w:p w14:paraId="7885CB65" w14:textId="47CFD917" w:rsidR="0039483B" w:rsidRPr="0032124A" w:rsidRDefault="0039483B" w:rsidP="0039483B">
      <w:pPr>
        <w:pStyle w:val="ListParagraph"/>
        <w:numPr>
          <w:ilvl w:val="4"/>
          <w:numId w:val="1"/>
        </w:numPr>
        <w:rPr>
          <w:rFonts w:ascii="Arial" w:hAnsi="Arial" w:cs="Arial"/>
          <w:u w:val="single"/>
        </w:rPr>
      </w:pPr>
      <w:r w:rsidRPr="0032124A">
        <w:rPr>
          <w:rFonts w:ascii="Arial" w:hAnsi="Arial" w:cs="Arial"/>
        </w:rPr>
        <w:t xml:space="preserve">This requirement has been described by this court as a </w:t>
      </w:r>
      <w:r w:rsidRPr="0032124A">
        <w:rPr>
          <w:rFonts w:ascii="Arial" w:hAnsi="Arial" w:cs="Arial"/>
          <w:u w:val="single"/>
        </w:rPr>
        <w:t>low bar</w:t>
      </w:r>
    </w:p>
    <w:p w14:paraId="0BC82D30" w14:textId="0CDF5FB1" w:rsidR="0039483B" w:rsidRPr="0032124A" w:rsidRDefault="0039483B" w:rsidP="0039483B">
      <w:pPr>
        <w:pStyle w:val="ListParagraph"/>
        <w:numPr>
          <w:ilvl w:val="4"/>
          <w:numId w:val="1"/>
        </w:numPr>
        <w:rPr>
          <w:rFonts w:ascii="Arial" w:hAnsi="Arial" w:cs="Arial"/>
        </w:rPr>
      </w:pPr>
      <w:r w:rsidRPr="0032124A">
        <w:rPr>
          <w:rFonts w:ascii="Arial" w:hAnsi="Arial" w:cs="Arial"/>
        </w:rPr>
        <w:t>In other words, an issue can constitute a substantive ingredient of the claims and satisfy 5(1)(c) even if it makes up a very limited aspect of the liability question and even though many individual issues remain to be decided after its resolution (paragraph 53).</w:t>
      </w:r>
    </w:p>
    <w:p w14:paraId="06CAACE5" w14:textId="785C1CD9" w:rsidR="004F649E" w:rsidRPr="0032124A" w:rsidRDefault="004F649E" w:rsidP="004F649E">
      <w:pPr>
        <w:pStyle w:val="ListParagraph"/>
        <w:numPr>
          <w:ilvl w:val="2"/>
          <w:numId w:val="1"/>
        </w:numPr>
        <w:rPr>
          <w:rFonts w:ascii="Arial" w:hAnsi="Arial" w:cs="Arial"/>
        </w:rPr>
      </w:pPr>
      <w:r w:rsidRPr="0032124A">
        <w:rPr>
          <w:rFonts w:ascii="Arial" w:hAnsi="Arial" w:cs="Arial"/>
        </w:rPr>
        <w:t xml:space="preserve">(d) a class proceeding would be the </w:t>
      </w:r>
      <w:r w:rsidRPr="0032124A">
        <w:rPr>
          <w:rFonts w:ascii="Arial" w:hAnsi="Arial" w:cs="Arial"/>
          <w:u w:val="single"/>
        </w:rPr>
        <w:t>preferable procedure</w:t>
      </w:r>
      <w:r w:rsidRPr="0032124A">
        <w:rPr>
          <w:rFonts w:ascii="Arial" w:hAnsi="Arial" w:cs="Arial"/>
        </w:rPr>
        <w:t xml:space="preserve"> for resolution of the common issues; and</w:t>
      </w:r>
    </w:p>
    <w:p w14:paraId="00CBB802" w14:textId="5607879D" w:rsidR="00A1576F" w:rsidRPr="0032124A" w:rsidRDefault="00A1576F" w:rsidP="00A1576F">
      <w:pPr>
        <w:pStyle w:val="ListParagraph"/>
        <w:numPr>
          <w:ilvl w:val="3"/>
          <w:numId w:val="1"/>
        </w:numPr>
        <w:rPr>
          <w:rFonts w:ascii="Arial" w:hAnsi="Arial" w:cs="Arial"/>
        </w:rPr>
      </w:pPr>
      <w:r w:rsidRPr="0032124A">
        <w:rPr>
          <w:rFonts w:ascii="Arial" w:hAnsi="Arial" w:cs="Arial"/>
        </w:rPr>
        <w:t xml:space="preserve">preferability requirement has two concepts at its core. The first is </w:t>
      </w:r>
      <w:r w:rsidRPr="0032124A">
        <w:rPr>
          <w:rFonts w:ascii="Arial" w:hAnsi="Arial" w:cs="Arial"/>
          <w:u w:val="single"/>
        </w:rPr>
        <w:t>whether or not the class action would be a fair, efficient and manageable method of advancing the claim</w:t>
      </w:r>
      <w:r w:rsidRPr="0032124A">
        <w:rPr>
          <w:rFonts w:ascii="Arial" w:hAnsi="Arial" w:cs="Arial"/>
        </w:rPr>
        <w:t xml:space="preserve">. The second is </w:t>
      </w:r>
      <w:r w:rsidRPr="0032124A">
        <w:rPr>
          <w:rFonts w:ascii="Arial" w:hAnsi="Arial" w:cs="Arial"/>
          <w:u w:val="single"/>
        </w:rPr>
        <w:t>whether the class action would be preferable to other reasonably available means of resolving the claims of class members</w:t>
      </w:r>
      <w:r w:rsidRPr="0032124A">
        <w:rPr>
          <w:rFonts w:ascii="Arial" w:hAnsi="Arial" w:cs="Arial"/>
        </w:rPr>
        <w:t>. The analysis must keep in mind the three principal advantages of class actions, namely judicial economy, access to justice and behaviour modification</w:t>
      </w:r>
    </w:p>
    <w:p w14:paraId="285774E8" w14:textId="77777777" w:rsidR="004F649E" w:rsidRPr="0032124A" w:rsidRDefault="004F649E" w:rsidP="004F649E">
      <w:pPr>
        <w:pStyle w:val="ListParagraph"/>
        <w:numPr>
          <w:ilvl w:val="2"/>
          <w:numId w:val="1"/>
        </w:numPr>
        <w:rPr>
          <w:rFonts w:ascii="Arial" w:hAnsi="Arial" w:cs="Arial"/>
        </w:rPr>
      </w:pPr>
      <w:r w:rsidRPr="0032124A">
        <w:rPr>
          <w:rFonts w:ascii="Arial" w:hAnsi="Arial" w:cs="Arial"/>
        </w:rPr>
        <w:t>(e) there is a suitable representative plaintiff (or defendant)</w:t>
      </w:r>
    </w:p>
    <w:p w14:paraId="2AEB4F3F" w14:textId="3FF43576" w:rsidR="0049799E" w:rsidRPr="0032124A" w:rsidRDefault="004C23F1" w:rsidP="004C23F1">
      <w:pPr>
        <w:pStyle w:val="ListParagraph"/>
        <w:numPr>
          <w:ilvl w:val="0"/>
          <w:numId w:val="1"/>
        </w:numPr>
        <w:rPr>
          <w:rFonts w:ascii="Arial" w:hAnsi="Arial" w:cs="Arial"/>
        </w:rPr>
      </w:pPr>
      <w:r w:rsidRPr="0032124A">
        <w:rPr>
          <w:rFonts w:ascii="Arial" w:hAnsi="Arial" w:cs="Arial"/>
          <w:b/>
        </w:rPr>
        <w:t>Carriage Motions</w:t>
      </w:r>
    </w:p>
    <w:p w14:paraId="16B3B9F9" w14:textId="539040F6" w:rsidR="004C23F1" w:rsidRPr="0032124A" w:rsidRDefault="004C23F1" w:rsidP="004C23F1">
      <w:pPr>
        <w:pStyle w:val="ListParagraph"/>
        <w:numPr>
          <w:ilvl w:val="1"/>
          <w:numId w:val="1"/>
        </w:numPr>
        <w:rPr>
          <w:rFonts w:ascii="Arial" w:hAnsi="Arial" w:cs="Arial"/>
        </w:rPr>
      </w:pPr>
      <w:r w:rsidRPr="0032124A">
        <w:rPr>
          <w:rFonts w:ascii="Arial" w:hAnsi="Arial" w:cs="Arial"/>
        </w:rPr>
        <w:t>Function of when more than one law firm and P is capable of representing the same class (who gets to represent the class?)</w:t>
      </w:r>
    </w:p>
    <w:p w14:paraId="601904EB" w14:textId="1A34A597" w:rsidR="006950DC" w:rsidRPr="0032124A" w:rsidRDefault="006950DC" w:rsidP="004C23F1">
      <w:pPr>
        <w:pStyle w:val="ListParagraph"/>
        <w:numPr>
          <w:ilvl w:val="1"/>
          <w:numId w:val="1"/>
        </w:numPr>
        <w:rPr>
          <w:rFonts w:ascii="Arial" w:hAnsi="Arial" w:cs="Arial"/>
          <w:sz w:val="18"/>
          <w:szCs w:val="18"/>
        </w:rPr>
      </w:pPr>
      <w:r w:rsidRPr="0032124A">
        <w:rPr>
          <w:rFonts w:ascii="Arial" w:hAnsi="Arial" w:cs="Arial"/>
          <w:sz w:val="18"/>
          <w:szCs w:val="18"/>
        </w:rPr>
        <w:t xml:space="preserve">Courts developed test – CPA allows them to: s 12 </w:t>
      </w:r>
      <w:r w:rsidRPr="0032124A">
        <w:rPr>
          <w:rFonts w:ascii="Arial" w:hAnsi="Arial" w:cs="Arial"/>
          <w:sz w:val="18"/>
          <w:szCs w:val="18"/>
          <w:lang w:val="en-US"/>
        </w:rPr>
        <w:t>The court, on the motion of a party or class member, may make any order it considers appropriate respecting the conduct of a class proceeding to ensure its fair and expeditious determination and, for the purpose, may impose such terms on the parties as it considers appropriate.</w:t>
      </w:r>
    </w:p>
    <w:p w14:paraId="3896B45D" w14:textId="4506DC67" w:rsidR="004C23F1" w:rsidRPr="0032124A" w:rsidRDefault="00D96BDB" w:rsidP="004C23F1">
      <w:pPr>
        <w:pStyle w:val="ListParagraph"/>
        <w:numPr>
          <w:ilvl w:val="1"/>
          <w:numId w:val="1"/>
        </w:numPr>
        <w:rPr>
          <w:rFonts w:ascii="Arial" w:hAnsi="Arial" w:cs="Arial"/>
        </w:rPr>
      </w:pPr>
      <w:proofErr w:type="spellStart"/>
      <w:r w:rsidRPr="0032124A">
        <w:rPr>
          <w:rFonts w:ascii="Arial" w:hAnsi="Arial" w:cs="Arial"/>
          <w:i/>
          <w:iCs/>
        </w:rPr>
        <w:t>Vitapharm</w:t>
      </w:r>
      <w:proofErr w:type="spellEnd"/>
    </w:p>
    <w:p w14:paraId="33422958" w14:textId="5DE6F603" w:rsidR="00D96BDB" w:rsidRPr="0032124A" w:rsidRDefault="00906AAB" w:rsidP="00D96BDB">
      <w:pPr>
        <w:pStyle w:val="ListParagraph"/>
        <w:numPr>
          <w:ilvl w:val="2"/>
          <w:numId w:val="1"/>
        </w:numPr>
        <w:rPr>
          <w:rFonts w:ascii="Arial" w:hAnsi="Arial" w:cs="Arial"/>
        </w:rPr>
      </w:pPr>
      <w:r w:rsidRPr="0032124A">
        <w:rPr>
          <w:rFonts w:ascii="Arial" w:hAnsi="Arial" w:cs="Arial"/>
        </w:rPr>
        <w:t xml:space="preserve">Main criterion </w:t>
      </w:r>
      <w:r w:rsidR="00D96BDB" w:rsidRPr="0032124A">
        <w:rPr>
          <w:rFonts w:ascii="Arial" w:hAnsi="Arial" w:cs="Arial"/>
        </w:rPr>
        <w:t xml:space="preserve">“is in the </w:t>
      </w:r>
      <w:r w:rsidR="00D96BDB" w:rsidRPr="0032124A">
        <w:rPr>
          <w:rFonts w:ascii="Arial" w:hAnsi="Arial" w:cs="Arial"/>
          <w:u w:val="single"/>
        </w:rPr>
        <w:t>best interests of all putative class members</w:t>
      </w:r>
      <w:r w:rsidR="00D96BDB" w:rsidRPr="0032124A">
        <w:rPr>
          <w:rFonts w:ascii="Arial" w:hAnsi="Arial" w:cs="Arial"/>
        </w:rPr>
        <w:t xml:space="preserve"> while at the same time fair to the Defendants”</w:t>
      </w:r>
    </w:p>
    <w:p w14:paraId="6B14478C" w14:textId="77777777" w:rsidR="004838EB" w:rsidRPr="0032124A" w:rsidRDefault="004838EB" w:rsidP="004838EB">
      <w:pPr>
        <w:pStyle w:val="ListParagraph"/>
        <w:numPr>
          <w:ilvl w:val="2"/>
          <w:numId w:val="1"/>
        </w:numPr>
        <w:rPr>
          <w:rFonts w:ascii="Arial" w:hAnsi="Arial" w:cs="Arial"/>
        </w:rPr>
      </w:pPr>
      <w:r w:rsidRPr="0032124A">
        <w:rPr>
          <w:rFonts w:ascii="Arial" w:hAnsi="Arial" w:cs="Arial"/>
        </w:rPr>
        <w:t xml:space="preserve">Court identified series of </w:t>
      </w:r>
      <w:r w:rsidRPr="0032124A">
        <w:rPr>
          <w:rFonts w:ascii="Arial" w:hAnsi="Arial" w:cs="Arial"/>
          <w:b/>
          <w:u w:val="single"/>
        </w:rPr>
        <w:t>factors</w:t>
      </w:r>
      <w:r w:rsidRPr="0032124A">
        <w:rPr>
          <w:rFonts w:ascii="Arial" w:hAnsi="Arial" w:cs="Arial"/>
        </w:rPr>
        <w:t xml:space="preserve"> to be considered:</w:t>
      </w:r>
    </w:p>
    <w:p w14:paraId="0409AA0B" w14:textId="77777777" w:rsidR="004838EB" w:rsidRPr="0032124A" w:rsidRDefault="004838EB" w:rsidP="004838EB">
      <w:pPr>
        <w:pStyle w:val="ListParagraph"/>
        <w:numPr>
          <w:ilvl w:val="3"/>
          <w:numId w:val="1"/>
        </w:numPr>
        <w:rPr>
          <w:rFonts w:ascii="Arial" w:hAnsi="Arial" w:cs="Arial"/>
        </w:rPr>
      </w:pPr>
      <w:r w:rsidRPr="0032124A">
        <w:rPr>
          <w:rFonts w:ascii="Arial" w:hAnsi="Arial" w:cs="Arial"/>
        </w:rPr>
        <w:t>Nature of and scope of cause of actions to be advanced</w:t>
      </w:r>
    </w:p>
    <w:p w14:paraId="01CD15EE" w14:textId="2129B8D1" w:rsidR="004838EB" w:rsidRPr="0032124A" w:rsidRDefault="004838EB" w:rsidP="004838EB">
      <w:pPr>
        <w:pStyle w:val="ListParagraph"/>
        <w:numPr>
          <w:ilvl w:val="3"/>
          <w:numId w:val="1"/>
        </w:numPr>
        <w:rPr>
          <w:rFonts w:ascii="Arial" w:hAnsi="Arial" w:cs="Arial"/>
        </w:rPr>
      </w:pPr>
      <w:r w:rsidRPr="0032124A">
        <w:rPr>
          <w:rFonts w:ascii="Arial" w:hAnsi="Arial" w:cs="Arial"/>
          <w:i/>
        </w:rPr>
        <w:t>Theories advanced</w:t>
      </w:r>
      <w:r w:rsidRPr="0032124A">
        <w:rPr>
          <w:rFonts w:ascii="Arial" w:hAnsi="Arial" w:cs="Arial"/>
        </w:rPr>
        <w:t xml:space="preserve"> by counsel as being supportive of the claims advanced</w:t>
      </w:r>
    </w:p>
    <w:p w14:paraId="33CF0C33" w14:textId="77777777" w:rsidR="004838EB" w:rsidRPr="0032124A" w:rsidRDefault="004838EB" w:rsidP="004838EB">
      <w:pPr>
        <w:pStyle w:val="ListParagraph"/>
        <w:numPr>
          <w:ilvl w:val="3"/>
          <w:numId w:val="1"/>
        </w:numPr>
        <w:rPr>
          <w:rFonts w:ascii="Arial" w:hAnsi="Arial" w:cs="Arial"/>
        </w:rPr>
      </w:pPr>
      <w:r w:rsidRPr="0032124A">
        <w:rPr>
          <w:rFonts w:ascii="Arial" w:hAnsi="Arial" w:cs="Arial"/>
        </w:rPr>
        <w:t>The state of each class action, including preparation</w:t>
      </w:r>
    </w:p>
    <w:p w14:paraId="2913D7F9" w14:textId="77777777" w:rsidR="004838EB" w:rsidRPr="0032124A" w:rsidRDefault="004838EB" w:rsidP="004838EB">
      <w:pPr>
        <w:pStyle w:val="ListParagraph"/>
        <w:numPr>
          <w:ilvl w:val="3"/>
          <w:numId w:val="1"/>
        </w:numPr>
        <w:rPr>
          <w:rFonts w:ascii="Arial" w:hAnsi="Arial" w:cs="Arial"/>
        </w:rPr>
      </w:pPr>
      <w:r w:rsidRPr="0032124A">
        <w:rPr>
          <w:rFonts w:ascii="Arial" w:hAnsi="Arial" w:cs="Arial"/>
        </w:rPr>
        <w:t>The state and involvement of the representative plaintiffs</w:t>
      </w:r>
    </w:p>
    <w:p w14:paraId="795134F5" w14:textId="77777777" w:rsidR="004838EB" w:rsidRPr="0032124A" w:rsidRDefault="004838EB" w:rsidP="004838EB">
      <w:pPr>
        <w:pStyle w:val="ListParagraph"/>
        <w:numPr>
          <w:ilvl w:val="3"/>
          <w:numId w:val="1"/>
        </w:numPr>
        <w:rPr>
          <w:rFonts w:ascii="Arial" w:hAnsi="Arial" w:cs="Arial"/>
        </w:rPr>
      </w:pPr>
      <w:r w:rsidRPr="0032124A">
        <w:rPr>
          <w:rFonts w:ascii="Arial" w:hAnsi="Arial" w:cs="Arial"/>
        </w:rPr>
        <w:t>Relative priority of commencement</w:t>
      </w:r>
    </w:p>
    <w:p w14:paraId="3B69A27A" w14:textId="77777777" w:rsidR="004838EB" w:rsidRPr="0032124A" w:rsidRDefault="004838EB" w:rsidP="004838EB">
      <w:pPr>
        <w:pStyle w:val="ListParagraph"/>
        <w:numPr>
          <w:ilvl w:val="3"/>
          <w:numId w:val="1"/>
        </w:numPr>
        <w:rPr>
          <w:rFonts w:ascii="Arial" w:hAnsi="Arial" w:cs="Arial"/>
        </w:rPr>
      </w:pPr>
      <w:r w:rsidRPr="0032124A">
        <w:rPr>
          <w:rFonts w:ascii="Arial" w:hAnsi="Arial" w:cs="Arial"/>
          <w:i/>
        </w:rPr>
        <w:t>Resources</w:t>
      </w:r>
      <w:r w:rsidRPr="0032124A">
        <w:rPr>
          <w:rFonts w:ascii="Arial" w:hAnsi="Arial" w:cs="Arial"/>
        </w:rPr>
        <w:t xml:space="preserve"> and </w:t>
      </w:r>
      <w:r w:rsidRPr="0032124A">
        <w:rPr>
          <w:rFonts w:ascii="Arial" w:hAnsi="Arial" w:cs="Arial"/>
          <w:i/>
        </w:rPr>
        <w:t>expertise of counsel</w:t>
      </w:r>
    </w:p>
    <w:p w14:paraId="3427CE54" w14:textId="061BBD3B" w:rsidR="00D96BDB" w:rsidRPr="0032124A" w:rsidRDefault="004838EB" w:rsidP="008C2E87">
      <w:pPr>
        <w:pStyle w:val="ListParagraph"/>
        <w:numPr>
          <w:ilvl w:val="3"/>
          <w:numId w:val="1"/>
        </w:numPr>
        <w:rPr>
          <w:rFonts w:ascii="Arial" w:hAnsi="Arial" w:cs="Arial"/>
        </w:rPr>
      </w:pPr>
      <w:r w:rsidRPr="0032124A">
        <w:rPr>
          <w:rFonts w:ascii="Arial" w:hAnsi="Arial" w:cs="Arial"/>
        </w:rPr>
        <w:t>Court also considered existence of a conflict between retail purchasers and other purchasers of vitamins</w:t>
      </w:r>
    </w:p>
    <w:p w14:paraId="71373136" w14:textId="3A49069D" w:rsidR="008C2E87" w:rsidRPr="0032124A" w:rsidRDefault="008C2E87" w:rsidP="008C2E87">
      <w:pPr>
        <w:pStyle w:val="ListParagraph"/>
        <w:numPr>
          <w:ilvl w:val="2"/>
          <w:numId w:val="1"/>
        </w:numPr>
        <w:rPr>
          <w:rFonts w:ascii="Arial" w:hAnsi="Arial" w:cs="Arial"/>
        </w:rPr>
      </w:pPr>
      <w:r w:rsidRPr="0032124A">
        <w:rPr>
          <w:rFonts w:ascii="Arial" w:hAnsi="Arial" w:cs="Arial"/>
        </w:rPr>
        <w:t>Held: Ultimately sided with firm that court felt had the most cohesive and comprehensive theory of the case</w:t>
      </w:r>
    </w:p>
    <w:p w14:paraId="1E8F8E6D" w14:textId="28BE25F0" w:rsidR="008C2E87" w:rsidRPr="0032124A" w:rsidRDefault="008C2E87" w:rsidP="008C2E87">
      <w:pPr>
        <w:pStyle w:val="ListParagraph"/>
        <w:numPr>
          <w:ilvl w:val="3"/>
          <w:numId w:val="1"/>
        </w:numPr>
        <w:rPr>
          <w:rFonts w:ascii="Arial" w:hAnsi="Arial" w:cs="Arial"/>
        </w:rPr>
      </w:pPr>
      <w:r w:rsidRPr="0032124A">
        <w:rPr>
          <w:rFonts w:ascii="Arial" w:hAnsi="Arial" w:cs="Arial"/>
        </w:rPr>
        <w:t>Though a lot of factors were neutral (e.g. expertise of counsel)</w:t>
      </w:r>
    </w:p>
    <w:p w14:paraId="21C2416E" w14:textId="4A4DF301" w:rsidR="008C2E87" w:rsidRPr="0032124A" w:rsidRDefault="00D62B3F" w:rsidP="00D62B3F">
      <w:pPr>
        <w:pStyle w:val="ListParagraph"/>
        <w:numPr>
          <w:ilvl w:val="1"/>
          <w:numId w:val="1"/>
        </w:numPr>
        <w:rPr>
          <w:rFonts w:ascii="Arial" w:hAnsi="Arial" w:cs="Arial"/>
        </w:rPr>
      </w:pPr>
      <w:r w:rsidRPr="0032124A">
        <w:rPr>
          <w:rFonts w:ascii="Arial" w:hAnsi="Arial" w:cs="Arial"/>
          <w:i/>
        </w:rPr>
        <w:t>Valeant</w:t>
      </w:r>
    </w:p>
    <w:p w14:paraId="2B703D3D" w14:textId="2D35C22D" w:rsidR="00D62B3F" w:rsidRPr="0032124A" w:rsidRDefault="00D62B3F" w:rsidP="00D62B3F">
      <w:pPr>
        <w:pStyle w:val="ListParagraph"/>
        <w:numPr>
          <w:ilvl w:val="2"/>
          <w:numId w:val="1"/>
        </w:numPr>
        <w:rPr>
          <w:rFonts w:ascii="Arial" w:hAnsi="Arial" w:cs="Arial"/>
        </w:rPr>
      </w:pPr>
      <w:r w:rsidRPr="0032124A">
        <w:rPr>
          <w:rFonts w:ascii="Arial" w:hAnsi="Arial" w:cs="Arial"/>
        </w:rPr>
        <w:lastRenderedPageBreak/>
        <w:t>More factors</w:t>
      </w:r>
      <w:r w:rsidR="00E26E38" w:rsidRPr="0032124A">
        <w:rPr>
          <w:rFonts w:ascii="Arial" w:hAnsi="Arial" w:cs="Arial"/>
        </w:rPr>
        <w:t xml:space="preserve"> to consider</w:t>
      </w:r>
      <w:r w:rsidRPr="0032124A">
        <w:rPr>
          <w:rFonts w:ascii="Arial" w:hAnsi="Arial" w:cs="Arial"/>
        </w:rPr>
        <w:t xml:space="preserve"> added to </w:t>
      </w:r>
      <w:proofErr w:type="spellStart"/>
      <w:r w:rsidRPr="0032124A">
        <w:rPr>
          <w:rFonts w:ascii="Arial" w:hAnsi="Arial" w:cs="Arial"/>
        </w:rPr>
        <w:t>Vitapharm</w:t>
      </w:r>
      <w:proofErr w:type="spellEnd"/>
      <w:r w:rsidRPr="0032124A">
        <w:rPr>
          <w:rFonts w:ascii="Arial" w:hAnsi="Arial" w:cs="Arial"/>
        </w:rPr>
        <w:t xml:space="preserve"> factors:</w:t>
      </w:r>
    </w:p>
    <w:p w14:paraId="2B5A385B" w14:textId="77777777" w:rsidR="00D62B3F" w:rsidRPr="0032124A" w:rsidRDefault="00D62B3F" w:rsidP="00D62B3F">
      <w:pPr>
        <w:pStyle w:val="ListParagraph"/>
        <w:numPr>
          <w:ilvl w:val="3"/>
          <w:numId w:val="1"/>
        </w:numPr>
        <w:rPr>
          <w:rFonts w:ascii="Arial" w:hAnsi="Arial" w:cs="Arial"/>
        </w:rPr>
      </w:pPr>
      <w:r w:rsidRPr="0032124A">
        <w:rPr>
          <w:rFonts w:ascii="Arial" w:hAnsi="Arial" w:cs="Arial"/>
        </w:rPr>
        <w:t>State of the action and preparation</w:t>
      </w:r>
    </w:p>
    <w:p w14:paraId="3F30CC6E" w14:textId="77777777" w:rsidR="00D62B3F" w:rsidRPr="0032124A" w:rsidRDefault="00D62B3F" w:rsidP="00D62B3F">
      <w:pPr>
        <w:pStyle w:val="ListParagraph"/>
        <w:numPr>
          <w:ilvl w:val="3"/>
          <w:numId w:val="1"/>
        </w:numPr>
        <w:rPr>
          <w:rFonts w:ascii="Arial" w:hAnsi="Arial" w:cs="Arial"/>
        </w:rPr>
      </w:pPr>
      <w:r w:rsidRPr="0032124A">
        <w:rPr>
          <w:rFonts w:ascii="Arial" w:hAnsi="Arial" w:cs="Arial"/>
        </w:rPr>
        <w:t>Fee and consortium arrangements</w:t>
      </w:r>
    </w:p>
    <w:p w14:paraId="4E1F7BD7" w14:textId="77777777" w:rsidR="00D62B3F" w:rsidRPr="0032124A" w:rsidRDefault="00D62B3F" w:rsidP="00D62B3F">
      <w:pPr>
        <w:pStyle w:val="ListParagraph"/>
        <w:numPr>
          <w:ilvl w:val="3"/>
          <w:numId w:val="1"/>
        </w:numPr>
        <w:rPr>
          <w:rFonts w:ascii="Arial" w:hAnsi="Arial" w:cs="Arial"/>
        </w:rPr>
      </w:pPr>
      <w:r w:rsidRPr="0032124A">
        <w:rPr>
          <w:rFonts w:ascii="Arial" w:hAnsi="Arial" w:cs="Arial"/>
        </w:rPr>
        <w:t>Class Definition</w:t>
      </w:r>
    </w:p>
    <w:p w14:paraId="28DEC5D1" w14:textId="77777777" w:rsidR="00D62B3F" w:rsidRPr="0032124A" w:rsidRDefault="00D62B3F" w:rsidP="00D62B3F">
      <w:pPr>
        <w:pStyle w:val="ListParagraph"/>
        <w:numPr>
          <w:ilvl w:val="3"/>
          <w:numId w:val="1"/>
        </w:numPr>
        <w:rPr>
          <w:rFonts w:ascii="Arial" w:hAnsi="Arial" w:cs="Arial"/>
        </w:rPr>
      </w:pPr>
      <w:r w:rsidRPr="0032124A">
        <w:rPr>
          <w:rFonts w:ascii="Arial" w:hAnsi="Arial" w:cs="Arial"/>
        </w:rPr>
        <w:t>Defendant selection</w:t>
      </w:r>
    </w:p>
    <w:p w14:paraId="0557AD2F" w14:textId="77777777" w:rsidR="00D62B3F" w:rsidRPr="0032124A" w:rsidRDefault="00D62B3F" w:rsidP="00D62B3F">
      <w:pPr>
        <w:pStyle w:val="ListParagraph"/>
        <w:numPr>
          <w:ilvl w:val="3"/>
          <w:numId w:val="1"/>
        </w:numPr>
        <w:rPr>
          <w:rFonts w:ascii="Arial" w:hAnsi="Arial" w:cs="Arial"/>
        </w:rPr>
      </w:pPr>
      <w:r w:rsidRPr="0032124A">
        <w:rPr>
          <w:rFonts w:ascii="Arial" w:hAnsi="Arial" w:cs="Arial"/>
        </w:rPr>
        <w:t>Correlation of Plaintiffs and Defendants</w:t>
      </w:r>
    </w:p>
    <w:p w14:paraId="0F9B97C7" w14:textId="77777777" w:rsidR="00D62B3F" w:rsidRPr="0032124A" w:rsidRDefault="00D62B3F" w:rsidP="00D62B3F">
      <w:pPr>
        <w:pStyle w:val="ListParagraph"/>
        <w:numPr>
          <w:ilvl w:val="3"/>
          <w:numId w:val="1"/>
        </w:numPr>
        <w:rPr>
          <w:rFonts w:ascii="Arial" w:hAnsi="Arial" w:cs="Arial"/>
        </w:rPr>
      </w:pPr>
      <w:r w:rsidRPr="0032124A">
        <w:rPr>
          <w:rFonts w:ascii="Arial" w:hAnsi="Arial" w:cs="Arial"/>
        </w:rPr>
        <w:t>Class Period</w:t>
      </w:r>
    </w:p>
    <w:p w14:paraId="5F1A6D81" w14:textId="77777777" w:rsidR="00D62B3F" w:rsidRPr="0032124A" w:rsidRDefault="00D62B3F" w:rsidP="00D62B3F">
      <w:pPr>
        <w:pStyle w:val="ListParagraph"/>
        <w:numPr>
          <w:ilvl w:val="3"/>
          <w:numId w:val="1"/>
        </w:numPr>
        <w:rPr>
          <w:rFonts w:ascii="Arial" w:hAnsi="Arial" w:cs="Arial"/>
        </w:rPr>
      </w:pPr>
      <w:r w:rsidRPr="0032124A">
        <w:rPr>
          <w:rFonts w:ascii="Arial" w:hAnsi="Arial" w:cs="Arial"/>
        </w:rPr>
        <w:t>Prospects of Success</w:t>
      </w:r>
    </w:p>
    <w:p w14:paraId="13E7E142" w14:textId="77777777" w:rsidR="00D62B3F" w:rsidRPr="0032124A" w:rsidRDefault="00D62B3F" w:rsidP="00D62B3F">
      <w:pPr>
        <w:pStyle w:val="ListParagraph"/>
        <w:numPr>
          <w:ilvl w:val="3"/>
          <w:numId w:val="1"/>
        </w:numPr>
        <w:rPr>
          <w:rFonts w:ascii="Arial" w:hAnsi="Arial" w:cs="Arial"/>
        </w:rPr>
      </w:pPr>
      <w:r w:rsidRPr="0032124A">
        <w:rPr>
          <w:rFonts w:ascii="Arial" w:hAnsi="Arial" w:cs="Arial"/>
        </w:rPr>
        <w:t>Interrelationship between class actions in different jurisdictions</w:t>
      </w:r>
    </w:p>
    <w:p w14:paraId="205EE049" w14:textId="091CEC22" w:rsidR="00D62B3F" w:rsidRPr="0032124A" w:rsidRDefault="009821A0" w:rsidP="009821A0">
      <w:pPr>
        <w:pStyle w:val="ListParagraph"/>
        <w:numPr>
          <w:ilvl w:val="0"/>
          <w:numId w:val="1"/>
        </w:numPr>
        <w:rPr>
          <w:rFonts w:ascii="Arial" w:hAnsi="Arial" w:cs="Arial"/>
          <w:b/>
        </w:rPr>
      </w:pPr>
      <w:r w:rsidRPr="0032124A">
        <w:rPr>
          <w:rFonts w:ascii="Arial" w:hAnsi="Arial" w:cs="Arial"/>
          <w:b/>
        </w:rPr>
        <w:t>Deviations from standard civil litigation procedures</w:t>
      </w:r>
    </w:p>
    <w:p w14:paraId="359B7E9D" w14:textId="7A257680" w:rsidR="009821A0" w:rsidRPr="0032124A" w:rsidRDefault="009821A0" w:rsidP="009821A0">
      <w:pPr>
        <w:pStyle w:val="ListParagraph"/>
        <w:numPr>
          <w:ilvl w:val="1"/>
          <w:numId w:val="1"/>
        </w:numPr>
        <w:rPr>
          <w:rFonts w:ascii="Arial" w:hAnsi="Arial" w:cs="Arial"/>
        </w:rPr>
      </w:pPr>
      <w:r w:rsidRPr="0032124A">
        <w:rPr>
          <w:rFonts w:ascii="Arial" w:hAnsi="Arial" w:cs="Arial"/>
        </w:rPr>
        <w:t>S 35 The rules of court apply to class proceedings</w:t>
      </w:r>
    </w:p>
    <w:p w14:paraId="7FC6F655" w14:textId="30709BE0" w:rsidR="002724B5" w:rsidRPr="0032124A" w:rsidRDefault="009821A0" w:rsidP="002724B5">
      <w:pPr>
        <w:pStyle w:val="ListParagraph"/>
        <w:numPr>
          <w:ilvl w:val="1"/>
          <w:numId w:val="1"/>
        </w:numPr>
        <w:rPr>
          <w:rFonts w:ascii="Arial" w:hAnsi="Arial" w:cs="Arial"/>
        </w:rPr>
      </w:pPr>
      <w:r w:rsidRPr="0032124A">
        <w:rPr>
          <w:rFonts w:ascii="Arial" w:hAnsi="Arial" w:cs="Arial"/>
        </w:rPr>
        <w:t xml:space="preserve">S 12 </w:t>
      </w:r>
      <w:r w:rsidR="00BB0FDE" w:rsidRPr="0032124A">
        <w:rPr>
          <w:rFonts w:ascii="Arial" w:hAnsi="Arial" w:cs="Arial"/>
        </w:rPr>
        <w:sym w:font="Wingdings" w:char="F0E0"/>
      </w:r>
      <w:r w:rsidR="00BB0FDE" w:rsidRPr="0032124A">
        <w:rPr>
          <w:rFonts w:ascii="Arial" w:hAnsi="Arial" w:cs="Arial"/>
        </w:rPr>
        <w:t xml:space="preserve"> </w:t>
      </w:r>
      <w:r w:rsidR="002724B5" w:rsidRPr="0032124A">
        <w:rPr>
          <w:rFonts w:ascii="Arial" w:hAnsi="Arial" w:cs="Arial"/>
        </w:rPr>
        <w:t>The court may determine the conduct of the proceeding</w:t>
      </w:r>
    </w:p>
    <w:p w14:paraId="6B189EDD" w14:textId="7262A684" w:rsidR="002724B5" w:rsidRPr="0032124A" w:rsidRDefault="00995950" w:rsidP="00995950">
      <w:pPr>
        <w:pStyle w:val="ListParagraph"/>
        <w:numPr>
          <w:ilvl w:val="2"/>
          <w:numId w:val="1"/>
        </w:numPr>
        <w:rPr>
          <w:rFonts w:ascii="Arial" w:hAnsi="Arial" w:cs="Arial"/>
          <w:sz w:val="18"/>
          <w:szCs w:val="18"/>
        </w:rPr>
      </w:pPr>
      <w:r w:rsidRPr="0032124A">
        <w:rPr>
          <w:rFonts w:ascii="Arial" w:hAnsi="Arial" w:cs="Arial"/>
          <w:sz w:val="18"/>
          <w:szCs w:val="18"/>
        </w:rPr>
        <w:t>s. 12 The court, on the motion of a party or class member, may make any order it considers appropriate respecting the conduct of a class proceeding to ensure its fair and expeditious determination and, for the purpose, may impose such terms on the parties as it considers appropriate.</w:t>
      </w:r>
    </w:p>
    <w:p w14:paraId="762BD30B" w14:textId="3F414411" w:rsidR="004142DA" w:rsidRPr="0032124A" w:rsidRDefault="004142DA" w:rsidP="004142DA">
      <w:pPr>
        <w:pStyle w:val="ListParagraph"/>
        <w:numPr>
          <w:ilvl w:val="2"/>
          <w:numId w:val="1"/>
        </w:numPr>
        <w:rPr>
          <w:rFonts w:ascii="Arial" w:hAnsi="Arial" w:cs="Arial"/>
        </w:rPr>
      </w:pPr>
      <w:r w:rsidRPr="0032124A">
        <w:rPr>
          <w:rFonts w:ascii="Arial" w:hAnsi="Arial" w:cs="Arial"/>
          <w:i/>
        </w:rPr>
        <w:t>Mangan</w:t>
      </w:r>
      <w:r w:rsidRPr="0032124A">
        <w:rPr>
          <w:rFonts w:ascii="Arial" w:hAnsi="Arial" w:cs="Arial"/>
        </w:rPr>
        <w:t>: the court has discretion pursuant to s. 12</w:t>
      </w:r>
      <w:r w:rsidRPr="0032124A">
        <w:rPr>
          <w:rFonts w:ascii="Arial" w:hAnsi="Arial" w:cs="Arial"/>
          <w:u w:val="single"/>
        </w:rPr>
        <w:t xml:space="preserve"> </w:t>
      </w:r>
      <w:r w:rsidRPr="0032124A">
        <w:rPr>
          <w:rFonts w:ascii="Arial" w:hAnsi="Arial" w:cs="Arial"/>
        </w:rPr>
        <w:t xml:space="preserve">of the </w:t>
      </w:r>
      <w:r w:rsidRPr="0032124A">
        <w:rPr>
          <w:rFonts w:ascii="Arial" w:hAnsi="Arial" w:cs="Arial"/>
          <w:i/>
          <w:iCs/>
        </w:rPr>
        <w:t>CPA</w:t>
      </w:r>
      <w:r w:rsidRPr="0032124A">
        <w:rPr>
          <w:rFonts w:ascii="Arial" w:hAnsi="Arial" w:cs="Arial"/>
        </w:rPr>
        <w:t xml:space="preserve"> to </w:t>
      </w:r>
      <w:r w:rsidRPr="0032124A">
        <w:rPr>
          <w:rFonts w:ascii="Arial" w:hAnsi="Arial" w:cs="Arial"/>
          <w:u w:val="single"/>
        </w:rPr>
        <w:t>dispense with the requirement that the defence be filed in advance of the certification motion</w:t>
      </w:r>
    </w:p>
    <w:p w14:paraId="45DD137F" w14:textId="52CE7B66" w:rsidR="009D1672" w:rsidRPr="0032124A" w:rsidRDefault="009D1672" w:rsidP="009D1672">
      <w:pPr>
        <w:pStyle w:val="ListParagraph"/>
        <w:numPr>
          <w:ilvl w:val="3"/>
          <w:numId w:val="1"/>
        </w:numPr>
        <w:rPr>
          <w:rFonts w:ascii="Arial" w:hAnsi="Arial" w:cs="Arial"/>
          <w:sz w:val="20"/>
          <w:szCs w:val="20"/>
        </w:rPr>
      </w:pPr>
      <w:r w:rsidRPr="0032124A">
        <w:rPr>
          <w:rFonts w:ascii="Arial" w:hAnsi="Arial" w:cs="Arial"/>
          <w:iCs/>
          <w:sz w:val="20"/>
          <w:szCs w:val="20"/>
        </w:rPr>
        <w:t>in the preponderance of cases the statement of defence will not be required for determination of the certification motion</w:t>
      </w:r>
    </w:p>
    <w:p w14:paraId="0A400EA7" w14:textId="58455071" w:rsidR="009821A0" w:rsidRPr="0032124A" w:rsidRDefault="002724B5" w:rsidP="002724B5">
      <w:pPr>
        <w:pStyle w:val="ListParagraph"/>
        <w:numPr>
          <w:ilvl w:val="1"/>
          <w:numId w:val="1"/>
        </w:numPr>
        <w:rPr>
          <w:rFonts w:ascii="Arial" w:hAnsi="Arial" w:cs="Arial"/>
        </w:rPr>
      </w:pPr>
      <w:r w:rsidRPr="0032124A">
        <w:rPr>
          <w:rFonts w:ascii="Arial" w:hAnsi="Arial" w:cs="Arial"/>
        </w:rPr>
        <w:t xml:space="preserve">S 13 </w:t>
      </w:r>
      <w:r w:rsidRPr="0032124A">
        <w:rPr>
          <w:rFonts w:ascii="Arial" w:hAnsi="Arial" w:cs="Arial"/>
        </w:rPr>
        <w:sym w:font="Wingdings" w:char="F0E0"/>
      </w:r>
      <w:r w:rsidRPr="0032124A">
        <w:rPr>
          <w:rFonts w:ascii="Arial" w:hAnsi="Arial" w:cs="Arial"/>
        </w:rPr>
        <w:t xml:space="preserve"> the court may stay any other proceeding</w:t>
      </w:r>
    </w:p>
    <w:p w14:paraId="7DAF18E4" w14:textId="121A3CE4" w:rsidR="002724B5" w:rsidRPr="0032124A" w:rsidRDefault="00995950" w:rsidP="00995950">
      <w:pPr>
        <w:pStyle w:val="ListParagraph"/>
        <w:numPr>
          <w:ilvl w:val="2"/>
          <w:numId w:val="1"/>
        </w:numPr>
        <w:rPr>
          <w:rFonts w:ascii="Arial" w:hAnsi="Arial" w:cs="Arial"/>
          <w:sz w:val="18"/>
          <w:szCs w:val="18"/>
        </w:rPr>
      </w:pPr>
      <w:r w:rsidRPr="0032124A">
        <w:rPr>
          <w:rFonts w:ascii="Arial" w:hAnsi="Arial" w:cs="Arial"/>
          <w:sz w:val="18"/>
          <w:szCs w:val="18"/>
        </w:rPr>
        <w:t>s. 13 The court, on its own initiative or on the motion of a party or class member, may stay any proceeding related to the class proceeding before it, on such terms as it consider appropriate.</w:t>
      </w:r>
    </w:p>
    <w:p w14:paraId="1A5B12BA" w14:textId="467FF6A0" w:rsidR="009821A0" w:rsidRPr="0032124A" w:rsidRDefault="00295003" w:rsidP="009821A0">
      <w:pPr>
        <w:pStyle w:val="ListParagraph"/>
        <w:numPr>
          <w:ilvl w:val="1"/>
          <w:numId w:val="1"/>
        </w:numPr>
        <w:rPr>
          <w:rFonts w:ascii="Arial" w:hAnsi="Arial" w:cs="Arial"/>
        </w:rPr>
      </w:pPr>
      <w:r w:rsidRPr="0032124A">
        <w:rPr>
          <w:rFonts w:ascii="Arial" w:hAnsi="Arial" w:cs="Arial"/>
          <w:i/>
        </w:rPr>
        <w:t>Cannon</w:t>
      </w:r>
      <w:r w:rsidRPr="0032124A">
        <w:rPr>
          <w:rFonts w:ascii="Arial" w:hAnsi="Arial" w:cs="Arial"/>
        </w:rPr>
        <w:t>: The general principle in class actions is that certification should be the first procedural motion to be heard</w:t>
      </w:r>
    </w:p>
    <w:p w14:paraId="362542C0" w14:textId="762CAE20" w:rsidR="00295003" w:rsidRPr="0032124A" w:rsidRDefault="00295003" w:rsidP="00295003">
      <w:pPr>
        <w:pStyle w:val="ListParagraph"/>
        <w:numPr>
          <w:ilvl w:val="2"/>
          <w:numId w:val="1"/>
        </w:numPr>
        <w:rPr>
          <w:rFonts w:ascii="Arial" w:hAnsi="Arial" w:cs="Arial"/>
        </w:rPr>
      </w:pPr>
      <w:r w:rsidRPr="0032124A">
        <w:rPr>
          <w:rFonts w:ascii="Arial" w:hAnsi="Arial" w:cs="Arial"/>
        </w:rPr>
        <w:t>There is ample authority, however, for the proposition that Rule 21 and Rule 20 (summary judgment) motions and motions to determine evidentiary issues can be brought before certification in appropriate cases</w:t>
      </w:r>
    </w:p>
    <w:p w14:paraId="7E7DB03D" w14:textId="77777777" w:rsidR="001240EF" w:rsidRPr="0032124A" w:rsidRDefault="001240EF" w:rsidP="001240EF">
      <w:pPr>
        <w:pStyle w:val="ListParagraph"/>
        <w:numPr>
          <w:ilvl w:val="2"/>
          <w:numId w:val="1"/>
        </w:numPr>
        <w:rPr>
          <w:rFonts w:ascii="Arial" w:hAnsi="Arial" w:cs="Arial"/>
          <w:sz w:val="18"/>
          <w:szCs w:val="18"/>
        </w:rPr>
      </w:pPr>
      <w:r w:rsidRPr="0032124A">
        <w:rPr>
          <w:rFonts w:ascii="Arial" w:hAnsi="Arial" w:cs="Arial"/>
          <w:sz w:val="18"/>
          <w:szCs w:val="18"/>
        </w:rPr>
        <w:t>The Court held that in this case the Rule 21 motion would be held at the same time as certification</w:t>
      </w:r>
    </w:p>
    <w:p w14:paraId="2B2107D3" w14:textId="637574AA" w:rsidR="00295003" w:rsidRPr="0032124A" w:rsidRDefault="001240EF" w:rsidP="001240EF">
      <w:pPr>
        <w:pStyle w:val="ListParagraph"/>
        <w:numPr>
          <w:ilvl w:val="2"/>
          <w:numId w:val="1"/>
        </w:numPr>
        <w:rPr>
          <w:rFonts w:ascii="Arial" w:hAnsi="Arial" w:cs="Arial"/>
          <w:u w:val="single"/>
        </w:rPr>
      </w:pPr>
      <w:r w:rsidRPr="0032124A">
        <w:rPr>
          <w:rFonts w:ascii="Arial" w:hAnsi="Arial" w:cs="Arial"/>
          <w:u w:val="single"/>
        </w:rPr>
        <w:t>Pre-certification motions</w:t>
      </w:r>
      <w:r w:rsidRPr="0032124A">
        <w:rPr>
          <w:rFonts w:ascii="Arial" w:hAnsi="Arial" w:cs="Arial"/>
        </w:rPr>
        <w:t xml:space="preserve"> – factors to consider</w:t>
      </w:r>
    </w:p>
    <w:p w14:paraId="1248F5D3" w14:textId="77777777" w:rsidR="001240EF" w:rsidRPr="0032124A" w:rsidRDefault="001240EF" w:rsidP="001240EF">
      <w:pPr>
        <w:pStyle w:val="ListParagraph"/>
        <w:numPr>
          <w:ilvl w:val="3"/>
          <w:numId w:val="1"/>
        </w:numPr>
        <w:rPr>
          <w:rFonts w:ascii="Arial" w:hAnsi="Arial" w:cs="Arial"/>
        </w:rPr>
      </w:pPr>
      <w:r w:rsidRPr="0032124A">
        <w:rPr>
          <w:rFonts w:ascii="Arial" w:hAnsi="Arial" w:cs="Arial"/>
        </w:rPr>
        <w:t>Whether the motion will dispose of the entire proceeding or substantially narrow the issues to be determined;</w:t>
      </w:r>
    </w:p>
    <w:p w14:paraId="140B5C0C" w14:textId="77777777" w:rsidR="001240EF" w:rsidRPr="0032124A" w:rsidRDefault="001240EF" w:rsidP="001240EF">
      <w:pPr>
        <w:pStyle w:val="ListParagraph"/>
        <w:numPr>
          <w:ilvl w:val="3"/>
          <w:numId w:val="1"/>
        </w:numPr>
        <w:rPr>
          <w:rFonts w:ascii="Arial" w:hAnsi="Arial" w:cs="Arial"/>
        </w:rPr>
      </w:pPr>
      <w:r w:rsidRPr="0032124A">
        <w:rPr>
          <w:rFonts w:ascii="Arial" w:hAnsi="Arial" w:cs="Arial"/>
        </w:rPr>
        <w:t>The likelihood of delays and costs associated with the motion;</w:t>
      </w:r>
    </w:p>
    <w:p w14:paraId="12D6FB46" w14:textId="77777777" w:rsidR="001240EF" w:rsidRPr="0032124A" w:rsidRDefault="001240EF" w:rsidP="001240EF">
      <w:pPr>
        <w:pStyle w:val="ListParagraph"/>
        <w:numPr>
          <w:ilvl w:val="3"/>
          <w:numId w:val="1"/>
        </w:numPr>
        <w:rPr>
          <w:rFonts w:ascii="Arial" w:hAnsi="Arial" w:cs="Arial"/>
        </w:rPr>
      </w:pPr>
      <w:r w:rsidRPr="0032124A">
        <w:rPr>
          <w:rFonts w:ascii="Arial" w:hAnsi="Arial" w:cs="Arial"/>
        </w:rPr>
        <w:t>Whether the outcome of the motion will promote settlement;</w:t>
      </w:r>
    </w:p>
    <w:p w14:paraId="5C7267C6" w14:textId="77777777" w:rsidR="001240EF" w:rsidRPr="0032124A" w:rsidRDefault="001240EF" w:rsidP="001240EF">
      <w:pPr>
        <w:pStyle w:val="ListParagraph"/>
        <w:numPr>
          <w:ilvl w:val="3"/>
          <w:numId w:val="1"/>
        </w:numPr>
        <w:rPr>
          <w:rFonts w:ascii="Arial" w:hAnsi="Arial" w:cs="Arial"/>
        </w:rPr>
      </w:pPr>
      <w:r w:rsidRPr="0032124A">
        <w:rPr>
          <w:rFonts w:ascii="Arial" w:hAnsi="Arial" w:cs="Arial"/>
        </w:rPr>
        <w:t>Whether the motion could give rise to interlocutory appeals that would affect certification;</w:t>
      </w:r>
    </w:p>
    <w:p w14:paraId="2C03EB60" w14:textId="77777777" w:rsidR="001240EF" w:rsidRPr="0032124A" w:rsidRDefault="001240EF" w:rsidP="001240EF">
      <w:pPr>
        <w:pStyle w:val="ListParagraph"/>
        <w:numPr>
          <w:ilvl w:val="3"/>
          <w:numId w:val="1"/>
        </w:numPr>
        <w:rPr>
          <w:rFonts w:ascii="Arial" w:hAnsi="Arial" w:cs="Arial"/>
        </w:rPr>
      </w:pPr>
      <w:r w:rsidRPr="0032124A">
        <w:rPr>
          <w:rFonts w:ascii="Arial" w:hAnsi="Arial" w:cs="Arial"/>
        </w:rPr>
        <w:t>The interests of economy and judicial efficiency; and</w:t>
      </w:r>
    </w:p>
    <w:p w14:paraId="3FEA028A" w14:textId="2C097F8A" w:rsidR="001240EF" w:rsidRPr="0032124A" w:rsidRDefault="001240EF" w:rsidP="001240EF">
      <w:pPr>
        <w:pStyle w:val="ListParagraph"/>
        <w:numPr>
          <w:ilvl w:val="3"/>
          <w:numId w:val="1"/>
        </w:numPr>
        <w:rPr>
          <w:rFonts w:ascii="Arial" w:hAnsi="Arial" w:cs="Arial"/>
        </w:rPr>
      </w:pPr>
      <w:r w:rsidRPr="0032124A">
        <w:rPr>
          <w:rFonts w:ascii="Arial" w:hAnsi="Arial" w:cs="Arial"/>
        </w:rPr>
        <w:t>Generally, whether scheduling the motion in advance of certification would promote the “fair and efficient determination” of the proceeding</w:t>
      </w:r>
    </w:p>
    <w:p w14:paraId="036EAC8D" w14:textId="2A50DB58" w:rsidR="001240EF" w:rsidRPr="0032124A" w:rsidRDefault="00663349" w:rsidP="00663349">
      <w:pPr>
        <w:pStyle w:val="ListParagraph"/>
        <w:numPr>
          <w:ilvl w:val="0"/>
          <w:numId w:val="1"/>
        </w:numPr>
        <w:rPr>
          <w:rFonts w:ascii="Arial" w:hAnsi="Arial" w:cs="Arial"/>
          <w:b/>
        </w:rPr>
      </w:pPr>
      <w:r w:rsidRPr="0032124A">
        <w:rPr>
          <w:rFonts w:ascii="Arial" w:hAnsi="Arial" w:cs="Arial"/>
          <w:b/>
        </w:rPr>
        <w:t>Multijurisdictional issues in class proceedings</w:t>
      </w:r>
    </w:p>
    <w:p w14:paraId="15F85BFA" w14:textId="77777777" w:rsidR="007C5AF4" w:rsidRPr="0032124A" w:rsidRDefault="007C5AF4" w:rsidP="007C5AF4">
      <w:pPr>
        <w:pStyle w:val="ListParagraph"/>
        <w:numPr>
          <w:ilvl w:val="1"/>
          <w:numId w:val="1"/>
        </w:numPr>
        <w:rPr>
          <w:rFonts w:ascii="Arial" w:hAnsi="Arial" w:cs="Arial"/>
        </w:rPr>
      </w:pPr>
      <w:r w:rsidRPr="0032124A">
        <w:rPr>
          <w:rFonts w:ascii="Arial" w:hAnsi="Arial" w:cs="Arial"/>
        </w:rPr>
        <w:t>Result is frequent multijurisdictional issues that courts try to resolve through various ad hoc decisions</w:t>
      </w:r>
    </w:p>
    <w:p w14:paraId="7AFB979B" w14:textId="4F8B945B" w:rsidR="00663349" w:rsidRPr="0032124A" w:rsidRDefault="007C5AF4" w:rsidP="00663349">
      <w:pPr>
        <w:pStyle w:val="ListParagraph"/>
        <w:numPr>
          <w:ilvl w:val="1"/>
          <w:numId w:val="1"/>
        </w:numPr>
        <w:rPr>
          <w:rFonts w:ascii="Arial" w:hAnsi="Arial" w:cs="Arial"/>
        </w:rPr>
      </w:pPr>
      <w:r w:rsidRPr="0032124A">
        <w:rPr>
          <w:rFonts w:ascii="Arial" w:hAnsi="Arial" w:cs="Arial"/>
          <w:i/>
          <w:iCs/>
        </w:rPr>
        <w:t xml:space="preserve">Canada Post Corp v. </w:t>
      </w:r>
      <w:proofErr w:type="spellStart"/>
      <w:r w:rsidRPr="0032124A">
        <w:rPr>
          <w:rFonts w:ascii="Arial" w:hAnsi="Arial" w:cs="Arial"/>
          <w:i/>
          <w:iCs/>
        </w:rPr>
        <w:t>Lepine</w:t>
      </w:r>
      <w:proofErr w:type="spellEnd"/>
    </w:p>
    <w:p w14:paraId="09369603" w14:textId="77777777" w:rsidR="007C5AF4" w:rsidRPr="0032124A" w:rsidRDefault="007C5AF4" w:rsidP="007C5AF4">
      <w:pPr>
        <w:pStyle w:val="ListParagraph"/>
        <w:numPr>
          <w:ilvl w:val="2"/>
          <w:numId w:val="1"/>
        </w:numPr>
        <w:rPr>
          <w:rFonts w:ascii="Arial" w:hAnsi="Arial" w:cs="Arial"/>
          <w:sz w:val="18"/>
          <w:szCs w:val="18"/>
        </w:rPr>
      </w:pPr>
      <w:r w:rsidRPr="0032124A">
        <w:rPr>
          <w:rFonts w:ascii="Arial" w:hAnsi="Arial" w:cs="Arial"/>
          <w:sz w:val="18"/>
          <w:szCs w:val="18"/>
        </w:rPr>
        <w:t>Canada Post sold CD-ROMS across Canada promising lifetime internet service that was discontinued one year after sales began</w:t>
      </w:r>
    </w:p>
    <w:p w14:paraId="0E25B74D" w14:textId="77777777" w:rsidR="007C5AF4" w:rsidRPr="0032124A" w:rsidRDefault="007C5AF4" w:rsidP="007C5AF4">
      <w:pPr>
        <w:pStyle w:val="ListParagraph"/>
        <w:numPr>
          <w:ilvl w:val="2"/>
          <w:numId w:val="1"/>
        </w:numPr>
        <w:rPr>
          <w:rFonts w:ascii="Arial" w:hAnsi="Arial" w:cs="Arial"/>
        </w:rPr>
      </w:pPr>
      <w:r w:rsidRPr="0032124A">
        <w:rPr>
          <w:rFonts w:ascii="Arial" w:hAnsi="Arial" w:cs="Arial"/>
        </w:rPr>
        <w:t>Series of class actions commenced across Canada, including in Quebec and Ontario</w:t>
      </w:r>
    </w:p>
    <w:p w14:paraId="57F5C004" w14:textId="77777777" w:rsidR="007C5AF4" w:rsidRPr="0032124A" w:rsidRDefault="007C5AF4" w:rsidP="007C5AF4">
      <w:pPr>
        <w:pStyle w:val="ListParagraph"/>
        <w:numPr>
          <w:ilvl w:val="2"/>
          <w:numId w:val="1"/>
        </w:numPr>
        <w:rPr>
          <w:rFonts w:ascii="Arial" w:hAnsi="Arial" w:cs="Arial"/>
        </w:rPr>
      </w:pPr>
      <w:r w:rsidRPr="0032124A">
        <w:rPr>
          <w:rFonts w:ascii="Arial" w:hAnsi="Arial" w:cs="Arial"/>
        </w:rPr>
        <w:t xml:space="preserve">Ontario court approved a settlement agreement that had been agreed to by plaintiffs in BC and Ontario actions that encompassed Quebec residents </w:t>
      </w:r>
    </w:p>
    <w:p w14:paraId="09D43864" w14:textId="77777777" w:rsidR="007C5AF4" w:rsidRPr="0032124A" w:rsidRDefault="007C5AF4" w:rsidP="007C5AF4">
      <w:pPr>
        <w:pStyle w:val="ListParagraph"/>
        <w:numPr>
          <w:ilvl w:val="2"/>
          <w:numId w:val="1"/>
        </w:numPr>
        <w:rPr>
          <w:rFonts w:ascii="Arial" w:hAnsi="Arial" w:cs="Arial"/>
        </w:rPr>
      </w:pPr>
      <w:r w:rsidRPr="0032124A">
        <w:rPr>
          <w:rFonts w:ascii="Arial" w:hAnsi="Arial" w:cs="Arial"/>
        </w:rPr>
        <w:t>Canada Post tried to then get agreement approved in Quebec and have extant Quebec action discontinued</w:t>
      </w:r>
    </w:p>
    <w:p w14:paraId="7D24BB2B" w14:textId="77777777" w:rsidR="007C5AF4" w:rsidRPr="0032124A" w:rsidRDefault="007C5AF4" w:rsidP="007C5AF4">
      <w:pPr>
        <w:pStyle w:val="ListParagraph"/>
        <w:numPr>
          <w:ilvl w:val="2"/>
          <w:numId w:val="1"/>
        </w:numPr>
        <w:rPr>
          <w:rFonts w:ascii="Arial" w:hAnsi="Arial" w:cs="Arial"/>
        </w:rPr>
      </w:pPr>
      <w:r w:rsidRPr="0032124A">
        <w:rPr>
          <w:rFonts w:ascii="Arial" w:hAnsi="Arial" w:cs="Arial"/>
        </w:rPr>
        <w:t>Quebec action was certified (“authorized”) the day after the Ontario settlement was approved, over the protestations of Quebec counsel</w:t>
      </w:r>
    </w:p>
    <w:p w14:paraId="052D6B3E" w14:textId="77777777" w:rsidR="007C5AF4" w:rsidRPr="0032124A" w:rsidRDefault="007C5AF4" w:rsidP="007C5AF4">
      <w:pPr>
        <w:pStyle w:val="ListParagraph"/>
        <w:numPr>
          <w:ilvl w:val="2"/>
          <w:numId w:val="1"/>
        </w:numPr>
        <w:rPr>
          <w:rFonts w:ascii="Arial" w:hAnsi="Arial" w:cs="Arial"/>
        </w:rPr>
      </w:pPr>
      <w:r w:rsidRPr="0032124A">
        <w:rPr>
          <w:rFonts w:ascii="Arial" w:hAnsi="Arial" w:cs="Arial"/>
        </w:rPr>
        <w:lastRenderedPageBreak/>
        <w:t>Hope was that these facts would put the SCC in a position to develop a mechanism or rules to resolve interjurisdictional disputes</w:t>
      </w:r>
    </w:p>
    <w:p w14:paraId="3A77DE80" w14:textId="77777777" w:rsidR="007C5AF4" w:rsidRPr="0032124A" w:rsidRDefault="007C5AF4" w:rsidP="007C5AF4">
      <w:pPr>
        <w:pStyle w:val="ListParagraph"/>
        <w:numPr>
          <w:ilvl w:val="2"/>
          <w:numId w:val="1"/>
        </w:numPr>
        <w:rPr>
          <w:rFonts w:ascii="Arial" w:hAnsi="Arial" w:cs="Arial"/>
        </w:rPr>
      </w:pPr>
      <w:r w:rsidRPr="0032124A">
        <w:rPr>
          <w:rFonts w:ascii="Arial" w:hAnsi="Arial" w:cs="Arial"/>
        </w:rPr>
        <w:t>But they mostly punted on the issue, focusing on the intricacies of Quebec civil procedure regarding the recognition of foreign judgments  and whether it was appropriate to recognize the judgment of the Ontario court</w:t>
      </w:r>
    </w:p>
    <w:p w14:paraId="239F9816" w14:textId="77777777" w:rsidR="007C5AF4" w:rsidRPr="0032124A" w:rsidRDefault="007C5AF4" w:rsidP="007C5AF4">
      <w:pPr>
        <w:pStyle w:val="ListParagraph"/>
        <w:numPr>
          <w:ilvl w:val="2"/>
          <w:numId w:val="1"/>
        </w:numPr>
        <w:rPr>
          <w:rFonts w:ascii="Arial" w:hAnsi="Arial" w:cs="Arial"/>
        </w:rPr>
      </w:pPr>
      <w:r w:rsidRPr="0032124A">
        <w:rPr>
          <w:rFonts w:ascii="Arial" w:hAnsi="Arial" w:cs="Arial"/>
        </w:rPr>
        <w:t>Court basically said, no, Ontario judgment can’t be recognized, notwithstanding the clear connection between Ontario and the Defendant because the notice to class informing them of the existence didn’t make clear the implications for Quebec residents</w:t>
      </w:r>
    </w:p>
    <w:p w14:paraId="38C747DE" w14:textId="0C540CC9" w:rsidR="007C5AF4" w:rsidRPr="0032124A" w:rsidRDefault="007C5AF4" w:rsidP="007C5AF4">
      <w:pPr>
        <w:pStyle w:val="ListParagraph"/>
        <w:numPr>
          <w:ilvl w:val="1"/>
          <w:numId w:val="1"/>
        </w:numPr>
        <w:rPr>
          <w:rFonts w:ascii="Arial" w:hAnsi="Arial" w:cs="Arial"/>
        </w:rPr>
      </w:pPr>
      <w:proofErr w:type="spellStart"/>
      <w:r w:rsidRPr="0032124A">
        <w:rPr>
          <w:rFonts w:ascii="Arial" w:hAnsi="Arial" w:cs="Arial"/>
          <w:i/>
        </w:rPr>
        <w:t>Mignacca</w:t>
      </w:r>
      <w:proofErr w:type="spellEnd"/>
    </w:p>
    <w:p w14:paraId="0F7B317F" w14:textId="54C176B3" w:rsidR="007C5AF4" w:rsidRPr="0032124A" w:rsidRDefault="006820EC" w:rsidP="007C5AF4">
      <w:pPr>
        <w:pStyle w:val="ListParagraph"/>
        <w:numPr>
          <w:ilvl w:val="2"/>
          <w:numId w:val="1"/>
        </w:numPr>
        <w:rPr>
          <w:rFonts w:ascii="Arial" w:hAnsi="Arial" w:cs="Arial"/>
        </w:rPr>
      </w:pPr>
      <w:r w:rsidRPr="0032124A">
        <w:rPr>
          <w:rFonts w:ascii="Arial" w:hAnsi="Arial" w:cs="Arial"/>
        </w:rPr>
        <w:t>Two certified class actions, with overlapping national classes, in two different jurisdictions</w:t>
      </w:r>
    </w:p>
    <w:p w14:paraId="1CF3A3D2" w14:textId="506BA423" w:rsidR="006820EC" w:rsidRPr="0032124A" w:rsidRDefault="00DF2A59" w:rsidP="007C5AF4">
      <w:pPr>
        <w:pStyle w:val="ListParagraph"/>
        <w:numPr>
          <w:ilvl w:val="2"/>
          <w:numId w:val="1"/>
        </w:numPr>
        <w:rPr>
          <w:rFonts w:ascii="Arial" w:hAnsi="Arial" w:cs="Arial"/>
        </w:rPr>
      </w:pPr>
      <w:r w:rsidRPr="0032124A">
        <w:rPr>
          <w:rFonts w:ascii="Arial" w:hAnsi="Arial" w:cs="Arial"/>
        </w:rPr>
        <w:t>Defendant attempted to stay Ontario action in favour of Saskatchewan, arguing principle of first certified action trumps all other actions and pointing out that constitution requires mutual recognition of judgment</w:t>
      </w:r>
    </w:p>
    <w:p w14:paraId="40A68961" w14:textId="77777777" w:rsidR="00DF2A59" w:rsidRPr="0032124A" w:rsidRDefault="00DF2A59" w:rsidP="00DF2A59">
      <w:pPr>
        <w:pStyle w:val="ListParagraph"/>
        <w:numPr>
          <w:ilvl w:val="2"/>
          <w:numId w:val="1"/>
        </w:numPr>
        <w:rPr>
          <w:rFonts w:ascii="Arial" w:hAnsi="Arial" w:cs="Arial"/>
        </w:rPr>
      </w:pPr>
      <w:r w:rsidRPr="0032124A">
        <w:rPr>
          <w:rFonts w:ascii="Arial" w:hAnsi="Arial" w:cs="Arial"/>
        </w:rPr>
        <w:t>Lower court and Divisional Court rejected that argument and pointed out that certified actions are merely an interlocutory motion</w:t>
      </w:r>
    </w:p>
    <w:p w14:paraId="4C84A117" w14:textId="5755B0CE" w:rsidR="00DF2A59" w:rsidRPr="0032124A" w:rsidRDefault="008F02DC" w:rsidP="008F02DC">
      <w:pPr>
        <w:pStyle w:val="ListParagraph"/>
        <w:numPr>
          <w:ilvl w:val="0"/>
          <w:numId w:val="1"/>
        </w:numPr>
        <w:rPr>
          <w:rFonts w:ascii="Arial" w:hAnsi="Arial" w:cs="Arial"/>
          <w:b/>
          <w:u w:val="single"/>
        </w:rPr>
      </w:pPr>
      <w:r w:rsidRPr="0032124A">
        <w:rPr>
          <w:rFonts w:ascii="Arial" w:hAnsi="Arial" w:cs="Arial"/>
          <w:b/>
          <w:u w:val="single"/>
        </w:rPr>
        <w:t>Settlement approval process</w:t>
      </w:r>
    </w:p>
    <w:p w14:paraId="0D6CADEC" w14:textId="2E80A8D3" w:rsidR="008F02DC" w:rsidRPr="0032124A" w:rsidRDefault="008F02DC" w:rsidP="008F02DC">
      <w:pPr>
        <w:pStyle w:val="ListParagraph"/>
        <w:numPr>
          <w:ilvl w:val="1"/>
          <w:numId w:val="1"/>
        </w:numPr>
        <w:rPr>
          <w:rFonts w:ascii="Arial" w:hAnsi="Arial" w:cs="Arial"/>
        </w:rPr>
      </w:pPr>
      <w:r w:rsidRPr="0032124A">
        <w:rPr>
          <w:rFonts w:ascii="Arial" w:hAnsi="Arial" w:cs="Arial"/>
        </w:rPr>
        <w:t xml:space="preserve">29 (1) A proceeding commenced under this Act and a proceeding certified as a class proceeding under this Act </w:t>
      </w:r>
      <w:r w:rsidRPr="0032124A">
        <w:rPr>
          <w:rFonts w:ascii="Arial" w:hAnsi="Arial" w:cs="Arial"/>
          <w:u w:val="single"/>
        </w:rPr>
        <w:t xml:space="preserve">may be discontinued or abandoned only </w:t>
      </w:r>
      <w:r w:rsidRPr="0032124A">
        <w:rPr>
          <w:rFonts w:ascii="Arial" w:hAnsi="Arial" w:cs="Arial"/>
          <w:i/>
          <w:u w:val="single"/>
        </w:rPr>
        <w:t>with the approval</w:t>
      </w:r>
      <w:r w:rsidRPr="0032124A">
        <w:rPr>
          <w:rFonts w:ascii="Arial" w:hAnsi="Arial" w:cs="Arial"/>
        </w:rPr>
        <w:t xml:space="preserve"> of the court, on such terms as the court considers appropriate</w:t>
      </w:r>
    </w:p>
    <w:p w14:paraId="11B84027" w14:textId="77777777" w:rsidR="00B96047" w:rsidRPr="0032124A" w:rsidRDefault="00B96047" w:rsidP="00B96047">
      <w:pPr>
        <w:pStyle w:val="ListParagraph"/>
        <w:numPr>
          <w:ilvl w:val="2"/>
          <w:numId w:val="1"/>
        </w:numPr>
        <w:rPr>
          <w:rFonts w:ascii="Arial" w:hAnsi="Arial" w:cs="Arial"/>
        </w:rPr>
      </w:pPr>
      <w:r w:rsidRPr="0032124A">
        <w:rPr>
          <w:rFonts w:ascii="Arial" w:hAnsi="Arial" w:cs="Arial"/>
        </w:rPr>
        <w:t xml:space="preserve">(2) A </w:t>
      </w:r>
      <w:r w:rsidRPr="0032124A">
        <w:rPr>
          <w:rFonts w:ascii="Arial" w:hAnsi="Arial" w:cs="Arial"/>
          <w:u w:val="single"/>
        </w:rPr>
        <w:t>settlement</w:t>
      </w:r>
      <w:r w:rsidRPr="0032124A">
        <w:rPr>
          <w:rFonts w:ascii="Arial" w:hAnsi="Arial" w:cs="Arial"/>
        </w:rPr>
        <w:t xml:space="preserve"> of a class proceeding is </w:t>
      </w:r>
      <w:r w:rsidRPr="0032124A">
        <w:rPr>
          <w:rFonts w:ascii="Arial" w:hAnsi="Arial" w:cs="Arial"/>
          <w:u w:val="single"/>
        </w:rPr>
        <w:t xml:space="preserve">not binding unless </w:t>
      </w:r>
      <w:r w:rsidRPr="0032124A">
        <w:rPr>
          <w:rFonts w:ascii="Arial" w:hAnsi="Arial" w:cs="Arial"/>
          <w:i/>
          <w:u w:val="single"/>
        </w:rPr>
        <w:t>approved</w:t>
      </w:r>
      <w:r w:rsidRPr="0032124A">
        <w:rPr>
          <w:rFonts w:ascii="Arial" w:hAnsi="Arial" w:cs="Arial"/>
        </w:rPr>
        <w:t xml:space="preserve"> by the court.</w:t>
      </w:r>
    </w:p>
    <w:p w14:paraId="6481D6CF" w14:textId="77777777" w:rsidR="00B96047" w:rsidRPr="0032124A" w:rsidRDefault="00B96047" w:rsidP="00B96047">
      <w:pPr>
        <w:pStyle w:val="ListParagraph"/>
        <w:numPr>
          <w:ilvl w:val="2"/>
          <w:numId w:val="1"/>
        </w:numPr>
        <w:rPr>
          <w:rFonts w:ascii="Arial" w:hAnsi="Arial" w:cs="Arial"/>
          <w:sz w:val="18"/>
          <w:szCs w:val="18"/>
        </w:rPr>
      </w:pPr>
      <w:r w:rsidRPr="0032124A">
        <w:rPr>
          <w:rFonts w:ascii="Arial" w:hAnsi="Arial" w:cs="Arial"/>
          <w:sz w:val="18"/>
          <w:szCs w:val="18"/>
        </w:rPr>
        <w:t>(3) A settlement of a class proceeding that is approved by the court binds all class members</w:t>
      </w:r>
    </w:p>
    <w:p w14:paraId="641AAE58" w14:textId="77777777" w:rsidR="00B96047" w:rsidRPr="0032124A" w:rsidRDefault="00B96047" w:rsidP="00B96047">
      <w:pPr>
        <w:pStyle w:val="ListParagraph"/>
        <w:numPr>
          <w:ilvl w:val="2"/>
          <w:numId w:val="1"/>
        </w:numPr>
        <w:rPr>
          <w:rFonts w:ascii="Arial" w:hAnsi="Arial" w:cs="Arial"/>
        </w:rPr>
      </w:pPr>
      <w:r w:rsidRPr="0032124A">
        <w:rPr>
          <w:rFonts w:ascii="Arial" w:hAnsi="Arial" w:cs="Arial"/>
        </w:rPr>
        <w:t>(4) in dismissing a proceeding for delay or in approving a discontinuance, abandonment or settlement, the court shall consider whether notice should be given under section 19 and whether any notice should include,</w:t>
      </w:r>
    </w:p>
    <w:p w14:paraId="6E9F5C6E" w14:textId="77777777" w:rsidR="00B96047" w:rsidRPr="0032124A" w:rsidRDefault="00B96047" w:rsidP="00B96047">
      <w:pPr>
        <w:pStyle w:val="ListParagraph"/>
        <w:numPr>
          <w:ilvl w:val="2"/>
          <w:numId w:val="1"/>
        </w:numPr>
        <w:rPr>
          <w:rFonts w:ascii="Arial" w:hAnsi="Arial" w:cs="Arial"/>
        </w:rPr>
      </w:pPr>
      <w:r w:rsidRPr="0032124A">
        <w:rPr>
          <w:rFonts w:ascii="Arial" w:hAnsi="Arial" w:cs="Arial"/>
        </w:rPr>
        <w:t>(a) an account of the conduct of the proceedings;</w:t>
      </w:r>
    </w:p>
    <w:p w14:paraId="72A9C877" w14:textId="77777777" w:rsidR="00B96047" w:rsidRPr="0032124A" w:rsidRDefault="00B96047" w:rsidP="00B96047">
      <w:pPr>
        <w:pStyle w:val="ListParagraph"/>
        <w:numPr>
          <w:ilvl w:val="2"/>
          <w:numId w:val="1"/>
        </w:numPr>
        <w:rPr>
          <w:rFonts w:ascii="Arial" w:hAnsi="Arial" w:cs="Arial"/>
        </w:rPr>
      </w:pPr>
      <w:r w:rsidRPr="0032124A">
        <w:rPr>
          <w:rFonts w:ascii="Arial" w:hAnsi="Arial" w:cs="Arial"/>
        </w:rPr>
        <w:t>(b) a statement of the result of the proceedings; and</w:t>
      </w:r>
    </w:p>
    <w:p w14:paraId="18D96908" w14:textId="0631312B" w:rsidR="008F02DC" w:rsidRPr="0032124A" w:rsidRDefault="00B96047" w:rsidP="00B96047">
      <w:pPr>
        <w:pStyle w:val="ListParagraph"/>
        <w:numPr>
          <w:ilvl w:val="2"/>
          <w:numId w:val="1"/>
        </w:numPr>
        <w:rPr>
          <w:rFonts w:ascii="Arial" w:hAnsi="Arial" w:cs="Arial"/>
        </w:rPr>
      </w:pPr>
      <w:r w:rsidRPr="0032124A">
        <w:rPr>
          <w:rFonts w:ascii="Arial" w:hAnsi="Arial" w:cs="Arial"/>
        </w:rPr>
        <w:t>(c) a description of any plan for distributing settlement funds</w:t>
      </w:r>
    </w:p>
    <w:p w14:paraId="2837E330" w14:textId="23E9D0D2" w:rsidR="00B96047" w:rsidRPr="0032124A" w:rsidRDefault="00B07900" w:rsidP="00B96047">
      <w:pPr>
        <w:pStyle w:val="ListParagraph"/>
        <w:numPr>
          <w:ilvl w:val="1"/>
          <w:numId w:val="1"/>
        </w:numPr>
        <w:rPr>
          <w:rFonts w:ascii="Arial" w:hAnsi="Arial" w:cs="Arial"/>
          <w:i/>
        </w:rPr>
      </w:pPr>
      <w:r w:rsidRPr="0032124A">
        <w:rPr>
          <w:rFonts w:ascii="Arial" w:hAnsi="Arial" w:cs="Arial"/>
          <w:i/>
        </w:rPr>
        <w:t>Smith v National Money Mart</w:t>
      </w:r>
    </w:p>
    <w:p w14:paraId="5BFCD96F" w14:textId="3BA12D5D" w:rsidR="00B07900" w:rsidRPr="0032124A" w:rsidRDefault="00656481" w:rsidP="00B07900">
      <w:pPr>
        <w:pStyle w:val="ListParagraph"/>
        <w:numPr>
          <w:ilvl w:val="2"/>
          <w:numId w:val="1"/>
        </w:numPr>
        <w:rPr>
          <w:rFonts w:ascii="Arial" w:hAnsi="Arial" w:cs="Arial"/>
        </w:rPr>
      </w:pPr>
      <w:r w:rsidRPr="0032124A">
        <w:rPr>
          <w:rFonts w:ascii="Arial" w:hAnsi="Arial" w:cs="Arial"/>
        </w:rPr>
        <w:t>Relevant factors in assessing the reasonableness of class counsel fees:</w:t>
      </w:r>
    </w:p>
    <w:p w14:paraId="76033720" w14:textId="77777777" w:rsidR="00656481" w:rsidRPr="0032124A" w:rsidRDefault="00656481" w:rsidP="00656481">
      <w:pPr>
        <w:pStyle w:val="ListParagraph"/>
        <w:numPr>
          <w:ilvl w:val="3"/>
          <w:numId w:val="1"/>
        </w:numPr>
        <w:rPr>
          <w:rFonts w:ascii="Arial" w:hAnsi="Arial" w:cs="Arial"/>
        </w:rPr>
      </w:pPr>
      <w:r w:rsidRPr="0032124A">
        <w:rPr>
          <w:rFonts w:ascii="Arial" w:hAnsi="Arial" w:cs="Arial"/>
        </w:rPr>
        <w:t>The factual and legal complexities of the matters dealt with</w:t>
      </w:r>
    </w:p>
    <w:p w14:paraId="7466C5DA" w14:textId="77777777" w:rsidR="00656481" w:rsidRPr="0032124A" w:rsidRDefault="00656481" w:rsidP="00656481">
      <w:pPr>
        <w:pStyle w:val="ListParagraph"/>
        <w:numPr>
          <w:ilvl w:val="3"/>
          <w:numId w:val="1"/>
        </w:numPr>
        <w:rPr>
          <w:rFonts w:ascii="Arial" w:hAnsi="Arial" w:cs="Arial"/>
        </w:rPr>
      </w:pPr>
      <w:r w:rsidRPr="0032124A">
        <w:rPr>
          <w:rFonts w:ascii="Arial" w:hAnsi="Arial" w:cs="Arial"/>
        </w:rPr>
        <w:t>The risk undertaken, including the risk that the matter might not be certified</w:t>
      </w:r>
    </w:p>
    <w:p w14:paraId="25C12685" w14:textId="77777777" w:rsidR="00656481" w:rsidRPr="0032124A" w:rsidRDefault="00656481" w:rsidP="00656481">
      <w:pPr>
        <w:pStyle w:val="ListParagraph"/>
        <w:numPr>
          <w:ilvl w:val="3"/>
          <w:numId w:val="1"/>
        </w:numPr>
        <w:rPr>
          <w:rFonts w:ascii="Arial" w:hAnsi="Arial" w:cs="Arial"/>
        </w:rPr>
      </w:pPr>
      <w:r w:rsidRPr="0032124A">
        <w:rPr>
          <w:rFonts w:ascii="Arial" w:hAnsi="Arial" w:cs="Arial"/>
        </w:rPr>
        <w:t>The degree of responsibility assumed by class counsel</w:t>
      </w:r>
    </w:p>
    <w:p w14:paraId="7DEF8C90" w14:textId="77777777" w:rsidR="00656481" w:rsidRPr="0032124A" w:rsidRDefault="00656481" w:rsidP="00656481">
      <w:pPr>
        <w:pStyle w:val="ListParagraph"/>
        <w:numPr>
          <w:ilvl w:val="3"/>
          <w:numId w:val="1"/>
        </w:numPr>
        <w:rPr>
          <w:rFonts w:ascii="Arial" w:hAnsi="Arial" w:cs="Arial"/>
        </w:rPr>
      </w:pPr>
      <w:r w:rsidRPr="0032124A">
        <w:rPr>
          <w:rFonts w:ascii="Arial" w:hAnsi="Arial" w:cs="Arial"/>
        </w:rPr>
        <w:t>The monetary value of the matters in issue</w:t>
      </w:r>
    </w:p>
    <w:p w14:paraId="69F05EC1" w14:textId="77777777" w:rsidR="00656481" w:rsidRPr="0032124A" w:rsidRDefault="00656481" w:rsidP="00656481">
      <w:pPr>
        <w:pStyle w:val="ListParagraph"/>
        <w:numPr>
          <w:ilvl w:val="3"/>
          <w:numId w:val="1"/>
        </w:numPr>
        <w:rPr>
          <w:rFonts w:ascii="Arial" w:hAnsi="Arial" w:cs="Arial"/>
        </w:rPr>
      </w:pPr>
      <w:r w:rsidRPr="0032124A">
        <w:rPr>
          <w:rFonts w:ascii="Arial" w:hAnsi="Arial" w:cs="Arial"/>
        </w:rPr>
        <w:t>The importance of the matter to the class</w:t>
      </w:r>
    </w:p>
    <w:p w14:paraId="4570086D" w14:textId="77777777" w:rsidR="00656481" w:rsidRPr="0032124A" w:rsidRDefault="00656481" w:rsidP="00656481">
      <w:pPr>
        <w:pStyle w:val="ListParagraph"/>
        <w:numPr>
          <w:ilvl w:val="3"/>
          <w:numId w:val="1"/>
        </w:numPr>
        <w:rPr>
          <w:rFonts w:ascii="Arial" w:hAnsi="Arial" w:cs="Arial"/>
        </w:rPr>
      </w:pPr>
      <w:r w:rsidRPr="0032124A">
        <w:rPr>
          <w:rFonts w:ascii="Arial" w:hAnsi="Arial" w:cs="Arial"/>
        </w:rPr>
        <w:t>The degree of skill and competence demonstrated by class counsel</w:t>
      </w:r>
    </w:p>
    <w:p w14:paraId="7600102A" w14:textId="77777777" w:rsidR="00656481" w:rsidRPr="0032124A" w:rsidRDefault="00656481" w:rsidP="00656481">
      <w:pPr>
        <w:pStyle w:val="ListParagraph"/>
        <w:numPr>
          <w:ilvl w:val="3"/>
          <w:numId w:val="1"/>
        </w:numPr>
        <w:rPr>
          <w:rFonts w:ascii="Arial" w:hAnsi="Arial" w:cs="Arial"/>
        </w:rPr>
      </w:pPr>
      <w:r w:rsidRPr="0032124A">
        <w:rPr>
          <w:rFonts w:ascii="Arial" w:hAnsi="Arial" w:cs="Arial"/>
        </w:rPr>
        <w:t>The results achieved</w:t>
      </w:r>
    </w:p>
    <w:p w14:paraId="7B7921E7" w14:textId="77777777" w:rsidR="00656481" w:rsidRPr="0032124A" w:rsidRDefault="00656481" w:rsidP="00656481">
      <w:pPr>
        <w:pStyle w:val="ListParagraph"/>
        <w:numPr>
          <w:ilvl w:val="3"/>
          <w:numId w:val="1"/>
        </w:numPr>
        <w:rPr>
          <w:rFonts w:ascii="Arial" w:hAnsi="Arial" w:cs="Arial"/>
        </w:rPr>
      </w:pPr>
      <w:r w:rsidRPr="0032124A">
        <w:rPr>
          <w:rFonts w:ascii="Arial" w:hAnsi="Arial" w:cs="Arial"/>
        </w:rPr>
        <w:t>The ability of the class to pay</w:t>
      </w:r>
    </w:p>
    <w:p w14:paraId="7116847D" w14:textId="77777777" w:rsidR="00656481" w:rsidRPr="0032124A" w:rsidRDefault="00656481" w:rsidP="00656481">
      <w:pPr>
        <w:pStyle w:val="ListParagraph"/>
        <w:numPr>
          <w:ilvl w:val="3"/>
          <w:numId w:val="1"/>
        </w:numPr>
        <w:rPr>
          <w:rFonts w:ascii="Arial" w:hAnsi="Arial" w:cs="Arial"/>
        </w:rPr>
      </w:pPr>
      <w:r w:rsidRPr="0032124A">
        <w:rPr>
          <w:rFonts w:ascii="Arial" w:hAnsi="Arial" w:cs="Arial"/>
        </w:rPr>
        <w:t>The expectations of the class as to the amount of the fees</w:t>
      </w:r>
    </w:p>
    <w:p w14:paraId="07E5AD12" w14:textId="77777777" w:rsidR="00656481" w:rsidRPr="0032124A" w:rsidRDefault="00656481" w:rsidP="00656481">
      <w:pPr>
        <w:pStyle w:val="ListParagraph"/>
        <w:numPr>
          <w:ilvl w:val="3"/>
          <w:numId w:val="1"/>
        </w:numPr>
        <w:rPr>
          <w:rFonts w:ascii="Arial" w:hAnsi="Arial" w:cs="Arial"/>
        </w:rPr>
      </w:pPr>
      <w:r w:rsidRPr="0032124A">
        <w:rPr>
          <w:rFonts w:ascii="Arial" w:hAnsi="Arial" w:cs="Arial"/>
        </w:rPr>
        <w:t>The opportunity cost to class counsel in the expenditure of time in pursuit of the litigation and settlement</w:t>
      </w:r>
    </w:p>
    <w:p w14:paraId="77F18E14" w14:textId="611DC05B" w:rsidR="00656481" w:rsidRPr="0032124A" w:rsidRDefault="00BF15D7" w:rsidP="00656481">
      <w:pPr>
        <w:pStyle w:val="ListParagraph"/>
        <w:numPr>
          <w:ilvl w:val="1"/>
          <w:numId w:val="1"/>
        </w:numPr>
        <w:rPr>
          <w:rFonts w:ascii="Arial" w:hAnsi="Arial" w:cs="Arial"/>
        </w:rPr>
      </w:pPr>
      <w:proofErr w:type="spellStart"/>
      <w:r w:rsidRPr="0032124A">
        <w:rPr>
          <w:rFonts w:ascii="Arial" w:hAnsi="Arial" w:cs="Arial"/>
          <w:i/>
        </w:rPr>
        <w:t>Lesie</w:t>
      </w:r>
      <w:proofErr w:type="spellEnd"/>
      <w:r w:rsidRPr="0032124A">
        <w:rPr>
          <w:rFonts w:ascii="Arial" w:hAnsi="Arial" w:cs="Arial"/>
        </w:rPr>
        <w:t>: judicial approval of settlements should “viewed with some suspicion” and “seriously scrutinized by judges” given that the parties interests align and there is the potential for conflicts of interests</w:t>
      </w:r>
    </w:p>
    <w:p w14:paraId="4D694943" w14:textId="52393499" w:rsidR="00FD2E14" w:rsidRPr="0032124A" w:rsidRDefault="00FD2E14" w:rsidP="00FD2E14">
      <w:pPr>
        <w:pStyle w:val="ListParagraph"/>
        <w:numPr>
          <w:ilvl w:val="0"/>
          <w:numId w:val="1"/>
        </w:numPr>
        <w:rPr>
          <w:rFonts w:ascii="Arial" w:hAnsi="Arial" w:cs="Arial"/>
          <w:b/>
          <w:u w:val="single"/>
        </w:rPr>
      </w:pPr>
      <w:r w:rsidRPr="0032124A">
        <w:rPr>
          <w:rFonts w:ascii="Arial" w:hAnsi="Arial" w:cs="Arial"/>
          <w:b/>
          <w:u w:val="single"/>
        </w:rPr>
        <w:t>Third Party Funding</w:t>
      </w:r>
    </w:p>
    <w:p w14:paraId="3CD2CD08" w14:textId="7B283A8A" w:rsidR="00FD2E14" w:rsidRPr="0032124A" w:rsidRDefault="00FD2E14" w:rsidP="00FD2E14">
      <w:pPr>
        <w:pStyle w:val="ListParagraph"/>
        <w:numPr>
          <w:ilvl w:val="1"/>
          <w:numId w:val="1"/>
        </w:numPr>
        <w:rPr>
          <w:rFonts w:ascii="Arial" w:hAnsi="Arial" w:cs="Arial"/>
        </w:rPr>
      </w:pPr>
      <w:r w:rsidRPr="0032124A">
        <w:rPr>
          <w:rFonts w:ascii="Arial" w:hAnsi="Arial" w:cs="Arial"/>
        </w:rPr>
        <w:t xml:space="preserve">Firms have a finite capacity to bear the risk and at same time, the potential upside to cases are significant and risk/reward proposition is enticing to some types of investors – therefore third </w:t>
      </w:r>
      <w:r w:rsidR="0051778B" w:rsidRPr="0032124A">
        <w:rPr>
          <w:rFonts w:ascii="Arial" w:hAnsi="Arial" w:cs="Arial"/>
        </w:rPr>
        <w:t>party</w:t>
      </w:r>
      <w:r w:rsidRPr="0032124A">
        <w:rPr>
          <w:rFonts w:ascii="Arial" w:hAnsi="Arial" w:cs="Arial"/>
        </w:rPr>
        <w:t xml:space="preserve"> funding exists</w:t>
      </w:r>
    </w:p>
    <w:p w14:paraId="3442F9AE" w14:textId="77777777" w:rsidR="00FD2E14" w:rsidRPr="0032124A" w:rsidRDefault="00FD2E14" w:rsidP="00FD2E14">
      <w:pPr>
        <w:pStyle w:val="ListParagraph"/>
        <w:numPr>
          <w:ilvl w:val="1"/>
          <w:numId w:val="1"/>
        </w:numPr>
        <w:rPr>
          <w:rFonts w:ascii="Arial" w:hAnsi="Arial" w:cs="Arial"/>
        </w:rPr>
      </w:pPr>
      <w:r w:rsidRPr="0032124A">
        <w:rPr>
          <w:rFonts w:ascii="Arial" w:hAnsi="Arial" w:cs="Arial"/>
        </w:rPr>
        <w:t>Traditionally courts were reluctant due to principles of champerty and maintenance – absolute bar on third parties benefiting from civil litigation</w:t>
      </w:r>
    </w:p>
    <w:p w14:paraId="307B8AC5" w14:textId="77777777" w:rsidR="00FD2E14" w:rsidRPr="0032124A" w:rsidRDefault="00FD2E14" w:rsidP="00FD2E14">
      <w:pPr>
        <w:pStyle w:val="ListParagraph"/>
        <w:numPr>
          <w:ilvl w:val="1"/>
          <w:numId w:val="1"/>
        </w:numPr>
        <w:rPr>
          <w:rFonts w:ascii="Arial" w:hAnsi="Arial" w:cs="Arial"/>
        </w:rPr>
      </w:pPr>
      <w:r w:rsidRPr="0032124A">
        <w:rPr>
          <w:rFonts w:ascii="Arial" w:hAnsi="Arial" w:cs="Arial"/>
        </w:rPr>
        <w:lastRenderedPageBreak/>
        <w:t xml:space="preserve">As a result, the </w:t>
      </w:r>
      <w:r w:rsidRPr="0032124A">
        <w:rPr>
          <w:rFonts w:ascii="Arial" w:hAnsi="Arial" w:cs="Arial"/>
          <w:i/>
          <w:iCs/>
        </w:rPr>
        <w:t>Class Proceedings Act</w:t>
      </w:r>
      <w:r w:rsidRPr="0032124A">
        <w:rPr>
          <w:rFonts w:ascii="Arial" w:hAnsi="Arial" w:cs="Arial"/>
        </w:rPr>
        <w:t xml:space="preserve"> has created a public entity, the Class Proceedings Fund that offers cost protection in exchange of 10% of settlement</w:t>
      </w:r>
    </w:p>
    <w:p w14:paraId="1F1FAA03" w14:textId="77777777" w:rsidR="00FD2E14" w:rsidRPr="0032124A" w:rsidRDefault="00FD2E14" w:rsidP="00FD2E14">
      <w:pPr>
        <w:pStyle w:val="ListParagraph"/>
        <w:numPr>
          <w:ilvl w:val="1"/>
          <w:numId w:val="1"/>
        </w:numPr>
        <w:rPr>
          <w:rFonts w:ascii="Arial" w:hAnsi="Arial" w:cs="Arial"/>
        </w:rPr>
      </w:pPr>
      <w:r w:rsidRPr="0032124A">
        <w:rPr>
          <w:rFonts w:ascii="Arial" w:hAnsi="Arial" w:cs="Arial"/>
        </w:rPr>
        <w:t>Courts have mostly distinguished champerty and maintenance and have begun to approve funding agreements in class proceedings</w:t>
      </w:r>
    </w:p>
    <w:p w14:paraId="35C32A4C" w14:textId="77777777" w:rsidR="00D1459C" w:rsidRPr="0032124A" w:rsidRDefault="0027432C" w:rsidP="00D1459C">
      <w:pPr>
        <w:pStyle w:val="ListParagraph"/>
        <w:numPr>
          <w:ilvl w:val="1"/>
          <w:numId w:val="1"/>
        </w:numPr>
        <w:rPr>
          <w:rFonts w:ascii="Arial" w:hAnsi="Arial" w:cs="Arial"/>
        </w:rPr>
      </w:pPr>
      <w:r w:rsidRPr="0032124A">
        <w:rPr>
          <w:rFonts w:ascii="Arial" w:hAnsi="Arial" w:cs="Arial"/>
          <w:i/>
        </w:rPr>
        <w:t>Houle</w:t>
      </w:r>
      <w:r w:rsidRPr="0032124A">
        <w:rPr>
          <w:rFonts w:ascii="Arial" w:hAnsi="Arial" w:cs="Arial"/>
        </w:rPr>
        <w:t xml:space="preserve">: </w:t>
      </w:r>
      <w:r w:rsidR="00D1459C" w:rsidRPr="0032124A">
        <w:rPr>
          <w:rFonts w:ascii="Arial" w:hAnsi="Arial" w:cs="Arial"/>
        </w:rPr>
        <w:t>Court approved a hybrid retainer that sees lawyer mostly paid hourly rate in exchange for a most of fee upside</w:t>
      </w:r>
    </w:p>
    <w:p w14:paraId="0228DCD7" w14:textId="138C3890" w:rsidR="00FD2E14" w:rsidRPr="0032124A" w:rsidRDefault="00FD2E14" w:rsidP="00403491">
      <w:pPr>
        <w:rPr>
          <w:rFonts w:ascii="Arial" w:hAnsi="Arial" w:cs="Arial"/>
        </w:rPr>
      </w:pPr>
    </w:p>
    <w:p w14:paraId="77A3A499" w14:textId="77777777" w:rsidR="00FD2E14" w:rsidRPr="0032124A" w:rsidRDefault="00FD2E14" w:rsidP="00017407">
      <w:pPr>
        <w:pStyle w:val="ListParagraph"/>
        <w:numPr>
          <w:ilvl w:val="0"/>
          <w:numId w:val="1"/>
        </w:numPr>
        <w:rPr>
          <w:rFonts w:ascii="Arial" w:hAnsi="Arial" w:cs="Arial"/>
        </w:rPr>
      </w:pPr>
    </w:p>
    <w:sectPr w:rsidR="00FD2E14" w:rsidRPr="0032124A" w:rsidSect="00A21E27">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24F1C" w14:textId="77777777" w:rsidR="00007882" w:rsidRDefault="00007882" w:rsidP="00F320DA">
      <w:pPr>
        <w:spacing w:after="0" w:line="240" w:lineRule="auto"/>
      </w:pPr>
      <w:r>
        <w:separator/>
      </w:r>
    </w:p>
  </w:endnote>
  <w:endnote w:type="continuationSeparator" w:id="0">
    <w:p w14:paraId="56763AF5" w14:textId="77777777" w:rsidR="00007882" w:rsidRDefault="00007882" w:rsidP="00F3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3F16D" w14:textId="77777777" w:rsidR="00007882" w:rsidRDefault="00007882" w:rsidP="00F320DA">
      <w:pPr>
        <w:spacing w:after="0" w:line="240" w:lineRule="auto"/>
      </w:pPr>
      <w:r>
        <w:separator/>
      </w:r>
    </w:p>
  </w:footnote>
  <w:footnote w:type="continuationSeparator" w:id="0">
    <w:p w14:paraId="786A97CD" w14:textId="77777777" w:rsidR="00007882" w:rsidRDefault="00007882" w:rsidP="00F32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409724"/>
      <w:docPartObj>
        <w:docPartGallery w:val="Page Numbers (Top of Page)"/>
        <w:docPartUnique/>
      </w:docPartObj>
    </w:sdtPr>
    <w:sdtEndPr>
      <w:rPr>
        <w:noProof/>
      </w:rPr>
    </w:sdtEndPr>
    <w:sdtContent>
      <w:p w14:paraId="31954637" w14:textId="21CEEEE1" w:rsidR="00634043" w:rsidRPr="007E1957" w:rsidRDefault="00634043" w:rsidP="007E195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76F"/>
    <w:multiLevelType w:val="hybridMultilevel"/>
    <w:tmpl w:val="30F224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06066B"/>
    <w:multiLevelType w:val="hybridMultilevel"/>
    <w:tmpl w:val="B718AD1C"/>
    <w:lvl w:ilvl="0" w:tplc="BC06C414">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A64394"/>
    <w:multiLevelType w:val="hybridMultilevel"/>
    <w:tmpl w:val="4A32D6F4"/>
    <w:lvl w:ilvl="0" w:tplc="2A986D5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BB6021"/>
    <w:multiLevelType w:val="hybridMultilevel"/>
    <w:tmpl w:val="285EF686"/>
    <w:lvl w:ilvl="0" w:tplc="BC06C414">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305EEC"/>
    <w:multiLevelType w:val="hybridMultilevel"/>
    <w:tmpl w:val="7F2C334E"/>
    <w:lvl w:ilvl="0" w:tplc="5E92779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F144D63"/>
    <w:multiLevelType w:val="hybridMultilevel"/>
    <w:tmpl w:val="63E6D29E"/>
    <w:lvl w:ilvl="0" w:tplc="FF9A829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94A6E53"/>
    <w:multiLevelType w:val="hybridMultilevel"/>
    <w:tmpl w:val="8B00EE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ED"/>
    <w:rsid w:val="000015F0"/>
    <w:rsid w:val="000035F5"/>
    <w:rsid w:val="00006C7C"/>
    <w:rsid w:val="00007882"/>
    <w:rsid w:val="000079B9"/>
    <w:rsid w:val="00011CA8"/>
    <w:rsid w:val="00013998"/>
    <w:rsid w:val="00014A10"/>
    <w:rsid w:val="00014FE8"/>
    <w:rsid w:val="00017407"/>
    <w:rsid w:val="00020724"/>
    <w:rsid w:val="00022916"/>
    <w:rsid w:val="00022BD8"/>
    <w:rsid w:val="00025FEA"/>
    <w:rsid w:val="0002633D"/>
    <w:rsid w:val="0002699A"/>
    <w:rsid w:val="00026E2E"/>
    <w:rsid w:val="00030782"/>
    <w:rsid w:val="00031FD4"/>
    <w:rsid w:val="00035526"/>
    <w:rsid w:val="000360BC"/>
    <w:rsid w:val="00036603"/>
    <w:rsid w:val="00036EE4"/>
    <w:rsid w:val="00040A83"/>
    <w:rsid w:val="000410D2"/>
    <w:rsid w:val="00042543"/>
    <w:rsid w:val="00042B68"/>
    <w:rsid w:val="000434FE"/>
    <w:rsid w:val="0004414A"/>
    <w:rsid w:val="00044B2C"/>
    <w:rsid w:val="000473E7"/>
    <w:rsid w:val="00051275"/>
    <w:rsid w:val="0005556C"/>
    <w:rsid w:val="0006188B"/>
    <w:rsid w:val="0006564A"/>
    <w:rsid w:val="0006585D"/>
    <w:rsid w:val="000669D3"/>
    <w:rsid w:val="000708ED"/>
    <w:rsid w:val="00072A5E"/>
    <w:rsid w:val="0007408E"/>
    <w:rsid w:val="000746F5"/>
    <w:rsid w:val="00075321"/>
    <w:rsid w:val="0007680D"/>
    <w:rsid w:val="00076FF9"/>
    <w:rsid w:val="00077D3B"/>
    <w:rsid w:val="00081EFF"/>
    <w:rsid w:val="00082CA1"/>
    <w:rsid w:val="00086BDF"/>
    <w:rsid w:val="000875F8"/>
    <w:rsid w:val="00091436"/>
    <w:rsid w:val="00091C79"/>
    <w:rsid w:val="000940AB"/>
    <w:rsid w:val="00095000"/>
    <w:rsid w:val="00097054"/>
    <w:rsid w:val="0009761B"/>
    <w:rsid w:val="000A05AC"/>
    <w:rsid w:val="000A0B12"/>
    <w:rsid w:val="000A1858"/>
    <w:rsid w:val="000A3883"/>
    <w:rsid w:val="000A4D38"/>
    <w:rsid w:val="000A5589"/>
    <w:rsid w:val="000A5B44"/>
    <w:rsid w:val="000A64BD"/>
    <w:rsid w:val="000A7688"/>
    <w:rsid w:val="000A7D32"/>
    <w:rsid w:val="000B1055"/>
    <w:rsid w:val="000B6839"/>
    <w:rsid w:val="000B7625"/>
    <w:rsid w:val="000C0121"/>
    <w:rsid w:val="000C3BD4"/>
    <w:rsid w:val="000C4EB6"/>
    <w:rsid w:val="000C7806"/>
    <w:rsid w:val="000C7901"/>
    <w:rsid w:val="000D04BE"/>
    <w:rsid w:val="000D08B7"/>
    <w:rsid w:val="000D139A"/>
    <w:rsid w:val="000D17CC"/>
    <w:rsid w:val="000D201C"/>
    <w:rsid w:val="000D2980"/>
    <w:rsid w:val="000D3769"/>
    <w:rsid w:val="000D4E43"/>
    <w:rsid w:val="000D622C"/>
    <w:rsid w:val="000D6AF1"/>
    <w:rsid w:val="000D6FE6"/>
    <w:rsid w:val="000E0353"/>
    <w:rsid w:val="000E0C48"/>
    <w:rsid w:val="000E0C94"/>
    <w:rsid w:val="000E1114"/>
    <w:rsid w:val="000E3C36"/>
    <w:rsid w:val="000E64B8"/>
    <w:rsid w:val="000E7217"/>
    <w:rsid w:val="000F2E25"/>
    <w:rsid w:val="000F36E9"/>
    <w:rsid w:val="000F3AB8"/>
    <w:rsid w:val="000F3C82"/>
    <w:rsid w:val="000F40AB"/>
    <w:rsid w:val="000F498E"/>
    <w:rsid w:val="000F4D4E"/>
    <w:rsid w:val="000F5773"/>
    <w:rsid w:val="000F5E6E"/>
    <w:rsid w:val="000F5FAA"/>
    <w:rsid w:val="00105731"/>
    <w:rsid w:val="0011154D"/>
    <w:rsid w:val="00113A84"/>
    <w:rsid w:val="00123424"/>
    <w:rsid w:val="001240EF"/>
    <w:rsid w:val="00124597"/>
    <w:rsid w:val="0012478A"/>
    <w:rsid w:val="00124836"/>
    <w:rsid w:val="00125168"/>
    <w:rsid w:val="00125600"/>
    <w:rsid w:val="001265F2"/>
    <w:rsid w:val="00127DB9"/>
    <w:rsid w:val="001306AD"/>
    <w:rsid w:val="00132872"/>
    <w:rsid w:val="00132D2A"/>
    <w:rsid w:val="0013375B"/>
    <w:rsid w:val="00136243"/>
    <w:rsid w:val="001365A4"/>
    <w:rsid w:val="00136F4A"/>
    <w:rsid w:val="00137B8A"/>
    <w:rsid w:val="00137FBA"/>
    <w:rsid w:val="001412AF"/>
    <w:rsid w:val="00143953"/>
    <w:rsid w:val="00143DB9"/>
    <w:rsid w:val="0014480B"/>
    <w:rsid w:val="001454C5"/>
    <w:rsid w:val="00146DF5"/>
    <w:rsid w:val="0014704A"/>
    <w:rsid w:val="00147818"/>
    <w:rsid w:val="00151687"/>
    <w:rsid w:val="00153CDF"/>
    <w:rsid w:val="00154900"/>
    <w:rsid w:val="0015491B"/>
    <w:rsid w:val="001550BB"/>
    <w:rsid w:val="00156526"/>
    <w:rsid w:val="001566BC"/>
    <w:rsid w:val="00157333"/>
    <w:rsid w:val="00160C44"/>
    <w:rsid w:val="00162576"/>
    <w:rsid w:val="00163110"/>
    <w:rsid w:val="001668EE"/>
    <w:rsid w:val="001711B9"/>
    <w:rsid w:val="00172992"/>
    <w:rsid w:val="00173D95"/>
    <w:rsid w:val="0017553D"/>
    <w:rsid w:val="00175D2A"/>
    <w:rsid w:val="00176383"/>
    <w:rsid w:val="00176FBA"/>
    <w:rsid w:val="001804D8"/>
    <w:rsid w:val="00180FF1"/>
    <w:rsid w:val="00181033"/>
    <w:rsid w:val="00182A89"/>
    <w:rsid w:val="00185AAB"/>
    <w:rsid w:val="001916EF"/>
    <w:rsid w:val="001922E2"/>
    <w:rsid w:val="001939B3"/>
    <w:rsid w:val="00195183"/>
    <w:rsid w:val="0019685A"/>
    <w:rsid w:val="00197906"/>
    <w:rsid w:val="001A0828"/>
    <w:rsid w:val="001A254C"/>
    <w:rsid w:val="001A2847"/>
    <w:rsid w:val="001A2B18"/>
    <w:rsid w:val="001A460E"/>
    <w:rsid w:val="001A628D"/>
    <w:rsid w:val="001A6BD5"/>
    <w:rsid w:val="001A77B1"/>
    <w:rsid w:val="001B10F3"/>
    <w:rsid w:val="001B29CB"/>
    <w:rsid w:val="001B4CD9"/>
    <w:rsid w:val="001B50BF"/>
    <w:rsid w:val="001B5A08"/>
    <w:rsid w:val="001B7EFE"/>
    <w:rsid w:val="001C0B1B"/>
    <w:rsid w:val="001C0CFF"/>
    <w:rsid w:val="001C2189"/>
    <w:rsid w:val="001C366F"/>
    <w:rsid w:val="001C7B47"/>
    <w:rsid w:val="001C7EA3"/>
    <w:rsid w:val="001D0F04"/>
    <w:rsid w:val="001D5494"/>
    <w:rsid w:val="001D5C2E"/>
    <w:rsid w:val="001D64A1"/>
    <w:rsid w:val="001D73C6"/>
    <w:rsid w:val="001E0038"/>
    <w:rsid w:val="001E1708"/>
    <w:rsid w:val="001E1A09"/>
    <w:rsid w:val="001E2CCD"/>
    <w:rsid w:val="001F09E0"/>
    <w:rsid w:val="001F2285"/>
    <w:rsid w:val="001F27D8"/>
    <w:rsid w:val="001F2B9E"/>
    <w:rsid w:val="001F32C5"/>
    <w:rsid w:val="001F379E"/>
    <w:rsid w:val="001F40B2"/>
    <w:rsid w:val="00201B0D"/>
    <w:rsid w:val="002024C3"/>
    <w:rsid w:val="00203FE7"/>
    <w:rsid w:val="00205836"/>
    <w:rsid w:val="002108D7"/>
    <w:rsid w:val="00210B8A"/>
    <w:rsid w:val="00210D28"/>
    <w:rsid w:val="00214152"/>
    <w:rsid w:val="002147AC"/>
    <w:rsid w:val="0021543E"/>
    <w:rsid w:val="00215CA4"/>
    <w:rsid w:val="00216AFD"/>
    <w:rsid w:val="002175BD"/>
    <w:rsid w:val="00217DFC"/>
    <w:rsid w:val="00220937"/>
    <w:rsid w:val="00221CC8"/>
    <w:rsid w:val="0022372D"/>
    <w:rsid w:val="00225434"/>
    <w:rsid w:val="002264B6"/>
    <w:rsid w:val="002266D4"/>
    <w:rsid w:val="0022717E"/>
    <w:rsid w:val="002308D2"/>
    <w:rsid w:val="00235857"/>
    <w:rsid w:val="00237042"/>
    <w:rsid w:val="002371C3"/>
    <w:rsid w:val="002419D8"/>
    <w:rsid w:val="00242E45"/>
    <w:rsid w:val="00243837"/>
    <w:rsid w:val="002469EE"/>
    <w:rsid w:val="00247C75"/>
    <w:rsid w:val="00247CAA"/>
    <w:rsid w:val="00251AD3"/>
    <w:rsid w:val="00252117"/>
    <w:rsid w:val="00253E6E"/>
    <w:rsid w:val="0025446A"/>
    <w:rsid w:val="0025455F"/>
    <w:rsid w:val="00254D4C"/>
    <w:rsid w:val="00254F36"/>
    <w:rsid w:val="0025609D"/>
    <w:rsid w:val="002708F6"/>
    <w:rsid w:val="0027167F"/>
    <w:rsid w:val="00271C51"/>
    <w:rsid w:val="002724B5"/>
    <w:rsid w:val="00273E07"/>
    <w:rsid w:val="0027432C"/>
    <w:rsid w:val="002745F3"/>
    <w:rsid w:val="00274AC0"/>
    <w:rsid w:val="00275EFD"/>
    <w:rsid w:val="00277EA7"/>
    <w:rsid w:val="00280335"/>
    <w:rsid w:val="00280E49"/>
    <w:rsid w:val="0028558A"/>
    <w:rsid w:val="00285604"/>
    <w:rsid w:val="002857F1"/>
    <w:rsid w:val="00286032"/>
    <w:rsid w:val="0029129A"/>
    <w:rsid w:val="00293586"/>
    <w:rsid w:val="00295003"/>
    <w:rsid w:val="002955D5"/>
    <w:rsid w:val="002960CA"/>
    <w:rsid w:val="0029751F"/>
    <w:rsid w:val="002976C5"/>
    <w:rsid w:val="002A339D"/>
    <w:rsid w:val="002A3B70"/>
    <w:rsid w:val="002A4DE9"/>
    <w:rsid w:val="002A56FE"/>
    <w:rsid w:val="002A5923"/>
    <w:rsid w:val="002A6214"/>
    <w:rsid w:val="002B268D"/>
    <w:rsid w:val="002C1688"/>
    <w:rsid w:val="002C4647"/>
    <w:rsid w:val="002D09EC"/>
    <w:rsid w:val="002D10AA"/>
    <w:rsid w:val="002D1A91"/>
    <w:rsid w:val="002D1E34"/>
    <w:rsid w:val="002D31C5"/>
    <w:rsid w:val="002D3304"/>
    <w:rsid w:val="002D44F4"/>
    <w:rsid w:val="002D6F4D"/>
    <w:rsid w:val="002D7E75"/>
    <w:rsid w:val="002E05C2"/>
    <w:rsid w:val="002E0830"/>
    <w:rsid w:val="002E1D0A"/>
    <w:rsid w:val="002E2E63"/>
    <w:rsid w:val="002E3068"/>
    <w:rsid w:val="002E65BB"/>
    <w:rsid w:val="002E7962"/>
    <w:rsid w:val="002F04BC"/>
    <w:rsid w:val="002F466F"/>
    <w:rsid w:val="002F566E"/>
    <w:rsid w:val="002F61A2"/>
    <w:rsid w:val="002F63F4"/>
    <w:rsid w:val="002F7153"/>
    <w:rsid w:val="002F7557"/>
    <w:rsid w:val="002F7BEF"/>
    <w:rsid w:val="00302290"/>
    <w:rsid w:val="0030364C"/>
    <w:rsid w:val="00304820"/>
    <w:rsid w:val="00304C54"/>
    <w:rsid w:val="0030595B"/>
    <w:rsid w:val="003065FE"/>
    <w:rsid w:val="0031020C"/>
    <w:rsid w:val="00311991"/>
    <w:rsid w:val="003136A2"/>
    <w:rsid w:val="00313954"/>
    <w:rsid w:val="00313BB8"/>
    <w:rsid w:val="00313D66"/>
    <w:rsid w:val="00314476"/>
    <w:rsid w:val="00315392"/>
    <w:rsid w:val="003155B7"/>
    <w:rsid w:val="00316313"/>
    <w:rsid w:val="003172EF"/>
    <w:rsid w:val="0031748A"/>
    <w:rsid w:val="00317F8C"/>
    <w:rsid w:val="0032124A"/>
    <w:rsid w:val="0032177D"/>
    <w:rsid w:val="0032190B"/>
    <w:rsid w:val="00325551"/>
    <w:rsid w:val="00325834"/>
    <w:rsid w:val="00326E5C"/>
    <w:rsid w:val="0033097A"/>
    <w:rsid w:val="003321E7"/>
    <w:rsid w:val="00334686"/>
    <w:rsid w:val="00334C97"/>
    <w:rsid w:val="00337410"/>
    <w:rsid w:val="003408BC"/>
    <w:rsid w:val="00340A3B"/>
    <w:rsid w:val="00342C50"/>
    <w:rsid w:val="0034447A"/>
    <w:rsid w:val="003446C6"/>
    <w:rsid w:val="00346E12"/>
    <w:rsid w:val="00351179"/>
    <w:rsid w:val="00351343"/>
    <w:rsid w:val="003518BC"/>
    <w:rsid w:val="00352440"/>
    <w:rsid w:val="00356253"/>
    <w:rsid w:val="00356CBD"/>
    <w:rsid w:val="00356FA0"/>
    <w:rsid w:val="00356FB3"/>
    <w:rsid w:val="00357BDC"/>
    <w:rsid w:val="00360EBB"/>
    <w:rsid w:val="0036136B"/>
    <w:rsid w:val="00361B76"/>
    <w:rsid w:val="00364943"/>
    <w:rsid w:val="0036638C"/>
    <w:rsid w:val="0037168E"/>
    <w:rsid w:val="00372817"/>
    <w:rsid w:val="003738B5"/>
    <w:rsid w:val="00373952"/>
    <w:rsid w:val="0037472A"/>
    <w:rsid w:val="00376464"/>
    <w:rsid w:val="00376E4C"/>
    <w:rsid w:val="00376E82"/>
    <w:rsid w:val="003773FD"/>
    <w:rsid w:val="00377DCD"/>
    <w:rsid w:val="0038227C"/>
    <w:rsid w:val="003833E6"/>
    <w:rsid w:val="00384F1B"/>
    <w:rsid w:val="003859E1"/>
    <w:rsid w:val="00387686"/>
    <w:rsid w:val="00387EBC"/>
    <w:rsid w:val="00390EF2"/>
    <w:rsid w:val="00393817"/>
    <w:rsid w:val="003941E4"/>
    <w:rsid w:val="0039483B"/>
    <w:rsid w:val="00395385"/>
    <w:rsid w:val="00395C92"/>
    <w:rsid w:val="003A0937"/>
    <w:rsid w:val="003A4074"/>
    <w:rsid w:val="003A4C2D"/>
    <w:rsid w:val="003A582B"/>
    <w:rsid w:val="003A62EA"/>
    <w:rsid w:val="003A7400"/>
    <w:rsid w:val="003B0054"/>
    <w:rsid w:val="003B1933"/>
    <w:rsid w:val="003B24A0"/>
    <w:rsid w:val="003B2538"/>
    <w:rsid w:val="003B2E67"/>
    <w:rsid w:val="003B352C"/>
    <w:rsid w:val="003B40E4"/>
    <w:rsid w:val="003B636C"/>
    <w:rsid w:val="003B65F4"/>
    <w:rsid w:val="003B6A76"/>
    <w:rsid w:val="003C28A5"/>
    <w:rsid w:val="003C33F7"/>
    <w:rsid w:val="003C36E9"/>
    <w:rsid w:val="003C6933"/>
    <w:rsid w:val="003C7100"/>
    <w:rsid w:val="003D022F"/>
    <w:rsid w:val="003D1385"/>
    <w:rsid w:val="003D1BEE"/>
    <w:rsid w:val="003D28C7"/>
    <w:rsid w:val="003D2BB4"/>
    <w:rsid w:val="003D6488"/>
    <w:rsid w:val="003E064C"/>
    <w:rsid w:val="003E06A8"/>
    <w:rsid w:val="003E1952"/>
    <w:rsid w:val="003E4377"/>
    <w:rsid w:val="003E45A0"/>
    <w:rsid w:val="003E601A"/>
    <w:rsid w:val="003E6241"/>
    <w:rsid w:val="003E666E"/>
    <w:rsid w:val="003E6E48"/>
    <w:rsid w:val="003E75CD"/>
    <w:rsid w:val="003F4394"/>
    <w:rsid w:val="003F51D8"/>
    <w:rsid w:val="003F5AFE"/>
    <w:rsid w:val="003F7E07"/>
    <w:rsid w:val="00400106"/>
    <w:rsid w:val="00401DD5"/>
    <w:rsid w:val="00403491"/>
    <w:rsid w:val="00404F46"/>
    <w:rsid w:val="00405011"/>
    <w:rsid w:val="0040543C"/>
    <w:rsid w:val="00405696"/>
    <w:rsid w:val="00405807"/>
    <w:rsid w:val="00406647"/>
    <w:rsid w:val="00406DAC"/>
    <w:rsid w:val="004102E2"/>
    <w:rsid w:val="004104E2"/>
    <w:rsid w:val="00412C2C"/>
    <w:rsid w:val="00414154"/>
    <w:rsid w:val="004142DA"/>
    <w:rsid w:val="004143D6"/>
    <w:rsid w:val="00414590"/>
    <w:rsid w:val="00415D9B"/>
    <w:rsid w:val="00416B5D"/>
    <w:rsid w:val="004200BD"/>
    <w:rsid w:val="004219BC"/>
    <w:rsid w:val="004244B8"/>
    <w:rsid w:val="004249EE"/>
    <w:rsid w:val="00424B2F"/>
    <w:rsid w:val="00425C08"/>
    <w:rsid w:val="004265BB"/>
    <w:rsid w:val="004279C7"/>
    <w:rsid w:val="004311B8"/>
    <w:rsid w:val="004325BD"/>
    <w:rsid w:val="00434DDA"/>
    <w:rsid w:val="00441246"/>
    <w:rsid w:val="0044164D"/>
    <w:rsid w:val="0044200E"/>
    <w:rsid w:val="004456EB"/>
    <w:rsid w:val="00446223"/>
    <w:rsid w:val="00447970"/>
    <w:rsid w:val="004500F4"/>
    <w:rsid w:val="004535CD"/>
    <w:rsid w:val="00454B3B"/>
    <w:rsid w:val="00454D93"/>
    <w:rsid w:val="004563C4"/>
    <w:rsid w:val="00456A51"/>
    <w:rsid w:val="00456AA8"/>
    <w:rsid w:val="00460254"/>
    <w:rsid w:val="00460CF9"/>
    <w:rsid w:val="004614A9"/>
    <w:rsid w:val="00462C88"/>
    <w:rsid w:val="004643BF"/>
    <w:rsid w:val="00466BE9"/>
    <w:rsid w:val="00466DC4"/>
    <w:rsid w:val="004704BB"/>
    <w:rsid w:val="00473349"/>
    <w:rsid w:val="004740D3"/>
    <w:rsid w:val="0047449E"/>
    <w:rsid w:val="0048286C"/>
    <w:rsid w:val="004838EB"/>
    <w:rsid w:val="00483CD6"/>
    <w:rsid w:val="00484557"/>
    <w:rsid w:val="00485227"/>
    <w:rsid w:val="00487010"/>
    <w:rsid w:val="0049130F"/>
    <w:rsid w:val="0049156F"/>
    <w:rsid w:val="00492CAB"/>
    <w:rsid w:val="00492CC9"/>
    <w:rsid w:val="00495D6E"/>
    <w:rsid w:val="00496309"/>
    <w:rsid w:val="0049799E"/>
    <w:rsid w:val="00497D28"/>
    <w:rsid w:val="004A0556"/>
    <w:rsid w:val="004A1375"/>
    <w:rsid w:val="004A1C7A"/>
    <w:rsid w:val="004A3966"/>
    <w:rsid w:val="004A5618"/>
    <w:rsid w:val="004A5C46"/>
    <w:rsid w:val="004A5CCC"/>
    <w:rsid w:val="004A7CF8"/>
    <w:rsid w:val="004B50A3"/>
    <w:rsid w:val="004B5204"/>
    <w:rsid w:val="004B5ED8"/>
    <w:rsid w:val="004B630E"/>
    <w:rsid w:val="004B66BF"/>
    <w:rsid w:val="004C0611"/>
    <w:rsid w:val="004C1B5B"/>
    <w:rsid w:val="004C22D8"/>
    <w:rsid w:val="004C23F1"/>
    <w:rsid w:val="004C26CB"/>
    <w:rsid w:val="004C3E6A"/>
    <w:rsid w:val="004C543B"/>
    <w:rsid w:val="004C6DA9"/>
    <w:rsid w:val="004C7683"/>
    <w:rsid w:val="004C79E7"/>
    <w:rsid w:val="004C7E2E"/>
    <w:rsid w:val="004D055C"/>
    <w:rsid w:val="004D2456"/>
    <w:rsid w:val="004D2886"/>
    <w:rsid w:val="004D37A8"/>
    <w:rsid w:val="004D5C13"/>
    <w:rsid w:val="004D71AE"/>
    <w:rsid w:val="004E16D0"/>
    <w:rsid w:val="004E18D0"/>
    <w:rsid w:val="004E30BE"/>
    <w:rsid w:val="004E422F"/>
    <w:rsid w:val="004E6A5B"/>
    <w:rsid w:val="004E6E03"/>
    <w:rsid w:val="004E7A3B"/>
    <w:rsid w:val="004F133A"/>
    <w:rsid w:val="004F2291"/>
    <w:rsid w:val="004F2AC3"/>
    <w:rsid w:val="004F3499"/>
    <w:rsid w:val="004F3EA7"/>
    <w:rsid w:val="004F490C"/>
    <w:rsid w:val="004F649E"/>
    <w:rsid w:val="004F7037"/>
    <w:rsid w:val="004F7D1C"/>
    <w:rsid w:val="005021FB"/>
    <w:rsid w:val="00502921"/>
    <w:rsid w:val="0050363F"/>
    <w:rsid w:val="00505501"/>
    <w:rsid w:val="00511663"/>
    <w:rsid w:val="00513C51"/>
    <w:rsid w:val="00516947"/>
    <w:rsid w:val="00516F9E"/>
    <w:rsid w:val="0051747F"/>
    <w:rsid w:val="0051778B"/>
    <w:rsid w:val="00521410"/>
    <w:rsid w:val="005239BE"/>
    <w:rsid w:val="00525573"/>
    <w:rsid w:val="005255A6"/>
    <w:rsid w:val="00525A40"/>
    <w:rsid w:val="00525D05"/>
    <w:rsid w:val="0052737F"/>
    <w:rsid w:val="00530233"/>
    <w:rsid w:val="00530DEF"/>
    <w:rsid w:val="005331EA"/>
    <w:rsid w:val="00533E32"/>
    <w:rsid w:val="00535763"/>
    <w:rsid w:val="00535FEC"/>
    <w:rsid w:val="0053652B"/>
    <w:rsid w:val="0053736E"/>
    <w:rsid w:val="005377E8"/>
    <w:rsid w:val="00537B7A"/>
    <w:rsid w:val="00537B7C"/>
    <w:rsid w:val="00541106"/>
    <w:rsid w:val="00542603"/>
    <w:rsid w:val="00543E8A"/>
    <w:rsid w:val="00544203"/>
    <w:rsid w:val="00544821"/>
    <w:rsid w:val="005448F3"/>
    <w:rsid w:val="0054624D"/>
    <w:rsid w:val="00546722"/>
    <w:rsid w:val="00547DBB"/>
    <w:rsid w:val="005554F3"/>
    <w:rsid w:val="005567A3"/>
    <w:rsid w:val="00556E75"/>
    <w:rsid w:val="005600C9"/>
    <w:rsid w:val="00560117"/>
    <w:rsid w:val="00560EDA"/>
    <w:rsid w:val="00561156"/>
    <w:rsid w:val="00561412"/>
    <w:rsid w:val="00561E16"/>
    <w:rsid w:val="005620BB"/>
    <w:rsid w:val="00562E5C"/>
    <w:rsid w:val="00562E62"/>
    <w:rsid w:val="005633E9"/>
    <w:rsid w:val="00564AFE"/>
    <w:rsid w:val="00565995"/>
    <w:rsid w:val="00567002"/>
    <w:rsid w:val="00570B7E"/>
    <w:rsid w:val="00571257"/>
    <w:rsid w:val="005739C7"/>
    <w:rsid w:val="00574278"/>
    <w:rsid w:val="00574B42"/>
    <w:rsid w:val="0057542A"/>
    <w:rsid w:val="0057590E"/>
    <w:rsid w:val="0058009B"/>
    <w:rsid w:val="00580D0B"/>
    <w:rsid w:val="00581CBE"/>
    <w:rsid w:val="00582177"/>
    <w:rsid w:val="005821BE"/>
    <w:rsid w:val="0058278D"/>
    <w:rsid w:val="00582E19"/>
    <w:rsid w:val="00584496"/>
    <w:rsid w:val="00585E2E"/>
    <w:rsid w:val="00586A37"/>
    <w:rsid w:val="00586C4E"/>
    <w:rsid w:val="00587289"/>
    <w:rsid w:val="0058742E"/>
    <w:rsid w:val="00590871"/>
    <w:rsid w:val="00590C6C"/>
    <w:rsid w:val="00592260"/>
    <w:rsid w:val="0059243B"/>
    <w:rsid w:val="00593D08"/>
    <w:rsid w:val="00596031"/>
    <w:rsid w:val="00596578"/>
    <w:rsid w:val="00597CDE"/>
    <w:rsid w:val="005A0F2F"/>
    <w:rsid w:val="005A5577"/>
    <w:rsid w:val="005A57CD"/>
    <w:rsid w:val="005A7C8F"/>
    <w:rsid w:val="005B4D7B"/>
    <w:rsid w:val="005B63C3"/>
    <w:rsid w:val="005B66F8"/>
    <w:rsid w:val="005C6651"/>
    <w:rsid w:val="005D092C"/>
    <w:rsid w:val="005D20B3"/>
    <w:rsid w:val="005E028E"/>
    <w:rsid w:val="005E1D1E"/>
    <w:rsid w:val="005E1FBF"/>
    <w:rsid w:val="005E2F08"/>
    <w:rsid w:val="005E3025"/>
    <w:rsid w:val="005E35CD"/>
    <w:rsid w:val="005E6798"/>
    <w:rsid w:val="005F1C2E"/>
    <w:rsid w:val="005F268F"/>
    <w:rsid w:val="005F30AE"/>
    <w:rsid w:val="005F4876"/>
    <w:rsid w:val="005F7342"/>
    <w:rsid w:val="005F7D67"/>
    <w:rsid w:val="005F7DEB"/>
    <w:rsid w:val="00600C0A"/>
    <w:rsid w:val="006028F5"/>
    <w:rsid w:val="006036FD"/>
    <w:rsid w:val="006043B8"/>
    <w:rsid w:val="00604EA2"/>
    <w:rsid w:val="006121D5"/>
    <w:rsid w:val="0061231F"/>
    <w:rsid w:val="00612714"/>
    <w:rsid w:val="0062090A"/>
    <w:rsid w:val="00620B7E"/>
    <w:rsid w:val="006237BF"/>
    <w:rsid w:val="00623ABE"/>
    <w:rsid w:val="0062502F"/>
    <w:rsid w:val="00625B2A"/>
    <w:rsid w:val="00625B69"/>
    <w:rsid w:val="00627193"/>
    <w:rsid w:val="00627B7C"/>
    <w:rsid w:val="00627D79"/>
    <w:rsid w:val="0063007D"/>
    <w:rsid w:val="00630B60"/>
    <w:rsid w:val="00631931"/>
    <w:rsid w:val="00634043"/>
    <w:rsid w:val="00634659"/>
    <w:rsid w:val="00634813"/>
    <w:rsid w:val="00636705"/>
    <w:rsid w:val="00637A7D"/>
    <w:rsid w:val="006400CB"/>
    <w:rsid w:val="00642D4F"/>
    <w:rsid w:val="00643797"/>
    <w:rsid w:val="00644F52"/>
    <w:rsid w:val="0064555E"/>
    <w:rsid w:val="00646EEB"/>
    <w:rsid w:val="00647024"/>
    <w:rsid w:val="00656392"/>
    <w:rsid w:val="00656481"/>
    <w:rsid w:val="0065727A"/>
    <w:rsid w:val="0065793E"/>
    <w:rsid w:val="00657B8F"/>
    <w:rsid w:val="00660919"/>
    <w:rsid w:val="00661278"/>
    <w:rsid w:val="00661C93"/>
    <w:rsid w:val="00662ED3"/>
    <w:rsid w:val="006630E1"/>
    <w:rsid w:val="00663349"/>
    <w:rsid w:val="006639B0"/>
    <w:rsid w:val="00665BB9"/>
    <w:rsid w:val="0066719F"/>
    <w:rsid w:val="00674153"/>
    <w:rsid w:val="006747AD"/>
    <w:rsid w:val="0067522F"/>
    <w:rsid w:val="006760C6"/>
    <w:rsid w:val="0067733F"/>
    <w:rsid w:val="00680E7F"/>
    <w:rsid w:val="00681932"/>
    <w:rsid w:val="006820EC"/>
    <w:rsid w:val="00685DF9"/>
    <w:rsid w:val="00685EFE"/>
    <w:rsid w:val="00686110"/>
    <w:rsid w:val="00687A61"/>
    <w:rsid w:val="006914D6"/>
    <w:rsid w:val="00691DC0"/>
    <w:rsid w:val="006950DC"/>
    <w:rsid w:val="00697375"/>
    <w:rsid w:val="00697855"/>
    <w:rsid w:val="006A11BC"/>
    <w:rsid w:val="006A19D9"/>
    <w:rsid w:val="006A6CAF"/>
    <w:rsid w:val="006A7324"/>
    <w:rsid w:val="006A79D3"/>
    <w:rsid w:val="006A7D2C"/>
    <w:rsid w:val="006B2DFC"/>
    <w:rsid w:val="006B4E1C"/>
    <w:rsid w:val="006B50DA"/>
    <w:rsid w:val="006B619B"/>
    <w:rsid w:val="006C128C"/>
    <w:rsid w:val="006C1BBE"/>
    <w:rsid w:val="006C291A"/>
    <w:rsid w:val="006C570A"/>
    <w:rsid w:val="006C5824"/>
    <w:rsid w:val="006C77C6"/>
    <w:rsid w:val="006D02F7"/>
    <w:rsid w:val="006D0BDF"/>
    <w:rsid w:val="006D0DE4"/>
    <w:rsid w:val="006D21BC"/>
    <w:rsid w:val="006D4EF6"/>
    <w:rsid w:val="006D75CF"/>
    <w:rsid w:val="006E0451"/>
    <w:rsid w:val="006E1272"/>
    <w:rsid w:val="006E13E6"/>
    <w:rsid w:val="006E2E52"/>
    <w:rsid w:val="006E57E3"/>
    <w:rsid w:val="006E67C4"/>
    <w:rsid w:val="006E76A3"/>
    <w:rsid w:val="006E78C2"/>
    <w:rsid w:val="006E7AB6"/>
    <w:rsid w:val="006F1231"/>
    <w:rsid w:val="006F252A"/>
    <w:rsid w:val="006F40EB"/>
    <w:rsid w:val="006F5367"/>
    <w:rsid w:val="006F571A"/>
    <w:rsid w:val="006F5D31"/>
    <w:rsid w:val="006F6A76"/>
    <w:rsid w:val="007003FE"/>
    <w:rsid w:val="007014C6"/>
    <w:rsid w:val="007042CF"/>
    <w:rsid w:val="007047CF"/>
    <w:rsid w:val="00706D08"/>
    <w:rsid w:val="00707129"/>
    <w:rsid w:val="007072BB"/>
    <w:rsid w:val="00707B61"/>
    <w:rsid w:val="00707FEB"/>
    <w:rsid w:val="007127E4"/>
    <w:rsid w:val="00713EC6"/>
    <w:rsid w:val="007146A2"/>
    <w:rsid w:val="00715AD0"/>
    <w:rsid w:val="007176AE"/>
    <w:rsid w:val="007211DA"/>
    <w:rsid w:val="0072368E"/>
    <w:rsid w:val="00723F70"/>
    <w:rsid w:val="007265B2"/>
    <w:rsid w:val="00727446"/>
    <w:rsid w:val="00727D43"/>
    <w:rsid w:val="00731F6E"/>
    <w:rsid w:val="007324AE"/>
    <w:rsid w:val="00736079"/>
    <w:rsid w:val="007402B6"/>
    <w:rsid w:val="007414AD"/>
    <w:rsid w:val="00742AFF"/>
    <w:rsid w:val="00742B81"/>
    <w:rsid w:val="00743080"/>
    <w:rsid w:val="007430C9"/>
    <w:rsid w:val="00745518"/>
    <w:rsid w:val="007502DD"/>
    <w:rsid w:val="00752325"/>
    <w:rsid w:val="00754C36"/>
    <w:rsid w:val="00755B47"/>
    <w:rsid w:val="00756824"/>
    <w:rsid w:val="00756AFE"/>
    <w:rsid w:val="00760E68"/>
    <w:rsid w:val="007625DB"/>
    <w:rsid w:val="007626ED"/>
    <w:rsid w:val="00762FE3"/>
    <w:rsid w:val="007647B6"/>
    <w:rsid w:val="00764F3C"/>
    <w:rsid w:val="007653DF"/>
    <w:rsid w:val="0076752F"/>
    <w:rsid w:val="00767763"/>
    <w:rsid w:val="00767914"/>
    <w:rsid w:val="007714FD"/>
    <w:rsid w:val="00771D8B"/>
    <w:rsid w:val="007746B2"/>
    <w:rsid w:val="007751BE"/>
    <w:rsid w:val="00777A9D"/>
    <w:rsid w:val="007801F8"/>
    <w:rsid w:val="00780F49"/>
    <w:rsid w:val="00781225"/>
    <w:rsid w:val="00784907"/>
    <w:rsid w:val="007853EF"/>
    <w:rsid w:val="007875A7"/>
    <w:rsid w:val="00790F15"/>
    <w:rsid w:val="00791C3B"/>
    <w:rsid w:val="00792B96"/>
    <w:rsid w:val="0079358D"/>
    <w:rsid w:val="007936BC"/>
    <w:rsid w:val="007946D6"/>
    <w:rsid w:val="007948D3"/>
    <w:rsid w:val="007949FD"/>
    <w:rsid w:val="007968DE"/>
    <w:rsid w:val="0079767F"/>
    <w:rsid w:val="007A16AE"/>
    <w:rsid w:val="007A1D85"/>
    <w:rsid w:val="007A1F65"/>
    <w:rsid w:val="007A26C1"/>
    <w:rsid w:val="007A389D"/>
    <w:rsid w:val="007A3BD3"/>
    <w:rsid w:val="007A7398"/>
    <w:rsid w:val="007A73A2"/>
    <w:rsid w:val="007B0588"/>
    <w:rsid w:val="007B10F1"/>
    <w:rsid w:val="007B3C47"/>
    <w:rsid w:val="007B46D1"/>
    <w:rsid w:val="007B513F"/>
    <w:rsid w:val="007B5EAF"/>
    <w:rsid w:val="007B647A"/>
    <w:rsid w:val="007B6ADB"/>
    <w:rsid w:val="007C4E3C"/>
    <w:rsid w:val="007C5A7F"/>
    <w:rsid w:val="007C5AF4"/>
    <w:rsid w:val="007C63CB"/>
    <w:rsid w:val="007C69AA"/>
    <w:rsid w:val="007D4457"/>
    <w:rsid w:val="007D7377"/>
    <w:rsid w:val="007D7AE0"/>
    <w:rsid w:val="007E1957"/>
    <w:rsid w:val="007E35A7"/>
    <w:rsid w:val="007E3DBB"/>
    <w:rsid w:val="007E6FE1"/>
    <w:rsid w:val="007F156E"/>
    <w:rsid w:val="007F16AC"/>
    <w:rsid w:val="007F1990"/>
    <w:rsid w:val="007F369E"/>
    <w:rsid w:val="008005F9"/>
    <w:rsid w:val="0080070A"/>
    <w:rsid w:val="00804093"/>
    <w:rsid w:val="00804985"/>
    <w:rsid w:val="008053D6"/>
    <w:rsid w:val="008054E8"/>
    <w:rsid w:val="00805936"/>
    <w:rsid w:val="008114EC"/>
    <w:rsid w:val="00811E20"/>
    <w:rsid w:val="0081262B"/>
    <w:rsid w:val="008137B2"/>
    <w:rsid w:val="00823B09"/>
    <w:rsid w:val="00824DEC"/>
    <w:rsid w:val="00825E9B"/>
    <w:rsid w:val="008276C4"/>
    <w:rsid w:val="00827AC6"/>
    <w:rsid w:val="0083097C"/>
    <w:rsid w:val="008333D4"/>
    <w:rsid w:val="00840300"/>
    <w:rsid w:val="0084084B"/>
    <w:rsid w:val="008421DA"/>
    <w:rsid w:val="00842974"/>
    <w:rsid w:val="00844250"/>
    <w:rsid w:val="00846D80"/>
    <w:rsid w:val="00850560"/>
    <w:rsid w:val="0085103F"/>
    <w:rsid w:val="0085236F"/>
    <w:rsid w:val="00852578"/>
    <w:rsid w:val="00855021"/>
    <w:rsid w:val="0085632D"/>
    <w:rsid w:val="0085708B"/>
    <w:rsid w:val="008630FE"/>
    <w:rsid w:val="008636F5"/>
    <w:rsid w:val="0086441C"/>
    <w:rsid w:val="0086694B"/>
    <w:rsid w:val="00867043"/>
    <w:rsid w:val="0087012C"/>
    <w:rsid w:val="00871CDC"/>
    <w:rsid w:val="00871D19"/>
    <w:rsid w:val="00872B20"/>
    <w:rsid w:val="00873BDD"/>
    <w:rsid w:val="00874B7A"/>
    <w:rsid w:val="00875572"/>
    <w:rsid w:val="008800DD"/>
    <w:rsid w:val="00880DF3"/>
    <w:rsid w:val="00881549"/>
    <w:rsid w:val="00882FBF"/>
    <w:rsid w:val="00883662"/>
    <w:rsid w:val="008849B4"/>
    <w:rsid w:val="00884F46"/>
    <w:rsid w:val="00887071"/>
    <w:rsid w:val="0088717E"/>
    <w:rsid w:val="008900E0"/>
    <w:rsid w:val="00890730"/>
    <w:rsid w:val="0089183B"/>
    <w:rsid w:val="00891B5A"/>
    <w:rsid w:val="00892848"/>
    <w:rsid w:val="00893318"/>
    <w:rsid w:val="00895C27"/>
    <w:rsid w:val="00897249"/>
    <w:rsid w:val="0089748A"/>
    <w:rsid w:val="008A0A03"/>
    <w:rsid w:val="008A45B9"/>
    <w:rsid w:val="008A4C35"/>
    <w:rsid w:val="008A5028"/>
    <w:rsid w:val="008A54E4"/>
    <w:rsid w:val="008A5C9D"/>
    <w:rsid w:val="008A780E"/>
    <w:rsid w:val="008A795B"/>
    <w:rsid w:val="008A7991"/>
    <w:rsid w:val="008B0862"/>
    <w:rsid w:val="008B49CE"/>
    <w:rsid w:val="008B7FEB"/>
    <w:rsid w:val="008C05EF"/>
    <w:rsid w:val="008C0790"/>
    <w:rsid w:val="008C0805"/>
    <w:rsid w:val="008C1BB0"/>
    <w:rsid w:val="008C2E87"/>
    <w:rsid w:val="008C516B"/>
    <w:rsid w:val="008C5207"/>
    <w:rsid w:val="008C59F0"/>
    <w:rsid w:val="008C6B5F"/>
    <w:rsid w:val="008C72D8"/>
    <w:rsid w:val="008D6C7C"/>
    <w:rsid w:val="008D6D22"/>
    <w:rsid w:val="008D79E6"/>
    <w:rsid w:val="008D7B8A"/>
    <w:rsid w:val="008E01AB"/>
    <w:rsid w:val="008E01E1"/>
    <w:rsid w:val="008E378E"/>
    <w:rsid w:val="008E38DB"/>
    <w:rsid w:val="008E5161"/>
    <w:rsid w:val="008E5728"/>
    <w:rsid w:val="008E6350"/>
    <w:rsid w:val="008E69EB"/>
    <w:rsid w:val="008E71D9"/>
    <w:rsid w:val="008E74CB"/>
    <w:rsid w:val="008F02DC"/>
    <w:rsid w:val="008F6568"/>
    <w:rsid w:val="0090063E"/>
    <w:rsid w:val="0090112B"/>
    <w:rsid w:val="00902FFC"/>
    <w:rsid w:val="009030CD"/>
    <w:rsid w:val="00903AD0"/>
    <w:rsid w:val="009043F2"/>
    <w:rsid w:val="00906AAB"/>
    <w:rsid w:val="0090711F"/>
    <w:rsid w:val="00910D43"/>
    <w:rsid w:val="00912050"/>
    <w:rsid w:val="00916668"/>
    <w:rsid w:val="00917E33"/>
    <w:rsid w:val="00920B27"/>
    <w:rsid w:val="009217B7"/>
    <w:rsid w:val="00924861"/>
    <w:rsid w:val="00924E68"/>
    <w:rsid w:val="009251BD"/>
    <w:rsid w:val="009258B6"/>
    <w:rsid w:val="009267F2"/>
    <w:rsid w:val="00926BF4"/>
    <w:rsid w:val="00927F4F"/>
    <w:rsid w:val="0093074D"/>
    <w:rsid w:val="00930F04"/>
    <w:rsid w:val="00931AAC"/>
    <w:rsid w:val="00934413"/>
    <w:rsid w:val="009355CB"/>
    <w:rsid w:val="00935F24"/>
    <w:rsid w:val="00935F57"/>
    <w:rsid w:val="009423F1"/>
    <w:rsid w:val="00942535"/>
    <w:rsid w:val="00944D4E"/>
    <w:rsid w:val="00944FBF"/>
    <w:rsid w:val="00946208"/>
    <w:rsid w:val="009476AB"/>
    <w:rsid w:val="00951CC5"/>
    <w:rsid w:val="00953D24"/>
    <w:rsid w:val="00955764"/>
    <w:rsid w:val="009560E0"/>
    <w:rsid w:val="0095646D"/>
    <w:rsid w:val="009565AC"/>
    <w:rsid w:val="00956C53"/>
    <w:rsid w:val="00957648"/>
    <w:rsid w:val="00963E46"/>
    <w:rsid w:val="009650AC"/>
    <w:rsid w:val="00966926"/>
    <w:rsid w:val="009672A5"/>
    <w:rsid w:val="00970EEB"/>
    <w:rsid w:val="009710BD"/>
    <w:rsid w:val="00971EEE"/>
    <w:rsid w:val="00972DE9"/>
    <w:rsid w:val="00973BE6"/>
    <w:rsid w:val="009808B9"/>
    <w:rsid w:val="00980EA6"/>
    <w:rsid w:val="009821A0"/>
    <w:rsid w:val="009845CE"/>
    <w:rsid w:val="0098485C"/>
    <w:rsid w:val="009861F1"/>
    <w:rsid w:val="00987002"/>
    <w:rsid w:val="00990025"/>
    <w:rsid w:val="009913BC"/>
    <w:rsid w:val="00992799"/>
    <w:rsid w:val="00992C05"/>
    <w:rsid w:val="009943CE"/>
    <w:rsid w:val="00995950"/>
    <w:rsid w:val="00996198"/>
    <w:rsid w:val="009970DE"/>
    <w:rsid w:val="00997DE2"/>
    <w:rsid w:val="009A0228"/>
    <w:rsid w:val="009A1258"/>
    <w:rsid w:val="009A13BF"/>
    <w:rsid w:val="009A2CB6"/>
    <w:rsid w:val="009A43BA"/>
    <w:rsid w:val="009A45AE"/>
    <w:rsid w:val="009A4808"/>
    <w:rsid w:val="009A5319"/>
    <w:rsid w:val="009B01A7"/>
    <w:rsid w:val="009B0673"/>
    <w:rsid w:val="009B1B14"/>
    <w:rsid w:val="009B3F57"/>
    <w:rsid w:val="009B6476"/>
    <w:rsid w:val="009B6B85"/>
    <w:rsid w:val="009C0B3D"/>
    <w:rsid w:val="009C175D"/>
    <w:rsid w:val="009C2692"/>
    <w:rsid w:val="009D1672"/>
    <w:rsid w:val="009E0E0E"/>
    <w:rsid w:val="009E36A8"/>
    <w:rsid w:val="009E39BE"/>
    <w:rsid w:val="009E4896"/>
    <w:rsid w:val="009E4ACA"/>
    <w:rsid w:val="009E4FC0"/>
    <w:rsid w:val="009E590B"/>
    <w:rsid w:val="009E68F7"/>
    <w:rsid w:val="009F1CFC"/>
    <w:rsid w:val="009F2607"/>
    <w:rsid w:val="009F72BA"/>
    <w:rsid w:val="00A011E1"/>
    <w:rsid w:val="00A0191A"/>
    <w:rsid w:val="00A019A1"/>
    <w:rsid w:val="00A0249C"/>
    <w:rsid w:val="00A0320F"/>
    <w:rsid w:val="00A04056"/>
    <w:rsid w:val="00A05AA8"/>
    <w:rsid w:val="00A06AF5"/>
    <w:rsid w:val="00A07074"/>
    <w:rsid w:val="00A070A6"/>
    <w:rsid w:val="00A10A03"/>
    <w:rsid w:val="00A10D4D"/>
    <w:rsid w:val="00A110CD"/>
    <w:rsid w:val="00A120C5"/>
    <w:rsid w:val="00A12B3F"/>
    <w:rsid w:val="00A14026"/>
    <w:rsid w:val="00A14072"/>
    <w:rsid w:val="00A14254"/>
    <w:rsid w:val="00A147D1"/>
    <w:rsid w:val="00A14EE0"/>
    <w:rsid w:val="00A15654"/>
    <w:rsid w:val="00A15682"/>
    <w:rsid w:val="00A1576F"/>
    <w:rsid w:val="00A17F92"/>
    <w:rsid w:val="00A2034F"/>
    <w:rsid w:val="00A20C0F"/>
    <w:rsid w:val="00A20CE5"/>
    <w:rsid w:val="00A21BB6"/>
    <w:rsid w:val="00A21E27"/>
    <w:rsid w:val="00A2254B"/>
    <w:rsid w:val="00A23292"/>
    <w:rsid w:val="00A245EB"/>
    <w:rsid w:val="00A24935"/>
    <w:rsid w:val="00A24E59"/>
    <w:rsid w:val="00A2567F"/>
    <w:rsid w:val="00A26C6A"/>
    <w:rsid w:val="00A27F18"/>
    <w:rsid w:val="00A3102D"/>
    <w:rsid w:val="00A336E2"/>
    <w:rsid w:val="00A34345"/>
    <w:rsid w:val="00A36F0A"/>
    <w:rsid w:val="00A36F7A"/>
    <w:rsid w:val="00A378C4"/>
    <w:rsid w:val="00A37E33"/>
    <w:rsid w:val="00A37E48"/>
    <w:rsid w:val="00A40328"/>
    <w:rsid w:val="00A41C89"/>
    <w:rsid w:val="00A41C94"/>
    <w:rsid w:val="00A43A8E"/>
    <w:rsid w:val="00A474E4"/>
    <w:rsid w:val="00A47A91"/>
    <w:rsid w:val="00A51C3F"/>
    <w:rsid w:val="00A51FB3"/>
    <w:rsid w:val="00A53616"/>
    <w:rsid w:val="00A5390D"/>
    <w:rsid w:val="00A54F7C"/>
    <w:rsid w:val="00A5514F"/>
    <w:rsid w:val="00A56B50"/>
    <w:rsid w:val="00A60B66"/>
    <w:rsid w:val="00A6183A"/>
    <w:rsid w:val="00A61935"/>
    <w:rsid w:val="00A61EF9"/>
    <w:rsid w:val="00A623EB"/>
    <w:rsid w:val="00A636AC"/>
    <w:rsid w:val="00A63A26"/>
    <w:rsid w:val="00A65363"/>
    <w:rsid w:val="00A66F9D"/>
    <w:rsid w:val="00A67DAE"/>
    <w:rsid w:val="00A67FE8"/>
    <w:rsid w:val="00A71619"/>
    <w:rsid w:val="00A731C4"/>
    <w:rsid w:val="00A732ED"/>
    <w:rsid w:val="00A75644"/>
    <w:rsid w:val="00A76D27"/>
    <w:rsid w:val="00A81E0C"/>
    <w:rsid w:val="00A82AD0"/>
    <w:rsid w:val="00A849D2"/>
    <w:rsid w:val="00A86244"/>
    <w:rsid w:val="00A86ECB"/>
    <w:rsid w:val="00A905EE"/>
    <w:rsid w:val="00A944D4"/>
    <w:rsid w:val="00AA00DD"/>
    <w:rsid w:val="00AA073C"/>
    <w:rsid w:val="00AA0B15"/>
    <w:rsid w:val="00AA32A7"/>
    <w:rsid w:val="00AA35BF"/>
    <w:rsid w:val="00AA46E5"/>
    <w:rsid w:val="00AA4B9E"/>
    <w:rsid w:val="00AA6FA6"/>
    <w:rsid w:val="00AB346E"/>
    <w:rsid w:val="00AB41C9"/>
    <w:rsid w:val="00AB6F28"/>
    <w:rsid w:val="00AC11F2"/>
    <w:rsid w:val="00AC655A"/>
    <w:rsid w:val="00AC7AFD"/>
    <w:rsid w:val="00AD0023"/>
    <w:rsid w:val="00AD04A9"/>
    <w:rsid w:val="00AD2360"/>
    <w:rsid w:val="00AD299A"/>
    <w:rsid w:val="00AD459D"/>
    <w:rsid w:val="00AD4668"/>
    <w:rsid w:val="00AD66EC"/>
    <w:rsid w:val="00AD785F"/>
    <w:rsid w:val="00AE01C5"/>
    <w:rsid w:val="00AE0DC6"/>
    <w:rsid w:val="00AE17DA"/>
    <w:rsid w:val="00AE4038"/>
    <w:rsid w:val="00AE5137"/>
    <w:rsid w:val="00AE70ED"/>
    <w:rsid w:val="00AE70F0"/>
    <w:rsid w:val="00AF14A2"/>
    <w:rsid w:val="00AF24AB"/>
    <w:rsid w:val="00AF3B5D"/>
    <w:rsid w:val="00AF52A0"/>
    <w:rsid w:val="00AF5C80"/>
    <w:rsid w:val="00B01D91"/>
    <w:rsid w:val="00B03B96"/>
    <w:rsid w:val="00B04B14"/>
    <w:rsid w:val="00B057DB"/>
    <w:rsid w:val="00B07900"/>
    <w:rsid w:val="00B11A88"/>
    <w:rsid w:val="00B12D0E"/>
    <w:rsid w:val="00B12E21"/>
    <w:rsid w:val="00B13D64"/>
    <w:rsid w:val="00B143B2"/>
    <w:rsid w:val="00B20C5C"/>
    <w:rsid w:val="00B21F6B"/>
    <w:rsid w:val="00B31CCD"/>
    <w:rsid w:val="00B34220"/>
    <w:rsid w:val="00B36E19"/>
    <w:rsid w:val="00B37A0A"/>
    <w:rsid w:val="00B413A5"/>
    <w:rsid w:val="00B41E36"/>
    <w:rsid w:val="00B42B00"/>
    <w:rsid w:val="00B43B09"/>
    <w:rsid w:val="00B43F5F"/>
    <w:rsid w:val="00B444F1"/>
    <w:rsid w:val="00B44DF1"/>
    <w:rsid w:val="00B45FBD"/>
    <w:rsid w:val="00B51338"/>
    <w:rsid w:val="00B52CC5"/>
    <w:rsid w:val="00B53B59"/>
    <w:rsid w:val="00B566A9"/>
    <w:rsid w:val="00B56878"/>
    <w:rsid w:val="00B57004"/>
    <w:rsid w:val="00B57526"/>
    <w:rsid w:val="00B602AC"/>
    <w:rsid w:val="00B6217D"/>
    <w:rsid w:val="00B6298A"/>
    <w:rsid w:val="00B647D3"/>
    <w:rsid w:val="00B652EE"/>
    <w:rsid w:val="00B66F25"/>
    <w:rsid w:val="00B67BEE"/>
    <w:rsid w:val="00B708B4"/>
    <w:rsid w:val="00B71F0B"/>
    <w:rsid w:val="00B74509"/>
    <w:rsid w:val="00B76530"/>
    <w:rsid w:val="00B81AC2"/>
    <w:rsid w:val="00B82C84"/>
    <w:rsid w:val="00B84282"/>
    <w:rsid w:val="00B844FE"/>
    <w:rsid w:val="00B84AE2"/>
    <w:rsid w:val="00B9047A"/>
    <w:rsid w:val="00B90BF2"/>
    <w:rsid w:val="00B90EAF"/>
    <w:rsid w:val="00B91D93"/>
    <w:rsid w:val="00B93A1A"/>
    <w:rsid w:val="00B93BA7"/>
    <w:rsid w:val="00B93EA6"/>
    <w:rsid w:val="00B9415A"/>
    <w:rsid w:val="00B94A53"/>
    <w:rsid w:val="00B96047"/>
    <w:rsid w:val="00BA1A6B"/>
    <w:rsid w:val="00BA1A9A"/>
    <w:rsid w:val="00BA2A2E"/>
    <w:rsid w:val="00BA2AEC"/>
    <w:rsid w:val="00BA57DC"/>
    <w:rsid w:val="00BB05CB"/>
    <w:rsid w:val="00BB0FDE"/>
    <w:rsid w:val="00BB1194"/>
    <w:rsid w:val="00BB1ABA"/>
    <w:rsid w:val="00BB461C"/>
    <w:rsid w:val="00BB5093"/>
    <w:rsid w:val="00BB76AE"/>
    <w:rsid w:val="00BB7FF8"/>
    <w:rsid w:val="00BC244F"/>
    <w:rsid w:val="00BC5749"/>
    <w:rsid w:val="00BC574E"/>
    <w:rsid w:val="00BC5AD5"/>
    <w:rsid w:val="00BD1A3D"/>
    <w:rsid w:val="00BD46F4"/>
    <w:rsid w:val="00BD4859"/>
    <w:rsid w:val="00BD57D3"/>
    <w:rsid w:val="00BD6889"/>
    <w:rsid w:val="00BD758B"/>
    <w:rsid w:val="00BE1475"/>
    <w:rsid w:val="00BE4F8A"/>
    <w:rsid w:val="00BE5A0A"/>
    <w:rsid w:val="00BE7C4C"/>
    <w:rsid w:val="00BF0D5F"/>
    <w:rsid w:val="00BF15D7"/>
    <w:rsid w:val="00BF162E"/>
    <w:rsid w:val="00BF26B9"/>
    <w:rsid w:val="00BF2C50"/>
    <w:rsid w:val="00BF3423"/>
    <w:rsid w:val="00BF59C7"/>
    <w:rsid w:val="00BF727F"/>
    <w:rsid w:val="00C008DF"/>
    <w:rsid w:val="00C01483"/>
    <w:rsid w:val="00C042DF"/>
    <w:rsid w:val="00C04A0A"/>
    <w:rsid w:val="00C120B5"/>
    <w:rsid w:val="00C133CE"/>
    <w:rsid w:val="00C1477D"/>
    <w:rsid w:val="00C14969"/>
    <w:rsid w:val="00C22A12"/>
    <w:rsid w:val="00C26E9F"/>
    <w:rsid w:val="00C2715D"/>
    <w:rsid w:val="00C31343"/>
    <w:rsid w:val="00C32345"/>
    <w:rsid w:val="00C3355F"/>
    <w:rsid w:val="00C34FC9"/>
    <w:rsid w:val="00C378A1"/>
    <w:rsid w:val="00C37C84"/>
    <w:rsid w:val="00C4046B"/>
    <w:rsid w:val="00C40880"/>
    <w:rsid w:val="00C41A7E"/>
    <w:rsid w:val="00C41BEE"/>
    <w:rsid w:val="00C42118"/>
    <w:rsid w:val="00C42596"/>
    <w:rsid w:val="00C43E76"/>
    <w:rsid w:val="00C442EA"/>
    <w:rsid w:val="00C4586E"/>
    <w:rsid w:val="00C45DE9"/>
    <w:rsid w:val="00C47F79"/>
    <w:rsid w:val="00C500D4"/>
    <w:rsid w:val="00C5157C"/>
    <w:rsid w:val="00C51F50"/>
    <w:rsid w:val="00C57852"/>
    <w:rsid w:val="00C60A33"/>
    <w:rsid w:val="00C61457"/>
    <w:rsid w:val="00C6230C"/>
    <w:rsid w:val="00C636DF"/>
    <w:rsid w:val="00C63D9B"/>
    <w:rsid w:val="00C640A0"/>
    <w:rsid w:val="00C6543B"/>
    <w:rsid w:val="00C65CD6"/>
    <w:rsid w:val="00C65DDC"/>
    <w:rsid w:val="00C67488"/>
    <w:rsid w:val="00C7226F"/>
    <w:rsid w:val="00C735ED"/>
    <w:rsid w:val="00C7407A"/>
    <w:rsid w:val="00C808D4"/>
    <w:rsid w:val="00C810F9"/>
    <w:rsid w:val="00C8172B"/>
    <w:rsid w:val="00C83D05"/>
    <w:rsid w:val="00C84BEC"/>
    <w:rsid w:val="00C84DC0"/>
    <w:rsid w:val="00C877BA"/>
    <w:rsid w:val="00C87C7A"/>
    <w:rsid w:val="00C87CB2"/>
    <w:rsid w:val="00C907BA"/>
    <w:rsid w:val="00C94E5C"/>
    <w:rsid w:val="00C96032"/>
    <w:rsid w:val="00C97304"/>
    <w:rsid w:val="00C9761B"/>
    <w:rsid w:val="00C97D9A"/>
    <w:rsid w:val="00CA0A58"/>
    <w:rsid w:val="00CA0E3F"/>
    <w:rsid w:val="00CA1326"/>
    <w:rsid w:val="00CA214F"/>
    <w:rsid w:val="00CA291D"/>
    <w:rsid w:val="00CA5A5F"/>
    <w:rsid w:val="00CA5A7A"/>
    <w:rsid w:val="00CA6C1C"/>
    <w:rsid w:val="00CA6E75"/>
    <w:rsid w:val="00CA7736"/>
    <w:rsid w:val="00CB0112"/>
    <w:rsid w:val="00CB1FCD"/>
    <w:rsid w:val="00CB339E"/>
    <w:rsid w:val="00CB4484"/>
    <w:rsid w:val="00CB46C5"/>
    <w:rsid w:val="00CB71F2"/>
    <w:rsid w:val="00CB7261"/>
    <w:rsid w:val="00CB7A07"/>
    <w:rsid w:val="00CC1129"/>
    <w:rsid w:val="00CC340B"/>
    <w:rsid w:val="00CC6900"/>
    <w:rsid w:val="00CC7B89"/>
    <w:rsid w:val="00CD115A"/>
    <w:rsid w:val="00CD1380"/>
    <w:rsid w:val="00CD1B9F"/>
    <w:rsid w:val="00CD30C7"/>
    <w:rsid w:val="00CD30D7"/>
    <w:rsid w:val="00CD340D"/>
    <w:rsid w:val="00CD617B"/>
    <w:rsid w:val="00CD7EF6"/>
    <w:rsid w:val="00CE0AAF"/>
    <w:rsid w:val="00CE3449"/>
    <w:rsid w:val="00CE3A31"/>
    <w:rsid w:val="00CE56D6"/>
    <w:rsid w:val="00CF0372"/>
    <w:rsid w:val="00CF1677"/>
    <w:rsid w:val="00CF18D3"/>
    <w:rsid w:val="00CF3D75"/>
    <w:rsid w:val="00CF5ACB"/>
    <w:rsid w:val="00CF6EAB"/>
    <w:rsid w:val="00D02010"/>
    <w:rsid w:val="00D02A18"/>
    <w:rsid w:val="00D03021"/>
    <w:rsid w:val="00D03100"/>
    <w:rsid w:val="00D03CFD"/>
    <w:rsid w:val="00D06285"/>
    <w:rsid w:val="00D117AC"/>
    <w:rsid w:val="00D12B06"/>
    <w:rsid w:val="00D1459C"/>
    <w:rsid w:val="00D15F0F"/>
    <w:rsid w:val="00D1736B"/>
    <w:rsid w:val="00D17A1F"/>
    <w:rsid w:val="00D20BDC"/>
    <w:rsid w:val="00D22A9C"/>
    <w:rsid w:val="00D22CE7"/>
    <w:rsid w:val="00D23C6E"/>
    <w:rsid w:val="00D25974"/>
    <w:rsid w:val="00D300A1"/>
    <w:rsid w:val="00D30B3E"/>
    <w:rsid w:val="00D34D9B"/>
    <w:rsid w:val="00D35336"/>
    <w:rsid w:val="00D36458"/>
    <w:rsid w:val="00D3731B"/>
    <w:rsid w:val="00D37A63"/>
    <w:rsid w:val="00D41A68"/>
    <w:rsid w:val="00D43300"/>
    <w:rsid w:val="00D4458B"/>
    <w:rsid w:val="00D47105"/>
    <w:rsid w:val="00D50B64"/>
    <w:rsid w:val="00D514E2"/>
    <w:rsid w:val="00D516E2"/>
    <w:rsid w:val="00D5397A"/>
    <w:rsid w:val="00D5643A"/>
    <w:rsid w:val="00D5662B"/>
    <w:rsid w:val="00D5707A"/>
    <w:rsid w:val="00D575A9"/>
    <w:rsid w:val="00D60A79"/>
    <w:rsid w:val="00D619F8"/>
    <w:rsid w:val="00D62B3F"/>
    <w:rsid w:val="00D633AB"/>
    <w:rsid w:val="00D63612"/>
    <w:rsid w:val="00D6420E"/>
    <w:rsid w:val="00D64484"/>
    <w:rsid w:val="00D6553B"/>
    <w:rsid w:val="00D65997"/>
    <w:rsid w:val="00D671FC"/>
    <w:rsid w:val="00D67345"/>
    <w:rsid w:val="00D706E3"/>
    <w:rsid w:val="00D707AF"/>
    <w:rsid w:val="00D8110B"/>
    <w:rsid w:val="00D84292"/>
    <w:rsid w:val="00D851F8"/>
    <w:rsid w:val="00D859A6"/>
    <w:rsid w:val="00D86455"/>
    <w:rsid w:val="00D86B51"/>
    <w:rsid w:val="00D87214"/>
    <w:rsid w:val="00D91157"/>
    <w:rsid w:val="00D92845"/>
    <w:rsid w:val="00D967B5"/>
    <w:rsid w:val="00D96BDB"/>
    <w:rsid w:val="00D97384"/>
    <w:rsid w:val="00DA3877"/>
    <w:rsid w:val="00DA4A51"/>
    <w:rsid w:val="00DA4C51"/>
    <w:rsid w:val="00DA5ED7"/>
    <w:rsid w:val="00DA75F2"/>
    <w:rsid w:val="00DB1131"/>
    <w:rsid w:val="00DB1D11"/>
    <w:rsid w:val="00DB2E14"/>
    <w:rsid w:val="00DB3831"/>
    <w:rsid w:val="00DB3B69"/>
    <w:rsid w:val="00DB411C"/>
    <w:rsid w:val="00DB6E20"/>
    <w:rsid w:val="00DB72FB"/>
    <w:rsid w:val="00DC0700"/>
    <w:rsid w:val="00DC0AF8"/>
    <w:rsid w:val="00DC12FC"/>
    <w:rsid w:val="00DC13AD"/>
    <w:rsid w:val="00DC15F1"/>
    <w:rsid w:val="00DC1625"/>
    <w:rsid w:val="00DC298B"/>
    <w:rsid w:val="00DC33E3"/>
    <w:rsid w:val="00DC3BE7"/>
    <w:rsid w:val="00DC4193"/>
    <w:rsid w:val="00DC7442"/>
    <w:rsid w:val="00DD26C9"/>
    <w:rsid w:val="00DD280B"/>
    <w:rsid w:val="00DD352B"/>
    <w:rsid w:val="00DD3B37"/>
    <w:rsid w:val="00DE08A7"/>
    <w:rsid w:val="00DE1D47"/>
    <w:rsid w:val="00DE4078"/>
    <w:rsid w:val="00DE5663"/>
    <w:rsid w:val="00DE62CC"/>
    <w:rsid w:val="00DE688B"/>
    <w:rsid w:val="00DE7662"/>
    <w:rsid w:val="00DE7940"/>
    <w:rsid w:val="00DF0579"/>
    <w:rsid w:val="00DF1258"/>
    <w:rsid w:val="00DF2A59"/>
    <w:rsid w:val="00E017E9"/>
    <w:rsid w:val="00E03417"/>
    <w:rsid w:val="00E0397C"/>
    <w:rsid w:val="00E05BC1"/>
    <w:rsid w:val="00E10A8B"/>
    <w:rsid w:val="00E112A1"/>
    <w:rsid w:val="00E11854"/>
    <w:rsid w:val="00E11CFB"/>
    <w:rsid w:val="00E14BE4"/>
    <w:rsid w:val="00E15535"/>
    <w:rsid w:val="00E159B0"/>
    <w:rsid w:val="00E17300"/>
    <w:rsid w:val="00E21805"/>
    <w:rsid w:val="00E22465"/>
    <w:rsid w:val="00E22D8C"/>
    <w:rsid w:val="00E23137"/>
    <w:rsid w:val="00E233EF"/>
    <w:rsid w:val="00E26E38"/>
    <w:rsid w:val="00E26F8B"/>
    <w:rsid w:val="00E27DF6"/>
    <w:rsid w:val="00E30742"/>
    <w:rsid w:val="00E315BF"/>
    <w:rsid w:val="00E31C09"/>
    <w:rsid w:val="00E353C1"/>
    <w:rsid w:val="00E359D3"/>
    <w:rsid w:val="00E37502"/>
    <w:rsid w:val="00E37958"/>
    <w:rsid w:val="00E406D1"/>
    <w:rsid w:val="00E414D8"/>
    <w:rsid w:val="00E427EF"/>
    <w:rsid w:val="00E436C2"/>
    <w:rsid w:val="00E46C3B"/>
    <w:rsid w:val="00E46DD5"/>
    <w:rsid w:val="00E46E61"/>
    <w:rsid w:val="00E50FAF"/>
    <w:rsid w:val="00E52C09"/>
    <w:rsid w:val="00E538EA"/>
    <w:rsid w:val="00E56277"/>
    <w:rsid w:val="00E5642A"/>
    <w:rsid w:val="00E571D3"/>
    <w:rsid w:val="00E61E53"/>
    <w:rsid w:val="00E6246C"/>
    <w:rsid w:val="00E6258E"/>
    <w:rsid w:val="00E67225"/>
    <w:rsid w:val="00E67392"/>
    <w:rsid w:val="00E707F2"/>
    <w:rsid w:val="00E77F8D"/>
    <w:rsid w:val="00E80512"/>
    <w:rsid w:val="00E80F2F"/>
    <w:rsid w:val="00E82547"/>
    <w:rsid w:val="00E82A30"/>
    <w:rsid w:val="00E84482"/>
    <w:rsid w:val="00E84ABF"/>
    <w:rsid w:val="00E8535E"/>
    <w:rsid w:val="00E8702A"/>
    <w:rsid w:val="00E912D3"/>
    <w:rsid w:val="00E92C4C"/>
    <w:rsid w:val="00E9753C"/>
    <w:rsid w:val="00EA1A1D"/>
    <w:rsid w:val="00EA278D"/>
    <w:rsid w:val="00EA3E9A"/>
    <w:rsid w:val="00EB2C07"/>
    <w:rsid w:val="00EB3DA5"/>
    <w:rsid w:val="00EB72EF"/>
    <w:rsid w:val="00EC2D22"/>
    <w:rsid w:val="00EC46BE"/>
    <w:rsid w:val="00EC479A"/>
    <w:rsid w:val="00EC55F0"/>
    <w:rsid w:val="00EC6792"/>
    <w:rsid w:val="00ED0C1F"/>
    <w:rsid w:val="00ED11F4"/>
    <w:rsid w:val="00ED1676"/>
    <w:rsid w:val="00ED1887"/>
    <w:rsid w:val="00ED4877"/>
    <w:rsid w:val="00ED7DFC"/>
    <w:rsid w:val="00EE02C3"/>
    <w:rsid w:val="00EE0910"/>
    <w:rsid w:val="00EE14D3"/>
    <w:rsid w:val="00EE29F4"/>
    <w:rsid w:val="00EE6B3F"/>
    <w:rsid w:val="00EF07CC"/>
    <w:rsid w:val="00EF0948"/>
    <w:rsid w:val="00EF34B5"/>
    <w:rsid w:val="00EF3A17"/>
    <w:rsid w:val="00EF3A79"/>
    <w:rsid w:val="00EF4B80"/>
    <w:rsid w:val="00EF4E04"/>
    <w:rsid w:val="00EF5198"/>
    <w:rsid w:val="00EF60C0"/>
    <w:rsid w:val="00EF6A12"/>
    <w:rsid w:val="00EF6E75"/>
    <w:rsid w:val="00EF770B"/>
    <w:rsid w:val="00F03505"/>
    <w:rsid w:val="00F03E8C"/>
    <w:rsid w:val="00F04673"/>
    <w:rsid w:val="00F04A72"/>
    <w:rsid w:val="00F050E4"/>
    <w:rsid w:val="00F05FB9"/>
    <w:rsid w:val="00F0623B"/>
    <w:rsid w:val="00F10FBE"/>
    <w:rsid w:val="00F110C8"/>
    <w:rsid w:val="00F12750"/>
    <w:rsid w:val="00F133E8"/>
    <w:rsid w:val="00F1476E"/>
    <w:rsid w:val="00F16876"/>
    <w:rsid w:val="00F16DCB"/>
    <w:rsid w:val="00F172C5"/>
    <w:rsid w:val="00F17DDB"/>
    <w:rsid w:val="00F20BAC"/>
    <w:rsid w:val="00F22F04"/>
    <w:rsid w:val="00F22F13"/>
    <w:rsid w:val="00F250DB"/>
    <w:rsid w:val="00F26A26"/>
    <w:rsid w:val="00F27138"/>
    <w:rsid w:val="00F27C7B"/>
    <w:rsid w:val="00F308CA"/>
    <w:rsid w:val="00F320DA"/>
    <w:rsid w:val="00F342CF"/>
    <w:rsid w:val="00F3745E"/>
    <w:rsid w:val="00F406EA"/>
    <w:rsid w:val="00F40779"/>
    <w:rsid w:val="00F42D6F"/>
    <w:rsid w:val="00F43EFC"/>
    <w:rsid w:val="00F45762"/>
    <w:rsid w:val="00F45EAC"/>
    <w:rsid w:val="00F5488F"/>
    <w:rsid w:val="00F548E0"/>
    <w:rsid w:val="00F55360"/>
    <w:rsid w:val="00F61CA6"/>
    <w:rsid w:val="00F63012"/>
    <w:rsid w:val="00F6456B"/>
    <w:rsid w:val="00F6524D"/>
    <w:rsid w:val="00F66017"/>
    <w:rsid w:val="00F67856"/>
    <w:rsid w:val="00F67E76"/>
    <w:rsid w:val="00F70153"/>
    <w:rsid w:val="00F73578"/>
    <w:rsid w:val="00F742E5"/>
    <w:rsid w:val="00F74457"/>
    <w:rsid w:val="00F7453F"/>
    <w:rsid w:val="00F772AF"/>
    <w:rsid w:val="00F773AE"/>
    <w:rsid w:val="00F77577"/>
    <w:rsid w:val="00F80B7A"/>
    <w:rsid w:val="00F81958"/>
    <w:rsid w:val="00F834EB"/>
    <w:rsid w:val="00F86DD8"/>
    <w:rsid w:val="00F9350B"/>
    <w:rsid w:val="00F93DDB"/>
    <w:rsid w:val="00F97E35"/>
    <w:rsid w:val="00FA0467"/>
    <w:rsid w:val="00FA1B60"/>
    <w:rsid w:val="00FA3230"/>
    <w:rsid w:val="00FA3E45"/>
    <w:rsid w:val="00FA4F47"/>
    <w:rsid w:val="00FA51BC"/>
    <w:rsid w:val="00FB3A58"/>
    <w:rsid w:val="00FB4421"/>
    <w:rsid w:val="00FB4C82"/>
    <w:rsid w:val="00FB7E9E"/>
    <w:rsid w:val="00FC27FA"/>
    <w:rsid w:val="00FC357E"/>
    <w:rsid w:val="00FC3AEF"/>
    <w:rsid w:val="00FC3DC5"/>
    <w:rsid w:val="00FC554A"/>
    <w:rsid w:val="00FC64E0"/>
    <w:rsid w:val="00FC68EC"/>
    <w:rsid w:val="00FC71D3"/>
    <w:rsid w:val="00FC78F2"/>
    <w:rsid w:val="00FD0489"/>
    <w:rsid w:val="00FD2E14"/>
    <w:rsid w:val="00FD350C"/>
    <w:rsid w:val="00FD49A1"/>
    <w:rsid w:val="00FE3A1C"/>
    <w:rsid w:val="00FE4439"/>
    <w:rsid w:val="00FE5953"/>
    <w:rsid w:val="00FE5B8D"/>
    <w:rsid w:val="00FF1EB1"/>
    <w:rsid w:val="00FF2ECC"/>
    <w:rsid w:val="00FF3E7B"/>
    <w:rsid w:val="00FF5584"/>
    <w:rsid w:val="00FF59E9"/>
    <w:rsid w:val="00FF7140"/>
    <w:rsid w:val="00FF7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2904"/>
  <w15:chartTrackingRefBased/>
  <w15:docId w15:val="{38C6A70D-C07A-49AD-9832-E2EC92A5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1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0F1"/>
    <w:pPr>
      <w:ind w:left="720"/>
      <w:contextualSpacing/>
    </w:pPr>
  </w:style>
  <w:style w:type="character" w:customStyle="1" w:styleId="Heading1Char">
    <w:name w:val="Heading 1 Char"/>
    <w:basedOn w:val="DefaultParagraphFont"/>
    <w:link w:val="Heading1"/>
    <w:uiPriority w:val="9"/>
    <w:rsid w:val="009B01A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B0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1A7"/>
    <w:rPr>
      <w:rFonts w:ascii="Segoe UI" w:hAnsi="Segoe UI" w:cs="Segoe UI"/>
      <w:sz w:val="18"/>
      <w:szCs w:val="18"/>
    </w:rPr>
  </w:style>
  <w:style w:type="paragraph" w:styleId="NormalWeb">
    <w:name w:val="Normal (Web)"/>
    <w:basedOn w:val="Normal"/>
    <w:uiPriority w:val="99"/>
    <w:semiHidden/>
    <w:unhideWhenUsed/>
    <w:rsid w:val="00CA6C1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502DD"/>
    <w:rPr>
      <w:color w:val="0563C1" w:themeColor="hyperlink"/>
      <w:u w:val="single"/>
    </w:rPr>
  </w:style>
  <w:style w:type="character" w:styleId="UnresolvedMention">
    <w:name w:val="Unresolved Mention"/>
    <w:basedOn w:val="DefaultParagraphFont"/>
    <w:uiPriority w:val="99"/>
    <w:semiHidden/>
    <w:unhideWhenUsed/>
    <w:rsid w:val="007502DD"/>
    <w:rPr>
      <w:color w:val="605E5C"/>
      <w:shd w:val="clear" w:color="auto" w:fill="E1DFDD"/>
    </w:rPr>
  </w:style>
  <w:style w:type="character" w:styleId="CommentReference">
    <w:name w:val="annotation reference"/>
    <w:basedOn w:val="DefaultParagraphFont"/>
    <w:uiPriority w:val="99"/>
    <w:semiHidden/>
    <w:unhideWhenUsed/>
    <w:rsid w:val="00277EA7"/>
    <w:rPr>
      <w:sz w:val="16"/>
      <w:szCs w:val="16"/>
    </w:rPr>
  </w:style>
  <w:style w:type="paragraph" w:styleId="CommentText">
    <w:name w:val="annotation text"/>
    <w:basedOn w:val="Normal"/>
    <w:link w:val="CommentTextChar"/>
    <w:uiPriority w:val="99"/>
    <w:semiHidden/>
    <w:unhideWhenUsed/>
    <w:rsid w:val="00277EA7"/>
    <w:pPr>
      <w:spacing w:line="240" w:lineRule="auto"/>
    </w:pPr>
    <w:rPr>
      <w:sz w:val="20"/>
      <w:szCs w:val="20"/>
    </w:rPr>
  </w:style>
  <w:style w:type="character" w:customStyle="1" w:styleId="CommentTextChar">
    <w:name w:val="Comment Text Char"/>
    <w:basedOn w:val="DefaultParagraphFont"/>
    <w:link w:val="CommentText"/>
    <w:uiPriority w:val="99"/>
    <w:semiHidden/>
    <w:rsid w:val="00277EA7"/>
    <w:rPr>
      <w:sz w:val="20"/>
      <w:szCs w:val="20"/>
    </w:rPr>
  </w:style>
  <w:style w:type="paragraph" w:styleId="CommentSubject">
    <w:name w:val="annotation subject"/>
    <w:basedOn w:val="CommentText"/>
    <w:next w:val="CommentText"/>
    <w:link w:val="CommentSubjectChar"/>
    <w:uiPriority w:val="99"/>
    <w:semiHidden/>
    <w:unhideWhenUsed/>
    <w:rsid w:val="00277EA7"/>
    <w:rPr>
      <w:b/>
      <w:bCs/>
    </w:rPr>
  </w:style>
  <w:style w:type="character" w:customStyle="1" w:styleId="CommentSubjectChar">
    <w:name w:val="Comment Subject Char"/>
    <w:basedOn w:val="CommentTextChar"/>
    <w:link w:val="CommentSubject"/>
    <w:uiPriority w:val="99"/>
    <w:semiHidden/>
    <w:rsid w:val="00277EA7"/>
    <w:rPr>
      <w:b/>
      <w:bCs/>
      <w:sz w:val="20"/>
      <w:szCs w:val="20"/>
    </w:rPr>
  </w:style>
  <w:style w:type="paragraph" w:styleId="TOCHeading">
    <w:name w:val="TOC Heading"/>
    <w:basedOn w:val="Heading1"/>
    <w:next w:val="Normal"/>
    <w:uiPriority w:val="39"/>
    <w:unhideWhenUsed/>
    <w:qFormat/>
    <w:rsid w:val="004B5ED8"/>
    <w:pPr>
      <w:outlineLvl w:val="9"/>
    </w:pPr>
    <w:rPr>
      <w:lang w:val="en-US"/>
    </w:rPr>
  </w:style>
  <w:style w:type="paragraph" w:styleId="TOC1">
    <w:name w:val="toc 1"/>
    <w:basedOn w:val="Normal"/>
    <w:next w:val="Normal"/>
    <w:autoRedefine/>
    <w:uiPriority w:val="39"/>
    <w:unhideWhenUsed/>
    <w:rsid w:val="004B5ED8"/>
    <w:pPr>
      <w:spacing w:after="100"/>
    </w:pPr>
  </w:style>
  <w:style w:type="paragraph" w:styleId="Header">
    <w:name w:val="header"/>
    <w:basedOn w:val="Normal"/>
    <w:link w:val="HeaderChar"/>
    <w:uiPriority w:val="99"/>
    <w:unhideWhenUsed/>
    <w:rsid w:val="00F32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0DA"/>
  </w:style>
  <w:style w:type="paragraph" w:styleId="Footer">
    <w:name w:val="footer"/>
    <w:basedOn w:val="Normal"/>
    <w:link w:val="FooterChar"/>
    <w:uiPriority w:val="99"/>
    <w:unhideWhenUsed/>
    <w:rsid w:val="00F32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38">
      <w:bodyDiv w:val="1"/>
      <w:marLeft w:val="0"/>
      <w:marRight w:val="0"/>
      <w:marTop w:val="0"/>
      <w:marBottom w:val="0"/>
      <w:divBdr>
        <w:top w:val="none" w:sz="0" w:space="0" w:color="auto"/>
        <w:left w:val="none" w:sz="0" w:space="0" w:color="auto"/>
        <w:bottom w:val="none" w:sz="0" w:space="0" w:color="auto"/>
        <w:right w:val="none" w:sz="0" w:space="0" w:color="auto"/>
      </w:divBdr>
    </w:div>
    <w:div w:id="18557071">
      <w:bodyDiv w:val="1"/>
      <w:marLeft w:val="0"/>
      <w:marRight w:val="0"/>
      <w:marTop w:val="0"/>
      <w:marBottom w:val="0"/>
      <w:divBdr>
        <w:top w:val="none" w:sz="0" w:space="0" w:color="auto"/>
        <w:left w:val="none" w:sz="0" w:space="0" w:color="auto"/>
        <w:bottom w:val="none" w:sz="0" w:space="0" w:color="auto"/>
        <w:right w:val="none" w:sz="0" w:space="0" w:color="auto"/>
      </w:divBdr>
      <w:divsChild>
        <w:div w:id="1270315110">
          <w:marLeft w:val="360"/>
          <w:marRight w:val="0"/>
          <w:marTop w:val="200"/>
          <w:marBottom w:val="0"/>
          <w:divBdr>
            <w:top w:val="none" w:sz="0" w:space="0" w:color="auto"/>
            <w:left w:val="none" w:sz="0" w:space="0" w:color="auto"/>
            <w:bottom w:val="none" w:sz="0" w:space="0" w:color="auto"/>
            <w:right w:val="none" w:sz="0" w:space="0" w:color="auto"/>
          </w:divBdr>
        </w:div>
      </w:divsChild>
    </w:div>
    <w:div w:id="31539517">
      <w:bodyDiv w:val="1"/>
      <w:marLeft w:val="0"/>
      <w:marRight w:val="0"/>
      <w:marTop w:val="0"/>
      <w:marBottom w:val="0"/>
      <w:divBdr>
        <w:top w:val="none" w:sz="0" w:space="0" w:color="auto"/>
        <w:left w:val="none" w:sz="0" w:space="0" w:color="auto"/>
        <w:bottom w:val="none" w:sz="0" w:space="0" w:color="auto"/>
        <w:right w:val="none" w:sz="0" w:space="0" w:color="auto"/>
      </w:divBdr>
      <w:divsChild>
        <w:div w:id="2079010269">
          <w:marLeft w:val="547"/>
          <w:marRight w:val="0"/>
          <w:marTop w:val="96"/>
          <w:marBottom w:val="0"/>
          <w:divBdr>
            <w:top w:val="none" w:sz="0" w:space="0" w:color="auto"/>
            <w:left w:val="none" w:sz="0" w:space="0" w:color="auto"/>
            <w:bottom w:val="none" w:sz="0" w:space="0" w:color="auto"/>
            <w:right w:val="none" w:sz="0" w:space="0" w:color="auto"/>
          </w:divBdr>
        </w:div>
      </w:divsChild>
    </w:div>
    <w:div w:id="34088352">
      <w:bodyDiv w:val="1"/>
      <w:marLeft w:val="0"/>
      <w:marRight w:val="0"/>
      <w:marTop w:val="0"/>
      <w:marBottom w:val="0"/>
      <w:divBdr>
        <w:top w:val="none" w:sz="0" w:space="0" w:color="auto"/>
        <w:left w:val="none" w:sz="0" w:space="0" w:color="auto"/>
        <w:bottom w:val="none" w:sz="0" w:space="0" w:color="auto"/>
        <w:right w:val="none" w:sz="0" w:space="0" w:color="auto"/>
      </w:divBdr>
      <w:divsChild>
        <w:div w:id="608195897">
          <w:marLeft w:val="1800"/>
          <w:marRight w:val="0"/>
          <w:marTop w:val="100"/>
          <w:marBottom w:val="0"/>
          <w:divBdr>
            <w:top w:val="none" w:sz="0" w:space="0" w:color="auto"/>
            <w:left w:val="none" w:sz="0" w:space="0" w:color="auto"/>
            <w:bottom w:val="none" w:sz="0" w:space="0" w:color="auto"/>
            <w:right w:val="none" w:sz="0" w:space="0" w:color="auto"/>
          </w:divBdr>
        </w:div>
      </w:divsChild>
    </w:div>
    <w:div w:id="34621320">
      <w:bodyDiv w:val="1"/>
      <w:marLeft w:val="0"/>
      <w:marRight w:val="0"/>
      <w:marTop w:val="0"/>
      <w:marBottom w:val="0"/>
      <w:divBdr>
        <w:top w:val="none" w:sz="0" w:space="0" w:color="auto"/>
        <w:left w:val="none" w:sz="0" w:space="0" w:color="auto"/>
        <w:bottom w:val="none" w:sz="0" w:space="0" w:color="auto"/>
        <w:right w:val="none" w:sz="0" w:space="0" w:color="auto"/>
      </w:divBdr>
      <w:divsChild>
        <w:div w:id="1785535770">
          <w:marLeft w:val="1080"/>
          <w:marRight w:val="0"/>
          <w:marTop w:val="100"/>
          <w:marBottom w:val="0"/>
          <w:divBdr>
            <w:top w:val="none" w:sz="0" w:space="0" w:color="auto"/>
            <w:left w:val="none" w:sz="0" w:space="0" w:color="auto"/>
            <w:bottom w:val="none" w:sz="0" w:space="0" w:color="auto"/>
            <w:right w:val="none" w:sz="0" w:space="0" w:color="auto"/>
          </w:divBdr>
        </w:div>
      </w:divsChild>
    </w:div>
    <w:div w:id="40785608">
      <w:bodyDiv w:val="1"/>
      <w:marLeft w:val="0"/>
      <w:marRight w:val="0"/>
      <w:marTop w:val="0"/>
      <w:marBottom w:val="0"/>
      <w:divBdr>
        <w:top w:val="none" w:sz="0" w:space="0" w:color="auto"/>
        <w:left w:val="none" w:sz="0" w:space="0" w:color="auto"/>
        <w:bottom w:val="none" w:sz="0" w:space="0" w:color="auto"/>
        <w:right w:val="none" w:sz="0" w:space="0" w:color="auto"/>
      </w:divBdr>
      <w:divsChild>
        <w:div w:id="988437559">
          <w:marLeft w:val="1166"/>
          <w:marRight w:val="0"/>
          <w:marTop w:val="77"/>
          <w:marBottom w:val="0"/>
          <w:divBdr>
            <w:top w:val="none" w:sz="0" w:space="0" w:color="auto"/>
            <w:left w:val="none" w:sz="0" w:space="0" w:color="auto"/>
            <w:bottom w:val="none" w:sz="0" w:space="0" w:color="auto"/>
            <w:right w:val="none" w:sz="0" w:space="0" w:color="auto"/>
          </w:divBdr>
        </w:div>
        <w:div w:id="1305770967">
          <w:marLeft w:val="1166"/>
          <w:marRight w:val="0"/>
          <w:marTop w:val="77"/>
          <w:marBottom w:val="0"/>
          <w:divBdr>
            <w:top w:val="none" w:sz="0" w:space="0" w:color="auto"/>
            <w:left w:val="none" w:sz="0" w:space="0" w:color="auto"/>
            <w:bottom w:val="none" w:sz="0" w:space="0" w:color="auto"/>
            <w:right w:val="none" w:sz="0" w:space="0" w:color="auto"/>
          </w:divBdr>
        </w:div>
        <w:div w:id="1908109706">
          <w:marLeft w:val="1166"/>
          <w:marRight w:val="0"/>
          <w:marTop w:val="77"/>
          <w:marBottom w:val="0"/>
          <w:divBdr>
            <w:top w:val="none" w:sz="0" w:space="0" w:color="auto"/>
            <w:left w:val="none" w:sz="0" w:space="0" w:color="auto"/>
            <w:bottom w:val="none" w:sz="0" w:space="0" w:color="auto"/>
            <w:right w:val="none" w:sz="0" w:space="0" w:color="auto"/>
          </w:divBdr>
        </w:div>
        <w:div w:id="2047946378">
          <w:marLeft w:val="1166"/>
          <w:marRight w:val="0"/>
          <w:marTop w:val="77"/>
          <w:marBottom w:val="0"/>
          <w:divBdr>
            <w:top w:val="none" w:sz="0" w:space="0" w:color="auto"/>
            <w:left w:val="none" w:sz="0" w:space="0" w:color="auto"/>
            <w:bottom w:val="none" w:sz="0" w:space="0" w:color="auto"/>
            <w:right w:val="none" w:sz="0" w:space="0" w:color="auto"/>
          </w:divBdr>
        </w:div>
        <w:div w:id="824785407">
          <w:marLeft w:val="1166"/>
          <w:marRight w:val="0"/>
          <w:marTop w:val="77"/>
          <w:marBottom w:val="0"/>
          <w:divBdr>
            <w:top w:val="none" w:sz="0" w:space="0" w:color="auto"/>
            <w:left w:val="none" w:sz="0" w:space="0" w:color="auto"/>
            <w:bottom w:val="none" w:sz="0" w:space="0" w:color="auto"/>
            <w:right w:val="none" w:sz="0" w:space="0" w:color="auto"/>
          </w:divBdr>
        </w:div>
      </w:divsChild>
    </w:div>
    <w:div w:id="45495482">
      <w:bodyDiv w:val="1"/>
      <w:marLeft w:val="0"/>
      <w:marRight w:val="0"/>
      <w:marTop w:val="0"/>
      <w:marBottom w:val="0"/>
      <w:divBdr>
        <w:top w:val="none" w:sz="0" w:space="0" w:color="auto"/>
        <w:left w:val="none" w:sz="0" w:space="0" w:color="auto"/>
        <w:bottom w:val="none" w:sz="0" w:space="0" w:color="auto"/>
        <w:right w:val="none" w:sz="0" w:space="0" w:color="auto"/>
      </w:divBdr>
      <w:divsChild>
        <w:div w:id="1200826201">
          <w:marLeft w:val="547"/>
          <w:marRight w:val="0"/>
          <w:marTop w:val="86"/>
          <w:marBottom w:val="0"/>
          <w:divBdr>
            <w:top w:val="none" w:sz="0" w:space="0" w:color="auto"/>
            <w:left w:val="none" w:sz="0" w:space="0" w:color="auto"/>
            <w:bottom w:val="none" w:sz="0" w:space="0" w:color="auto"/>
            <w:right w:val="none" w:sz="0" w:space="0" w:color="auto"/>
          </w:divBdr>
        </w:div>
      </w:divsChild>
    </w:div>
    <w:div w:id="76563431">
      <w:bodyDiv w:val="1"/>
      <w:marLeft w:val="0"/>
      <w:marRight w:val="0"/>
      <w:marTop w:val="0"/>
      <w:marBottom w:val="0"/>
      <w:divBdr>
        <w:top w:val="none" w:sz="0" w:space="0" w:color="auto"/>
        <w:left w:val="none" w:sz="0" w:space="0" w:color="auto"/>
        <w:bottom w:val="none" w:sz="0" w:space="0" w:color="auto"/>
        <w:right w:val="none" w:sz="0" w:space="0" w:color="auto"/>
      </w:divBdr>
      <w:divsChild>
        <w:div w:id="1167935523">
          <w:marLeft w:val="1080"/>
          <w:marRight w:val="0"/>
          <w:marTop w:val="100"/>
          <w:marBottom w:val="0"/>
          <w:divBdr>
            <w:top w:val="none" w:sz="0" w:space="0" w:color="auto"/>
            <w:left w:val="none" w:sz="0" w:space="0" w:color="auto"/>
            <w:bottom w:val="none" w:sz="0" w:space="0" w:color="auto"/>
            <w:right w:val="none" w:sz="0" w:space="0" w:color="auto"/>
          </w:divBdr>
        </w:div>
      </w:divsChild>
    </w:div>
    <w:div w:id="102194508">
      <w:bodyDiv w:val="1"/>
      <w:marLeft w:val="0"/>
      <w:marRight w:val="0"/>
      <w:marTop w:val="0"/>
      <w:marBottom w:val="0"/>
      <w:divBdr>
        <w:top w:val="none" w:sz="0" w:space="0" w:color="auto"/>
        <w:left w:val="none" w:sz="0" w:space="0" w:color="auto"/>
        <w:bottom w:val="none" w:sz="0" w:space="0" w:color="auto"/>
        <w:right w:val="none" w:sz="0" w:space="0" w:color="auto"/>
      </w:divBdr>
      <w:divsChild>
        <w:div w:id="1773354195">
          <w:marLeft w:val="360"/>
          <w:marRight w:val="0"/>
          <w:marTop w:val="200"/>
          <w:marBottom w:val="0"/>
          <w:divBdr>
            <w:top w:val="none" w:sz="0" w:space="0" w:color="auto"/>
            <w:left w:val="none" w:sz="0" w:space="0" w:color="auto"/>
            <w:bottom w:val="none" w:sz="0" w:space="0" w:color="auto"/>
            <w:right w:val="none" w:sz="0" w:space="0" w:color="auto"/>
          </w:divBdr>
        </w:div>
      </w:divsChild>
    </w:div>
    <w:div w:id="102304998">
      <w:bodyDiv w:val="1"/>
      <w:marLeft w:val="0"/>
      <w:marRight w:val="0"/>
      <w:marTop w:val="0"/>
      <w:marBottom w:val="0"/>
      <w:divBdr>
        <w:top w:val="none" w:sz="0" w:space="0" w:color="auto"/>
        <w:left w:val="none" w:sz="0" w:space="0" w:color="auto"/>
        <w:bottom w:val="none" w:sz="0" w:space="0" w:color="auto"/>
        <w:right w:val="none" w:sz="0" w:space="0" w:color="auto"/>
      </w:divBdr>
      <w:divsChild>
        <w:div w:id="471367299">
          <w:marLeft w:val="360"/>
          <w:marRight w:val="0"/>
          <w:marTop w:val="200"/>
          <w:marBottom w:val="0"/>
          <w:divBdr>
            <w:top w:val="none" w:sz="0" w:space="0" w:color="auto"/>
            <w:left w:val="none" w:sz="0" w:space="0" w:color="auto"/>
            <w:bottom w:val="none" w:sz="0" w:space="0" w:color="auto"/>
            <w:right w:val="none" w:sz="0" w:space="0" w:color="auto"/>
          </w:divBdr>
        </w:div>
      </w:divsChild>
    </w:div>
    <w:div w:id="107821934">
      <w:bodyDiv w:val="1"/>
      <w:marLeft w:val="0"/>
      <w:marRight w:val="0"/>
      <w:marTop w:val="0"/>
      <w:marBottom w:val="0"/>
      <w:divBdr>
        <w:top w:val="none" w:sz="0" w:space="0" w:color="auto"/>
        <w:left w:val="none" w:sz="0" w:space="0" w:color="auto"/>
        <w:bottom w:val="none" w:sz="0" w:space="0" w:color="auto"/>
        <w:right w:val="none" w:sz="0" w:space="0" w:color="auto"/>
      </w:divBdr>
      <w:divsChild>
        <w:div w:id="1203664911">
          <w:marLeft w:val="1800"/>
          <w:marRight w:val="0"/>
          <w:marTop w:val="100"/>
          <w:marBottom w:val="0"/>
          <w:divBdr>
            <w:top w:val="none" w:sz="0" w:space="0" w:color="auto"/>
            <w:left w:val="none" w:sz="0" w:space="0" w:color="auto"/>
            <w:bottom w:val="none" w:sz="0" w:space="0" w:color="auto"/>
            <w:right w:val="none" w:sz="0" w:space="0" w:color="auto"/>
          </w:divBdr>
        </w:div>
      </w:divsChild>
    </w:div>
    <w:div w:id="109012593">
      <w:bodyDiv w:val="1"/>
      <w:marLeft w:val="0"/>
      <w:marRight w:val="0"/>
      <w:marTop w:val="0"/>
      <w:marBottom w:val="0"/>
      <w:divBdr>
        <w:top w:val="none" w:sz="0" w:space="0" w:color="auto"/>
        <w:left w:val="none" w:sz="0" w:space="0" w:color="auto"/>
        <w:bottom w:val="none" w:sz="0" w:space="0" w:color="auto"/>
        <w:right w:val="none" w:sz="0" w:space="0" w:color="auto"/>
      </w:divBdr>
      <w:divsChild>
        <w:div w:id="972177583">
          <w:marLeft w:val="360"/>
          <w:marRight w:val="0"/>
          <w:marTop w:val="200"/>
          <w:marBottom w:val="0"/>
          <w:divBdr>
            <w:top w:val="none" w:sz="0" w:space="0" w:color="auto"/>
            <w:left w:val="none" w:sz="0" w:space="0" w:color="auto"/>
            <w:bottom w:val="none" w:sz="0" w:space="0" w:color="auto"/>
            <w:right w:val="none" w:sz="0" w:space="0" w:color="auto"/>
          </w:divBdr>
        </w:div>
      </w:divsChild>
    </w:div>
    <w:div w:id="114645208">
      <w:bodyDiv w:val="1"/>
      <w:marLeft w:val="0"/>
      <w:marRight w:val="0"/>
      <w:marTop w:val="0"/>
      <w:marBottom w:val="0"/>
      <w:divBdr>
        <w:top w:val="none" w:sz="0" w:space="0" w:color="auto"/>
        <w:left w:val="none" w:sz="0" w:space="0" w:color="auto"/>
        <w:bottom w:val="none" w:sz="0" w:space="0" w:color="auto"/>
        <w:right w:val="none" w:sz="0" w:space="0" w:color="auto"/>
      </w:divBdr>
      <w:divsChild>
        <w:div w:id="319964937">
          <w:marLeft w:val="1800"/>
          <w:marRight w:val="0"/>
          <w:marTop w:val="100"/>
          <w:marBottom w:val="0"/>
          <w:divBdr>
            <w:top w:val="none" w:sz="0" w:space="0" w:color="auto"/>
            <w:left w:val="none" w:sz="0" w:space="0" w:color="auto"/>
            <w:bottom w:val="none" w:sz="0" w:space="0" w:color="auto"/>
            <w:right w:val="none" w:sz="0" w:space="0" w:color="auto"/>
          </w:divBdr>
        </w:div>
        <w:div w:id="852695044">
          <w:marLeft w:val="1800"/>
          <w:marRight w:val="0"/>
          <w:marTop w:val="100"/>
          <w:marBottom w:val="0"/>
          <w:divBdr>
            <w:top w:val="none" w:sz="0" w:space="0" w:color="auto"/>
            <w:left w:val="none" w:sz="0" w:space="0" w:color="auto"/>
            <w:bottom w:val="none" w:sz="0" w:space="0" w:color="auto"/>
            <w:right w:val="none" w:sz="0" w:space="0" w:color="auto"/>
          </w:divBdr>
        </w:div>
        <w:div w:id="2047944451">
          <w:marLeft w:val="1800"/>
          <w:marRight w:val="0"/>
          <w:marTop w:val="100"/>
          <w:marBottom w:val="0"/>
          <w:divBdr>
            <w:top w:val="none" w:sz="0" w:space="0" w:color="auto"/>
            <w:left w:val="none" w:sz="0" w:space="0" w:color="auto"/>
            <w:bottom w:val="none" w:sz="0" w:space="0" w:color="auto"/>
            <w:right w:val="none" w:sz="0" w:space="0" w:color="auto"/>
          </w:divBdr>
        </w:div>
        <w:div w:id="1114517894">
          <w:marLeft w:val="1800"/>
          <w:marRight w:val="0"/>
          <w:marTop w:val="100"/>
          <w:marBottom w:val="0"/>
          <w:divBdr>
            <w:top w:val="none" w:sz="0" w:space="0" w:color="auto"/>
            <w:left w:val="none" w:sz="0" w:space="0" w:color="auto"/>
            <w:bottom w:val="none" w:sz="0" w:space="0" w:color="auto"/>
            <w:right w:val="none" w:sz="0" w:space="0" w:color="auto"/>
          </w:divBdr>
        </w:div>
      </w:divsChild>
    </w:div>
    <w:div w:id="138499482">
      <w:bodyDiv w:val="1"/>
      <w:marLeft w:val="0"/>
      <w:marRight w:val="0"/>
      <w:marTop w:val="0"/>
      <w:marBottom w:val="0"/>
      <w:divBdr>
        <w:top w:val="none" w:sz="0" w:space="0" w:color="auto"/>
        <w:left w:val="none" w:sz="0" w:space="0" w:color="auto"/>
        <w:bottom w:val="none" w:sz="0" w:space="0" w:color="auto"/>
        <w:right w:val="none" w:sz="0" w:space="0" w:color="auto"/>
      </w:divBdr>
      <w:divsChild>
        <w:div w:id="646515549">
          <w:marLeft w:val="1080"/>
          <w:marRight w:val="0"/>
          <w:marTop w:val="100"/>
          <w:marBottom w:val="0"/>
          <w:divBdr>
            <w:top w:val="none" w:sz="0" w:space="0" w:color="auto"/>
            <w:left w:val="none" w:sz="0" w:space="0" w:color="auto"/>
            <w:bottom w:val="none" w:sz="0" w:space="0" w:color="auto"/>
            <w:right w:val="none" w:sz="0" w:space="0" w:color="auto"/>
          </w:divBdr>
        </w:div>
      </w:divsChild>
    </w:div>
    <w:div w:id="159583628">
      <w:bodyDiv w:val="1"/>
      <w:marLeft w:val="0"/>
      <w:marRight w:val="0"/>
      <w:marTop w:val="0"/>
      <w:marBottom w:val="0"/>
      <w:divBdr>
        <w:top w:val="none" w:sz="0" w:space="0" w:color="auto"/>
        <w:left w:val="none" w:sz="0" w:space="0" w:color="auto"/>
        <w:bottom w:val="none" w:sz="0" w:space="0" w:color="auto"/>
        <w:right w:val="none" w:sz="0" w:space="0" w:color="auto"/>
      </w:divBdr>
    </w:div>
    <w:div w:id="162740694">
      <w:bodyDiv w:val="1"/>
      <w:marLeft w:val="0"/>
      <w:marRight w:val="0"/>
      <w:marTop w:val="0"/>
      <w:marBottom w:val="0"/>
      <w:divBdr>
        <w:top w:val="none" w:sz="0" w:space="0" w:color="auto"/>
        <w:left w:val="none" w:sz="0" w:space="0" w:color="auto"/>
        <w:bottom w:val="none" w:sz="0" w:space="0" w:color="auto"/>
        <w:right w:val="none" w:sz="0" w:space="0" w:color="auto"/>
      </w:divBdr>
      <w:divsChild>
        <w:div w:id="570577212">
          <w:marLeft w:val="547"/>
          <w:marRight w:val="0"/>
          <w:marTop w:val="86"/>
          <w:marBottom w:val="0"/>
          <w:divBdr>
            <w:top w:val="none" w:sz="0" w:space="0" w:color="auto"/>
            <w:left w:val="none" w:sz="0" w:space="0" w:color="auto"/>
            <w:bottom w:val="none" w:sz="0" w:space="0" w:color="auto"/>
            <w:right w:val="none" w:sz="0" w:space="0" w:color="auto"/>
          </w:divBdr>
        </w:div>
      </w:divsChild>
    </w:div>
    <w:div w:id="172497431">
      <w:bodyDiv w:val="1"/>
      <w:marLeft w:val="0"/>
      <w:marRight w:val="0"/>
      <w:marTop w:val="0"/>
      <w:marBottom w:val="0"/>
      <w:divBdr>
        <w:top w:val="none" w:sz="0" w:space="0" w:color="auto"/>
        <w:left w:val="none" w:sz="0" w:space="0" w:color="auto"/>
        <w:bottom w:val="none" w:sz="0" w:space="0" w:color="auto"/>
        <w:right w:val="none" w:sz="0" w:space="0" w:color="auto"/>
      </w:divBdr>
    </w:div>
    <w:div w:id="173034871">
      <w:bodyDiv w:val="1"/>
      <w:marLeft w:val="0"/>
      <w:marRight w:val="0"/>
      <w:marTop w:val="0"/>
      <w:marBottom w:val="0"/>
      <w:divBdr>
        <w:top w:val="none" w:sz="0" w:space="0" w:color="auto"/>
        <w:left w:val="none" w:sz="0" w:space="0" w:color="auto"/>
        <w:bottom w:val="none" w:sz="0" w:space="0" w:color="auto"/>
        <w:right w:val="none" w:sz="0" w:space="0" w:color="auto"/>
      </w:divBdr>
    </w:div>
    <w:div w:id="181363451">
      <w:bodyDiv w:val="1"/>
      <w:marLeft w:val="0"/>
      <w:marRight w:val="0"/>
      <w:marTop w:val="0"/>
      <w:marBottom w:val="0"/>
      <w:divBdr>
        <w:top w:val="none" w:sz="0" w:space="0" w:color="auto"/>
        <w:left w:val="none" w:sz="0" w:space="0" w:color="auto"/>
        <w:bottom w:val="none" w:sz="0" w:space="0" w:color="auto"/>
        <w:right w:val="none" w:sz="0" w:space="0" w:color="auto"/>
      </w:divBdr>
      <w:divsChild>
        <w:div w:id="1702634217">
          <w:marLeft w:val="1166"/>
          <w:marRight w:val="0"/>
          <w:marTop w:val="67"/>
          <w:marBottom w:val="0"/>
          <w:divBdr>
            <w:top w:val="none" w:sz="0" w:space="0" w:color="auto"/>
            <w:left w:val="none" w:sz="0" w:space="0" w:color="auto"/>
            <w:bottom w:val="none" w:sz="0" w:space="0" w:color="auto"/>
            <w:right w:val="none" w:sz="0" w:space="0" w:color="auto"/>
          </w:divBdr>
        </w:div>
        <w:div w:id="1601255003">
          <w:marLeft w:val="1166"/>
          <w:marRight w:val="0"/>
          <w:marTop w:val="67"/>
          <w:marBottom w:val="0"/>
          <w:divBdr>
            <w:top w:val="none" w:sz="0" w:space="0" w:color="auto"/>
            <w:left w:val="none" w:sz="0" w:space="0" w:color="auto"/>
            <w:bottom w:val="none" w:sz="0" w:space="0" w:color="auto"/>
            <w:right w:val="none" w:sz="0" w:space="0" w:color="auto"/>
          </w:divBdr>
        </w:div>
        <w:div w:id="261837066">
          <w:marLeft w:val="1166"/>
          <w:marRight w:val="0"/>
          <w:marTop w:val="67"/>
          <w:marBottom w:val="0"/>
          <w:divBdr>
            <w:top w:val="none" w:sz="0" w:space="0" w:color="auto"/>
            <w:left w:val="none" w:sz="0" w:space="0" w:color="auto"/>
            <w:bottom w:val="none" w:sz="0" w:space="0" w:color="auto"/>
            <w:right w:val="none" w:sz="0" w:space="0" w:color="auto"/>
          </w:divBdr>
        </w:div>
        <w:div w:id="602301774">
          <w:marLeft w:val="1166"/>
          <w:marRight w:val="0"/>
          <w:marTop w:val="67"/>
          <w:marBottom w:val="0"/>
          <w:divBdr>
            <w:top w:val="none" w:sz="0" w:space="0" w:color="auto"/>
            <w:left w:val="none" w:sz="0" w:space="0" w:color="auto"/>
            <w:bottom w:val="none" w:sz="0" w:space="0" w:color="auto"/>
            <w:right w:val="none" w:sz="0" w:space="0" w:color="auto"/>
          </w:divBdr>
        </w:div>
        <w:div w:id="1290864447">
          <w:marLeft w:val="1166"/>
          <w:marRight w:val="0"/>
          <w:marTop w:val="67"/>
          <w:marBottom w:val="0"/>
          <w:divBdr>
            <w:top w:val="none" w:sz="0" w:space="0" w:color="auto"/>
            <w:left w:val="none" w:sz="0" w:space="0" w:color="auto"/>
            <w:bottom w:val="none" w:sz="0" w:space="0" w:color="auto"/>
            <w:right w:val="none" w:sz="0" w:space="0" w:color="auto"/>
          </w:divBdr>
        </w:div>
        <w:div w:id="484010587">
          <w:marLeft w:val="1166"/>
          <w:marRight w:val="0"/>
          <w:marTop w:val="67"/>
          <w:marBottom w:val="0"/>
          <w:divBdr>
            <w:top w:val="none" w:sz="0" w:space="0" w:color="auto"/>
            <w:left w:val="none" w:sz="0" w:space="0" w:color="auto"/>
            <w:bottom w:val="none" w:sz="0" w:space="0" w:color="auto"/>
            <w:right w:val="none" w:sz="0" w:space="0" w:color="auto"/>
          </w:divBdr>
        </w:div>
        <w:div w:id="1929851026">
          <w:marLeft w:val="1987"/>
          <w:marRight w:val="0"/>
          <w:marTop w:val="67"/>
          <w:marBottom w:val="0"/>
          <w:divBdr>
            <w:top w:val="none" w:sz="0" w:space="0" w:color="auto"/>
            <w:left w:val="none" w:sz="0" w:space="0" w:color="auto"/>
            <w:bottom w:val="none" w:sz="0" w:space="0" w:color="auto"/>
            <w:right w:val="none" w:sz="0" w:space="0" w:color="auto"/>
          </w:divBdr>
        </w:div>
        <w:div w:id="1968929237">
          <w:marLeft w:val="1987"/>
          <w:marRight w:val="0"/>
          <w:marTop w:val="67"/>
          <w:marBottom w:val="0"/>
          <w:divBdr>
            <w:top w:val="none" w:sz="0" w:space="0" w:color="auto"/>
            <w:left w:val="none" w:sz="0" w:space="0" w:color="auto"/>
            <w:bottom w:val="none" w:sz="0" w:space="0" w:color="auto"/>
            <w:right w:val="none" w:sz="0" w:space="0" w:color="auto"/>
          </w:divBdr>
        </w:div>
        <w:div w:id="1389456232">
          <w:marLeft w:val="1987"/>
          <w:marRight w:val="0"/>
          <w:marTop w:val="67"/>
          <w:marBottom w:val="0"/>
          <w:divBdr>
            <w:top w:val="none" w:sz="0" w:space="0" w:color="auto"/>
            <w:left w:val="none" w:sz="0" w:space="0" w:color="auto"/>
            <w:bottom w:val="none" w:sz="0" w:space="0" w:color="auto"/>
            <w:right w:val="none" w:sz="0" w:space="0" w:color="auto"/>
          </w:divBdr>
        </w:div>
        <w:div w:id="270942760">
          <w:marLeft w:val="1354"/>
          <w:marRight w:val="0"/>
          <w:marTop w:val="67"/>
          <w:marBottom w:val="0"/>
          <w:divBdr>
            <w:top w:val="none" w:sz="0" w:space="0" w:color="auto"/>
            <w:left w:val="none" w:sz="0" w:space="0" w:color="auto"/>
            <w:bottom w:val="none" w:sz="0" w:space="0" w:color="auto"/>
            <w:right w:val="none" w:sz="0" w:space="0" w:color="auto"/>
          </w:divBdr>
        </w:div>
      </w:divsChild>
    </w:div>
    <w:div w:id="204635086">
      <w:bodyDiv w:val="1"/>
      <w:marLeft w:val="0"/>
      <w:marRight w:val="0"/>
      <w:marTop w:val="0"/>
      <w:marBottom w:val="0"/>
      <w:divBdr>
        <w:top w:val="none" w:sz="0" w:space="0" w:color="auto"/>
        <w:left w:val="none" w:sz="0" w:space="0" w:color="auto"/>
        <w:bottom w:val="none" w:sz="0" w:space="0" w:color="auto"/>
        <w:right w:val="none" w:sz="0" w:space="0" w:color="auto"/>
      </w:divBdr>
      <w:divsChild>
        <w:div w:id="938021432">
          <w:marLeft w:val="360"/>
          <w:marRight w:val="0"/>
          <w:marTop w:val="200"/>
          <w:marBottom w:val="0"/>
          <w:divBdr>
            <w:top w:val="none" w:sz="0" w:space="0" w:color="auto"/>
            <w:left w:val="none" w:sz="0" w:space="0" w:color="auto"/>
            <w:bottom w:val="none" w:sz="0" w:space="0" w:color="auto"/>
            <w:right w:val="none" w:sz="0" w:space="0" w:color="auto"/>
          </w:divBdr>
        </w:div>
      </w:divsChild>
    </w:div>
    <w:div w:id="213395036">
      <w:bodyDiv w:val="1"/>
      <w:marLeft w:val="0"/>
      <w:marRight w:val="0"/>
      <w:marTop w:val="0"/>
      <w:marBottom w:val="0"/>
      <w:divBdr>
        <w:top w:val="none" w:sz="0" w:space="0" w:color="auto"/>
        <w:left w:val="none" w:sz="0" w:space="0" w:color="auto"/>
        <w:bottom w:val="none" w:sz="0" w:space="0" w:color="auto"/>
        <w:right w:val="none" w:sz="0" w:space="0" w:color="auto"/>
      </w:divBdr>
      <w:divsChild>
        <w:div w:id="346373898">
          <w:marLeft w:val="360"/>
          <w:marRight w:val="0"/>
          <w:marTop w:val="200"/>
          <w:marBottom w:val="0"/>
          <w:divBdr>
            <w:top w:val="none" w:sz="0" w:space="0" w:color="auto"/>
            <w:left w:val="none" w:sz="0" w:space="0" w:color="auto"/>
            <w:bottom w:val="none" w:sz="0" w:space="0" w:color="auto"/>
            <w:right w:val="none" w:sz="0" w:space="0" w:color="auto"/>
          </w:divBdr>
        </w:div>
      </w:divsChild>
    </w:div>
    <w:div w:id="213396133">
      <w:bodyDiv w:val="1"/>
      <w:marLeft w:val="0"/>
      <w:marRight w:val="0"/>
      <w:marTop w:val="0"/>
      <w:marBottom w:val="0"/>
      <w:divBdr>
        <w:top w:val="none" w:sz="0" w:space="0" w:color="auto"/>
        <w:left w:val="none" w:sz="0" w:space="0" w:color="auto"/>
        <w:bottom w:val="none" w:sz="0" w:space="0" w:color="auto"/>
        <w:right w:val="none" w:sz="0" w:space="0" w:color="auto"/>
      </w:divBdr>
      <w:divsChild>
        <w:div w:id="1928342898">
          <w:marLeft w:val="360"/>
          <w:marRight w:val="0"/>
          <w:marTop w:val="200"/>
          <w:marBottom w:val="0"/>
          <w:divBdr>
            <w:top w:val="none" w:sz="0" w:space="0" w:color="auto"/>
            <w:left w:val="none" w:sz="0" w:space="0" w:color="auto"/>
            <w:bottom w:val="none" w:sz="0" w:space="0" w:color="auto"/>
            <w:right w:val="none" w:sz="0" w:space="0" w:color="auto"/>
          </w:divBdr>
        </w:div>
      </w:divsChild>
    </w:div>
    <w:div w:id="216626081">
      <w:bodyDiv w:val="1"/>
      <w:marLeft w:val="0"/>
      <w:marRight w:val="0"/>
      <w:marTop w:val="0"/>
      <w:marBottom w:val="0"/>
      <w:divBdr>
        <w:top w:val="none" w:sz="0" w:space="0" w:color="auto"/>
        <w:left w:val="none" w:sz="0" w:space="0" w:color="auto"/>
        <w:bottom w:val="none" w:sz="0" w:space="0" w:color="auto"/>
        <w:right w:val="none" w:sz="0" w:space="0" w:color="auto"/>
      </w:divBdr>
      <w:divsChild>
        <w:div w:id="1955093801">
          <w:marLeft w:val="547"/>
          <w:marRight w:val="0"/>
          <w:marTop w:val="86"/>
          <w:marBottom w:val="0"/>
          <w:divBdr>
            <w:top w:val="none" w:sz="0" w:space="0" w:color="auto"/>
            <w:left w:val="none" w:sz="0" w:space="0" w:color="auto"/>
            <w:bottom w:val="none" w:sz="0" w:space="0" w:color="auto"/>
            <w:right w:val="none" w:sz="0" w:space="0" w:color="auto"/>
          </w:divBdr>
        </w:div>
      </w:divsChild>
    </w:div>
    <w:div w:id="231813073">
      <w:bodyDiv w:val="1"/>
      <w:marLeft w:val="0"/>
      <w:marRight w:val="0"/>
      <w:marTop w:val="0"/>
      <w:marBottom w:val="0"/>
      <w:divBdr>
        <w:top w:val="none" w:sz="0" w:space="0" w:color="auto"/>
        <w:left w:val="none" w:sz="0" w:space="0" w:color="auto"/>
        <w:bottom w:val="none" w:sz="0" w:space="0" w:color="auto"/>
        <w:right w:val="none" w:sz="0" w:space="0" w:color="auto"/>
      </w:divBdr>
      <w:divsChild>
        <w:div w:id="1844395573">
          <w:marLeft w:val="360"/>
          <w:marRight w:val="0"/>
          <w:marTop w:val="200"/>
          <w:marBottom w:val="0"/>
          <w:divBdr>
            <w:top w:val="none" w:sz="0" w:space="0" w:color="auto"/>
            <w:left w:val="none" w:sz="0" w:space="0" w:color="auto"/>
            <w:bottom w:val="none" w:sz="0" w:space="0" w:color="auto"/>
            <w:right w:val="none" w:sz="0" w:space="0" w:color="auto"/>
          </w:divBdr>
        </w:div>
      </w:divsChild>
    </w:div>
    <w:div w:id="234557831">
      <w:bodyDiv w:val="1"/>
      <w:marLeft w:val="0"/>
      <w:marRight w:val="0"/>
      <w:marTop w:val="0"/>
      <w:marBottom w:val="0"/>
      <w:divBdr>
        <w:top w:val="none" w:sz="0" w:space="0" w:color="auto"/>
        <w:left w:val="none" w:sz="0" w:space="0" w:color="auto"/>
        <w:bottom w:val="none" w:sz="0" w:space="0" w:color="auto"/>
        <w:right w:val="none" w:sz="0" w:space="0" w:color="auto"/>
      </w:divBdr>
      <w:divsChild>
        <w:div w:id="143086415">
          <w:marLeft w:val="360"/>
          <w:marRight w:val="0"/>
          <w:marTop w:val="200"/>
          <w:marBottom w:val="0"/>
          <w:divBdr>
            <w:top w:val="none" w:sz="0" w:space="0" w:color="auto"/>
            <w:left w:val="none" w:sz="0" w:space="0" w:color="auto"/>
            <w:bottom w:val="none" w:sz="0" w:space="0" w:color="auto"/>
            <w:right w:val="none" w:sz="0" w:space="0" w:color="auto"/>
          </w:divBdr>
        </w:div>
      </w:divsChild>
    </w:div>
    <w:div w:id="237447915">
      <w:bodyDiv w:val="1"/>
      <w:marLeft w:val="0"/>
      <w:marRight w:val="0"/>
      <w:marTop w:val="0"/>
      <w:marBottom w:val="0"/>
      <w:divBdr>
        <w:top w:val="none" w:sz="0" w:space="0" w:color="auto"/>
        <w:left w:val="none" w:sz="0" w:space="0" w:color="auto"/>
        <w:bottom w:val="none" w:sz="0" w:space="0" w:color="auto"/>
        <w:right w:val="none" w:sz="0" w:space="0" w:color="auto"/>
      </w:divBdr>
      <w:divsChild>
        <w:div w:id="1122112597">
          <w:marLeft w:val="360"/>
          <w:marRight w:val="0"/>
          <w:marTop w:val="200"/>
          <w:marBottom w:val="0"/>
          <w:divBdr>
            <w:top w:val="none" w:sz="0" w:space="0" w:color="auto"/>
            <w:left w:val="none" w:sz="0" w:space="0" w:color="auto"/>
            <w:bottom w:val="none" w:sz="0" w:space="0" w:color="auto"/>
            <w:right w:val="none" w:sz="0" w:space="0" w:color="auto"/>
          </w:divBdr>
        </w:div>
      </w:divsChild>
    </w:div>
    <w:div w:id="240139229">
      <w:bodyDiv w:val="1"/>
      <w:marLeft w:val="0"/>
      <w:marRight w:val="0"/>
      <w:marTop w:val="0"/>
      <w:marBottom w:val="0"/>
      <w:divBdr>
        <w:top w:val="none" w:sz="0" w:space="0" w:color="auto"/>
        <w:left w:val="none" w:sz="0" w:space="0" w:color="auto"/>
        <w:bottom w:val="none" w:sz="0" w:space="0" w:color="auto"/>
        <w:right w:val="none" w:sz="0" w:space="0" w:color="auto"/>
      </w:divBdr>
      <w:divsChild>
        <w:div w:id="1007705965">
          <w:marLeft w:val="360"/>
          <w:marRight w:val="0"/>
          <w:marTop w:val="200"/>
          <w:marBottom w:val="0"/>
          <w:divBdr>
            <w:top w:val="none" w:sz="0" w:space="0" w:color="auto"/>
            <w:left w:val="none" w:sz="0" w:space="0" w:color="auto"/>
            <w:bottom w:val="none" w:sz="0" w:space="0" w:color="auto"/>
            <w:right w:val="none" w:sz="0" w:space="0" w:color="auto"/>
          </w:divBdr>
        </w:div>
      </w:divsChild>
    </w:div>
    <w:div w:id="240219390">
      <w:bodyDiv w:val="1"/>
      <w:marLeft w:val="0"/>
      <w:marRight w:val="0"/>
      <w:marTop w:val="0"/>
      <w:marBottom w:val="0"/>
      <w:divBdr>
        <w:top w:val="none" w:sz="0" w:space="0" w:color="auto"/>
        <w:left w:val="none" w:sz="0" w:space="0" w:color="auto"/>
        <w:bottom w:val="none" w:sz="0" w:space="0" w:color="auto"/>
        <w:right w:val="none" w:sz="0" w:space="0" w:color="auto"/>
      </w:divBdr>
      <w:divsChild>
        <w:div w:id="363218600">
          <w:marLeft w:val="360"/>
          <w:marRight w:val="0"/>
          <w:marTop w:val="200"/>
          <w:marBottom w:val="0"/>
          <w:divBdr>
            <w:top w:val="none" w:sz="0" w:space="0" w:color="auto"/>
            <w:left w:val="none" w:sz="0" w:space="0" w:color="auto"/>
            <w:bottom w:val="none" w:sz="0" w:space="0" w:color="auto"/>
            <w:right w:val="none" w:sz="0" w:space="0" w:color="auto"/>
          </w:divBdr>
        </w:div>
        <w:div w:id="581909787">
          <w:marLeft w:val="360"/>
          <w:marRight w:val="0"/>
          <w:marTop w:val="200"/>
          <w:marBottom w:val="0"/>
          <w:divBdr>
            <w:top w:val="none" w:sz="0" w:space="0" w:color="auto"/>
            <w:left w:val="none" w:sz="0" w:space="0" w:color="auto"/>
            <w:bottom w:val="none" w:sz="0" w:space="0" w:color="auto"/>
            <w:right w:val="none" w:sz="0" w:space="0" w:color="auto"/>
          </w:divBdr>
        </w:div>
        <w:div w:id="1290546144">
          <w:marLeft w:val="360"/>
          <w:marRight w:val="0"/>
          <w:marTop w:val="200"/>
          <w:marBottom w:val="0"/>
          <w:divBdr>
            <w:top w:val="none" w:sz="0" w:space="0" w:color="auto"/>
            <w:left w:val="none" w:sz="0" w:space="0" w:color="auto"/>
            <w:bottom w:val="none" w:sz="0" w:space="0" w:color="auto"/>
            <w:right w:val="none" w:sz="0" w:space="0" w:color="auto"/>
          </w:divBdr>
        </w:div>
        <w:div w:id="30613847">
          <w:marLeft w:val="360"/>
          <w:marRight w:val="0"/>
          <w:marTop w:val="200"/>
          <w:marBottom w:val="0"/>
          <w:divBdr>
            <w:top w:val="none" w:sz="0" w:space="0" w:color="auto"/>
            <w:left w:val="none" w:sz="0" w:space="0" w:color="auto"/>
            <w:bottom w:val="none" w:sz="0" w:space="0" w:color="auto"/>
            <w:right w:val="none" w:sz="0" w:space="0" w:color="auto"/>
          </w:divBdr>
        </w:div>
      </w:divsChild>
    </w:div>
    <w:div w:id="244337707">
      <w:bodyDiv w:val="1"/>
      <w:marLeft w:val="0"/>
      <w:marRight w:val="0"/>
      <w:marTop w:val="0"/>
      <w:marBottom w:val="0"/>
      <w:divBdr>
        <w:top w:val="none" w:sz="0" w:space="0" w:color="auto"/>
        <w:left w:val="none" w:sz="0" w:space="0" w:color="auto"/>
        <w:bottom w:val="none" w:sz="0" w:space="0" w:color="auto"/>
        <w:right w:val="none" w:sz="0" w:space="0" w:color="auto"/>
      </w:divBdr>
      <w:divsChild>
        <w:div w:id="116684829">
          <w:marLeft w:val="547"/>
          <w:marRight w:val="0"/>
          <w:marTop w:val="86"/>
          <w:marBottom w:val="0"/>
          <w:divBdr>
            <w:top w:val="none" w:sz="0" w:space="0" w:color="auto"/>
            <w:left w:val="none" w:sz="0" w:space="0" w:color="auto"/>
            <w:bottom w:val="none" w:sz="0" w:space="0" w:color="auto"/>
            <w:right w:val="none" w:sz="0" w:space="0" w:color="auto"/>
          </w:divBdr>
        </w:div>
      </w:divsChild>
    </w:div>
    <w:div w:id="245848353">
      <w:bodyDiv w:val="1"/>
      <w:marLeft w:val="0"/>
      <w:marRight w:val="0"/>
      <w:marTop w:val="0"/>
      <w:marBottom w:val="0"/>
      <w:divBdr>
        <w:top w:val="none" w:sz="0" w:space="0" w:color="auto"/>
        <w:left w:val="none" w:sz="0" w:space="0" w:color="auto"/>
        <w:bottom w:val="none" w:sz="0" w:space="0" w:color="auto"/>
        <w:right w:val="none" w:sz="0" w:space="0" w:color="auto"/>
      </w:divBdr>
    </w:div>
    <w:div w:id="248850381">
      <w:bodyDiv w:val="1"/>
      <w:marLeft w:val="0"/>
      <w:marRight w:val="0"/>
      <w:marTop w:val="0"/>
      <w:marBottom w:val="0"/>
      <w:divBdr>
        <w:top w:val="none" w:sz="0" w:space="0" w:color="auto"/>
        <w:left w:val="none" w:sz="0" w:space="0" w:color="auto"/>
        <w:bottom w:val="none" w:sz="0" w:space="0" w:color="auto"/>
        <w:right w:val="none" w:sz="0" w:space="0" w:color="auto"/>
      </w:divBdr>
      <w:divsChild>
        <w:div w:id="1316489270">
          <w:marLeft w:val="1080"/>
          <w:marRight w:val="0"/>
          <w:marTop w:val="100"/>
          <w:marBottom w:val="0"/>
          <w:divBdr>
            <w:top w:val="none" w:sz="0" w:space="0" w:color="auto"/>
            <w:left w:val="none" w:sz="0" w:space="0" w:color="auto"/>
            <w:bottom w:val="none" w:sz="0" w:space="0" w:color="auto"/>
            <w:right w:val="none" w:sz="0" w:space="0" w:color="auto"/>
          </w:divBdr>
        </w:div>
      </w:divsChild>
    </w:div>
    <w:div w:id="250360473">
      <w:bodyDiv w:val="1"/>
      <w:marLeft w:val="0"/>
      <w:marRight w:val="0"/>
      <w:marTop w:val="0"/>
      <w:marBottom w:val="0"/>
      <w:divBdr>
        <w:top w:val="none" w:sz="0" w:space="0" w:color="auto"/>
        <w:left w:val="none" w:sz="0" w:space="0" w:color="auto"/>
        <w:bottom w:val="none" w:sz="0" w:space="0" w:color="auto"/>
        <w:right w:val="none" w:sz="0" w:space="0" w:color="auto"/>
      </w:divBdr>
      <w:divsChild>
        <w:div w:id="1580822469">
          <w:marLeft w:val="547"/>
          <w:marRight w:val="0"/>
          <w:marTop w:val="86"/>
          <w:marBottom w:val="0"/>
          <w:divBdr>
            <w:top w:val="none" w:sz="0" w:space="0" w:color="auto"/>
            <w:left w:val="none" w:sz="0" w:space="0" w:color="auto"/>
            <w:bottom w:val="none" w:sz="0" w:space="0" w:color="auto"/>
            <w:right w:val="none" w:sz="0" w:space="0" w:color="auto"/>
          </w:divBdr>
        </w:div>
      </w:divsChild>
    </w:div>
    <w:div w:id="253054599">
      <w:bodyDiv w:val="1"/>
      <w:marLeft w:val="0"/>
      <w:marRight w:val="0"/>
      <w:marTop w:val="0"/>
      <w:marBottom w:val="0"/>
      <w:divBdr>
        <w:top w:val="none" w:sz="0" w:space="0" w:color="auto"/>
        <w:left w:val="none" w:sz="0" w:space="0" w:color="auto"/>
        <w:bottom w:val="none" w:sz="0" w:space="0" w:color="auto"/>
        <w:right w:val="none" w:sz="0" w:space="0" w:color="auto"/>
      </w:divBdr>
      <w:divsChild>
        <w:div w:id="784231919">
          <w:marLeft w:val="360"/>
          <w:marRight w:val="0"/>
          <w:marTop w:val="200"/>
          <w:marBottom w:val="0"/>
          <w:divBdr>
            <w:top w:val="none" w:sz="0" w:space="0" w:color="auto"/>
            <w:left w:val="none" w:sz="0" w:space="0" w:color="auto"/>
            <w:bottom w:val="none" w:sz="0" w:space="0" w:color="auto"/>
            <w:right w:val="none" w:sz="0" w:space="0" w:color="auto"/>
          </w:divBdr>
        </w:div>
        <w:div w:id="580409500">
          <w:marLeft w:val="360"/>
          <w:marRight w:val="0"/>
          <w:marTop w:val="200"/>
          <w:marBottom w:val="0"/>
          <w:divBdr>
            <w:top w:val="none" w:sz="0" w:space="0" w:color="auto"/>
            <w:left w:val="none" w:sz="0" w:space="0" w:color="auto"/>
            <w:bottom w:val="none" w:sz="0" w:space="0" w:color="auto"/>
            <w:right w:val="none" w:sz="0" w:space="0" w:color="auto"/>
          </w:divBdr>
        </w:div>
        <w:div w:id="1638533056">
          <w:marLeft w:val="360"/>
          <w:marRight w:val="0"/>
          <w:marTop w:val="200"/>
          <w:marBottom w:val="0"/>
          <w:divBdr>
            <w:top w:val="none" w:sz="0" w:space="0" w:color="auto"/>
            <w:left w:val="none" w:sz="0" w:space="0" w:color="auto"/>
            <w:bottom w:val="none" w:sz="0" w:space="0" w:color="auto"/>
            <w:right w:val="none" w:sz="0" w:space="0" w:color="auto"/>
          </w:divBdr>
        </w:div>
        <w:div w:id="1434132982">
          <w:marLeft w:val="360"/>
          <w:marRight w:val="0"/>
          <w:marTop w:val="200"/>
          <w:marBottom w:val="0"/>
          <w:divBdr>
            <w:top w:val="none" w:sz="0" w:space="0" w:color="auto"/>
            <w:left w:val="none" w:sz="0" w:space="0" w:color="auto"/>
            <w:bottom w:val="none" w:sz="0" w:space="0" w:color="auto"/>
            <w:right w:val="none" w:sz="0" w:space="0" w:color="auto"/>
          </w:divBdr>
        </w:div>
        <w:div w:id="1066143530">
          <w:marLeft w:val="1080"/>
          <w:marRight w:val="0"/>
          <w:marTop w:val="100"/>
          <w:marBottom w:val="0"/>
          <w:divBdr>
            <w:top w:val="none" w:sz="0" w:space="0" w:color="auto"/>
            <w:left w:val="none" w:sz="0" w:space="0" w:color="auto"/>
            <w:bottom w:val="none" w:sz="0" w:space="0" w:color="auto"/>
            <w:right w:val="none" w:sz="0" w:space="0" w:color="auto"/>
          </w:divBdr>
        </w:div>
        <w:div w:id="1571958334">
          <w:marLeft w:val="1080"/>
          <w:marRight w:val="0"/>
          <w:marTop w:val="100"/>
          <w:marBottom w:val="0"/>
          <w:divBdr>
            <w:top w:val="none" w:sz="0" w:space="0" w:color="auto"/>
            <w:left w:val="none" w:sz="0" w:space="0" w:color="auto"/>
            <w:bottom w:val="none" w:sz="0" w:space="0" w:color="auto"/>
            <w:right w:val="none" w:sz="0" w:space="0" w:color="auto"/>
          </w:divBdr>
        </w:div>
        <w:div w:id="1230382841">
          <w:marLeft w:val="1080"/>
          <w:marRight w:val="0"/>
          <w:marTop w:val="100"/>
          <w:marBottom w:val="0"/>
          <w:divBdr>
            <w:top w:val="none" w:sz="0" w:space="0" w:color="auto"/>
            <w:left w:val="none" w:sz="0" w:space="0" w:color="auto"/>
            <w:bottom w:val="none" w:sz="0" w:space="0" w:color="auto"/>
            <w:right w:val="none" w:sz="0" w:space="0" w:color="auto"/>
          </w:divBdr>
        </w:div>
        <w:div w:id="1126002119">
          <w:marLeft w:val="1080"/>
          <w:marRight w:val="0"/>
          <w:marTop w:val="100"/>
          <w:marBottom w:val="0"/>
          <w:divBdr>
            <w:top w:val="none" w:sz="0" w:space="0" w:color="auto"/>
            <w:left w:val="none" w:sz="0" w:space="0" w:color="auto"/>
            <w:bottom w:val="none" w:sz="0" w:space="0" w:color="auto"/>
            <w:right w:val="none" w:sz="0" w:space="0" w:color="auto"/>
          </w:divBdr>
        </w:div>
        <w:div w:id="480579478">
          <w:marLeft w:val="1080"/>
          <w:marRight w:val="0"/>
          <w:marTop w:val="100"/>
          <w:marBottom w:val="0"/>
          <w:divBdr>
            <w:top w:val="none" w:sz="0" w:space="0" w:color="auto"/>
            <w:left w:val="none" w:sz="0" w:space="0" w:color="auto"/>
            <w:bottom w:val="none" w:sz="0" w:space="0" w:color="auto"/>
            <w:right w:val="none" w:sz="0" w:space="0" w:color="auto"/>
          </w:divBdr>
        </w:div>
        <w:div w:id="1710300160">
          <w:marLeft w:val="360"/>
          <w:marRight w:val="0"/>
          <w:marTop w:val="200"/>
          <w:marBottom w:val="0"/>
          <w:divBdr>
            <w:top w:val="none" w:sz="0" w:space="0" w:color="auto"/>
            <w:left w:val="none" w:sz="0" w:space="0" w:color="auto"/>
            <w:bottom w:val="none" w:sz="0" w:space="0" w:color="auto"/>
            <w:right w:val="none" w:sz="0" w:space="0" w:color="auto"/>
          </w:divBdr>
        </w:div>
        <w:div w:id="961350621">
          <w:marLeft w:val="1080"/>
          <w:marRight w:val="0"/>
          <w:marTop w:val="100"/>
          <w:marBottom w:val="0"/>
          <w:divBdr>
            <w:top w:val="none" w:sz="0" w:space="0" w:color="auto"/>
            <w:left w:val="none" w:sz="0" w:space="0" w:color="auto"/>
            <w:bottom w:val="none" w:sz="0" w:space="0" w:color="auto"/>
            <w:right w:val="none" w:sz="0" w:space="0" w:color="auto"/>
          </w:divBdr>
        </w:div>
        <w:div w:id="1131901020">
          <w:marLeft w:val="1080"/>
          <w:marRight w:val="0"/>
          <w:marTop w:val="100"/>
          <w:marBottom w:val="0"/>
          <w:divBdr>
            <w:top w:val="none" w:sz="0" w:space="0" w:color="auto"/>
            <w:left w:val="none" w:sz="0" w:space="0" w:color="auto"/>
            <w:bottom w:val="none" w:sz="0" w:space="0" w:color="auto"/>
            <w:right w:val="none" w:sz="0" w:space="0" w:color="auto"/>
          </w:divBdr>
        </w:div>
        <w:div w:id="168906154">
          <w:marLeft w:val="1080"/>
          <w:marRight w:val="0"/>
          <w:marTop w:val="100"/>
          <w:marBottom w:val="0"/>
          <w:divBdr>
            <w:top w:val="none" w:sz="0" w:space="0" w:color="auto"/>
            <w:left w:val="none" w:sz="0" w:space="0" w:color="auto"/>
            <w:bottom w:val="none" w:sz="0" w:space="0" w:color="auto"/>
            <w:right w:val="none" w:sz="0" w:space="0" w:color="auto"/>
          </w:divBdr>
        </w:div>
      </w:divsChild>
    </w:div>
    <w:div w:id="253325481">
      <w:bodyDiv w:val="1"/>
      <w:marLeft w:val="0"/>
      <w:marRight w:val="0"/>
      <w:marTop w:val="0"/>
      <w:marBottom w:val="0"/>
      <w:divBdr>
        <w:top w:val="none" w:sz="0" w:space="0" w:color="auto"/>
        <w:left w:val="none" w:sz="0" w:space="0" w:color="auto"/>
        <w:bottom w:val="none" w:sz="0" w:space="0" w:color="auto"/>
        <w:right w:val="none" w:sz="0" w:space="0" w:color="auto"/>
      </w:divBdr>
      <w:divsChild>
        <w:div w:id="1830976137">
          <w:marLeft w:val="547"/>
          <w:marRight w:val="0"/>
          <w:marTop w:val="86"/>
          <w:marBottom w:val="0"/>
          <w:divBdr>
            <w:top w:val="none" w:sz="0" w:space="0" w:color="auto"/>
            <w:left w:val="none" w:sz="0" w:space="0" w:color="auto"/>
            <w:bottom w:val="none" w:sz="0" w:space="0" w:color="auto"/>
            <w:right w:val="none" w:sz="0" w:space="0" w:color="auto"/>
          </w:divBdr>
        </w:div>
      </w:divsChild>
    </w:div>
    <w:div w:id="257564000">
      <w:bodyDiv w:val="1"/>
      <w:marLeft w:val="0"/>
      <w:marRight w:val="0"/>
      <w:marTop w:val="0"/>
      <w:marBottom w:val="0"/>
      <w:divBdr>
        <w:top w:val="none" w:sz="0" w:space="0" w:color="auto"/>
        <w:left w:val="none" w:sz="0" w:space="0" w:color="auto"/>
        <w:bottom w:val="none" w:sz="0" w:space="0" w:color="auto"/>
        <w:right w:val="none" w:sz="0" w:space="0" w:color="auto"/>
      </w:divBdr>
      <w:divsChild>
        <w:div w:id="398480163">
          <w:marLeft w:val="360"/>
          <w:marRight w:val="0"/>
          <w:marTop w:val="200"/>
          <w:marBottom w:val="0"/>
          <w:divBdr>
            <w:top w:val="none" w:sz="0" w:space="0" w:color="auto"/>
            <w:left w:val="none" w:sz="0" w:space="0" w:color="auto"/>
            <w:bottom w:val="none" w:sz="0" w:space="0" w:color="auto"/>
            <w:right w:val="none" w:sz="0" w:space="0" w:color="auto"/>
          </w:divBdr>
        </w:div>
      </w:divsChild>
    </w:div>
    <w:div w:id="258565857">
      <w:bodyDiv w:val="1"/>
      <w:marLeft w:val="0"/>
      <w:marRight w:val="0"/>
      <w:marTop w:val="0"/>
      <w:marBottom w:val="0"/>
      <w:divBdr>
        <w:top w:val="none" w:sz="0" w:space="0" w:color="auto"/>
        <w:left w:val="none" w:sz="0" w:space="0" w:color="auto"/>
        <w:bottom w:val="none" w:sz="0" w:space="0" w:color="auto"/>
        <w:right w:val="none" w:sz="0" w:space="0" w:color="auto"/>
      </w:divBdr>
      <w:divsChild>
        <w:div w:id="1817263987">
          <w:marLeft w:val="360"/>
          <w:marRight w:val="0"/>
          <w:marTop w:val="200"/>
          <w:marBottom w:val="0"/>
          <w:divBdr>
            <w:top w:val="none" w:sz="0" w:space="0" w:color="auto"/>
            <w:left w:val="none" w:sz="0" w:space="0" w:color="auto"/>
            <w:bottom w:val="none" w:sz="0" w:space="0" w:color="auto"/>
            <w:right w:val="none" w:sz="0" w:space="0" w:color="auto"/>
          </w:divBdr>
        </w:div>
        <w:div w:id="1919123412">
          <w:marLeft w:val="360"/>
          <w:marRight w:val="0"/>
          <w:marTop w:val="200"/>
          <w:marBottom w:val="0"/>
          <w:divBdr>
            <w:top w:val="none" w:sz="0" w:space="0" w:color="auto"/>
            <w:left w:val="none" w:sz="0" w:space="0" w:color="auto"/>
            <w:bottom w:val="none" w:sz="0" w:space="0" w:color="auto"/>
            <w:right w:val="none" w:sz="0" w:space="0" w:color="auto"/>
          </w:divBdr>
        </w:div>
        <w:div w:id="492574352">
          <w:marLeft w:val="360"/>
          <w:marRight w:val="0"/>
          <w:marTop w:val="200"/>
          <w:marBottom w:val="0"/>
          <w:divBdr>
            <w:top w:val="none" w:sz="0" w:space="0" w:color="auto"/>
            <w:left w:val="none" w:sz="0" w:space="0" w:color="auto"/>
            <w:bottom w:val="none" w:sz="0" w:space="0" w:color="auto"/>
            <w:right w:val="none" w:sz="0" w:space="0" w:color="auto"/>
          </w:divBdr>
        </w:div>
        <w:div w:id="1836993656">
          <w:marLeft w:val="360"/>
          <w:marRight w:val="0"/>
          <w:marTop w:val="200"/>
          <w:marBottom w:val="0"/>
          <w:divBdr>
            <w:top w:val="none" w:sz="0" w:space="0" w:color="auto"/>
            <w:left w:val="none" w:sz="0" w:space="0" w:color="auto"/>
            <w:bottom w:val="none" w:sz="0" w:space="0" w:color="auto"/>
            <w:right w:val="none" w:sz="0" w:space="0" w:color="auto"/>
          </w:divBdr>
        </w:div>
        <w:div w:id="1927688065">
          <w:marLeft w:val="360"/>
          <w:marRight w:val="0"/>
          <w:marTop w:val="200"/>
          <w:marBottom w:val="0"/>
          <w:divBdr>
            <w:top w:val="none" w:sz="0" w:space="0" w:color="auto"/>
            <w:left w:val="none" w:sz="0" w:space="0" w:color="auto"/>
            <w:bottom w:val="none" w:sz="0" w:space="0" w:color="auto"/>
            <w:right w:val="none" w:sz="0" w:space="0" w:color="auto"/>
          </w:divBdr>
        </w:div>
        <w:div w:id="134220954">
          <w:marLeft w:val="360"/>
          <w:marRight w:val="0"/>
          <w:marTop w:val="200"/>
          <w:marBottom w:val="0"/>
          <w:divBdr>
            <w:top w:val="none" w:sz="0" w:space="0" w:color="auto"/>
            <w:left w:val="none" w:sz="0" w:space="0" w:color="auto"/>
            <w:bottom w:val="none" w:sz="0" w:space="0" w:color="auto"/>
            <w:right w:val="none" w:sz="0" w:space="0" w:color="auto"/>
          </w:divBdr>
        </w:div>
        <w:div w:id="642393121">
          <w:marLeft w:val="360"/>
          <w:marRight w:val="0"/>
          <w:marTop w:val="200"/>
          <w:marBottom w:val="0"/>
          <w:divBdr>
            <w:top w:val="none" w:sz="0" w:space="0" w:color="auto"/>
            <w:left w:val="none" w:sz="0" w:space="0" w:color="auto"/>
            <w:bottom w:val="none" w:sz="0" w:space="0" w:color="auto"/>
            <w:right w:val="none" w:sz="0" w:space="0" w:color="auto"/>
          </w:divBdr>
        </w:div>
        <w:div w:id="25107479">
          <w:marLeft w:val="360"/>
          <w:marRight w:val="0"/>
          <w:marTop w:val="200"/>
          <w:marBottom w:val="0"/>
          <w:divBdr>
            <w:top w:val="none" w:sz="0" w:space="0" w:color="auto"/>
            <w:left w:val="none" w:sz="0" w:space="0" w:color="auto"/>
            <w:bottom w:val="none" w:sz="0" w:space="0" w:color="auto"/>
            <w:right w:val="none" w:sz="0" w:space="0" w:color="auto"/>
          </w:divBdr>
        </w:div>
        <w:div w:id="1495494280">
          <w:marLeft w:val="360"/>
          <w:marRight w:val="0"/>
          <w:marTop w:val="200"/>
          <w:marBottom w:val="0"/>
          <w:divBdr>
            <w:top w:val="none" w:sz="0" w:space="0" w:color="auto"/>
            <w:left w:val="none" w:sz="0" w:space="0" w:color="auto"/>
            <w:bottom w:val="none" w:sz="0" w:space="0" w:color="auto"/>
            <w:right w:val="none" w:sz="0" w:space="0" w:color="auto"/>
          </w:divBdr>
        </w:div>
        <w:div w:id="433209052">
          <w:marLeft w:val="360"/>
          <w:marRight w:val="0"/>
          <w:marTop w:val="200"/>
          <w:marBottom w:val="0"/>
          <w:divBdr>
            <w:top w:val="none" w:sz="0" w:space="0" w:color="auto"/>
            <w:left w:val="none" w:sz="0" w:space="0" w:color="auto"/>
            <w:bottom w:val="none" w:sz="0" w:space="0" w:color="auto"/>
            <w:right w:val="none" w:sz="0" w:space="0" w:color="auto"/>
          </w:divBdr>
        </w:div>
        <w:div w:id="1440296276">
          <w:marLeft w:val="360"/>
          <w:marRight w:val="0"/>
          <w:marTop w:val="200"/>
          <w:marBottom w:val="0"/>
          <w:divBdr>
            <w:top w:val="none" w:sz="0" w:space="0" w:color="auto"/>
            <w:left w:val="none" w:sz="0" w:space="0" w:color="auto"/>
            <w:bottom w:val="none" w:sz="0" w:space="0" w:color="auto"/>
            <w:right w:val="none" w:sz="0" w:space="0" w:color="auto"/>
          </w:divBdr>
        </w:div>
        <w:div w:id="1261839087">
          <w:marLeft w:val="360"/>
          <w:marRight w:val="0"/>
          <w:marTop w:val="200"/>
          <w:marBottom w:val="0"/>
          <w:divBdr>
            <w:top w:val="none" w:sz="0" w:space="0" w:color="auto"/>
            <w:left w:val="none" w:sz="0" w:space="0" w:color="auto"/>
            <w:bottom w:val="none" w:sz="0" w:space="0" w:color="auto"/>
            <w:right w:val="none" w:sz="0" w:space="0" w:color="auto"/>
          </w:divBdr>
        </w:div>
        <w:div w:id="556205918">
          <w:marLeft w:val="360"/>
          <w:marRight w:val="0"/>
          <w:marTop w:val="200"/>
          <w:marBottom w:val="0"/>
          <w:divBdr>
            <w:top w:val="none" w:sz="0" w:space="0" w:color="auto"/>
            <w:left w:val="none" w:sz="0" w:space="0" w:color="auto"/>
            <w:bottom w:val="none" w:sz="0" w:space="0" w:color="auto"/>
            <w:right w:val="none" w:sz="0" w:space="0" w:color="auto"/>
          </w:divBdr>
        </w:div>
        <w:div w:id="1190484070">
          <w:marLeft w:val="360"/>
          <w:marRight w:val="0"/>
          <w:marTop w:val="200"/>
          <w:marBottom w:val="0"/>
          <w:divBdr>
            <w:top w:val="none" w:sz="0" w:space="0" w:color="auto"/>
            <w:left w:val="none" w:sz="0" w:space="0" w:color="auto"/>
            <w:bottom w:val="none" w:sz="0" w:space="0" w:color="auto"/>
            <w:right w:val="none" w:sz="0" w:space="0" w:color="auto"/>
          </w:divBdr>
        </w:div>
        <w:div w:id="1611666682">
          <w:marLeft w:val="360"/>
          <w:marRight w:val="0"/>
          <w:marTop w:val="200"/>
          <w:marBottom w:val="0"/>
          <w:divBdr>
            <w:top w:val="none" w:sz="0" w:space="0" w:color="auto"/>
            <w:left w:val="none" w:sz="0" w:space="0" w:color="auto"/>
            <w:bottom w:val="none" w:sz="0" w:space="0" w:color="auto"/>
            <w:right w:val="none" w:sz="0" w:space="0" w:color="auto"/>
          </w:divBdr>
        </w:div>
        <w:div w:id="279802996">
          <w:marLeft w:val="360"/>
          <w:marRight w:val="0"/>
          <w:marTop w:val="200"/>
          <w:marBottom w:val="0"/>
          <w:divBdr>
            <w:top w:val="none" w:sz="0" w:space="0" w:color="auto"/>
            <w:left w:val="none" w:sz="0" w:space="0" w:color="auto"/>
            <w:bottom w:val="none" w:sz="0" w:space="0" w:color="auto"/>
            <w:right w:val="none" w:sz="0" w:space="0" w:color="auto"/>
          </w:divBdr>
        </w:div>
        <w:div w:id="1167209516">
          <w:marLeft w:val="360"/>
          <w:marRight w:val="0"/>
          <w:marTop w:val="200"/>
          <w:marBottom w:val="0"/>
          <w:divBdr>
            <w:top w:val="none" w:sz="0" w:space="0" w:color="auto"/>
            <w:left w:val="none" w:sz="0" w:space="0" w:color="auto"/>
            <w:bottom w:val="none" w:sz="0" w:space="0" w:color="auto"/>
            <w:right w:val="none" w:sz="0" w:space="0" w:color="auto"/>
          </w:divBdr>
        </w:div>
      </w:divsChild>
    </w:div>
    <w:div w:id="265187952">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sChild>
        <w:div w:id="865020853">
          <w:marLeft w:val="360"/>
          <w:marRight w:val="0"/>
          <w:marTop w:val="200"/>
          <w:marBottom w:val="0"/>
          <w:divBdr>
            <w:top w:val="none" w:sz="0" w:space="0" w:color="auto"/>
            <w:left w:val="none" w:sz="0" w:space="0" w:color="auto"/>
            <w:bottom w:val="none" w:sz="0" w:space="0" w:color="auto"/>
            <w:right w:val="none" w:sz="0" w:space="0" w:color="auto"/>
          </w:divBdr>
        </w:div>
        <w:div w:id="1470434000">
          <w:marLeft w:val="1080"/>
          <w:marRight w:val="0"/>
          <w:marTop w:val="100"/>
          <w:marBottom w:val="0"/>
          <w:divBdr>
            <w:top w:val="none" w:sz="0" w:space="0" w:color="auto"/>
            <w:left w:val="none" w:sz="0" w:space="0" w:color="auto"/>
            <w:bottom w:val="none" w:sz="0" w:space="0" w:color="auto"/>
            <w:right w:val="none" w:sz="0" w:space="0" w:color="auto"/>
          </w:divBdr>
        </w:div>
        <w:div w:id="1292633626">
          <w:marLeft w:val="1080"/>
          <w:marRight w:val="0"/>
          <w:marTop w:val="100"/>
          <w:marBottom w:val="0"/>
          <w:divBdr>
            <w:top w:val="none" w:sz="0" w:space="0" w:color="auto"/>
            <w:left w:val="none" w:sz="0" w:space="0" w:color="auto"/>
            <w:bottom w:val="none" w:sz="0" w:space="0" w:color="auto"/>
            <w:right w:val="none" w:sz="0" w:space="0" w:color="auto"/>
          </w:divBdr>
        </w:div>
      </w:divsChild>
    </w:div>
    <w:div w:id="305014150">
      <w:bodyDiv w:val="1"/>
      <w:marLeft w:val="0"/>
      <w:marRight w:val="0"/>
      <w:marTop w:val="0"/>
      <w:marBottom w:val="0"/>
      <w:divBdr>
        <w:top w:val="none" w:sz="0" w:space="0" w:color="auto"/>
        <w:left w:val="none" w:sz="0" w:space="0" w:color="auto"/>
        <w:bottom w:val="none" w:sz="0" w:space="0" w:color="auto"/>
        <w:right w:val="none" w:sz="0" w:space="0" w:color="auto"/>
      </w:divBdr>
      <w:divsChild>
        <w:div w:id="1370832992">
          <w:marLeft w:val="360"/>
          <w:marRight w:val="0"/>
          <w:marTop w:val="200"/>
          <w:marBottom w:val="0"/>
          <w:divBdr>
            <w:top w:val="none" w:sz="0" w:space="0" w:color="auto"/>
            <w:left w:val="none" w:sz="0" w:space="0" w:color="auto"/>
            <w:bottom w:val="none" w:sz="0" w:space="0" w:color="auto"/>
            <w:right w:val="none" w:sz="0" w:space="0" w:color="auto"/>
          </w:divBdr>
        </w:div>
        <w:div w:id="2140537521">
          <w:marLeft w:val="1080"/>
          <w:marRight w:val="0"/>
          <w:marTop w:val="100"/>
          <w:marBottom w:val="0"/>
          <w:divBdr>
            <w:top w:val="none" w:sz="0" w:space="0" w:color="auto"/>
            <w:left w:val="none" w:sz="0" w:space="0" w:color="auto"/>
            <w:bottom w:val="none" w:sz="0" w:space="0" w:color="auto"/>
            <w:right w:val="none" w:sz="0" w:space="0" w:color="auto"/>
          </w:divBdr>
        </w:div>
        <w:div w:id="407505129">
          <w:marLeft w:val="1080"/>
          <w:marRight w:val="0"/>
          <w:marTop w:val="100"/>
          <w:marBottom w:val="0"/>
          <w:divBdr>
            <w:top w:val="none" w:sz="0" w:space="0" w:color="auto"/>
            <w:left w:val="none" w:sz="0" w:space="0" w:color="auto"/>
            <w:bottom w:val="none" w:sz="0" w:space="0" w:color="auto"/>
            <w:right w:val="none" w:sz="0" w:space="0" w:color="auto"/>
          </w:divBdr>
        </w:div>
        <w:div w:id="829827377">
          <w:marLeft w:val="1080"/>
          <w:marRight w:val="0"/>
          <w:marTop w:val="100"/>
          <w:marBottom w:val="0"/>
          <w:divBdr>
            <w:top w:val="none" w:sz="0" w:space="0" w:color="auto"/>
            <w:left w:val="none" w:sz="0" w:space="0" w:color="auto"/>
            <w:bottom w:val="none" w:sz="0" w:space="0" w:color="auto"/>
            <w:right w:val="none" w:sz="0" w:space="0" w:color="auto"/>
          </w:divBdr>
        </w:div>
        <w:div w:id="88738100">
          <w:marLeft w:val="1080"/>
          <w:marRight w:val="0"/>
          <w:marTop w:val="100"/>
          <w:marBottom w:val="0"/>
          <w:divBdr>
            <w:top w:val="none" w:sz="0" w:space="0" w:color="auto"/>
            <w:left w:val="none" w:sz="0" w:space="0" w:color="auto"/>
            <w:bottom w:val="none" w:sz="0" w:space="0" w:color="auto"/>
            <w:right w:val="none" w:sz="0" w:space="0" w:color="auto"/>
          </w:divBdr>
        </w:div>
        <w:div w:id="228661533">
          <w:marLeft w:val="1080"/>
          <w:marRight w:val="0"/>
          <w:marTop w:val="100"/>
          <w:marBottom w:val="0"/>
          <w:divBdr>
            <w:top w:val="none" w:sz="0" w:space="0" w:color="auto"/>
            <w:left w:val="none" w:sz="0" w:space="0" w:color="auto"/>
            <w:bottom w:val="none" w:sz="0" w:space="0" w:color="auto"/>
            <w:right w:val="none" w:sz="0" w:space="0" w:color="auto"/>
          </w:divBdr>
        </w:div>
        <w:div w:id="497580892">
          <w:marLeft w:val="1080"/>
          <w:marRight w:val="0"/>
          <w:marTop w:val="100"/>
          <w:marBottom w:val="0"/>
          <w:divBdr>
            <w:top w:val="none" w:sz="0" w:space="0" w:color="auto"/>
            <w:left w:val="none" w:sz="0" w:space="0" w:color="auto"/>
            <w:bottom w:val="none" w:sz="0" w:space="0" w:color="auto"/>
            <w:right w:val="none" w:sz="0" w:space="0" w:color="auto"/>
          </w:divBdr>
        </w:div>
      </w:divsChild>
    </w:div>
    <w:div w:id="305857249">
      <w:bodyDiv w:val="1"/>
      <w:marLeft w:val="0"/>
      <w:marRight w:val="0"/>
      <w:marTop w:val="0"/>
      <w:marBottom w:val="0"/>
      <w:divBdr>
        <w:top w:val="none" w:sz="0" w:space="0" w:color="auto"/>
        <w:left w:val="none" w:sz="0" w:space="0" w:color="auto"/>
        <w:bottom w:val="none" w:sz="0" w:space="0" w:color="auto"/>
        <w:right w:val="none" w:sz="0" w:space="0" w:color="auto"/>
      </w:divBdr>
      <w:divsChild>
        <w:div w:id="693968761">
          <w:marLeft w:val="547"/>
          <w:marRight w:val="0"/>
          <w:marTop w:val="115"/>
          <w:marBottom w:val="0"/>
          <w:divBdr>
            <w:top w:val="none" w:sz="0" w:space="0" w:color="auto"/>
            <w:left w:val="none" w:sz="0" w:space="0" w:color="auto"/>
            <w:bottom w:val="none" w:sz="0" w:space="0" w:color="auto"/>
            <w:right w:val="none" w:sz="0" w:space="0" w:color="auto"/>
          </w:divBdr>
        </w:div>
        <w:div w:id="308750729">
          <w:marLeft w:val="1166"/>
          <w:marRight w:val="0"/>
          <w:marTop w:val="115"/>
          <w:marBottom w:val="0"/>
          <w:divBdr>
            <w:top w:val="none" w:sz="0" w:space="0" w:color="auto"/>
            <w:left w:val="none" w:sz="0" w:space="0" w:color="auto"/>
            <w:bottom w:val="none" w:sz="0" w:space="0" w:color="auto"/>
            <w:right w:val="none" w:sz="0" w:space="0" w:color="auto"/>
          </w:divBdr>
        </w:div>
        <w:div w:id="1354695221">
          <w:marLeft w:val="1166"/>
          <w:marRight w:val="0"/>
          <w:marTop w:val="115"/>
          <w:marBottom w:val="0"/>
          <w:divBdr>
            <w:top w:val="none" w:sz="0" w:space="0" w:color="auto"/>
            <w:left w:val="none" w:sz="0" w:space="0" w:color="auto"/>
            <w:bottom w:val="none" w:sz="0" w:space="0" w:color="auto"/>
            <w:right w:val="none" w:sz="0" w:space="0" w:color="auto"/>
          </w:divBdr>
        </w:div>
        <w:div w:id="1580291046">
          <w:marLeft w:val="1166"/>
          <w:marRight w:val="0"/>
          <w:marTop w:val="115"/>
          <w:marBottom w:val="0"/>
          <w:divBdr>
            <w:top w:val="none" w:sz="0" w:space="0" w:color="auto"/>
            <w:left w:val="none" w:sz="0" w:space="0" w:color="auto"/>
            <w:bottom w:val="none" w:sz="0" w:space="0" w:color="auto"/>
            <w:right w:val="none" w:sz="0" w:space="0" w:color="auto"/>
          </w:divBdr>
        </w:div>
        <w:div w:id="834807323">
          <w:marLeft w:val="1166"/>
          <w:marRight w:val="0"/>
          <w:marTop w:val="115"/>
          <w:marBottom w:val="0"/>
          <w:divBdr>
            <w:top w:val="none" w:sz="0" w:space="0" w:color="auto"/>
            <w:left w:val="none" w:sz="0" w:space="0" w:color="auto"/>
            <w:bottom w:val="none" w:sz="0" w:space="0" w:color="auto"/>
            <w:right w:val="none" w:sz="0" w:space="0" w:color="auto"/>
          </w:divBdr>
        </w:div>
        <w:div w:id="1259555868">
          <w:marLeft w:val="1166"/>
          <w:marRight w:val="0"/>
          <w:marTop w:val="115"/>
          <w:marBottom w:val="0"/>
          <w:divBdr>
            <w:top w:val="none" w:sz="0" w:space="0" w:color="auto"/>
            <w:left w:val="none" w:sz="0" w:space="0" w:color="auto"/>
            <w:bottom w:val="none" w:sz="0" w:space="0" w:color="auto"/>
            <w:right w:val="none" w:sz="0" w:space="0" w:color="auto"/>
          </w:divBdr>
        </w:div>
        <w:div w:id="847914070">
          <w:marLeft w:val="1166"/>
          <w:marRight w:val="0"/>
          <w:marTop w:val="115"/>
          <w:marBottom w:val="0"/>
          <w:divBdr>
            <w:top w:val="none" w:sz="0" w:space="0" w:color="auto"/>
            <w:left w:val="none" w:sz="0" w:space="0" w:color="auto"/>
            <w:bottom w:val="none" w:sz="0" w:space="0" w:color="auto"/>
            <w:right w:val="none" w:sz="0" w:space="0" w:color="auto"/>
          </w:divBdr>
        </w:div>
      </w:divsChild>
    </w:div>
    <w:div w:id="307592577">
      <w:bodyDiv w:val="1"/>
      <w:marLeft w:val="0"/>
      <w:marRight w:val="0"/>
      <w:marTop w:val="0"/>
      <w:marBottom w:val="0"/>
      <w:divBdr>
        <w:top w:val="none" w:sz="0" w:space="0" w:color="auto"/>
        <w:left w:val="none" w:sz="0" w:space="0" w:color="auto"/>
        <w:bottom w:val="none" w:sz="0" w:space="0" w:color="auto"/>
        <w:right w:val="none" w:sz="0" w:space="0" w:color="auto"/>
      </w:divBdr>
      <w:divsChild>
        <w:div w:id="1673873936">
          <w:marLeft w:val="547"/>
          <w:marRight w:val="0"/>
          <w:marTop w:val="86"/>
          <w:marBottom w:val="0"/>
          <w:divBdr>
            <w:top w:val="none" w:sz="0" w:space="0" w:color="auto"/>
            <w:left w:val="none" w:sz="0" w:space="0" w:color="auto"/>
            <w:bottom w:val="none" w:sz="0" w:space="0" w:color="auto"/>
            <w:right w:val="none" w:sz="0" w:space="0" w:color="auto"/>
          </w:divBdr>
        </w:div>
        <w:div w:id="57441466">
          <w:marLeft w:val="547"/>
          <w:marRight w:val="0"/>
          <w:marTop w:val="86"/>
          <w:marBottom w:val="0"/>
          <w:divBdr>
            <w:top w:val="none" w:sz="0" w:space="0" w:color="auto"/>
            <w:left w:val="none" w:sz="0" w:space="0" w:color="auto"/>
            <w:bottom w:val="none" w:sz="0" w:space="0" w:color="auto"/>
            <w:right w:val="none" w:sz="0" w:space="0" w:color="auto"/>
          </w:divBdr>
        </w:div>
      </w:divsChild>
    </w:div>
    <w:div w:id="311252448">
      <w:bodyDiv w:val="1"/>
      <w:marLeft w:val="0"/>
      <w:marRight w:val="0"/>
      <w:marTop w:val="0"/>
      <w:marBottom w:val="0"/>
      <w:divBdr>
        <w:top w:val="none" w:sz="0" w:space="0" w:color="auto"/>
        <w:left w:val="none" w:sz="0" w:space="0" w:color="auto"/>
        <w:bottom w:val="none" w:sz="0" w:space="0" w:color="auto"/>
        <w:right w:val="none" w:sz="0" w:space="0" w:color="auto"/>
      </w:divBdr>
      <w:divsChild>
        <w:div w:id="1136878756">
          <w:marLeft w:val="360"/>
          <w:marRight w:val="0"/>
          <w:marTop w:val="200"/>
          <w:marBottom w:val="0"/>
          <w:divBdr>
            <w:top w:val="none" w:sz="0" w:space="0" w:color="auto"/>
            <w:left w:val="none" w:sz="0" w:space="0" w:color="auto"/>
            <w:bottom w:val="none" w:sz="0" w:space="0" w:color="auto"/>
            <w:right w:val="none" w:sz="0" w:space="0" w:color="auto"/>
          </w:divBdr>
        </w:div>
      </w:divsChild>
    </w:div>
    <w:div w:id="314457324">
      <w:bodyDiv w:val="1"/>
      <w:marLeft w:val="0"/>
      <w:marRight w:val="0"/>
      <w:marTop w:val="0"/>
      <w:marBottom w:val="0"/>
      <w:divBdr>
        <w:top w:val="none" w:sz="0" w:space="0" w:color="auto"/>
        <w:left w:val="none" w:sz="0" w:space="0" w:color="auto"/>
        <w:bottom w:val="none" w:sz="0" w:space="0" w:color="auto"/>
        <w:right w:val="none" w:sz="0" w:space="0" w:color="auto"/>
      </w:divBdr>
    </w:div>
    <w:div w:id="314799250">
      <w:bodyDiv w:val="1"/>
      <w:marLeft w:val="0"/>
      <w:marRight w:val="0"/>
      <w:marTop w:val="0"/>
      <w:marBottom w:val="0"/>
      <w:divBdr>
        <w:top w:val="none" w:sz="0" w:space="0" w:color="auto"/>
        <w:left w:val="none" w:sz="0" w:space="0" w:color="auto"/>
        <w:bottom w:val="none" w:sz="0" w:space="0" w:color="auto"/>
        <w:right w:val="none" w:sz="0" w:space="0" w:color="auto"/>
      </w:divBdr>
      <w:divsChild>
        <w:div w:id="403645283">
          <w:marLeft w:val="360"/>
          <w:marRight w:val="0"/>
          <w:marTop w:val="200"/>
          <w:marBottom w:val="0"/>
          <w:divBdr>
            <w:top w:val="none" w:sz="0" w:space="0" w:color="auto"/>
            <w:left w:val="none" w:sz="0" w:space="0" w:color="auto"/>
            <w:bottom w:val="none" w:sz="0" w:space="0" w:color="auto"/>
            <w:right w:val="none" w:sz="0" w:space="0" w:color="auto"/>
          </w:divBdr>
        </w:div>
      </w:divsChild>
    </w:div>
    <w:div w:id="318073474">
      <w:bodyDiv w:val="1"/>
      <w:marLeft w:val="0"/>
      <w:marRight w:val="0"/>
      <w:marTop w:val="0"/>
      <w:marBottom w:val="0"/>
      <w:divBdr>
        <w:top w:val="none" w:sz="0" w:space="0" w:color="auto"/>
        <w:left w:val="none" w:sz="0" w:space="0" w:color="auto"/>
        <w:bottom w:val="none" w:sz="0" w:space="0" w:color="auto"/>
        <w:right w:val="none" w:sz="0" w:space="0" w:color="auto"/>
      </w:divBdr>
      <w:divsChild>
        <w:div w:id="1347252669">
          <w:marLeft w:val="360"/>
          <w:marRight w:val="0"/>
          <w:marTop w:val="200"/>
          <w:marBottom w:val="0"/>
          <w:divBdr>
            <w:top w:val="none" w:sz="0" w:space="0" w:color="auto"/>
            <w:left w:val="none" w:sz="0" w:space="0" w:color="auto"/>
            <w:bottom w:val="none" w:sz="0" w:space="0" w:color="auto"/>
            <w:right w:val="none" w:sz="0" w:space="0" w:color="auto"/>
          </w:divBdr>
        </w:div>
      </w:divsChild>
    </w:div>
    <w:div w:id="322584967">
      <w:bodyDiv w:val="1"/>
      <w:marLeft w:val="0"/>
      <w:marRight w:val="0"/>
      <w:marTop w:val="0"/>
      <w:marBottom w:val="0"/>
      <w:divBdr>
        <w:top w:val="none" w:sz="0" w:space="0" w:color="auto"/>
        <w:left w:val="none" w:sz="0" w:space="0" w:color="auto"/>
        <w:bottom w:val="none" w:sz="0" w:space="0" w:color="auto"/>
        <w:right w:val="none" w:sz="0" w:space="0" w:color="auto"/>
      </w:divBdr>
      <w:divsChild>
        <w:div w:id="37123711">
          <w:marLeft w:val="360"/>
          <w:marRight w:val="0"/>
          <w:marTop w:val="200"/>
          <w:marBottom w:val="0"/>
          <w:divBdr>
            <w:top w:val="none" w:sz="0" w:space="0" w:color="auto"/>
            <w:left w:val="none" w:sz="0" w:space="0" w:color="auto"/>
            <w:bottom w:val="none" w:sz="0" w:space="0" w:color="auto"/>
            <w:right w:val="none" w:sz="0" w:space="0" w:color="auto"/>
          </w:divBdr>
        </w:div>
        <w:div w:id="1448231409">
          <w:marLeft w:val="360"/>
          <w:marRight w:val="0"/>
          <w:marTop w:val="200"/>
          <w:marBottom w:val="0"/>
          <w:divBdr>
            <w:top w:val="none" w:sz="0" w:space="0" w:color="auto"/>
            <w:left w:val="none" w:sz="0" w:space="0" w:color="auto"/>
            <w:bottom w:val="none" w:sz="0" w:space="0" w:color="auto"/>
            <w:right w:val="none" w:sz="0" w:space="0" w:color="auto"/>
          </w:divBdr>
        </w:div>
        <w:div w:id="153306452">
          <w:marLeft w:val="360"/>
          <w:marRight w:val="0"/>
          <w:marTop w:val="200"/>
          <w:marBottom w:val="0"/>
          <w:divBdr>
            <w:top w:val="none" w:sz="0" w:space="0" w:color="auto"/>
            <w:left w:val="none" w:sz="0" w:space="0" w:color="auto"/>
            <w:bottom w:val="none" w:sz="0" w:space="0" w:color="auto"/>
            <w:right w:val="none" w:sz="0" w:space="0" w:color="auto"/>
          </w:divBdr>
        </w:div>
        <w:div w:id="150875067">
          <w:marLeft w:val="360"/>
          <w:marRight w:val="0"/>
          <w:marTop w:val="200"/>
          <w:marBottom w:val="0"/>
          <w:divBdr>
            <w:top w:val="none" w:sz="0" w:space="0" w:color="auto"/>
            <w:left w:val="none" w:sz="0" w:space="0" w:color="auto"/>
            <w:bottom w:val="none" w:sz="0" w:space="0" w:color="auto"/>
            <w:right w:val="none" w:sz="0" w:space="0" w:color="auto"/>
          </w:divBdr>
        </w:div>
        <w:div w:id="1953052086">
          <w:marLeft w:val="360"/>
          <w:marRight w:val="0"/>
          <w:marTop w:val="200"/>
          <w:marBottom w:val="0"/>
          <w:divBdr>
            <w:top w:val="none" w:sz="0" w:space="0" w:color="auto"/>
            <w:left w:val="none" w:sz="0" w:space="0" w:color="auto"/>
            <w:bottom w:val="none" w:sz="0" w:space="0" w:color="auto"/>
            <w:right w:val="none" w:sz="0" w:space="0" w:color="auto"/>
          </w:divBdr>
        </w:div>
      </w:divsChild>
    </w:div>
    <w:div w:id="327484552">
      <w:bodyDiv w:val="1"/>
      <w:marLeft w:val="0"/>
      <w:marRight w:val="0"/>
      <w:marTop w:val="0"/>
      <w:marBottom w:val="0"/>
      <w:divBdr>
        <w:top w:val="none" w:sz="0" w:space="0" w:color="auto"/>
        <w:left w:val="none" w:sz="0" w:space="0" w:color="auto"/>
        <w:bottom w:val="none" w:sz="0" w:space="0" w:color="auto"/>
        <w:right w:val="none" w:sz="0" w:space="0" w:color="auto"/>
      </w:divBdr>
      <w:divsChild>
        <w:div w:id="2033527474">
          <w:marLeft w:val="547"/>
          <w:marRight w:val="0"/>
          <w:marTop w:val="86"/>
          <w:marBottom w:val="0"/>
          <w:divBdr>
            <w:top w:val="none" w:sz="0" w:space="0" w:color="auto"/>
            <w:left w:val="none" w:sz="0" w:space="0" w:color="auto"/>
            <w:bottom w:val="none" w:sz="0" w:space="0" w:color="auto"/>
            <w:right w:val="none" w:sz="0" w:space="0" w:color="auto"/>
          </w:divBdr>
        </w:div>
      </w:divsChild>
    </w:div>
    <w:div w:id="331642743">
      <w:bodyDiv w:val="1"/>
      <w:marLeft w:val="0"/>
      <w:marRight w:val="0"/>
      <w:marTop w:val="0"/>
      <w:marBottom w:val="0"/>
      <w:divBdr>
        <w:top w:val="none" w:sz="0" w:space="0" w:color="auto"/>
        <w:left w:val="none" w:sz="0" w:space="0" w:color="auto"/>
        <w:bottom w:val="none" w:sz="0" w:space="0" w:color="auto"/>
        <w:right w:val="none" w:sz="0" w:space="0" w:color="auto"/>
      </w:divBdr>
      <w:divsChild>
        <w:div w:id="218635180">
          <w:marLeft w:val="360"/>
          <w:marRight w:val="0"/>
          <w:marTop w:val="200"/>
          <w:marBottom w:val="0"/>
          <w:divBdr>
            <w:top w:val="none" w:sz="0" w:space="0" w:color="auto"/>
            <w:left w:val="none" w:sz="0" w:space="0" w:color="auto"/>
            <w:bottom w:val="none" w:sz="0" w:space="0" w:color="auto"/>
            <w:right w:val="none" w:sz="0" w:space="0" w:color="auto"/>
          </w:divBdr>
        </w:div>
      </w:divsChild>
    </w:div>
    <w:div w:id="333997854">
      <w:bodyDiv w:val="1"/>
      <w:marLeft w:val="0"/>
      <w:marRight w:val="0"/>
      <w:marTop w:val="0"/>
      <w:marBottom w:val="0"/>
      <w:divBdr>
        <w:top w:val="none" w:sz="0" w:space="0" w:color="auto"/>
        <w:left w:val="none" w:sz="0" w:space="0" w:color="auto"/>
        <w:bottom w:val="none" w:sz="0" w:space="0" w:color="auto"/>
        <w:right w:val="none" w:sz="0" w:space="0" w:color="auto"/>
      </w:divBdr>
      <w:divsChild>
        <w:div w:id="1918130789">
          <w:marLeft w:val="360"/>
          <w:marRight w:val="0"/>
          <w:marTop w:val="200"/>
          <w:marBottom w:val="0"/>
          <w:divBdr>
            <w:top w:val="none" w:sz="0" w:space="0" w:color="auto"/>
            <w:left w:val="none" w:sz="0" w:space="0" w:color="auto"/>
            <w:bottom w:val="none" w:sz="0" w:space="0" w:color="auto"/>
            <w:right w:val="none" w:sz="0" w:space="0" w:color="auto"/>
          </w:divBdr>
        </w:div>
        <w:div w:id="300114428">
          <w:marLeft w:val="1080"/>
          <w:marRight w:val="0"/>
          <w:marTop w:val="100"/>
          <w:marBottom w:val="0"/>
          <w:divBdr>
            <w:top w:val="none" w:sz="0" w:space="0" w:color="auto"/>
            <w:left w:val="none" w:sz="0" w:space="0" w:color="auto"/>
            <w:bottom w:val="none" w:sz="0" w:space="0" w:color="auto"/>
            <w:right w:val="none" w:sz="0" w:space="0" w:color="auto"/>
          </w:divBdr>
        </w:div>
        <w:div w:id="1285042795">
          <w:marLeft w:val="1080"/>
          <w:marRight w:val="0"/>
          <w:marTop w:val="100"/>
          <w:marBottom w:val="0"/>
          <w:divBdr>
            <w:top w:val="none" w:sz="0" w:space="0" w:color="auto"/>
            <w:left w:val="none" w:sz="0" w:space="0" w:color="auto"/>
            <w:bottom w:val="none" w:sz="0" w:space="0" w:color="auto"/>
            <w:right w:val="none" w:sz="0" w:space="0" w:color="auto"/>
          </w:divBdr>
        </w:div>
        <w:div w:id="682627784">
          <w:marLeft w:val="1080"/>
          <w:marRight w:val="0"/>
          <w:marTop w:val="100"/>
          <w:marBottom w:val="0"/>
          <w:divBdr>
            <w:top w:val="none" w:sz="0" w:space="0" w:color="auto"/>
            <w:left w:val="none" w:sz="0" w:space="0" w:color="auto"/>
            <w:bottom w:val="none" w:sz="0" w:space="0" w:color="auto"/>
            <w:right w:val="none" w:sz="0" w:space="0" w:color="auto"/>
          </w:divBdr>
        </w:div>
      </w:divsChild>
    </w:div>
    <w:div w:id="337119618">
      <w:bodyDiv w:val="1"/>
      <w:marLeft w:val="0"/>
      <w:marRight w:val="0"/>
      <w:marTop w:val="0"/>
      <w:marBottom w:val="0"/>
      <w:divBdr>
        <w:top w:val="none" w:sz="0" w:space="0" w:color="auto"/>
        <w:left w:val="none" w:sz="0" w:space="0" w:color="auto"/>
        <w:bottom w:val="none" w:sz="0" w:space="0" w:color="auto"/>
        <w:right w:val="none" w:sz="0" w:space="0" w:color="auto"/>
      </w:divBdr>
      <w:divsChild>
        <w:div w:id="472911226">
          <w:marLeft w:val="360"/>
          <w:marRight w:val="0"/>
          <w:marTop w:val="200"/>
          <w:marBottom w:val="0"/>
          <w:divBdr>
            <w:top w:val="none" w:sz="0" w:space="0" w:color="auto"/>
            <w:left w:val="none" w:sz="0" w:space="0" w:color="auto"/>
            <w:bottom w:val="none" w:sz="0" w:space="0" w:color="auto"/>
            <w:right w:val="none" w:sz="0" w:space="0" w:color="auto"/>
          </w:divBdr>
        </w:div>
      </w:divsChild>
    </w:div>
    <w:div w:id="344132514">
      <w:bodyDiv w:val="1"/>
      <w:marLeft w:val="0"/>
      <w:marRight w:val="0"/>
      <w:marTop w:val="0"/>
      <w:marBottom w:val="0"/>
      <w:divBdr>
        <w:top w:val="none" w:sz="0" w:space="0" w:color="auto"/>
        <w:left w:val="none" w:sz="0" w:space="0" w:color="auto"/>
        <w:bottom w:val="none" w:sz="0" w:space="0" w:color="auto"/>
        <w:right w:val="none" w:sz="0" w:space="0" w:color="auto"/>
      </w:divBdr>
    </w:div>
    <w:div w:id="360975040">
      <w:bodyDiv w:val="1"/>
      <w:marLeft w:val="0"/>
      <w:marRight w:val="0"/>
      <w:marTop w:val="0"/>
      <w:marBottom w:val="0"/>
      <w:divBdr>
        <w:top w:val="none" w:sz="0" w:space="0" w:color="auto"/>
        <w:left w:val="none" w:sz="0" w:space="0" w:color="auto"/>
        <w:bottom w:val="none" w:sz="0" w:space="0" w:color="auto"/>
        <w:right w:val="none" w:sz="0" w:space="0" w:color="auto"/>
      </w:divBdr>
      <w:divsChild>
        <w:div w:id="2055738082">
          <w:marLeft w:val="360"/>
          <w:marRight w:val="0"/>
          <w:marTop w:val="200"/>
          <w:marBottom w:val="0"/>
          <w:divBdr>
            <w:top w:val="none" w:sz="0" w:space="0" w:color="auto"/>
            <w:left w:val="none" w:sz="0" w:space="0" w:color="auto"/>
            <w:bottom w:val="none" w:sz="0" w:space="0" w:color="auto"/>
            <w:right w:val="none" w:sz="0" w:space="0" w:color="auto"/>
          </w:divBdr>
        </w:div>
        <w:div w:id="488445858">
          <w:marLeft w:val="360"/>
          <w:marRight w:val="0"/>
          <w:marTop w:val="200"/>
          <w:marBottom w:val="0"/>
          <w:divBdr>
            <w:top w:val="none" w:sz="0" w:space="0" w:color="auto"/>
            <w:left w:val="none" w:sz="0" w:space="0" w:color="auto"/>
            <w:bottom w:val="none" w:sz="0" w:space="0" w:color="auto"/>
            <w:right w:val="none" w:sz="0" w:space="0" w:color="auto"/>
          </w:divBdr>
        </w:div>
        <w:div w:id="315961193">
          <w:marLeft w:val="360"/>
          <w:marRight w:val="0"/>
          <w:marTop w:val="200"/>
          <w:marBottom w:val="0"/>
          <w:divBdr>
            <w:top w:val="none" w:sz="0" w:space="0" w:color="auto"/>
            <w:left w:val="none" w:sz="0" w:space="0" w:color="auto"/>
            <w:bottom w:val="none" w:sz="0" w:space="0" w:color="auto"/>
            <w:right w:val="none" w:sz="0" w:space="0" w:color="auto"/>
          </w:divBdr>
        </w:div>
        <w:div w:id="436683347">
          <w:marLeft w:val="360"/>
          <w:marRight w:val="0"/>
          <w:marTop w:val="200"/>
          <w:marBottom w:val="0"/>
          <w:divBdr>
            <w:top w:val="none" w:sz="0" w:space="0" w:color="auto"/>
            <w:left w:val="none" w:sz="0" w:space="0" w:color="auto"/>
            <w:bottom w:val="none" w:sz="0" w:space="0" w:color="auto"/>
            <w:right w:val="none" w:sz="0" w:space="0" w:color="auto"/>
          </w:divBdr>
        </w:div>
      </w:divsChild>
    </w:div>
    <w:div w:id="371344407">
      <w:bodyDiv w:val="1"/>
      <w:marLeft w:val="0"/>
      <w:marRight w:val="0"/>
      <w:marTop w:val="0"/>
      <w:marBottom w:val="0"/>
      <w:divBdr>
        <w:top w:val="none" w:sz="0" w:space="0" w:color="auto"/>
        <w:left w:val="none" w:sz="0" w:space="0" w:color="auto"/>
        <w:bottom w:val="none" w:sz="0" w:space="0" w:color="auto"/>
        <w:right w:val="none" w:sz="0" w:space="0" w:color="auto"/>
      </w:divBdr>
      <w:divsChild>
        <w:div w:id="266935448">
          <w:marLeft w:val="360"/>
          <w:marRight w:val="0"/>
          <w:marTop w:val="200"/>
          <w:marBottom w:val="0"/>
          <w:divBdr>
            <w:top w:val="none" w:sz="0" w:space="0" w:color="auto"/>
            <w:left w:val="none" w:sz="0" w:space="0" w:color="auto"/>
            <w:bottom w:val="none" w:sz="0" w:space="0" w:color="auto"/>
            <w:right w:val="none" w:sz="0" w:space="0" w:color="auto"/>
          </w:divBdr>
        </w:div>
      </w:divsChild>
    </w:div>
    <w:div w:id="391925871">
      <w:bodyDiv w:val="1"/>
      <w:marLeft w:val="0"/>
      <w:marRight w:val="0"/>
      <w:marTop w:val="0"/>
      <w:marBottom w:val="0"/>
      <w:divBdr>
        <w:top w:val="none" w:sz="0" w:space="0" w:color="auto"/>
        <w:left w:val="none" w:sz="0" w:space="0" w:color="auto"/>
        <w:bottom w:val="none" w:sz="0" w:space="0" w:color="auto"/>
        <w:right w:val="none" w:sz="0" w:space="0" w:color="auto"/>
      </w:divBdr>
      <w:divsChild>
        <w:div w:id="1463382698">
          <w:marLeft w:val="1800"/>
          <w:marRight w:val="0"/>
          <w:marTop w:val="100"/>
          <w:marBottom w:val="0"/>
          <w:divBdr>
            <w:top w:val="none" w:sz="0" w:space="0" w:color="auto"/>
            <w:left w:val="none" w:sz="0" w:space="0" w:color="auto"/>
            <w:bottom w:val="none" w:sz="0" w:space="0" w:color="auto"/>
            <w:right w:val="none" w:sz="0" w:space="0" w:color="auto"/>
          </w:divBdr>
        </w:div>
      </w:divsChild>
    </w:div>
    <w:div w:id="402219853">
      <w:bodyDiv w:val="1"/>
      <w:marLeft w:val="0"/>
      <w:marRight w:val="0"/>
      <w:marTop w:val="0"/>
      <w:marBottom w:val="0"/>
      <w:divBdr>
        <w:top w:val="none" w:sz="0" w:space="0" w:color="auto"/>
        <w:left w:val="none" w:sz="0" w:space="0" w:color="auto"/>
        <w:bottom w:val="none" w:sz="0" w:space="0" w:color="auto"/>
        <w:right w:val="none" w:sz="0" w:space="0" w:color="auto"/>
      </w:divBdr>
      <w:divsChild>
        <w:div w:id="1828207888">
          <w:marLeft w:val="1166"/>
          <w:marRight w:val="0"/>
          <w:marTop w:val="77"/>
          <w:marBottom w:val="0"/>
          <w:divBdr>
            <w:top w:val="none" w:sz="0" w:space="0" w:color="auto"/>
            <w:left w:val="none" w:sz="0" w:space="0" w:color="auto"/>
            <w:bottom w:val="none" w:sz="0" w:space="0" w:color="auto"/>
            <w:right w:val="none" w:sz="0" w:space="0" w:color="auto"/>
          </w:divBdr>
        </w:div>
      </w:divsChild>
    </w:div>
    <w:div w:id="405959620">
      <w:bodyDiv w:val="1"/>
      <w:marLeft w:val="0"/>
      <w:marRight w:val="0"/>
      <w:marTop w:val="0"/>
      <w:marBottom w:val="0"/>
      <w:divBdr>
        <w:top w:val="none" w:sz="0" w:space="0" w:color="auto"/>
        <w:left w:val="none" w:sz="0" w:space="0" w:color="auto"/>
        <w:bottom w:val="none" w:sz="0" w:space="0" w:color="auto"/>
        <w:right w:val="none" w:sz="0" w:space="0" w:color="auto"/>
      </w:divBdr>
      <w:divsChild>
        <w:div w:id="699625227">
          <w:marLeft w:val="360"/>
          <w:marRight w:val="0"/>
          <w:marTop w:val="200"/>
          <w:marBottom w:val="0"/>
          <w:divBdr>
            <w:top w:val="none" w:sz="0" w:space="0" w:color="auto"/>
            <w:left w:val="none" w:sz="0" w:space="0" w:color="auto"/>
            <w:bottom w:val="none" w:sz="0" w:space="0" w:color="auto"/>
            <w:right w:val="none" w:sz="0" w:space="0" w:color="auto"/>
          </w:divBdr>
        </w:div>
      </w:divsChild>
    </w:div>
    <w:div w:id="412820968">
      <w:bodyDiv w:val="1"/>
      <w:marLeft w:val="0"/>
      <w:marRight w:val="0"/>
      <w:marTop w:val="0"/>
      <w:marBottom w:val="0"/>
      <w:divBdr>
        <w:top w:val="none" w:sz="0" w:space="0" w:color="auto"/>
        <w:left w:val="none" w:sz="0" w:space="0" w:color="auto"/>
        <w:bottom w:val="none" w:sz="0" w:space="0" w:color="auto"/>
        <w:right w:val="none" w:sz="0" w:space="0" w:color="auto"/>
      </w:divBdr>
      <w:divsChild>
        <w:div w:id="1762989779">
          <w:marLeft w:val="360"/>
          <w:marRight w:val="0"/>
          <w:marTop w:val="200"/>
          <w:marBottom w:val="0"/>
          <w:divBdr>
            <w:top w:val="none" w:sz="0" w:space="0" w:color="auto"/>
            <w:left w:val="none" w:sz="0" w:space="0" w:color="auto"/>
            <w:bottom w:val="none" w:sz="0" w:space="0" w:color="auto"/>
            <w:right w:val="none" w:sz="0" w:space="0" w:color="auto"/>
          </w:divBdr>
        </w:div>
      </w:divsChild>
    </w:div>
    <w:div w:id="418798461">
      <w:bodyDiv w:val="1"/>
      <w:marLeft w:val="0"/>
      <w:marRight w:val="0"/>
      <w:marTop w:val="0"/>
      <w:marBottom w:val="0"/>
      <w:divBdr>
        <w:top w:val="none" w:sz="0" w:space="0" w:color="auto"/>
        <w:left w:val="none" w:sz="0" w:space="0" w:color="auto"/>
        <w:bottom w:val="none" w:sz="0" w:space="0" w:color="auto"/>
        <w:right w:val="none" w:sz="0" w:space="0" w:color="auto"/>
      </w:divBdr>
      <w:divsChild>
        <w:div w:id="1391152778">
          <w:marLeft w:val="360"/>
          <w:marRight w:val="0"/>
          <w:marTop w:val="200"/>
          <w:marBottom w:val="0"/>
          <w:divBdr>
            <w:top w:val="none" w:sz="0" w:space="0" w:color="auto"/>
            <w:left w:val="none" w:sz="0" w:space="0" w:color="auto"/>
            <w:bottom w:val="none" w:sz="0" w:space="0" w:color="auto"/>
            <w:right w:val="none" w:sz="0" w:space="0" w:color="auto"/>
          </w:divBdr>
        </w:div>
      </w:divsChild>
    </w:div>
    <w:div w:id="428552677">
      <w:bodyDiv w:val="1"/>
      <w:marLeft w:val="0"/>
      <w:marRight w:val="0"/>
      <w:marTop w:val="0"/>
      <w:marBottom w:val="0"/>
      <w:divBdr>
        <w:top w:val="none" w:sz="0" w:space="0" w:color="auto"/>
        <w:left w:val="none" w:sz="0" w:space="0" w:color="auto"/>
        <w:bottom w:val="none" w:sz="0" w:space="0" w:color="auto"/>
        <w:right w:val="none" w:sz="0" w:space="0" w:color="auto"/>
      </w:divBdr>
    </w:div>
    <w:div w:id="428938564">
      <w:bodyDiv w:val="1"/>
      <w:marLeft w:val="0"/>
      <w:marRight w:val="0"/>
      <w:marTop w:val="0"/>
      <w:marBottom w:val="0"/>
      <w:divBdr>
        <w:top w:val="none" w:sz="0" w:space="0" w:color="auto"/>
        <w:left w:val="none" w:sz="0" w:space="0" w:color="auto"/>
        <w:bottom w:val="none" w:sz="0" w:space="0" w:color="auto"/>
        <w:right w:val="none" w:sz="0" w:space="0" w:color="auto"/>
      </w:divBdr>
    </w:div>
    <w:div w:id="440346960">
      <w:bodyDiv w:val="1"/>
      <w:marLeft w:val="0"/>
      <w:marRight w:val="0"/>
      <w:marTop w:val="0"/>
      <w:marBottom w:val="0"/>
      <w:divBdr>
        <w:top w:val="none" w:sz="0" w:space="0" w:color="auto"/>
        <w:left w:val="none" w:sz="0" w:space="0" w:color="auto"/>
        <w:bottom w:val="none" w:sz="0" w:space="0" w:color="auto"/>
        <w:right w:val="none" w:sz="0" w:space="0" w:color="auto"/>
      </w:divBdr>
      <w:divsChild>
        <w:div w:id="1568295328">
          <w:marLeft w:val="547"/>
          <w:marRight w:val="0"/>
          <w:marTop w:val="86"/>
          <w:marBottom w:val="0"/>
          <w:divBdr>
            <w:top w:val="none" w:sz="0" w:space="0" w:color="auto"/>
            <w:left w:val="none" w:sz="0" w:space="0" w:color="auto"/>
            <w:bottom w:val="none" w:sz="0" w:space="0" w:color="auto"/>
            <w:right w:val="none" w:sz="0" w:space="0" w:color="auto"/>
          </w:divBdr>
        </w:div>
      </w:divsChild>
    </w:div>
    <w:div w:id="441657202">
      <w:bodyDiv w:val="1"/>
      <w:marLeft w:val="0"/>
      <w:marRight w:val="0"/>
      <w:marTop w:val="0"/>
      <w:marBottom w:val="0"/>
      <w:divBdr>
        <w:top w:val="none" w:sz="0" w:space="0" w:color="auto"/>
        <w:left w:val="none" w:sz="0" w:space="0" w:color="auto"/>
        <w:bottom w:val="none" w:sz="0" w:space="0" w:color="auto"/>
        <w:right w:val="none" w:sz="0" w:space="0" w:color="auto"/>
      </w:divBdr>
      <w:divsChild>
        <w:div w:id="1409378776">
          <w:marLeft w:val="547"/>
          <w:marRight w:val="0"/>
          <w:marTop w:val="77"/>
          <w:marBottom w:val="0"/>
          <w:divBdr>
            <w:top w:val="none" w:sz="0" w:space="0" w:color="auto"/>
            <w:left w:val="none" w:sz="0" w:space="0" w:color="auto"/>
            <w:bottom w:val="none" w:sz="0" w:space="0" w:color="auto"/>
            <w:right w:val="none" w:sz="0" w:space="0" w:color="auto"/>
          </w:divBdr>
        </w:div>
        <w:div w:id="1965889683">
          <w:marLeft w:val="547"/>
          <w:marRight w:val="0"/>
          <w:marTop w:val="77"/>
          <w:marBottom w:val="0"/>
          <w:divBdr>
            <w:top w:val="none" w:sz="0" w:space="0" w:color="auto"/>
            <w:left w:val="none" w:sz="0" w:space="0" w:color="auto"/>
            <w:bottom w:val="none" w:sz="0" w:space="0" w:color="auto"/>
            <w:right w:val="none" w:sz="0" w:space="0" w:color="auto"/>
          </w:divBdr>
        </w:div>
        <w:div w:id="81536674">
          <w:marLeft w:val="547"/>
          <w:marRight w:val="0"/>
          <w:marTop w:val="77"/>
          <w:marBottom w:val="0"/>
          <w:divBdr>
            <w:top w:val="none" w:sz="0" w:space="0" w:color="auto"/>
            <w:left w:val="none" w:sz="0" w:space="0" w:color="auto"/>
            <w:bottom w:val="none" w:sz="0" w:space="0" w:color="auto"/>
            <w:right w:val="none" w:sz="0" w:space="0" w:color="auto"/>
          </w:divBdr>
        </w:div>
        <w:div w:id="1012801333">
          <w:marLeft w:val="547"/>
          <w:marRight w:val="0"/>
          <w:marTop w:val="77"/>
          <w:marBottom w:val="0"/>
          <w:divBdr>
            <w:top w:val="none" w:sz="0" w:space="0" w:color="auto"/>
            <w:left w:val="none" w:sz="0" w:space="0" w:color="auto"/>
            <w:bottom w:val="none" w:sz="0" w:space="0" w:color="auto"/>
            <w:right w:val="none" w:sz="0" w:space="0" w:color="auto"/>
          </w:divBdr>
        </w:div>
        <w:div w:id="621889460">
          <w:marLeft w:val="547"/>
          <w:marRight w:val="0"/>
          <w:marTop w:val="77"/>
          <w:marBottom w:val="0"/>
          <w:divBdr>
            <w:top w:val="none" w:sz="0" w:space="0" w:color="auto"/>
            <w:left w:val="none" w:sz="0" w:space="0" w:color="auto"/>
            <w:bottom w:val="none" w:sz="0" w:space="0" w:color="auto"/>
            <w:right w:val="none" w:sz="0" w:space="0" w:color="auto"/>
          </w:divBdr>
        </w:div>
        <w:div w:id="1224802558">
          <w:marLeft w:val="547"/>
          <w:marRight w:val="0"/>
          <w:marTop w:val="77"/>
          <w:marBottom w:val="0"/>
          <w:divBdr>
            <w:top w:val="none" w:sz="0" w:space="0" w:color="auto"/>
            <w:left w:val="none" w:sz="0" w:space="0" w:color="auto"/>
            <w:bottom w:val="none" w:sz="0" w:space="0" w:color="auto"/>
            <w:right w:val="none" w:sz="0" w:space="0" w:color="auto"/>
          </w:divBdr>
        </w:div>
        <w:div w:id="1282761011">
          <w:marLeft w:val="547"/>
          <w:marRight w:val="0"/>
          <w:marTop w:val="77"/>
          <w:marBottom w:val="0"/>
          <w:divBdr>
            <w:top w:val="none" w:sz="0" w:space="0" w:color="auto"/>
            <w:left w:val="none" w:sz="0" w:space="0" w:color="auto"/>
            <w:bottom w:val="none" w:sz="0" w:space="0" w:color="auto"/>
            <w:right w:val="none" w:sz="0" w:space="0" w:color="auto"/>
          </w:divBdr>
        </w:div>
        <w:div w:id="1730806046">
          <w:marLeft w:val="547"/>
          <w:marRight w:val="0"/>
          <w:marTop w:val="77"/>
          <w:marBottom w:val="0"/>
          <w:divBdr>
            <w:top w:val="none" w:sz="0" w:space="0" w:color="auto"/>
            <w:left w:val="none" w:sz="0" w:space="0" w:color="auto"/>
            <w:bottom w:val="none" w:sz="0" w:space="0" w:color="auto"/>
            <w:right w:val="none" w:sz="0" w:space="0" w:color="auto"/>
          </w:divBdr>
        </w:div>
        <w:div w:id="667753391">
          <w:marLeft w:val="547"/>
          <w:marRight w:val="0"/>
          <w:marTop w:val="77"/>
          <w:marBottom w:val="0"/>
          <w:divBdr>
            <w:top w:val="none" w:sz="0" w:space="0" w:color="auto"/>
            <w:left w:val="none" w:sz="0" w:space="0" w:color="auto"/>
            <w:bottom w:val="none" w:sz="0" w:space="0" w:color="auto"/>
            <w:right w:val="none" w:sz="0" w:space="0" w:color="auto"/>
          </w:divBdr>
        </w:div>
      </w:divsChild>
    </w:div>
    <w:div w:id="441727252">
      <w:bodyDiv w:val="1"/>
      <w:marLeft w:val="0"/>
      <w:marRight w:val="0"/>
      <w:marTop w:val="0"/>
      <w:marBottom w:val="0"/>
      <w:divBdr>
        <w:top w:val="none" w:sz="0" w:space="0" w:color="auto"/>
        <w:left w:val="none" w:sz="0" w:space="0" w:color="auto"/>
        <w:bottom w:val="none" w:sz="0" w:space="0" w:color="auto"/>
        <w:right w:val="none" w:sz="0" w:space="0" w:color="auto"/>
      </w:divBdr>
    </w:div>
    <w:div w:id="455099073">
      <w:bodyDiv w:val="1"/>
      <w:marLeft w:val="0"/>
      <w:marRight w:val="0"/>
      <w:marTop w:val="0"/>
      <w:marBottom w:val="0"/>
      <w:divBdr>
        <w:top w:val="none" w:sz="0" w:space="0" w:color="auto"/>
        <w:left w:val="none" w:sz="0" w:space="0" w:color="auto"/>
        <w:bottom w:val="none" w:sz="0" w:space="0" w:color="auto"/>
        <w:right w:val="none" w:sz="0" w:space="0" w:color="auto"/>
      </w:divBdr>
      <w:divsChild>
        <w:div w:id="1068769257">
          <w:marLeft w:val="1166"/>
          <w:marRight w:val="0"/>
          <w:marTop w:val="96"/>
          <w:marBottom w:val="0"/>
          <w:divBdr>
            <w:top w:val="none" w:sz="0" w:space="0" w:color="auto"/>
            <w:left w:val="none" w:sz="0" w:space="0" w:color="auto"/>
            <w:bottom w:val="none" w:sz="0" w:space="0" w:color="auto"/>
            <w:right w:val="none" w:sz="0" w:space="0" w:color="auto"/>
          </w:divBdr>
        </w:div>
        <w:div w:id="498539759">
          <w:marLeft w:val="1166"/>
          <w:marRight w:val="0"/>
          <w:marTop w:val="96"/>
          <w:marBottom w:val="0"/>
          <w:divBdr>
            <w:top w:val="none" w:sz="0" w:space="0" w:color="auto"/>
            <w:left w:val="none" w:sz="0" w:space="0" w:color="auto"/>
            <w:bottom w:val="none" w:sz="0" w:space="0" w:color="auto"/>
            <w:right w:val="none" w:sz="0" w:space="0" w:color="auto"/>
          </w:divBdr>
        </w:div>
        <w:div w:id="285040467">
          <w:marLeft w:val="1166"/>
          <w:marRight w:val="0"/>
          <w:marTop w:val="96"/>
          <w:marBottom w:val="0"/>
          <w:divBdr>
            <w:top w:val="none" w:sz="0" w:space="0" w:color="auto"/>
            <w:left w:val="none" w:sz="0" w:space="0" w:color="auto"/>
            <w:bottom w:val="none" w:sz="0" w:space="0" w:color="auto"/>
            <w:right w:val="none" w:sz="0" w:space="0" w:color="auto"/>
          </w:divBdr>
        </w:div>
      </w:divsChild>
    </w:div>
    <w:div w:id="459154355">
      <w:bodyDiv w:val="1"/>
      <w:marLeft w:val="0"/>
      <w:marRight w:val="0"/>
      <w:marTop w:val="0"/>
      <w:marBottom w:val="0"/>
      <w:divBdr>
        <w:top w:val="none" w:sz="0" w:space="0" w:color="auto"/>
        <w:left w:val="none" w:sz="0" w:space="0" w:color="auto"/>
        <w:bottom w:val="none" w:sz="0" w:space="0" w:color="auto"/>
        <w:right w:val="none" w:sz="0" w:space="0" w:color="auto"/>
      </w:divBdr>
    </w:div>
    <w:div w:id="470368445">
      <w:bodyDiv w:val="1"/>
      <w:marLeft w:val="0"/>
      <w:marRight w:val="0"/>
      <w:marTop w:val="0"/>
      <w:marBottom w:val="0"/>
      <w:divBdr>
        <w:top w:val="none" w:sz="0" w:space="0" w:color="auto"/>
        <w:left w:val="none" w:sz="0" w:space="0" w:color="auto"/>
        <w:bottom w:val="none" w:sz="0" w:space="0" w:color="auto"/>
        <w:right w:val="none" w:sz="0" w:space="0" w:color="auto"/>
      </w:divBdr>
      <w:divsChild>
        <w:div w:id="1612783428">
          <w:marLeft w:val="547"/>
          <w:marRight w:val="0"/>
          <w:marTop w:val="96"/>
          <w:marBottom w:val="0"/>
          <w:divBdr>
            <w:top w:val="none" w:sz="0" w:space="0" w:color="auto"/>
            <w:left w:val="none" w:sz="0" w:space="0" w:color="auto"/>
            <w:bottom w:val="none" w:sz="0" w:space="0" w:color="auto"/>
            <w:right w:val="none" w:sz="0" w:space="0" w:color="auto"/>
          </w:divBdr>
        </w:div>
        <w:div w:id="2034265384">
          <w:marLeft w:val="547"/>
          <w:marRight w:val="0"/>
          <w:marTop w:val="96"/>
          <w:marBottom w:val="0"/>
          <w:divBdr>
            <w:top w:val="none" w:sz="0" w:space="0" w:color="auto"/>
            <w:left w:val="none" w:sz="0" w:space="0" w:color="auto"/>
            <w:bottom w:val="none" w:sz="0" w:space="0" w:color="auto"/>
            <w:right w:val="none" w:sz="0" w:space="0" w:color="auto"/>
          </w:divBdr>
        </w:div>
        <w:div w:id="1865900788">
          <w:marLeft w:val="547"/>
          <w:marRight w:val="0"/>
          <w:marTop w:val="96"/>
          <w:marBottom w:val="0"/>
          <w:divBdr>
            <w:top w:val="none" w:sz="0" w:space="0" w:color="auto"/>
            <w:left w:val="none" w:sz="0" w:space="0" w:color="auto"/>
            <w:bottom w:val="none" w:sz="0" w:space="0" w:color="auto"/>
            <w:right w:val="none" w:sz="0" w:space="0" w:color="auto"/>
          </w:divBdr>
        </w:div>
        <w:div w:id="532427805">
          <w:marLeft w:val="547"/>
          <w:marRight w:val="0"/>
          <w:marTop w:val="96"/>
          <w:marBottom w:val="0"/>
          <w:divBdr>
            <w:top w:val="none" w:sz="0" w:space="0" w:color="auto"/>
            <w:left w:val="none" w:sz="0" w:space="0" w:color="auto"/>
            <w:bottom w:val="none" w:sz="0" w:space="0" w:color="auto"/>
            <w:right w:val="none" w:sz="0" w:space="0" w:color="auto"/>
          </w:divBdr>
        </w:div>
        <w:div w:id="1718968228">
          <w:marLeft w:val="547"/>
          <w:marRight w:val="0"/>
          <w:marTop w:val="96"/>
          <w:marBottom w:val="0"/>
          <w:divBdr>
            <w:top w:val="none" w:sz="0" w:space="0" w:color="auto"/>
            <w:left w:val="none" w:sz="0" w:space="0" w:color="auto"/>
            <w:bottom w:val="none" w:sz="0" w:space="0" w:color="auto"/>
            <w:right w:val="none" w:sz="0" w:space="0" w:color="auto"/>
          </w:divBdr>
        </w:div>
        <w:div w:id="628976817">
          <w:marLeft w:val="547"/>
          <w:marRight w:val="0"/>
          <w:marTop w:val="96"/>
          <w:marBottom w:val="0"/>
          <w:divBdr>
            <w:top w:val="none" w:sz="0" w:space="0" w:color="auto"/>
            <w:left w:val="none" w:sz="0" w:space="0" w:color="auto"/>
            <w:bottom w:val="none" w:sz="0" w:space="0" w:color="auto"/>
            <w:right w:val="none" w:sz="0" w:space="0" w:color="auto"/>
          </w:divBdr>
        </w:div>
        <w:div w:id="12268659">
          <w:marLeft w:val="547"/>
          <w:marRight w:val="0"/>
          <w:marTop w:val="96"/>
          <w:marBottom w:val="0"/>
          <w:divBdr>
            <w:top w:val="none" w:sz="0" w:space="0" w:color="auto"/>
            <w:left w:val="none" w:sz="0" w:space="0" w:color="auto"/>
            <w:bottom w:val="none" w:sz="0" w:space="0" w:color="auto"/>
            <w:right w:val="none" w:sz="0" w:space="0" w:color="auto"/>
          </w:divBdr>
        </w:div>
        <w:div w:id="419110181">
          <w:marLeft w:val="547"/>
          <w:marRight w:val="0"/>
          <w:marTop w:val="96"/>
          <w:marBottom w:val="0"/>
          <w:divBdr>
            <w:top w:val="none" w:sz="0" w:space="0" w:color="auto"/>
            <w:left w:val="none" w:sz="0" w:space="0" w:color="auto"/>
            <w:bottom w:val="none" w:sz="0" w:space="0" w:color="auto"/>
            <w:right w:val="none" w:sz="0" w:space="0" w:color="auto"/>
          </w:divBdr>
        </w:div>
      </w:divsChild>
    </w:div>
    <w:div w:id="473523654">
      <w:bodyDiv w:val="1"/>
      <w:marLeft w:val="0"/>
      <w:marRight w:val="0"/>
      <w:marTop w:val="0"/>
      <w:marBottom w:val="0"/>
      <w:divBdr>
        <w:top w:val="none" w:sz="0" w:space="0" w:color="auto"/>
        <w:left w:val="none" w:sz="0" w:space="0" w:color="auto"/>
        <w:bottom w:val="none" w:sz="0" w:space="0" w:color="auto"/>
        <w:right w:val="none" w:sz="0" w:space="0" w:color="auto"/>
      </w:divBdr>
      <w:divsChild>
        <w:div w:id="1695227807">
          <w:marLeft w:val="1166"/>
          <w:marRight w:val="0"/>
          <w:marTop w:val="115"/>
          <w:marBottom w:val="0"/>
          <w:divBdr>
            <w:top w:val="none" w:sz="0" w:space="0" w:color="auto"/>
            <w:left w:val="none" w:sz="0" w:space="0" w:color="auto"/>
            <w:bottom w:val="none" w:sz="0" w:space="0" w:color="auto"/>
            <w:right w:val="none" w:sz="0" w:space="0" w:color="auto"/>
          </w:divBdr>
        </w:div>
      </w:divsChild>
    </w:div>
    <w:div w:id="473570537">
      <w:bodyDiv w:val="1"/>
      <w:marLeft w:val="0"/>
      <w:marRight w:val="0"/>
      <w:marTop w:val="0"/>
      <w:marBottom w:val="0"/>
      <w:divBdr>
        <w:top w:val="none" w:sz="0" w:space="0" w:color="auto"/>
        <w:left w:val="none" w:sz="0" w:space="0" w:color="auto"/>
        <w:bottom w:val="none" w:sz="0" w:space="0" w:color="auto"/>
        <w:right w:val="none" w:sz="0" w:space="0" w:color="auto"/>
      </w:divBdr>
      <w:divsChild>
        <w:div w:id="1826971134">
          <w:marLeft w:val="547"/>
          <w:marRight w:val="0"/>
          <w:marTop w:val="106"/>
          <w:marBottom w:val="0"/>
          <w:divBdr>
            <w:top w:val="none" w:sz="0" w:space="0" w:color="auto"/>
            <w:left w:val="none" w:sz="0" w:space="0" w:color="auto"/>
            <w:bottom w:val="none" w:sz="0" w:space="0" w:color="auto"/>
            <w:right w:val="none" w:sz="0" w:space="0" w:color="auto"/>
          </w:divBdr>
        </w:div>
        <w:div w:id="194738420">
          <w:marLeft w:val="1166"/>
          <w:marRight w:val="0"/>
          <w:marTop w:val="106"/>
          <w:marBottom w:val="0"/>
          <w:divBdr>
            <w:top w:val="none" w:sz="0" w:space="0" w:color="auto"/>
            <w:left w:val="none" w:sz="0" w:space="0" w:color="auto"/>
            <w:bottom w:val="none" w:sz="0" w:space="0" w:color="auto"/>
            <w:right w:val="none" w:sz="0" w:space="0" w:color="auto"/>
          </w:divBdr>
        </w:div>
        <w:div w:id="1735666461">
          <w:marLeft w:val="1166"/>
          <w:marRight w:val="0"/>
          <w:marTop w:val="106"/>
          <w:marBottom w:val="0"/>
          <w:divBdr>
            <w:top w:val="none" w:sz="0" w:space="0" w:color="auto"/>
            <w:left w:val="none" w:sz="0" w:space="0" w:color="auto"/>
            <w:bottom w:val="none" w:sz="0" w:space="0" w:color="auto"/>
            <w:right w:val="none" w:sz="0" w:space="0" w:color="auto"/>
          </w:divBdr>
        </w:div>
        <w:div w:id="1895500494">
          <w:marLeft w:val="1166"/>
          <w:marRight w:val="0"/>
          <w:marTop w:val="106"/>
          <w:marBottom w:val="0"/>
          <w:divBdr>
            <w:top w:val="none" w:sz="0" w:space="0" w:color="auto"/>
            <w:left w:val="none" w:sz="0" w:space="0" w:color="auto"/>
            <w:bottom w:val="none" w:sz="0" w:space="0" w:color="auto"/>
            <w:right w:val="none" w:sz="0" w:space="0" w:color="auto"/>
          </w:divBdr>
        </w:div>
      </w:divsChild>
    </w:div>
    <w:div w:id="479031792">
      <w:bodyDiv w:val="1"/>
      <w:marLeft w:val="0"/>
      <w:marRight w:val="0"/>
      <w:marTop w:val="0"/>
      <w:marBottom w:val="0"/>
      <w:divBdr>
        <w:top w:val="none" w:sz="0" w:space="0" w:color="auto"/>
        <w:left w:val="none" w:sz="0" w:space="0" w:color="auto"/>
        <w:bottom w:val="none" w:sz="0" w:space="0" w:color="auto"/>
        <w:right w:val="none" w:sz="0" w:space="0" w:color="auto"/>
      </w:divBdr>
      <w:divsChild>
        <w:div w:id="1600136008">
          <w:marLeft w:val="1080"/>
          <w:marRight w:val="0"/>
          <w:marTop w:val="0"/>
          <w:marBottom w:val="0"/>
          <w:divBdr>
            <w:top w:val="none" w:sz="0" w:space="0" w:color="auto"/>
            <w:left w:val="none" w:sz="0" w:space="0" w:color="auto"/>
            <w:bottom w:val="none" w:sz="0" w:space="0" w:color="auto"/>
            <w:right w:val="none" w:sz="0" w:space="0" w:color="auto"/>
          </w:divBdr>
        </w:div>
        <w:div w:id="373191264">
          <w:marLeft w:val="1080"/>
          <w:marRight w:val="0"/>
          <w:marTop w:val="0"/>
          <w:marBottom w:val="0"/>
          <w:divBdr>
            <w:top w:val="none" w:sz="0" w:space="0" w:color="auto"/>
            <w:left w:val="none" w:sz="0" w:space="0" w:color="auto"/>
            <w:bottom w:val="none" w:sz="0" w:space="0" w:color="auto"/>
            <w:right w:val="none" w:sz="0" w:space="0" w:color="auto"/>
          </w:divBdr>
        </w:div>
        <w:div w:id="1695038919">
          <w:marLeft w:val="1080"/>
          <w:marRight w:val="0"/>
          <w:marTop w:val="0"/>
          <w:marBottom w:val="0"/>
          <w:divBdr>
            <w:top w:val="none" w:sz="0" w:space="0" w:color="auto"/>
            <w:left w:val="none" w:sz="0" w:space="0" w:color="auto"/>
            <w:bottom w:val="none" w:sz="0" w:space="0" w:color="auto"/>
            <w:right w:val="none" w:sz="0" w:space="0" w:color="auto"/>
          </w:divBdr>
        </w:div>
      </w:divsChild>
    </w:div>
    <w:div w:id="495268963">
      <w:bodyDiv w:val="1"/>
      <w:marLeft w:val="0"/>
      <w:marRight w:val="0"/>
      <w:marTop w:val="0"/>
      <w:marBottom w:val="0"/>
      <w:divBdr>
        <w:top w:val="none" w:sz="0" w:space="0" w:color="auto"/>
        <w:left w:val="none" w:sz="0" w:space="0" w:color="auto"/>
        <w:bottom w:val="none" w:sz="0" w:space="0" w:color="auto"/>
        <w:right w:val="none" w:sz="0" w:space="0" w:color="auto"/>
      </w:divBdr>
      <w:divsChild>
        <w:div w:id="134764150">
          <w:marLeft w:val="547"/>
          <w:marRight w:val="0"/>
          <w:marTop w:val="115"/>
          <w:marBottom w:val="0"/>
          <w:divBdr>
            <w:top w:val="none" w:sz="0" w:space="0" w:color="auto"/>
            <w:left w:val="none" w:sz="0" w:space="0" w:color="auto"/>
            <w:bottom w:val="none" w:sz="0" w:space="0" w:color="auto"/>
            <w:right w:val="none" w:sz="0" w:space="0" w:color="auto"/>
          </w:divBdr>
        </w:div>
        <w:div w:id="885332107">
          <w:marLeft w:val="1166"/>
          <w:marRight w:val="0"/>
          <w:marTop w:val="115"/>
          <w:marBottom w:val="0"/>
          <w:divBdr>
            <w:top w:val="none" w:sz="0" w:space="0" w:color="auto"/>
            <w:left w:val="none" w:sz="0" w:space="0" w:color="auto"/>
            <w:bottom w:val="none" w:sz="0" w:space="0" w:color="auto"/>
            <w:right w:val="none" w:sz="0" w:space="0" w:color="auto"/>
          </w:divBdr>
        </w:div>
      </w:divsChild>
    </w:div>
    <w:div w:id="513811645">
      <w:bodyDiv w:val="1"/>
      <w:marLeft w:val="0"/>
      <w:marRight w:val="0"/>
      <w:marTop w:val="0"/>
      <w:marBottom w:val="0"/>
      <w:divBdr>
        <w:top w:val="none" w:sz="0" w:space="0" w:color="auto"/>
        <w:left w:val="none" w:sz="0" w:space="0" w:color="auto"/>
        <w:bottom w:val="none" w:sz="0" w:space="0" w:color="auto"/>
        <w:right w:val="none" w:sz="0" w:space="0" w:color="auto"/>
      </w:divBdr>
      <w:divsChild>
        <w:div w:id="629820748">
          <w:marLeft w:val="1166"/>
          <w:marRight w:val="0"/>
          <w:marTop w:val="48"/>
          <w:marBottom w:val="0"/>
          <w:divBdr>
            <w:top w:val="none" w:sz="0" w:space="0" w:color="auto"/>
            <w:left w:val="none" w:sz="0" w:space="0" w:color="auto"/>
            <w:bottom w:val="none" w:sz="0" w:space="0" w:color="auto"/>
            <w:right w:val="none" w:sz="0" w:space="0" w:color="auto"/>
          </w:divBdr>
        </w:div>
        <w:div w:id="427316783">
          <w:marLeft w:val="1166"/>
          <w:marRight w:val="0"/>
          <w:marTop w:val="48"/>
          <w:marBottom w:val="0"/>
          <w:divBdr>
            <w:top w:val="none" w:sz="0" w:space="0" w:color="auto"/>
            <w:left w:val="none" w:sz="0" w:space="0" w:color="auto"/>
            <w:bottom w:val="none" w:sz="0" w:space="0" w:color="auto"/>
            <w:right w:val="none" w:sz="0" w:space="0" w:color="auto"/>
          </w:divBdr>
        </w:div>
        <w:div w:id="223293879">
          <w:marLeft w:val="1166"/>
          <w:marRight w:val="0"/>
          <w:marTop w:val="48"/>
          <w:marBottom w:val="0"/>
          <w:divBdr>
            <w:top w:val="none" w:sz="0" w:space="0" w:color="auto"/>
            <w:left w:val="none" w:sz="0" w:space="0" w:color="auto"/>
            <w:bottom w:val="none" w:sz="0" w:space="0" w:color="auto"/>
            <w:right w:val="none" w:sz="0" w:space="0" w:color="auto"/>
          </w:divBdr>
        </w:div>
        <w:div w:id="422800787">
          <w:marLeft w:val="1166"/>
          <w:marRight w:val="0"/>
          <w:marTop w:val="48"/>
          <w:marBottom w:val="0"/>
          <w:divBdr>
            <w:top w:val="none" w:sz="0" w:space="0" w:color="auto"/>
            <w:left w:val="none" w:sz="0" w:space="0" w:color="auto"/>
            <w:bottom w:val="none" w:sz="0" w:space="0" w:color="auto"/>
            <w:right w:val="none" w:sz="0" w:space="0" w:color="auto"/>
          </w:divBdr>
        </w:div>
        <w:div w:id="1384983803">
          <w:marLeft w:val="1166"/>
          <w:marRight w:val="0"/>
          <w:marTop w:val="48"/>
          <w:marBottom w:val="0"/>
          <w:divBdr>
            <w:top w:val="none" w:sz="0" w:space="0" w:color="auto"/>
            <w:left w:val="none" w:sz="0" w:space="0" w:color="auto"/>
            <w:bottom w:val="none" w:sz="0" w:space="0" w:color="auto"/>
            <w:right w:val="none" w:sz="0" w:space="0" w:color="auto"/>
          </w:divBdr>
        </w:div>
        <w:div w:id="1738741386">
          <w:marLeft w:val="1166"/>
          <w:marRight w:val="0"/>
          <w:marTop w:val="48"/>
          <w:marBottom w:val="0"/>
          <w:divBdr>
            <w:top w:val="none" w:sz="0" w:space="0" w:color="auto"/>
            <w:left w:val="none" w:sz="0" w:space="0" w:color="auto"/>
            <w:bottom w:val="none" w:sz="0" w:space="0" w:color="auto"/>
            <w:right w:val="none" w:sz="0" w:space="0" w:color="auto"/>
          </w:divBdr>
        </w:div>
        <w:div w:id="1255438889">
          <w:marLeft w:val="1166"/>
          <w:marRight w:val="0"/>
          <w:marTop w:val="48"/>
          <w:marBottom w:val="0"/>
          <w:divBdr>
            <w:top w:val="none" w:sz="0" w:space="0" w:color="auto"/>
            <w:left w:val="none" w:sz="0" w:space="0" w:color="auto"/>
            <w:bottom w:val="none" w:sz="0" w:space="0" w:color="auto"/>
            <w:right w:val="none" w:sz="0" w:space="0" w:color="auto"/>
          </w:divBdr>
        </w:div>
        <w:div w:id="1532839843">
          <w:marLeft w:val="1166"/>
          <w:marRight w:val="0"/>
          <w:marTop w:val="48"/>
          <w:marBottom w:val="0"/>
          <w:divBdr>
            <w:top w:val="none" w:sz="0" w:space="0" w:color="auto"/>
            <w:left w:val="none" w:sz="0" w:space="0" w:color="auto"/>
            <w:bottom w:val="none" w:sz="0" w:space="0" w:color="auto"/>
            <w:right w:val="none" w:sz="0" w:space="0" w:color="auto"/>
          </w:divBdr>
        </w:div>
        <w:div w:id="1162427931">
          <w:marLeft w:val="1166"/>
          <w:marRight w:val="0"/>
          <w:marTop w:val="48"/>
          <w:marBottom w:val="0"/>
          <w:divBdr>
            <w:top w:val="none" w:sz="0" w:space="0" w:color="auto"/>
            <w:left w:val="none" w:sz="0" w:space="0" w:color="auto"/>
            <w:bottom w:val="none" w:sz="0" w:space="0" w:color="auto"/>
            <w:right w:val="none" w:sz="0" w:space="0" w:color="auto"/>
          </w:divBdr>
        </w:div>
      </w:divsChild>
    </w:div>
    <w:div w:id="517230467">
      <w:bodyDiv w:val="1"/>
      <w:marLeft w:val="0"/>
      <w:marRight w:val="0"/>
      <w:marTop w:val="0"/>
      <w:marBottom w:val="0"/>
      <w:divBdr>
        <w:top w:val="none" w:sz="0" w:space="0" w:color="auto"/>
        <w:left w:val="none" w:sz="0" w:space="0" w:color="auto"/>
        <w:bottom w:val="none" w:sz="0" w:space="0" w:color="auto"/>
        <w:right w:val="none" w:sz="0" w:space="0" w:color="auto"/>
      </w:divBdr>
      <w:divsChild>
        <w:div w:id="792407864">
          <w:marLeft w:val="360"/>
          <w:marRight w:val="0"/>
          <w:marTop w:val="200"/>
          <w:marBottom w:val="0"/>
          <w:divBdr>
            <w:top w:val="none" w:sz="0" w:space="0" w:color="auto"/>
            <w:left w:val="none" w:sz="0" w:space="0" w:color="auto"/>
            <w:bottom w:val="none" w:sz="0" w:space="0" w:color="auto"/>
            <w:right w:val="none" w:sz="0" w:space="0" w:color="auto"/>
          </w:divBdr>
        </w:div>
        <w:div w:id="498690390">
          <w:marLeft w:val="360"/>
          <w:marRight w:val="0"/>
          <w:marTop w:val="200"/>
          <w:marBottom w:val="0"/>
          <w:divBdr>
            <w:top w:val="none" w:sz="0" w:space="0" w:color="auto"/>
            <w:left w:val="none" w:sz="0" w:space="0" w:color="auto"/>
            <w:bottom w:val="none" w:sz="0" w:space="0" w:color="auto"/>
            <w:right w:val="none" w:sz="0" w:space="0" w:color="auto"/>
          </w:divBdr>
        </w:div>
        <w:div w:id="1502820502">
          <w:marLeft w:val="360"/>
          <w:marRight w:val="0"/>
          <w:marTop w:val="200"/>
          <w:marBottom w:val="0"/>
          <w:divBdr>
            <w:top w:val="none" w:sz="0" w:space="0" w:color="auto"/>
            <w:left w:val="none" w:sz="0" w:space="0" w:color="auto"/>
            <w:bottom w:val="none" w:sz="0" w:space="0" w:color="auto"/>
            <w:right w:val="none" w:sz="0" w:space="0" w:color="auto"/>
          </w:divBdr>
        </w:div>
        <w:div w:id="268783040">
          <w:marLeft w:val="360"/>
          <w:marRight w:val="0"/>
          <w:marTop w:val="200"/>
          <w:marBottom w:val="0"/>
          <w:divBdr>
            <w:top w:val="none" w:sz="0" w:space="0" w:color="auto"/>
            <w:left w:val="none" w:sz="0" w:space="0" w:color="auto"/>
            <w:bottom w:val="none" w:sz="0" w:space="0" w:color="auto"/>
            <w:right w:val="none" w:sz="0" w:space="0" w:color="auto"/>
          </w:divBdr>
        </w:div>
        <w:div w:id="1663007006">
          <w:marLeft w:val="360"/>
          <w:marRight w:val="0"/>
          <w:marTop w:val="200"/>
          <w:marBottom w:val="0"/>
          <w:divBdr>
            <w:top w:val="none" w:sz="0" w:space="0" w:color="auto"/>
            <w:left w:val="none" w:sz="0" w:space="0" w:color="auto"/>
            <w:bottom w:val="none" w:sz="0" w:space="0" w:color="auto"/>
            <w:right w:val="none" w:sz="0" w:space="0" w:color="auto"/>
          </w:divBdr>
        </w:div>
      </w:divsChild>
    </w:div>
    <w:div w:id="527913534">
      <w:bodyDiv w:val="1"/>
      <w:marLeft w:val="0"/>
      <w:marRight w:val="0"/>
      <w:marTop w:val="0"/>
      <w:marBottom w:val="0"/>
      <w:divBdr>
        <w:top w:val="none" w:sz="0" w:space="0" w:color="auto"/>
        <w:left w:val="none" w:sz="0" w:space="0" w:color="auto"/>
        <w:bottom w:val="none" w:sz="0" w:space="0" w:color="auto"/>
        <w:right w:val="none" w:sz="0" w:space="0" w:color="auto"/>
      </w:divBdr>
      <w:divsChild>
        <w:div w:id="1808663320">
          <w:marLeft w:val="360"/>
          <w:marRight w:val="0"/>
          <w:marTop w:val="200"/>
          <w:marBottom w:val="0"/>
          <w:divBdr>
            <w:top w:val="none" w:sz="0" w:space="0" w:color="auto"/>
            <w:left w:val="none" w:sz="0" w:space="0" w:color="auto"/>
            <w:bottom w:val="none" w:sz="0" w:space="0" w:color="auto"/>
            <w:right w:val="none" w:sz="0" w:space="0" w:color="auto"/>
          </w:divBdr>
        </w:div>
        <w:div w:id="2021009648">
          <w:marLeft w:val="360"/>
          <w:marRight w:val="0"/>
          <w:marTop w:val="200"/>
          <w:marBottom w:val="0"/>
          <w:divBdr>
            <w:top w:val="none" w:sz="0" w:space="0" w:color="auto"/>
            <w:left w:val="none" w:sz="0" w:space="0" w:color="auto"/>
            <w:bottom w:val="none" w:sz="0" w:space="0" w:color="auto"/>
            <w:right w:val="none" w:sz="0" w:space="0" w:color="auto"/>
          </w:divBdr>
        </w:div>
      </w:divsChild>
    </w:div>
    <w:div w:id="538857897">
      <w:bodyDiv w:val="1"/>
      <w:marLeft w:val="0"/>
      <w:marRight w:val="0"/>
      <w:marTop w:val="0"/>
      <w:marBottom w:val="0"/>
      <w:divBdr>
        <w:top w:val="none" w:sz="0" w:space="0" w:color="auto"/>
        <w:left w:val="none" w:sz="0" w:space="0" w:color="auto"/>
        <w:bottom w:val="none" w:sz="0" w:space="0" w:color="auto"/>
        <w:right w:val="none" w:sz="0" w:space="0" w:color="auto"/>
      </w:divBdr>
      <w:divsChild>
        <w:div w:id="945892512">
          <w:marLeft w:val="360"/>
          <w:marRight w:val="0"/>
          <w:marTop w:val="200"/>
          <w:marBottom w:val="0"/>
          <w:divBdr>
            <w:top w:val="none" w:sz="0" w:space="0" w:color="auto"/>
            <w:left w:val="none" w:sz="0" w:space="0" w:color="auto"/>
            <w:bottom w:val="none" w:sz="0" w:space="0" w:color="auto"/>
            <w:right w:val="none" w:sz="0" w:space="0" w:color="auto"/>
          </w:divBdr>
        </w:div>
        <w:div w:id="572666141">
          <w:marLeft w:val="360"/>
          <w:marRight w:val="0"/>
          <w:marTop w:val="200"/>
          <w:marBottom w:val="0"/>
          <w:divBdr>
            <w:top w:val="none" w:sz="0" w:space="0" w:color="auto"/>
            <w:left w:val="none" w:sz="0" w:space="0" w:color="auto"/>
            <w:bottom w:val="none" w:sz="0" w:space="0" w:color="auto"/>
            <w:right w:val="none" w:sz="0" w:space="0" w:color="auto"/>
          </w:divBdr>
        </w:div>
        <w:div w:id="2022589424">
          <w:marLeft w:val="360"/>
          <w:marRight w:val="0"/>
          <w:marTop w:val="200"/>
          <w:marBottom w:val="0"/>
          <w:divBdr>
            <w:top w:val="none" w:sz="0" w:space="0" w:color="auto"/>
            <w:left w:val="none" w:sz="0" w:space="0" w:color="auto"/>
            <w:bottom w:val="none" w:sz="0" w:space="0" w:color="auto"/>
            <w:right w:val="none" w:sz="0" w:space="0" w:color="auto"/>
          </w:divBdr>
        </w:div>
        <w:div w:id="1649044675">
          <w:marLeft w:val="360"/>
          <w:marRight w:val="0"/>
          <w:marTop w:val="200"/>
          <w:marBottom w:val="0"/>
          <w:divBdr>
            <w:top w:val="none" w:sz="0" w:space="0" w:color="auto"/>
            <w:left w:val="none" w:sz="0" w:space="0" w:color="auto"/>
            <w:bottom w:val="none" w:sz="0" w:space="0" w:color="auto"/>
            <w:right w:val="none" w:sz="0" w:space="0" w:color="auto"/>
          </w:divBdr>
        </w:div>
      </w:divsChild>
    </w:div>
    <w:div w:id="540828568">
      <w:bodyDiv w:val="1"/>
      <w:marLeft w:val="0"/>
      <w:marRight w:val="0"/>
      <w:marTop w:val="0"/>
      <w:marBottom w:val="0"/>
      <w:divBdr>
        <w:top w:val="none" w:sz="0" w:space="0" w:color="auto"/>
        <w:left w:val="none" w:sz="0" w:space="0" w:color="auto"/>
        <w:bottom w:val="none" w:sz="0" w:space="0" w:color="auto"/>
        <w:right w:val="none" w:sz="0" w:space="0" w:color="auto"/>
      </w:divBdr>
      <w:divsChild>
        <w:div w:id="1290624536">
          <w:marLeft w:val="547"/>
          <w:marRight w:val="0"/>
          <w:marTop w:val="106"/>
          <w:marBottom w:val="0"/>
          <w:divBdr>
            <w:top w:val="none" w:sz="0" w:space="0" w:color="auto"/>
            <w:left w:val="none" w:sz="0" w:space="0" w:color="auto"/>
            <w:bottom w:val="none" w:sz="0" w:space="0" w:color="auto"/>
            <w:right w:val="none" w:sz="0" w:space="0" w:color="auto"/>
          </w:divBdr>
        </w:div>
        <w:div w:id="427508650">
          <w:marLeft w:val="547"/>
          <w:marRight w:val="0"/>
          <w:marTop w:val="106"/>
          <w:marBottom w:val="0"/>
          <w:divBdr>
            <w:top w:val="none" w:sz="0" w:space="0" w:color="auto"/>
            <w:left w:val="none" w:sz="0" w:space="0" w:color="auto"/>
            <w:bottom w:val="none" w:sz="0" w:space="0" w:color="auto"/>
            <w:right w:val="none" w:sz="0" w:space="0" w:color="auto"/>
          </w:divBdr>
        </w:div>
        <w:div w:id="52389304">
          <w:marLeft w:val="1166"/>
          <w:marRight w:val="0"/>
          <w:marTop w:val="106"/>
          <w:marBottom w:val="0"/>
          <w:divBdr>
            <w:top w:val="none" w:sz="0" w:space="0" w:color="auto"/>
            <w:left w:val="none" w:sz="0" w:space="0" w:color="auto"/>
            <w:bottom w:val="none" w:sz="0" w:space="0" w:color="auto"/>
            <w:right w:val="none" w:sz="0" w:space="0" w:color="auto"/>
          </w:divBdr>
        </w:div>
        <w:div w:id="1141077730">
          <w:marLeft w:val="547"/>
          <w:marRight w:val="0"/>
          <w:marTop w:val="106"/>
          <w:marBottom w:val="0"/>
          <w:divBdr>
            <w:top w:val="none" w:sz="0" w:space="0" w:color="auto"/>
            <w:left w:val="none" w:sz="0" w:space="0" w:color="auto"/>
            <w:bottom w:val="none" w:sz="0" w:space="0" w:color="auto"/>
            <w:right w:val="none" w:sz="0" w:space="0" w:color="auto"/>
          </w:divBdr>
        </w:div>
        <w:div w:id="1702629335">
          <w:marLeft w:val="547"/>
          <w:marRight w:val="0"/>
          <w:marTop w:val="106"/>
          <w:marBottom w:val="0"/>
          <w:divBdr>
            <w:top w:val="none" w:sz="0" w:space="0" w:color="auto"/>
            <w:left w:val="none" w:sz="0" w:space="0" w:color="auto"/>
            <w:bottom w:val="none" w:sz="0" w:space="0" w:color="auto"/>
            <w:right w:val="none" w:sz="0" w:space="0" w:color="auto"/>
          </w:divBdr>
        </w:div>
        <w:div w:id="129445799">
          <w:marLeft w:val="547"/>
          <w:marRight w:val="0"/>
          <w:marTop w:val="106"/>
          <w:marBottom w:val="0"/>
          <w:divBdr>
            <w:top w:val="none" w:sz="0" w:space="0" w:color="auto"/>
            <w:left w:val="none" w:sz="0" w:space="0" w:color="auto"/>
            <w:bottom w:val="none" w:sz="0" w:space="0" w:color="auto"/>
            <w:right w:val="none" w:sz="0" w:space="0" w:color="auto"/>
          </w:divBdr>
        </w:div>
      </w:divsChild>
    </w:div>
    <w:div w:id="549614219">
      <w:bodyDiv w:val="1"/>
      <w:marLeft w:val="0"/>
      <w:marRight w:val="0"/>
      <w:marTop w:val="0"/>
      <w:marBottom w:val="0"/>
      <w:divBdr>
        <w:top w:val="none" w:sz="0" w:space="0" w:color="auto"/>
        <w:left w:val="none" w:sz="0" w:space="0" w:color="auto"/>
        <w:bottom w:val="none" w:sz="0" w:space="0" w:color="auto"/>
        <w:right w:val="none" w:sz="0" w:space="0" w:color="auto"/>
      </w:divBdr>
    </w:div>
    <w:div w:id="550773802">
      <w:bodyDiv w:val="1"/>
      <w:marLeft w:val="0"/>
      <w:marRight w:val="0"/>
      <w:marTop w:val="0"/>
      <w:marBottom w:val="0"/>
      <w:divBdr>
        <w:top w:val="none" w:sz="0" w:space="0" w:color="auto"/>
        <w:left w:val="none" w:sz="0" w:space="0" w:color="auto"/>
        <w:bottom w:val="none" w:sz="0" w:space="0" w:color="auto"/>
        <w:right w:val="none" w:sz="0" w:space="0" w:color="auto"/>
      </w:divBdr>
    </w:div>
    <w:div w:id="555317870">
      <w:bodyDiv w:val="1"/>
      <w:marLeft w:val="0"/>
      <w:marRight w:val="0"/>
      <w:marTop w:val="0"/>
      <w:marBottom w:val="0"/>
      <w:divBdr>
        <w:top w:val="none" w:sz="0" w:space="0" w:color="auto"/>
        <w:left w:val="none" w:sz="0" w:space="0" w:color="auto"/>
        <w:bottom w:val="none" w:sz="0" w:space="0" w:color="auto"/>
        <w:right w:val="none" w:sz="0" w:space="0" w:color="auto"/>
      </w:divBdr>
      <w:divsChild>
        <w:div w:id="1266306214">
          <w:marLeft w:val="1080"/>
          <w:marRight w:val="0"/>
          <w:marTop w:val="100"/>
          <w:marBottom w:val="0"/>
          <w:divBdr>
            <w:top w:val="none" w:sz="0" w:space="0" w:color="auto"/>
            <w:left w:val="none" w:sz="0" w:space="0" w:color="auto"/>
            <w:bottom w:val="none" w:sz="0" w:space="0" w:color="auto"/>
            <w:right w:val="none" w:sz="0" w:space="0" w:color="auto"/>
          </w:divBdr>
        </w:div>
        <w:div w:id="652638723">
          <w:marLeft w:val="1080"/>
          <w:marRight w:val="0"/>
          <w:marTop w:val="100"/>
          <w:marBottom w:val="0"/>
          <w:divBdr>
            <w:top w:val="none" w:sz="0" w:space="0" w:color="auto"/>
            <w:left w:val="none" w:sz="0" w:space="0" w:color="auto"/>
            <w:bottom w:val="none" w:sz="0" w:space="0" w:color="auto"/>
            <w:right w:val="none" w:sz="0" w:space="0" w:color="auto"/>
          </w:divBdr>
        </w:div>
        <w:div w:id="213858305">
          <w:marLeft w:val="1080"/>
          <w:marRight w:val="0"/>
          <w:marTop w:val="100"/>
          <w:marBottom w:val="0"/>
          <w:divBdr>
            <w:top w:val="none" w:sz="0" w:space="0" w:color="auto"/>
            <w:left w:val="none" w:sz="0" w:space="0" w:color="auto"/>
            <w:bottom w:val="none" w:sz="0" w:space="0" w:color="auto"/>
            <w:right w:val="none" w:sz="0" w:space="0" w:color="auto"/>
          </w:divBdr>
        </w:div>
        <w:div w:id="35013991">
          <w:marLeft w:val="1080"/>
          <w:marRight w:val="0"/>
          <w:marTop w:val="100"/>
          <w:marBottom w:val="0"/>
          <w:divBdr>
            <w:top w:val="none" w:sz="0" w:space="0" w:color="auto"/>
            <w:left w:val="none" w:sz="0" w:space="0" w:color="auto"/>
            <w:bottom w:val="none" w:sz="0" w:space="0" w:color="auto"/>
            <w:right w:val="none" w:sz="0" w:space="0" w:color="auto"/>
          </w:divBdr>
        </w:div>
      </w:divsChild>
    </w:div>
    <w:div w:id="577131294">
      <w:bodyDiv w:val="1"/>
      <w:marLeft w:val="0"/>
      <w:marRight w:val="0"/>
      <w:marTop w:val="0"/>
      <w:marBottom w:val="0"/>
      <w:divBdr>
        <w:top w:val="none" w:sz="0" w:space="0" w:color="auto"/>
        <w:left w:val="none" w:sz="0" w:space="0" w:color="auto"/>
        <w:bottom w:val="none" w:sz="0" w:space="0" w:color="auto"/>
        <w:right w:val="none" w:sz="0" w:space="0" w:color="auto"/>
      </w:divBdr>
      <w:divsChild>
        <w:div w:id="674839096">
          <w:marLeft w:val="360"/>
          <w:marRight w:val="0"/>
          <w:marTop w:val="200"/>
          <w:marBottom w:val="0"/>
          <w:divBdr>
            <w:top w:val="none" w:sz="0" w:space="0" w:color="auto"/>
            <w:left w:val="none" w:sz="0" w:space="0" w:color="auto"/>
            <w:bottom w:val="none" w:sz="0" w:space="0" w:color="auto"/>
            <w:right w:val="none" w:sz="0" w:space="0" w:color="auto"/>
          </w:divBdr>
        </w:div>
      </w:divsChild>
    </w:div>
    <w:div w:id="582642102">
      <w:bodyDiv w:val="1"/>
      <w:marLeft w:val="0"/>
      <w:marRight w:val="0"/>
      <w:marTop w:val="0"/>
      <w:marBottom w:val="0"/>
      <w:divBdr>
        <w:top w:val="none" w:sz="0" w:space="0" w:color="auto"/>
        <w:left w:val="none" w:sz="0" w:space="0" w:color="auto"/>
        <w:bottom w:val="none" w:sz="0" w:space="0" w:color="auto"/>
        <w:right w:val="none" w:sz="0" w:space="0" w:color="auto"/>
      </w:divBdr>
      <w:divsChild>
        <w:div w:id="473524039">
          <w:marLeft w:val="360"/>
          <w:marRight w:val="0"/>
          <w:marTop w:val="200"/>
          <w:marBottom w:val="0"/>
          <w:divBdr>
            <w:top w:val="none" w:sz="0" w:space="0" w:color="auto"/>
            <w:left w:val="none" w:sz="0" w:space="0" w:color="auto"/>
            <w:bottom w:val="none" w:sz="0" w:space="0" w:color="auto"/>
            <w:right w:val="none" w:sz="0" w:space="0" w:color="auto"/>
          </w:divBdr>
        </w:div>
      </w:divsChild>
    </w:div>
    <w:div w:id="587927373">
      <w:bodyDiv w:val="1"/>
      <w:marLeft w:val="0"/>
      <w:marRight w:val="0"/>
      <w:marTop w:val="0"/>
      <w:marBottom w:val="0"/>
      <w:divBdr>
        <w:top w:val="none" w:sz="0" w:space="0" w:color="auto"/>
        <w:left w:val="none" w:sz="0" w:space="0" w:color="auto"/>
        <w:bottom w:val="none" w:sz="0" w:space="0" w:color="auto"/>
        <w:right w:val="none" w:sz="0" w:space="0" w:color="auto"/>
      </w:divBdr>
      <w:divsChild>
        <w:div w:id="1527450182">
          <w:marLeft w:val="360"/>
          <w:marRight w:val="0"/>
          <w:marTop w:val="200"/>
          <w:marBottom w:val="0"/>
          <w:divBdr>
            <w:top w:val="none" w:sz="0" w:space="0" w:color="auto"/>
            <w:left w:val="none" w:sz="0" w:space="0" w:color="auto"/>
            <w:bottom w:val="none" w:sz="0" w:space="0" w:color="auto"/>
            <w:right w:val="none" w:sz="0" w:space="0" w:color="auto"/>
          </w:divBdr>
        </w:div>
      </w:divsChild>
    </w:div>
    <w:div w:id="589581977">
      <w:bodyDiv w:val="1"/>
      <w:marLeft w:val="0"/>
      <w:marRight w:val="0"/>
      <w:marTop w:val="0"/>
      <w:marBottom w:val="0"/>
      <w:divBdr>
        <w:top w:val="none" w:sz="0" w:space="0" w:color="auto"/>
        <w:left w:val="none" w:sz="0" w:space="0" w:color="auto"/>
        <w:bottom w:val="none" w:sz="0" w:space="0" w:color="auto"/>
        <w:right w:val="none" w:sz="0" w:space="0" w:color="auto"/>
      </w:divBdr>
      <w:divsChild>
        <w:div w:id="534540975">
          <w:marLeft w:val="1080"/>
          <w:marRight w:val="0"/>
          <w:marTop w:val="100"/>
          <w:marBottom w:val="0"/>
          <w:divBdr>
            <w:top w:val="none" w:sz="0" w:space="0" w:color="auto"/>
            <w:left w:val="none" w:sz="0" w:space="0" w:color="auto"/>
            <w:bottom w:val="none" w:sz="0" w:space="0" w:color="auto"/>
            <w:right w:val="none" w:sz="0" w:space="0" w:color="auto"/>
          </w:divBdr>
        </w:div>
        <w:div w:id="1547176277">
          <w:marLeft w:val="1080"/>
          <w:marRight w:val="0"/>
          <w:marTop w:val="100"/>
          <w:marBottom w:val="0"/>
          <w:divBdr>
            <w:top w:val="none" w:sz="0" w:space="0" w:color="auto"/>
            <w:left w:val="none" w:sz="0" w:space="0" w:color="auto"/>
            <w:bottom w:val="none" w:sz="0" w:space="0" w:color="auto"/>
            <w:right w:val="none" w:sz="0" w:space="0" w:color="auto"/>
          </w:divBdr>
        </w:div>
        <w:div w:id="300574893">
          <w:marLeft w:val="1080"/>
          <w:marRight w:val="0"/>
          <w:marTop w:val="100"/>
          <w:marBottom w:val="0"/>
          <w:divBdr>
            <w:top w:val="none" w:sz="0" w:space="0" w:color="auto"/>
            <w:left w:val="none" w:sz="0" w:space="0" w:color="auto"/>
            <w:bottom w:val="none" w:sz="0" w:space="0" w:color="auto"/>
            <w:right w:val="none" w:sz="0" w:space="0" w:color="auto"/>
          </w:divBdr>
        </w:div>
        <w:div w:id="295332705">
          <w:marLeft w:val="1080"/>
          <w:marRight w:val="0"/>
          <w:marTop w:val="100"/>
          <w:marBottom w:val="0"/>
          <w:divBdr>
            <w:top w:val="none" w:sz="0" w:space="0" w:color="auto"/>
            <w:left w:val="none" w:sz="0" w:space="0" w:color="auto"/>
            <w:bottom w:val="none" w:sz="0" w:space="0" w:color="auto"/>
            <w:right w:val="none" w:sz="0" w:space="0" w:color="auto"/>
          </w:divBdr>
        </w:div>
        <w:div w:id="1964338849">
          <w:marLeft w:val="1080"/>
          <w:marRight w:val="0"/>
          <w:marTop w:val="100"/>
          <w:marBottom w:val="0"/>
          <w:divBdr>
            <w:top w:val="none" w:sz="0" w:space="0" w:color="auto"/>
            <w:left w:val="none" w:sz="0" w:space="0" w:color="auto"/>
            <w:bottom w:val="none" w:sz="0" w:space="0" w:color="auto"/>
            <w:right w:val="none" w:sz="0" w:space="0" w:color="auto"/>
          </w:divBdr>
        </w:div>
        <w:div w:id="666833021">
          <w:marLeft w:val="1080"/>
          <w:marRight w:val="0"/>
          <w:marTop w:val="100"/>
          <w:marBottom w:val="0"/>
          <w:divBdr>
            <w:top w:val="none" w:sz="0" w:space="0" w:color="auto"/>
            <w:left w:val="none" w:sz="0" w:space="0" w:color="auto"/>
            <w:bottom w:val="none" w:sz="0" w:space="0" w:color="auto"/>
            <w:right w:val="none" w:sz="0" w:space="0" w:color="auto"/>
          </w:divBdr>
        </w:div>
        <w:div w:id="1777095995">
          <w:marLeft w:val="1080"/>
          <w:marRight w:val="0"/>
          <w:marTop w:val="100"/>
          <w:marBottom w:val="0"/>
          <w:divBdr>
            <w:top w:val="none" w:sz="0" w:space="0" w:color="auto"/>
            <w:left w:val="none" w:sz="0" w:space="0" w:color="auto"/>
            <w:bottom w:val="none" w:sz="0" w:space="0" w:color="auto"/>
            <w:right w:val="none" w:sz="0" w:space="0" w:color="auto"/>
          </w:divBdr>
        </w:div>
        <w:div w:id="501044221">
          <w:marLeft w:val="1080"/>
          <w:marRight w:val="0"/>
          <w:marTop w:val="100"/>
          <w:marBottom w:val="0"/>
          <w:divBdr>
            <w:top w:val="none" w:sz="0" w:space="0" w:color="auto"/>
            <w:left w:val="none" w:sz="0" w:space="0" w:color="auto"/>
            <w:bottom w:val="none" w:sz="0" w:space="0" w:color="auto"/>
            <w:right w:val="none" w:sz="0" w:space="0" w:color="auto"/>
          </w:divBdr>
        </w:div>
      </w:divsChild>
    </w:div>
    <w:div w:id="600451880">
      <w:bodyDiv w:val="1"/>
      <w:marLeft w:val="0"/>
      <w:marRight w:val="0"/>
      <w:marTop w:val="0"/>
      <w:marBottom w:val="0"/>
      <w:divBdr>
        <w:top w:val="none" w:sz="0" w:space="0" w:color="auto"/>
        <w:left w:val="none" w:sz="0" w:space="0" w:color="auto"/>
        <w:bottom w:val="none" w:sz="0" w:space="0" w:color="auto"/>
        <w:right w:val="none" w:sz="0" w:space="0" w:color="auto"/>
      </w:divBdr>
      <w:divsChild>
        <w:div w:id="902763522">
          <w:marLeft w:val="1080"/>
          <w:marRight w:val="0"/>
          <w:marTop w:val="100"/>
          <w:marBottom w:val="0"/>
          <w:divBdr>
            <w:top w:val="none" w:sz="0" w:space="0" w:color="auto"/>
            <w:left w:val="none" w:sz="0" w:space="0" w:color="auto"/>
            <w:bottom w:val="none" w:sz="0" w:space="0" w:color="auto"/>
            <w:right w:val="none" w:sz="0" w:space="0" w:color="auto"/>
          </w:divBdr>
        </w:div>
      </w:divsChild>
    </w:div>
    <w:div w:id="619604369">
      <w:bodyDiv w:val="1"/>
      <w:marLeft w:val="0"/>
      <w:marRight w:val="0"/>
      <w:marTop w:val="0"/>
      <w:marBottom w:val="0"/>
      <w:divBdr>
        <w:top w:val="none" w:sz="0" w:space="0" w:color="auto"/>
        <w:left w:val="none" w:sz="0" w:space="0" w:color="auto"/>
        <w:bottom w:val="none" w:sz="0" w:space="0" w:color="auto"/>
        <w:right w:val="none" w:sz="0" w:space="0" w:color="auto"/>
      </w:divBdr>
      <w:divsChild>
        <w:div w:id="2079669587">
          <w:marLeft w:val="1166"/>
          <w:marRight w:val="0"/>
          <w:marTop w:val="77"/>
          <w:marBottom w:val="0"/>
          <w:divBdr>
            <w:top w:val="none" w:sz="0" w:space="0" w:color="auto"/>
            <w:left w:val="none" w:sz="0" w:space="0" w:color="auto"/>
            <w:bottom w:val="none" w:sz="0" w:space="0" w:color="auto"/>
            <w:right w:val="none" w:sz="0" w:space="0" w:color="auto"/>
          </w:divBdr>
        </w:div>
      </w:divsChild>
    </w:div>
    <w:div w:id="619923444">
      <w:bodyDiv w:val="1"/>
      <w:marLeft w:val="0"/>
      <w:marRight w:val="0"/>
      <w:marTop w:val="0"/>
      <w:marBottom w:val="0"/>
      <w:divBdr>
        <w:top w:val="none" w:sz="0" w:space="0" w:color="auto"/>
        <w:left w:val="none" w:sz="0" w:space="0" w:color="auto"/>
        <w:bottom w:val="none" w:sz="0" w:space="0" w:color="auto"/>
        <w:right w:val="none" w:sz="0" w:space="0" w:color="auto"/>
      </w:divBdr>
      <w:divsChild>
        <w:div w:id="1868789329">
          <w:marLeft w:val="360"/>
          <w:marRight w:val="0"/>
          <w:marTop w:val="200"/>
          <w:marBottom w:val="0"/>
          <w:divBdr>
            <w:top w:val="none" w:sz="0" w:space="0" w:color="auto"/>
            <w:left w:val="none" w:sz="0" w:space="0" w:color="auto"/>
            <w:bottom w:val="none" w:sz="0" w:space="0" w:color="auto"/>
            <w:right w:val="none" w:sz="0" w:space="0" w:color="auto"/>
          </w:divBdr>
        </w:div>
      </w:divsChild>
    </w:div>
    <w:div w:id="620916657">
      <w:bodyDiv w:val="1"/>
      <w:marLeft w:val="0"/>
      <w:marRight w:val="0"/>
      <w:marTop w:val="0"/>
      <w:marBottom w:val="0"/>
      <w:divBdr>
        <w:top w:val="none" w:sz="0" w:space="0" w:color="auto"/>
        <w:left w:val="none" w:sz="0" w:space="0" w:color="auto"/>
        <w:bottom w:val="none" w:sz="0" w:space="0" w:color="auto"/>
        <w:right w:val="none" w:sz="0" w:space="0" w:color="auto"/>
      </w:divBdr>
      <w:divsChild>
        <w:div w:id="441341906">
          <w:marLeft w:val="1080"/>
          <w:marRight w:val="0"/>
          <w:marTop w:val="100"/>
          <w:marBottom w:val="0"/>
          <w:divBdr>
            <w:top w:val="none" w:sz="0" w:space="0" w:color="auto"/>
            <w:left w:val="none" w:sz="0" w:space="0" w:color="auto"/>
            <w:bottom w:val="none" w:sz="0" w:space="0" w:color="auto"/>
            <w:right w:val="none" w:sz="0" w:space="0" w:color="auto"/>
          </w:divBdr>
        </w:div>
      </w:divsChild>
    </w:div>
    <w:div w:id="642663672">
      <w:bodyDiv w:val="1"/>
      <w:marLeft w:val="0"/>
      <w:marRight w:val="0"/>
      <w:marTop w:val="0"/>
      <w:marBottom w:val="0"/>
      <w:divBdr>
        <w:top w:val="none" w:sz="0" w:space="0" w:color="auto"/>
        <w:left w:val="none" w:sz="0" w:space="0" w:color="auto"/>
        <w:bottom w:val="none" w:sz="0" w:space="0" w:color="auto"/>
        <w:right w:val="none" w:sz="0" w:space="0" w:color="auto"/>
      </w:divBdr>
      <w:divsChild>
        <w:div w:id="1748385851">
          <w:marLeft w:val="1080"/>
          <w:marRight w:val="0"/>
          <w:marTop w:val="100"/>
          <w:marBottom w:val="0"/>
          <w:divBdr>
            <w:top w:val="none" w:sz="0" w:space="0" w:color="auto"/>
            <w:left w:val="none" w:sz="0" w:space="0" w:color="auto"/>
            <w:bottom w:val="none" w:sz="0" w:space="0" w:color="auto"/>
            <w:right w:val="none" w:sz="0" w:space="0" w:color="auto"/>
          </w:divBdr>
        </w:div>
      </w:divsChild>
    </w:div>
    <w:div w:id="645479037">
      <w:bodyDiv w:val="1"/>
      <w:marLeft w:val="0"/>
      <w:marRight w:val="0"/>
      <w:marTop w:val="0"/>
      <w:marBottom w:val="0"/>
      <w:divBdr>
        <w:top w:val="none" w:sz="0" w:space="0" w:color="auto"/>
        <w:left w:val="none" w:sz="0" w:space="0" w:color="auto"/>
        <w:bottom w:val="none" w:sz="0" w:space="0" w:color="auto"/>
        <w:right w:val="none" w:sz="0" w:space="0" w:color="auto"/>
      </w:divBdr>
      <w:divsChild>
        <w:div w:id="593322650">
          <w:marLeft w:val="547"/>
          <w:marRight w:val="0"/>
          <w:marTop w:val="115"/>
          <w:marBottom w:val="0"/>
          <w:divBdr>
            <w:top w:val="none" w:sz="0" w:space="0" w:color="auto"/>
            <w:left w:val="none" w:sz="0" w:space="0" w:color="auto"/>
            <w:bottom w:val="none" w:sz="0" w:space="0" w:color="auto"/>
            <w:right w:val="none" w:sz="0" w:space="0" w:color="auto"/>
          </w:divBdr>
        </w:div>
        <w:div w:id="8264910">
          <w:marLeft w:val="547"/>
          <w:marRight w:val="0"/>
          <w:marTop w:val="115"/>
          <w:marBottom w:val="0"/>
          <w:divBdr>
            <w:top w:val="none" w:sz="0" w:space="0" w:color="auto"/>
            <w:left w:val="none" w:sz="0" w:space="0" w:color="auto"/>
            <w:bottom w:val="none" w:sz="0" w:space="0" w:color="auto"/>
            <w:right w:val="none" w:sz="0" w:space="0" w:color="auto"/>
          </w:divBdr>
        </w:div>
      </w:divsChild>
    </w:div>
    <w:div w:id="657728824">
      <w:bodyDiv w:val="1"/>
      <w:marLeft w:val="0"/>
      <w:marRight w:val="0"/>
      <w:marTop w:val="0"/>
      <w:marBottom w:val="0"/>
      <w:divBdr>
        <w:top w:val="none" w:sz="0" w:space="0" w:color="auto"/>
        <w:left w:val="none" w:sz="0" w:space="0" w:color="auto"/>
        <w:bottom w:val="none" w:sz="0" w:space="0" w:color="auto"/>
        <w:right w:val="none" w:sz="0" w:space="0" w:color="auto"/>
      </w:divBdr>
      <w:divsChild>
        <w:div w:id="2091852316">
          <w:marLeft w:val="360"/>
          <w:marRight w:val="0"/>
          <w:marTop w:val="200"/>
          <w:marBottom w:val="0"/>
          <w:divBdr>
            <w:top w:val="none" w:sz="0" w:space="0" w:color="auto"/>
            <w:left w:val="none" w:sz="0" w:space="0" w:color="auto"/>
            <w:bottom w:val="none" w:sz="0" w:space="0" w:color="auto"/>
            <w:right w:val="none" w:sz="0" w:space="0" w:color="auto"/>
          </w:divBdr>
        </w:div>
      </w:divsChild>
    </w:div>
    <w:div w:id="658727437">
      <w:bodyDiv w:val="1"/>
      <w:marLeft w:val="0"/>
      <w:marRight w:val="0"/>
      <w:marTop w:val="0"/>
      <w:marBottom w:val="0"/>
      <w:divBdr>
        <w:top w:val="none" w:sz="0" w:space="0" w:color="auto"/>
        <w:left w:val="none" w:sz="0" w:space="0" w:color="auto"/>
        <w:bottom w:val="none" w:sz="0" w:space="0" w:color="auto"/>
        <w:right w:val="none" w:sz="0" w:space="0" w:color="auto"/>
      </w:divBdr>
      <w:divsChild>
        <w:div w:id="1464692484">
          <w:marLeft w:val="360"/>
          <w:marRight w:val="0"/>
          <w:marTop w:val="200"/>
          <w:marBottom w:val="0"/>
          <w:divBdr>
            <w:top w:val="none" w:sz="0" w:space="0" w:color="auto"/>
            <w:left w:val="none" w:sz="0" w:space="0" w:color="auto"/>
            <w:bottom w:val="none" w:sz="0" w:space="0" w:color="auto"/>
            <w:right w:val="none" w:sz="0" w:space="0" w:color="auto"/>
          </w:divBdr>
        </w:div>
      </w:divsChild>
    </w:div>
    <w:div w:id="664944209">
      <w:bodyDiv w:val="1"/>
      <w:marLeft w:val="0"/>
      <w:marRight w:val="0"/>
      <w:marTop w:val="0"/>
      <w:marBottom w:val="0"/>
      <w:divBdr>
        <w:top w:val="none" w:sz="0" w:space="0" w:color="auto"/>
        <w:left w:val="none" w:sz="0" w:space="0" w:color="auto"/>
        <w:bottom w:val="none" w:sz="0" w:space="0" w:color="auto"/>
        <w:right w:val="none" w:sz="0" w:space="0" w:color="auto"/>
      </w:divBdr>
    </w:div>
    <w:div w:id="665285807">
      <w:bodyDiv w:val="1"/>
      <w:marLeft w:val="0"/>
      <w:marRight w:val="0"/>
      <w:marTop w:val="0"/>
      <w:marBottom w:val="0"/>
      <w:divBdr>
        <w:top w:val="none" w:sz="0" w:space="0" w:color="auto"/>
        <w:left w:val="none" w:sz="0" w:space="0" w:color="auto"/>
        <w:bottom w:val="none" w:sz="0" w:space="0" w:color="auto"/>
        <w:right w:val="none" w:sz="0" w:space="0" w:color="auto"/>
      </w:divBdr>
    </w:div>
    <w:div w:id="665478893">
      <w:bodyDiv w:val="1"/>
      <w:marLeft w:val="0"/>
      <w:marRight w:val="0"/>
      <w:marTop w:val="0"/>
      <w:marBottom w:val="0"/>
      <w:divBdr>
        <w:top w:val="none" w:sz="0" w:space="0" w:color="auto"/>
        <w:left w:val="none" w:sz="0" w:space="0" w:color="auto"/>
        <w:bottom w:val="none" w:sz="0" w:space="0" w:color="auto"/>
        <w:right w:val="none" w:sz="0" w:space="0" w:color="auto"/>
      </w:divBdr>
      <w:divsChild>
        <w:div w:id="1678844537">
          <w:marLeft w:val="547"/>
          <w:marRight w:val="0"/>
          <w:marTop w:val="67"/>
          <w:marBottom w:val="0"/>
          <w:divBdr>
            <w:top w:val="none" w:sz="0" w:space="0" w:color="auto"/>
            <w:left w:val="none" w:sz="0" w:space="0" w:color="auto"/>
            <w:bottom w:val="none" w:sz="0" w:space="0" w:color="auto"/>
            <w:right w:val="none" w:sz="0" w:space="0" w:color="auto"/>
          </w:divBdr>
        </w:div>
        <w:div w:id="249852062">
          <w:marLeft w:val="1166"/>
          <w:marRight w:val="0"/>
          <w:marTop w:val="67"/>
          <w:marBottom w:val="0"/>
          <w:divBdr>
            <w:top w:val="none" w:sz="0" w:space="0" w:color="auto"/>
            <w:left w:val="none" w:sz="0" w:space="0" w:color="auto"/>
            <w:bottom w:val="none" w:sz="0" w:space="0" w:color="auto"/>
            <w:right w:val="none" w:sz="0" w:space="0" w:color="auto"/>
          </w:divBdr>
        </w:div>
        <w:div w:id="15693953">
          <w:marLeft w:val="1800"/>
          <w:marRight w:val="0"/>
          <w:marTop w:val="67"/>
          <w:marBottom w:val="0"/>
          <w:divBdr>
            <w:top w:val="none" w:sz="0" w:space="0" w:color="auto"/>
            <w:left w:val="none" w:sz="0" w:space="0" w:color="auto"/>
            <w:bottom w:val="none" w:sz="0" w:space="0" w:color="auto"/>
            <w:right w:val="none" w:sz="0" w:space="0" w:color="auto"/>
          </w:divBdr>
        </w:div>
        <w:div w:id="55251013">
          <w:marLeft w:val="1800"/>
          <w:marRight w:val="0"/>
          <w:marTop w:val="67"/>
          <w:marBottom w:val="0"/>
          <w:divBdr>
            <w:top w:val="none" w:sz="0" w:space="0" w:color="auto"/>
            <w:left w:val="none" w:sz="0" w:space="0" w:color="auto"/>
            <w:bottom w:val="none" w:sz="0" w:space="0" w:color="auto"/>
            <w:right w:val="none" w:sz="0" w:space="0" w:color="auto"/>
          </w:divBdr>
        </w:div>
        <w:div w:id="1804498666">
          <w:marLeft w:val="1800"/>
          <w:marRight w:val="0"/>
          <w:marTop w:val="67"/>
          <w:marBottom w:val="0"/>
          <w:divBdr>
            <w:top w:val="none" w:sz="0" w:space="0" w:color="auto"/>
            <w:left w:val="none" w:sz="0" w:space="0" w:color="auto"/>
            <w:bottom w:val="none" w:sz="0" w:space="0" w:color="auto"/>
            <w:right w:val="none" w:sz="0" w:space="0" w:color="auto"/>
          </w:divBdr>
        </w:div>
        <w:div w:id="702096377">
          <w:marLeft w:val="547"/>
          <w:marRight w:val="0"/>
          <w:marTop w:val="67"/>
          <w:marBottom w:val="0"/>
          <w:divBdr>
            <w:top w:val="none" w:sz="0" w:space="0" w:color="auto"/>
            <w:left w:val="none" w:sz="0" w:space="0" w:color="auto"/>
            <w:bottom w:val="none" w:sz="0" w:space="0" w:color="auto"/>
            <w:right w:val="none" w:sz="0" w:space="0" w:color="auto"/>
          </w:divBdr>
        </w:div>
        <w:div w:id="822963044">
          <w:marLeft w:val="1166"/>
          <w:marRight w:val="0"/>
          <w:marTop w:val="67"/>
          <w:marBottom w:val="0"/>
          <w:divBdr>
            <w:top w:val="none" w:sz="0" w:space="0" w:color="auto"/>
            <w:left w:val="none" w:sz="0" w:space="0" w:color="auto"/>
            <w:bottom w:val="none" w:sz="0" w:space="0" w:color="auto"/>
            <w:right w:val="none" w:sz="0" w:space="0" w:color="auto"/>
          </w:divBdr>
        </w:div>
        <w:div w:id="856773332">
          <w:marLeft w:val="1166"/>
          <w:marRight w:val="0"/>
          <w:marTop w:val="67"/>
          <w:marBottom w:val="0"/>
          <w:divBdr>
            <w:top w:val="none" w:sz="0" w:space="0" w:color="auto"/>
            <w:left w:val="none" w:sz="0" w:space="0" w:color="auto"/>
            <w:bottom w:val="none" w:sz="0" w:space="0" w:color="auto"/>
            <w:right w:val="none" w:sz="0" w:space="0" w:color="auto"/>
          </w:divBdr>
        </w:div>
      </w:divsChild>
    </w:div>
    <w:div w:id="679964737">
      <w:bodyDiv w:val="1"/>
      <w:marLeft w:val="0"/>
      <w:marRight w:val="0"/>
      <w:marTop w:val="0"/>
      <w:marBottom w:val="0"/>
      <w:divBdr>
        <w:top w:val="none" w:sz="0" w:space="0" w:color="auto"/>
        <w:left w:val="none" w:sz="0" w:space="0" w:color="auto"/>
        <w:bottom w:val="none" w:sz="0" w:space="0" w:color="auto"/>
        <w:right w:val="none" w:sz="0" w:space="0" w:color="auto"/>
      </w:divBdr>
      <w:divsChild>
        <w:div w:id="2010670348">
          <w:marLeft w:val="1080"/>
          <w:marRight w:val="0"/>
          <w:marTop w:val="100"/>
          <w:marBottom w:val="0"/>
          <w:divBdr>
            <w:top w:val="none" w:sz="0" w:space="0" w:color="auto"/>
            <w:left w:val="none" w:sz="0" w:space="0" w:color="auto"/>
            <w:bottom w:val="none" w:sz="0" w:space="0" w:color="auto"/>
            <w:right w:val="none" w:sz="0" w:space="0" w:color="auto"/>
          </w:divBdr>
        </w:div>
      </w:divsChild>
    </w:div>
    <w:div w:id="681052180">
      <w:bodyDiv w:val="1"/>
      <w:marLeft w:val="0"/>
      <w:marRight w:val="0"/>
      <w:marTop w:val="0"/>
      <w:marBottom w:val="0"/>
      <w:divBdr>
        <w:top w:val="none" w:sz="0" w:space="0" w:color="auto"/>
        <w:left w:val="none" w:sz="0" w:space="0" w:color="auto"/>
        <w:bottom w:val="none" w:sz="0" w:space="0" w:color="auto"/>
        <w:right w:val="none" w:sz="0" w:space="0" w:color="auto"/>
      </w:divBdr>
    </w:div>
    <w:div w:id="682980037">
      <w:bodyDiv w:val="1"/>
      <w:marLeft w:val="0"/>
      <w:marRight w:val="0"/>
      <w:marTop w:val="0"/>
      <w:marBottom w:val="0"/>
      <w:divBdr>
        <w:top w:val="none" w:sz="0" w:space="0" w:color="auto"/>
        <w:left w:val="none" w:sz="0" w:space="0" w:color="auto"/>
        <w:bottom w:val="none" w:sz="0" w:space="0" w:color="auto"/>
        <w:right w:val="none" w:sz="0" w:space="0" w:color="auto"/>
      </w:divBdr>
      <w:divsChild>
        <w:div w:id="775446422">
          <w:marLeft w:val="1080"/>
          <w:marRight w:val="0"/>
          <w:marTop w:val="0"/>
          <w:marBottom w:val="0"/>
          <w:divBdr>
            <w:top w:val="none" w:sz="0" w:space="0" w:color="auto"/>
            <w:left w:val="none" w:sz="0" w:space="0" w:color="auto"/>
            <w:bottom w:val="none" w:sz="0" w:space="0" w:color="auto"/>
            <w:right w:val="none" w:sz="0" w:space="0" w:color="auto"/>
          </w:divBdr>
        </w:div>
        <w:div w:id="1622614740">
          <w:marLeft w:val="1080"/>
          <w:marRight w:val="0"/>
          <w:marTop w:val="0"/>
          <w:marBottom w:val="0"/>
          <w:divBdr>
            <w:top w:val="none" w:sz="0" w:space="0" w:color="auto"/>
            <w:left w:val="none" w:sz="0" w:space="0" w:color="auto"/>
            <w:bottom w:val="none" w:sz="0" w:space="0" w:color="auto"/>
            <w:right w:val="none" w:sz="0" w:space="0" w:color="auto"/>
          </w:divBdr>
        </w:div>
        <w:div w:id="42944898">
          <w:marLeft w:val="1080"/>
          <w:marRight w:val="0"/>
          <w:marTop w:val="0"/>
          <w:marBottom w:val="0"/>
          <w:divBdr>
            <w:top w:val="none" w:sz="0" w:space="0" w:color="auto"/>
            <w:left w:val="none" w:sz="0" w:space="0" w:color="auto"/>
            <w:bottom w:val="none" w:sz="0" w:space="0" w:color="auto"/>
            <w:right w:val="none" w:sz="0" w:space="0" w:color="auto"/>
          </w:divBdr>
        </w:div>
      </w:divsChild>
    </w:div>
    <w:div w:id="684868360">
      <w:bodyDiv w:val="1"/>
      <w:marLeft w:val="0"/>
      <w:marRight w:val="0"/>
      <w:marTop w:val="0"/>
      <w:marBottom w:val="0"/>
      <w:divBdr>
        <w:top w:val="none" w:sz="0" w:space="0" w:color="auto"/>
        <w:left w:val="none" w:sz="0" w:space="0" w:color="auto"/>
        <w:bottom w:val="none" w:sz="0" w:space="0" w:color="auto"/>
        <w:right w:val="none" w:sz="0" w:space="0" w:color="auto"/>
      </w:divBdr>
      <w:divsChild>
        <w:div w:id="1878855368">
          <w:marLeft w:val="360"/>
          <w:marRight w:val="0"/>
          <w:marTop w:val="200"/>
          <w:marBottom w:val="0"/>
          <w:divBdr>
            <w:top w:val="none" w:sz="0" w:space="0" w:color="auto"/>
            <w:left w:val="none" w:sz="0" w:space="0" w:color="auto"/>
            <w:bottom w:val="none" w:sz="0" w:space="0" w:color="auto"/>
            <w:right w:val="none" w:sz="0" w:space="0" w:color="auto"/>
          </w:divBdr>
        </w:div>
      </w:divsChild>
    </w:div>
    <w:div w:id="706567115">
      <w:bodyDiv w:val="1"/>
      <w:marLeft w:val="0"/>
      <w:marRight w:val="0"/>
      <w:marTop w:val="0"/>
      <w:marBottom w:val="0"/>
      <w:divBdr>
        <w:top w:val="none" w:sz="0" w:space="0" w:color="auto"/>
        <w:left w:val="none" w:sz="0" w:space="0" w:color="auto"/>
        <w:bottom w:val="none" w:sz="0" w:space="0" w:color="auto"/>
        <w:right w:val="none" w:sz="0" w:space="0" w:color="auto"/>
      </w:divBdr>
    </w:div>
    <w:div w:id="714042443">
      <w:bodyDiv w:val="1"/>
      <w:marLeft w:val="0"/>
      <w:marRight w:val="0"/>
      <w:marTop w:val="0"/>
      <w:marBottom w:val="0"/>
      <w:divBdr>
        <w:top w:val="none" w:sz="0" w:space="0" w:color="auto"/>
        <w:left w:val="none" w:sz="0" w:space="0" w:color="auto"/>
        <w:bottom w:val="none" w:sz="0" w:space="0" w:color="auto"/>
        <w:right w:val="none" w:sz="0" w:space="0" w:color="auto"/>
      </w:divBdr>
      <w:divsChild>
        <w:div w:id="73161946">
          <w:marLeft w:val="1080"/>
          <w:marRight w:val="0"/>
          <w:marTop w:val="100"/>
          <w:marBottom w:val="0"/>
          <w:divBdr>
            <w:top w:val="none" w:sz="0" w:space="0" w:color="auto"/>
            <w:left w:val="none" w:sz="0" w:space="0" w:color="auto"/>
            <w:bottom w:val="none" w:sz="0" w:space="0" w:color="auto"/>
            <w:right w:val="none" w:sz="0" w:space="0" w:color="auto"/>
          </w:divBdr>
        </w:div>
      </w:divsChild>
    </w:div>
    <w:div w:id="715088360">
      <w:bodyDiv w:val="1"/>
      <w:marLeft w:val="0"/>
      <w:marRight w:val="0"/>
      <w:marTop w:val="0"/>
      <w:marBottom w:val="0"/>
      <w:divBdr>
        <w:top w:val="none" w:sz="0" w:space="0" w:color="auto"/>
        <w:left w:val="none" w:sz="0" w:space="0" w:color="auto"/>
        <w:bottom w:val="none" w:sz="0" w:space="0" w:color="auto"/>
        <w:right w:val="none" w:sz="0" w:space="0" w:color="auto"/>
      </w:divBdr>
      <w:divsChild>
        <w:div w:id="1839272315">
          <w:marLeft w:val="547"/>
          <w:marRight w:val="0"/>
          <w:marTop w:val="86"/>
          <w:marBottom w:val="0"/>
          <w:divBdr>
            <w:top w:val="none" w:sz="0" w:space="0" w:color="auto"/>
            <w:left w:val="none" w:sz="0" w:space="0" w:color="auto"/>
            <w:bottom w:val="none" w:sz="0" w:space="0" w:color="auto"/>
            <w:right w:val="none" w:sz="0" w:space="0" w:color="auto"/>
          </w:divBdr>
        </w:div>
      </w:divsChild>
    </w:div>
    <w:div w:id="723329894">
      <w:bodyDiv w:val="1"/>
      <w:marLeft w:val="0"/>
      <w:marRight w:val="0"/>
      <w:marTop w:val="0"/>
      <w:marBottom w:val="0"/>
      <w:divBdr>
        <w:top w:val="none" w:sz="0" w:space="0" w:color="auto"/>
        <w:left w:val="none" w:sz="0" w:space="0" w:color="auto"/>
        <w:bottom w:val="none" w:sz="0" w:space="0" w:color="auto"/>
        <w:right w:val="none" w:sz="0" w:space="0" w:color="auto"/>
      </w:divBdr>
      <w:divsChild>
        <w:div w:id="1166507845">
          <w:marLeft w:val="360"/>
          <w:marRight w:val="0"/>
          <w:marTop w:val="200"/>
          <w:marBottom w:val="0"/>
          <w:divBdr>
            <w:top w:val="none" w:sz="0" w:space="0" w:color="auto"/>
            <w:left w:val="none" w:sz="0" w:space="0" w:color="auto"/>
            <w:bottom w:val="none" w:sz="0" w:space="0" w:color="auto"/>
            <w:right w:val="none" w:sz="0" w:space="0" w:color="auto"/>
          </w:divBdr>
        </w:div>
      </w:divsChild>
    </w:div>
    <w:div w:id="726606492">
      <w:bodyDiv w:val="1"/>
      <w:marLeft w:val="0"/>
      <w:marRight w:val="0"/>
      <w:marTop w:val="0"/>
      <w:marBottom w:val="0"/>
      <w:divBdr>
        <w:top w:val="none" w:sz="0" w:space="0" w:color="auto"/>
        <w:left w:val="none" w:sz="0" w:space="0" w:color="auto"/>
        <w:bottom w:val="none" w:sz="0" w:space="0" w:color="auto"/>
        <w:right w:val="none" w:sz="0" w:space="0" w:color="auto"/>
      </w:divBdr>
      <w:divsChild>
        <w:div w:id="1611890310">
          <w:marLeft w:val="360"/>
          <w:marRight w:val="0"/>
          <w:marTop w:val="200"/>
          <w:marBottom w:val="0"/>
          <w:divBdr>
            <w:top w:val="none" w:sz="0" w:space="0" w:color="auto"/>
            <w:left w:val="none" w:sz="0" w:space="0" w:color="auto"/>
            <w:bottom w:val="none" w:sz="0" w:space="0" w:color="auto"/>
            <w:right w:val="none" w:sz="0" w:space="0" w:color="auto"/>
          </w:divBdr>
        </w:div>
        <w:div w:id="449011590">
          <w:marLeft w:val="1080"/>
          <w:marRight w:val="0"/>
          <w:marTop w:val="100"/>
          <w:marBottom w:val="0"/>
          <w:divBdr>
            <w:top w:val="none" w:sz="0" w:space="0" w:color="auto"/>
            <w:left w:val="none" w:sz="0" w:space="0" w:color="auto"/>
            <w:bottom w:val="none" w:sz="0" w:space="0" w:color="auto"/>
            <w:right w:val="none" w:sz="0" w:space="0" w:color="auto"/>
          </w:divBdr>
        </w:div>
      </w:divsChild>
    </w:div>
    <w:div w:id="727387807">
      <w:bodyDiv w:val="1"/>
      <w:marLeft w:val="0"/>
      <w:marRight w:val="0"/>
      <w:marTop w:val="0"/>
      <w:marBottom w:val="0"/>
      <w:divBdr>
        <w:top w:val="none" w:sz="0" w:space="0" w:color="auto"/>
        <w:left w:val="none" w:sz="0" w:space="0" w:color="auto"/>
        <w:bottom w:val="none" w:sz="0" w:space="0" w:color="auto"/>
        <w:right w:val="none" w:sz="0" w:space="0" w:color="auto"/>
      </w:divBdr>
      <w:divsChild>
        <w:div w:id="695539314">
          <w:marLeft w:val="1080"/>
          <w:marRight w:val="0"/>
          <w:marTop w:val="100"/>
          <w:marBottom w:val="0"/>
          <w:divBdr>
            <w:top w:val="none" w:sz="0" w:space="0" w:color="auto"/>
            <w:left w:val="none" w:sz="0" w:space="0" w:color="auto"/>
            <w:bottom w:val="none" w:sz="0" w:space="0" w:color="auto"/>
            <w:right w:val="none" w:sz="0" w:space="0" w:color="auto"/>
          </w:divBdr>
        </w:div>
        <w:div w:id="132411380">
          <w:marLeft w:val="1080"/>
          <w:marRight w:val="0"/>
          <w:marTop w:val="100"/>
          <w:marBottom w:val="0"/>
          <w:divBdr>
            <w:top w:val="none" w:sz="0" w:space="0" w:color="auto"/>
            <w:left w:val="none" w:sz="0" w:space="0" w:color="auto"/>
            <w:bottom w:val="none" w:sz="0" w:space="0" w:color="auto"/>
            <w:right w:val="none" w:sz="0" w:space="0" w:color="auto"/>
          </w:divBdr>
        </w:div>
        <w:div w:id="1351487966">
          <w:marLeft w:val="1080"/>
          <w:marRight w:val="0"/>
          <w:marTop w:val="100"/>
          <w:marBottom w:val="0"/>
          <w:divBdr>
            <w:top w:val="none" w:sz="0" w:space="0" w:color="auto"/>
            <w:left w:val="none" w:sz="0" w:space="0" w:color="auto"/>
            <w:bottom w:val="none" w:sz="0" w:space="0" w:color="auto"/>
            <w:right w:val="none" w:sz="0" w:space="0" w:color="auto"/>
          </w:divBdr>
        </w:div>
        <w:div w:id="812789888">
          <w:marLeft w:val="1080"/>
          <w:marRight w:val="0"/>
          <w:marTop w:val="100"/>
          <w:marBottom w:val="0"/>
          <w:divBdr>
            <w:top w:val="none" w:sz="0" w:space="0" w:color="auto"/>
            <w:left w:val="none" w:sz="0" w:space="0" w:color="auto"/>
            <w:bottom w:val="none" w:sz="0" w:space="0" w:color="auto"/>
            <w:right w:val="none" w:sz="0" w:space="0" w:color="auto"/>
          </w:divBdr>
        </w:div>
      </w:divsChild>
    </w:div>
    <w:div w:id="727605972">
      <w:bodyDiv w:val="1"/>
      <w:marLeft w:val="0"/>
      <w:marRight w:val="0"/>
      <w:marTop w:val="0"/>
      <w:marBottom w:val="0"/>
      <w:divBdr>
        <w:top w:val="none" w:sz="0" w:space="0" w:color="auto"/>
        <w:left w:val="none" w:sz="0" w:space="0" w:color="auto"/>
        <w:bottom w:val="none" w:sz="0" w:space="0" w:color="auto"/>
        <w:right w:val="none" w:sz="0" w:space="0" w:color="auto"/>
      </w:divBdr>
      <w:divsChild>
        <w:div w:id="1663773577">
          <w:marLeft w:val="1080"/>
          <w:marRight w:val="0"/>
          <w:marTop w:val="100"/>
          <w:marBottom w:val="0"/>
          <w:divBdr>
            <w:top w:val="none" w:sz="0" w:space="0" w:color="auto"/>
            <w:left w:val="none" w:sz="0" w:space="0" w:color="auto"/>
            <w:bottom w:val="none" w:sz="0" w:space="0" w:color="auto"/>
            <w:right w:val="none" w:sz="0" w:space="0" w:color="auto"/>
          </w:divBdr>
        </w:div>
        <w:div w:id="524635939">
          <w:marLeft w:val="1080"/>
          <w:marRight w:val="0"/>
          <w:marTop w:val="100"/>
          <w:marBottom w:val="0"/>
          <w:divBdr>
            <w:top w:val="none" w:sz="0" w:space="0" w:color="auto"/>
            <w:left w:val="none" w:sz="0" w:space="0" w:color="auto"/>
            <w:bottom w:val="none" w:sz="0" w:space="0" w:color="auto"/>
            <w:right w:val="none" w:sz="0" w:space="0" w:color="auto"/>
          </w:divBdr>
        </w:div>
        <w:div w:id="2117284117">
          <w:marLeft w:val="1080"/>
          <w:marRight w:val="0"/>
          <w:marTop w:val="100"/>
          <w:marBottom w:val="0"/>
          <w:divBdr>
            <w:top w:val="none" w:sz="0" w:space="0" w:color="auto"/>
            <w:left w:val="none" w:sz="0" w:space="0" w:color="auto"/>
            <w:bottom w:val="none" w:sz="0" w:space="0" w:color="auto"/>
            <w:right w:val="none" w:sz="0" w:space="0" w:color="auto"/>
          </w:divBdr>
        </w:div>
        <w:div w:id="1459185490">
          <w:marLeft w:val="1080"/>
          <w:marRight w:val="0"/>
          <w:marTop w:val="100"/>
          <w:marBottom w:val="0"/>
          <w:divBdr>
            <w:top w:val="none" w:sz="0" w:space="0" w:color="auto"/>
            <w:left w:val="none" w:sz="0" w:space="0" w:color="auto"/>
            <w:bottom w:val="none" w:sz="0" w:space="0" w:color="auto"/>
            <w:right w:val="none" w:sz="0" w:space="0" w:color="auto"/>
          </w:divBdr>
        </w:div>
        <w:div w:id="373239319">
          <w:marLeft w:val="1080"/>
          <w:marRight w:val="0"/>
          <w:marTop w:val="100"/>
          <w:marBottom w:val="0"/>
          <w:divBdr>
            <w:top w:val="none" w:sz="0" w:space="0" w:color="auto"/>
            <w:left w:val="none" w:sz="0" w:space="0" w:color="auto"/>
            <w:bottom w:val="none" w:sz="0" w:space="0" w:color="auto"/>
            <w:right w:val="none" w:sz="0" w:space="0" w:color="auto"/>
          </w:divBdr>
        </w:div>
        <w:div w:id="1882283811">
          <w:marLeft w:val="1080"/>
          <w:marRight w:val="0"/>
          <w:marTop w:val="100"/>
          <w:marBottom w:val="0"/>
          <w:divBdr>
            <w:top w:val="none" w:sz="0" w:space="0" w:color="auto"/>
            <w:left w:val="none" w:sz="0" w:space="0" w:color="auto"/>
            <w:bottom w:val="none" w:sz="0" w:space="0" w:color="auto"/>
            <w:right w:val="none" w:sz="0" w:space="0" w:color="auto"/>
          </w:divBdr>
        </w:div>
        <w:div w:id="290062867">
          <w:marLeft w:val="1080"/>
          <w:marRight w:val="0"/>
          <w:marTop w:val="100"/>
          <w:marBottom w:val="0"/>
          <w:divBdr>
            <w:top w:val="none" w:sz="0" w:space="0" w:color="auto"/>
            <w:left w:val="none" w:sz="0" w:space="0" w:color="auto"/>
            <w:bottom w:val="none" w:sz="0" w:space="0" w:color="auto"/>
            <w:right w:val="none" w:sz="0" w:space="0" w:color="auto"/>
          </w:divBdr>
        </w:div>
        <w:div w:id="546600079">
          <w:marLeft w:val="1080"/>
          <w:marRight w:val="0"/>
          <w:marTop w:val="100"/>
          <w:marBottom w:val="0"/>
          <w:divBdr>
            <w:top w:val="none" w:sz="0" w:space="0" w:color="auto"/>
            <w:left w:val="none" w:sz="0" w:space="0" w:color="auto"/>
            <w:bottom w:val="none" w:sz="0" w:space="0" w:color="auto"/>
            <w:right w:val="none" w:sz="0" w:space="0" w:color="auto"/>
          </w:divBdr>
        </w:div>
        <w:div w:id="2104642109">
          <w:marLeft w:val="1080"/>
          <w:marRight w:val="0"/>
          <w:marTop w:val="100"/>
          <w:marBottom w:val="0"/>
          <w:divBdr>
            <w:top w:val="none" w:sz="0" w:space="0" w:color="auto"/>
            <w:left w:val="none" w:sz="0" w:space="0" w:color="auto"/>
            <w:bottom w:val="none" w:sz="0" w:space="0" w:color="auto"/>
            <w:right w:val="none" w:sz="0" w:space="0" w:color="auto"/>
          </w:divBdr>
        </w:div>
        <w:div w:id="894701517">
          <w:marLeft w:val="1080"/>
          <w:marRight w:val="0"/>
          <w:marTop w:val="100"/>
          <w:marBottom w:val="0"/>
          <w:divBdr>
            <w:top w:val="none" w:sz="0" w:space="0" w:color="auto"/>
            <w:left w:val="none" w:sz="0" w:space="0" w:color="auto"/>
            <w:bottom w:val="none" w:sz="0" w:space="0" w:color="auto"/>
            <w:right w:val="none" w:sz="0" w:space="0" w:color="auto"/>
          </w:divBdr>
        </w:div>
      </w:divsChild>
    </w:div>
    <w:div w:id="733551294">
      <w:bodyDiv w:val="1"/>
      <w:marLeft w:val="0"/>
      <w:marRight w:val="0"/>
      <w:marTop w:val="0"/>
      <w:marBottom w:val="0"/>
      <w:divBdr>
        <w:top w:val="none" w:sz="0" w:space="0" w:color="auto"/>
        <w:left w:val="none" w:sz="0" w:space="0" w:color="auto"/>
        <w:bottom w:val="none" w:sz="0" w:space="0" w:color="auto"/>
        <w:right w:val="none" w:sz="0" w:space="0" w:color="auto"/>
      </w:divBdr>
      <w:divsChild>
        <w:div w:id="829639616">
          <w:marLeft w:val="547"/>
          <w:marRight w:val="0"/>
          <w:marTop w:val="67"/>
          <w:marBottom w:val="0"/>
          <w:divBdr>
            <w:top w:val="none" w:sz="0" w:space="0" w:color="auto"/>
            <w:left w:val="none" w:sz="0" w:space="0" w:color="auto"/>
            <w:bottom w:val="none" w:sz="0" w:space="0" w:color="auto"/>
            <w:right w:val="none" w:sz="0" w:space="0" w:color="auto"/>
          </w:divBdr>
        </w:div>
      </w:divsChild>
    </w:div>
    <w:div w:id="741414589">
      <w:bodyDiv w:val="1"/>
      <w:marLeft w:val="0"/>
      <w:marRight w:val="0"/>
      <w:marTop w:val="0"/>
      <w:marBottom w:val="0"/>
      <w:divBdr>
        <w:top w:val="none" w:sz="0" w:space="0" w:color="auto"/>
        <w:left w:val="none" w:sz="0" w:space="0" w:color="auto"/>
        <w:bottom w:val="none" w:sz="0" w:space="0" w:color="auto"/>
        <w:right w:val="none" w:sz="0" w:space="0" w:color="auto"/>
      </w:divBdr>
    </w:div>
    <w:div w:id="745420595">
      <w:bodyDiv w:val="1"/>
      <w:marLeft w:val="0"/>
      <w:marRight w:val="0"/>
      <w:marTop w:val="0"/>
      <w:marBottom w:val="0"/>
      <w:divBdr>
        <w:top w:val="none" w:sz="0" w:space="0" w:color="auto"/>
        <w:left w:val="none" w:sz="0" w:space="0" w:color="auto"/>
        <w:bottom w:val="none" w:sz="0" w:space="0" w:color="auto"/>
        <w:right w:val="none" w:sz="0" w:space="0" w:color="auto"/>
      </w:divBdr>
    </w:div>
    <w:div w:id="752550398">
      <w:bodyDiv w:val="1"/>
      <w:marLeft w:val="0"/>
      <w:marRight w:val="0"/>
      <w:marTop w:val="0"/>
      <w:marBottom w:val="0"/>
      <w:divBdr>
        <w:top w:val="none" w:sz="0" w:space="0" w:color="auto"/>
        <w:left w:val="none" w:sz="0" w:space="0" w:color="auto"/>
        <w:bottom w:val="none" w:sz="0" w:space="0" w:color="auto"/>
        <w:right w:val="none" w:sz="0" w:space="0" w:color="auto"/>
      </w:divBdr>
      <w:divsChild>
        <w:div w:id="1548834714">
          <w:marLeft w:val="360"/>
          <w:marRight w:val="0"/>
          <w:marTop w:val="200"/>
          <w:marBottom w:val="0"/>
          <w:divBdr>
            <w:top w:val="none" w:sz="0" w:space="0" w:color="auto"/>
            <w:left w:val="none" w:sz="0" w:space="0" w:color="auto"/>
            <w:bottom w:val="none" w:sz="0" w:space="0" w:color="auto"/>
            <w:right w:val="none" w:sz="0" w:space="0" w:color="auto"/>
          </w:divBdr>
        </w:div>
        <w:div w:id="1132089256">
          <w:marLeft w:val="1080"/>
          <w:marRight w:val="0"/>
          <w:marTop w:val="100"/>
          <w:marBottom w:val="0"/>
          <w:divBdr>
            <w:top w:val="none" w:sz="0" w:space="0" w:color="auto"/>
            <w:left w:val="none" w:sz="0" w:space="0" w:color="auto"/>
            <w:bottom w:val="none" w:sz="0" w:space="0" w:color="auto"/>
            <w:right w:val="none" w:sz="0" w:space="0" w:color="auto"/>
          </w:divBdr>
        </w:div>
        <w:div w:id="1937325684">
          <w:marLeft w:val="1080"/>
          <w:marRight w:val="0"/>
          <w:marTop w:val="100"/>
          <w:marBottom w:val="0"/>
          <w:divBdr>
            <w:top w:val="none" w:sz="0" w:space="0" w:color="auto"/>
            <w:left w:val="none" w:sz="0" w:space="0" w:color="auto"/>
            <w:bottom w:val="none" w:sz="0" w:space="0" w:color="auto"/>
            <w:right w:val="none" w:sz="0" w:space="0" w:color="auto"/>
          </w:divBdr>
        </w:div>
        <w:div w:id="1065028167">
          <w:marLeft w:val="1080"/>
          <w:marRight w:val="0"/>
          <w:marTop w:val="100"/>
          <w:marBottom w:val="0"/>
          <w:divBdr>
            <w:top w:val="none" w:sz="0" w:space="0" w:color="auto"/>
            <w:left w:val="none" w:sz="0" w:space="0" w:color="auto"/>
            <w:bottom w:val="none" w:sz="0" w:space="0" w:color="auto"/>
            <w:right w:val="none" w:sz="0" w:space="0" w:color="auto"/>
          </w:divBdr>
        </w:div>
        <w:div w:id="377441187">
          <w:marLeft w:val="1080"/>
          <w:marRight w:val="0"/>
          <w:marTop w:val="100"/>
          <w:marBottom w:val="0"/>
          <w:divBdr>
            <w:top w:val="none" w:sz="0" w:space="0" w:color="auto"/>
            <w:left w:val="none" w:sz="0" w:space="0" w:color="auto"/>
            <w:bottom w:val="none" w:sz="0" w:space="0" w:color="auto"/>
            <w:right w:val="none" w:sz="0" w:space="0" w:color="auto"/>
          </w:divBdr>
        </w:div>
        <w:div w:id="1565143599">
          <w:marLeft w:val="1080"/>
          <w:marRight w:val="0"/>
          <w:marTop w:val="100"/>
          <w:marBottom w:val="0"/>
          <w:divBdr>
            <w:top w:val="none" w:sz="0" w:space="0" w:color="auto"/>
            <w:left w:val="none" w:sz="0" w:space="0" w:color="auto"/>
            <w:bottom w:val="none" w:sz="0" w:space="0" w:color="auto"/>
            <w:right w:val="none" w:sz="0" w:space="0" w:color="auto"/>
          </w:divBdr>
        </w:div>
        <w:div w:id="13532510">
          <w:marLeft w:val="360"/>
          <w:marRight w:val="0"/>
          <w:marTop w:val="200"/>
          <w:marBottom w:val="0"/>
          <w:divBdr>
            <w:top w:val="none" w:sz="0" w:space="0" w:color="auto"/>
            <w:left w:val="none" w:sz="0" w:space="0" w:color="auto"/>
            <w:bottom w:val="none" w:sz="0" w:space="0" w:color="auto"/>
            <w:right w:val="none" w:sz="0" w:space="0" w:color="auto"/>
          </w:divBdr>
        </w:div>
      </w:divsChild>
    </w:div>
    <w:div w:id="765882614">
      <w:bodyDiv w:val="1"/>
      <w:marLeft w:val="0"/>
      <w:marRight w:val="0"/>
      <w:marTop w:val="0"/>
      <w:marBottom w:val="0"/>
      <w:divBdr>
        <w:top w:val="none" w:sz="0" w:space="0" w:color="auto"/>
        <w:left w:val="none" w:sz="0" w:space="0" w:color="auto"/>
        <w:bottom w:val="none" w:sz="0" w:space="0" w:color="auto"/>
        <w:right w:val="none" w:sz="0" w:space="0" w:color="auto"/>
      </w:divBdr>
      <w:divsChild>
        <w:div w:id="1794208075">
          <w:marLeft w:val="1080"/>
          <w:marRight w:val="0"/>
          <w:marTop w:val="100"/>
          <w:marBottom w:val="0"/>
          <w:divBdr>
            <w:top w:val="none" w:sz="0" w:space="0" w:color="auto"/>
            <w:left w:val="none" w:sz="0" w:space="0" w:color="auto"/>
            <w:bottom w:val="none" w:sz="0" w:space="0" w:color="auto"/>
            <w:right w:val="none" w:sz="0" w:space="0" w:color="auto"/>
          </w:divBdr>
        </w:div>
        <w:div w:id="683096366">
          <w:marLeft w:val="1080"/>
          <w:marRight w:val="0"/>
          <w:marTop w:val="100"/>
          <w:marBottom w:val="0"/>
          <w:divBdr>
            <w:top w:val="none" w:sz="0" w:space="0" w:color="auto"/>
            <w:left w:val="none" w:sz="0" w:space="0" w:color="auto"/>
            <w:bottom w:val="none" w:sz="0" w:space="0" w:color="auto"/>
            <w:right w:val="none" w:sz="0" w:space="0" w:color="auto"/>
          </w:divBdr>
        </w:div>
      </w:divsChild>
    </w:div>
    <w:div w:id="768236482">
      <w:bodyDiv w:val="1"/>
      <w:marLeft w:val="0"/>
      <w:marRight w:val="0"/>
      <w:marTop w:val="0"/>
      <w:marBottom w:val="0"/>
      <w:divBdr>
        <w:top w:val="none" w:sz="0" w:space="0" w:color="auto"/>
        <w:left w:val="none" w:sz="0" w:space="0" w:color="auto"/>
        <w:bottom w:val="none" w:sz="0" w:space="0" w:color="auto"/>
        <w:right w:val="none" w:sz="0" w:space="0" w:color="auto"/>
      </w:divBdr>
      <w:divsChild>
        <w:div w:id="1222130553">
          <w:marLeft w:val="1080"/>
          <w:marRight w:val="0"/>
          <w:marTop w:val="100"/>
          <w:marBottom w:val="0"/>
          <w:divBdr>
            <w:top w:val="none" w:sz="0" w:space="0" w:color="auto"/>
            <w:left w:val="none" w:sz="0" w:space="0" w:color="auto"/>
            <w:bottom w:val="none" w:sz="0" w:space="0" w:color="auto"/>
            <w:right w:val="none" w:sz="0" w:space="0" w:color="auto"/>
          </w:divBdr>
        </w:div>
      </w:divsChild>
    </w:div>
    <w:div w:id="769664424">
      <w:bodyDiv w:val="1"/>
      <w:marLeft w:val="0"/>
      <w:marRight w:val="0"/>
      <w:marTop w:val="0"/>
      <w:marBottom w:val="0"/>
      <w:divBdr>
        <w:top w:val="none" w:sz="0" w:space="0" w:color="auto"/>
        <w:left w:val="none" w:sz="0" w:space="0" w:color="auto"/>
        <w:bottom w:val="none" w:sz="0" w:space="0" w:color="auto"/>
        <w:right w:val="none" w:sz="0" w:space="0" w:color="auto"/>
      </w:divBdr>
      <w:divsChild>
        <w:div w:id="844787138">
          <w:marLeft w:val="1080"/>
          <w:marRight w:val="0"/>
          <w:marTop w:val="100"/>
          <w:marBottom w:val="0"/>
          <w:divBdr>
            <w:top w:val="none" w:sz="0" w:space="0" w:color="auto"/>
            <w:left w:val="none" w:sz="0" w:space="0" w:color="auto"/>
            <w:bottom w:val="none" w:sz="0" w:space="0" w:color="auto"/>
            <w:right w:val="none" w:sz="0" w:space="0" w:color="auto"/>
          </w:divBdr>
        </w:div>
        <w:div w:id="1593007911">
          <w:marLeft w:val="1800"/>
          <w:marRight w:val="0"/>
          <w:marTop w:val="100"/>
          <w:marBottom w:val="0"/>
          <w:divBdr>
            <w:top w:val="none" w:sz="0" w:space="0" w:color="auto"/>
            <w:left w:val="none" w:sz="0" w:space="0" w:color="auto"/>
            <w:bottom w:val="none" w:sz="0" w:space="0" w:color="auto"/>
            <w:right w:val="none" w:sz="0" w:space="0" w:color="auto"/>
          </w:divBdr>
        </w:div>
        <w:div w:id="785925170">
          <w:marLeft w:val="1800"/>
          <w:marRight w:val="0"/>
          <w:marTop w:val="100"/>
          <w:marBottom w:val="0"/>
          <w:divBdr>
            <w:top w:val="none" w:sz="0" w:space="0" w:color="auto"/>
            <w:left w:val="none" w:sz="0" w:space="0" w:color="auto"/>
            <w:bottom w:val="none" w:sz="0" w:space="0" w:color="auto"/>
            <w:right w:val="none" w:sz="0" w:space="0" w:color="auto"/>
          </w:divBdr>
        </w:div>
        <w:div w:id="696276475">
          <w:marLeft w:val="1800"/>
          <w:marRight w:val="0"/>
          <w:marTop w:val="100"/>
          <w:marBottom w:val="0"/>
          <w:divBdr>
            <w:top w:val="none" w:sz="0" w:space="0" w:color="auto"/>
            <w:left w:val="none" w:sz="0" w:space="0" w:color="auto"/>
            <w:bottom w:val="none" w:sz="0" w:space="0" w:color="auto"/>
            <w:right w:val="none" w:sz="0" w:space="0" w:color="auto"/>
          </w:divBdr>
        </w:div>
        <w:div w:id="1908027860">
          <w:marLeft w:val="1800"/>
          <w:marRight w:val="0"/>
          <w:marTop w:val="100"/>
          <w:marBottom w:val="0"/>
          <w:divBdr>
            <w:top w:val="none" w:sz="0" w:space="0" w:color="auto"/>
            <w:left w:val="none" w:sz="0" w:space="0" w:color="auto"/>
            <w:bottom w:val="none" w:sz="0" w:space="0" w:color="auto"/>
            <w:right w:val="none" w:sz="0" w:space="0" w:color="auto"/>
          </w:divBdr>
        </w:div>
        <w:div w:id="602423210">
          <w:marLeft w:val="1800"/>
          <w:marRight w:val="0"/>
          <w:marTop w:val="100"/>
          <w:marBottom w:val="0"/>
          <w:divBdr>
            <w:top w:val="none" w:sz="0" w:space="0" w:color="auto"/>
            <w:left w:val="none" w:sz="0" w:space="0" w:color="auto"/>
            <w:bottom w:val="none" w:sz="0" w:space="0" w:color="auto"/>
            <w:right w:val="none" w:sz="0" w:space="0" w:color="auto"/>
          </w:divBdr>
        </w:div>
        <w:div w:id="549540169">
          <w:marLeft w:val="1800"/>
          <w:marRight w:val="0"/>
          <w:marTop w:val="100"/>
          <w:marBottom w:val="0"/>
          <w:divBdr>
            <w:top w:val="none" w:sz="0" w:space="0" w:color="auto"/>
            <w:left w:val="none" w:sz="0" w:space="0" w:color="auto"/>
            <w:bottom w:val="none" w:sz="0" w:space="0" w:color="auto"/>
            <w:right w:val="none" w:sz="0" w:space="0" w:color="auto"/>
          </w:divBdr>
        </w:div>
        <w:div w:id="429787942">
          <w:marLeft w:val="1800"/>
          <w:marRight w:val="0"/>
          <w:marTop w:val="100"/>
          <w:marBottom w:val="0"/>
          <w:divBdr>
            <w:top w:val="none" w:sz="0" w:space="0" w:color="auto"/>
            <w:left w:val="none" w:sz="0" w:space="0" w:color="auto"/>
            <w:bottom w:val="none" w:sz="0" w:space="0" w:color="auto"/>
            <w:right w:val="none" w:sz="0" w:space="0" w:color="auto"/>
          </w:divBdr>
        </w:div>
        <w:div w:id="86656921">
          <w:marLeft w:val="1800"/>
          <w:marRight w:val="0"/>
          <w:marTop w:val="100"/>
          <w:marBottom w:val="0"/>
          <w:divBdr>
            <w:top w:val="none" w:sz="0" w:space="0" w:color="auto"/>
            <w:left w:val="none" w:sz="0" w:space="0" w:color="auto"/>
            <w:bottom w:val="none" w:sz="0" w:space="0" w:color="auto"/>
            <w:right w:val="none" w:sz="0" w:space="0" w:color="auto"/>
          </w:divBdr>
        </w:div>
        <w:div w:id="1578324381">
          <w:marLeft w:val="1800"/>
          <w:marRight w:val="0"/>
          <w:marTop w:val="100"/>
          <w:marBottom w:val="0"/>
          <w:divBdr>
            <w:top w:val="none" w:sz="0" w:space="0" w:color="auto"/>
            <w:left w:val="none" w:sz="0" w:space="0" w:color="auto"/>
            <w:bottom w:val="none" w:sz="0" w:space="0" w:color="auto"/>
            <w:right w:val="none" w:sz="0" w:space="0" w:color="auto"/>
          </w:divBdr>
        </w:div>
        <w:div w:id="1505170895">
          <w:marLeft w:val="1800"/>
          <w:marRight w:val="0"/>
          <w:marTop w:val="100"/>
          <w:marBottom w:val="0"/>
          <w:divBdr>
            <w:top w:val="none" w:sz="0" w:space="0" w:color="auto"/>
            <w:left w:val="none" w:sz="0" w:space="0" w:color="auto"/>
            <w:bottom w:val="none" w:sz="0" w:space="0" w:color="auto"/>
            <w:right w:val="none" w:sz="0" w:space="0" w:color="auto"/>
          </w:divBdr>
        </w:div>
      </w:divsChild>
    </w:div>
    <w:div w:id="773868632">
      <w:bodyDiv w:val="1"/>
      <w:marLeft w:val="0"/>
      <w:marRight w:val="0"/>
      <w:marTop w:val="0"/>
      <w:marBottom w:val="0"/>
      <w:divBdr>
        <w:top w:val="none" w:sz="0" w:space="0" w:color="auto"/>
        <w:left w:val="none" w:sz="0" w:space="0" w:color="auto"/>
        <w:bottom w:val="none" w:sz="0" w:space="0" w:color="auto"/>
        <w:right w:val="none" w:sz="0" w:space="0" w:color="auto"/>
      </w:divBdr>
      <w:divsChild>
        <w:div w:id="129981304">
          <w:marLeft w:val="547"/>
          <w:marRight w:val="0"/>
          <w:marTop w:val="86"/>
          <w:marBottom w:val="0"/>
          <w:divBdr>
            <w:top w:val="none" w:sz="0" w:space="0" w:color="auto"/>
            <w:left w:val="none" w:sz="0" w:space="0" w:color="auto"/>
            <w:bottom w:val="none" w:sz="0" w:space="0" w:color="auto"/>
            <w:right w:val="none" w:sz="0" w:space="0" w:color="auto"/>
          </w:divBdr>
        </w:div>
      </w:divsChild>
    </w:div>
    <w:div w:id="793327370">
      <w:bodyDiv w:val="1"/>
      <w:marLeft w:val="0"/>
      <w:marRight w:val="0"/>
      <w:marTop w:val="0"/>
      <w:marBottom w:val="0"/>
      <w:divBdr>
        <w:top w:val="none" w:sz="0" w:space="0" w:color="auto"/>
        <w:left w:val="none" w:sz="0" w:space="0" w:color="auto"/>
        <w:bottom w:val="none" w:sz="0" w:space="0" w:color="auto"/>
        <w:right w:val="none" w:sz="0" w:space="0" w:color="auto"/>
      </w:divBdr>
    </w:div>
    <w:div w:id="795875656">
      <w:bodyDiv w:val="1"/>
      <w:marLeft w:val="0"/>
      <w:marRight w:val="0"/>
      <w:marTop w:val="0"/>
      <w:marBottom w:val="0"/>
      <w:divBdr>
        <w:top w:val="none" w:sz="0" w:space="0" w:color="auto"/>
        <w:left w:val="none" w:sz="0" w:space="0" w:color="auto"/>
        <w:bottom w:val="none" w:sz="0" w:space="0" w:color="auto"/>
        <w:right w:val="none" w:sz="0" w:space="0" w:color="auto"/>
      </w:divBdr>
      <w:divsChild>
        <w:div w:id="1477992429">
          <w:marLeft w:val="360"/>
          <w:marRight w:val="0"/>
          <w:marTop w:val="200"/>
          <w:marBottom w:val="0"/>
          <w:divBdr>
            <w:top w:val="none" w:sz="0" w:space="0" w:color="auto"/>
            <w:left w:val="none" w:sz="0" w:space="0" w:color="auto"/>
            <w:bottom w:val="none" w:sz="0" w:space="0" w:color="auto"/>
            <w:right w:val="none" w:sz="0" w:space="0" w:color="auto"/>
          </w:divBdr>
        </w:div>
      </w:divsChild>
    </w:div>
    <w:div w:id="802582652">
      <w:bodyDiv w:val="1"/>
      <w:marLeft w:val="0"/>
      <w:marRight w:val="0"/>
      <w:marTop w:val="0"/>
      <w:marBottom w:val="0"/>
      <w:divBdr>
        <w:top w:val="none" w:sz="0" w:space="0" w:color="auto"/>
        <w:left w:val="none" w:sz="0" w:space="0" w:color="auto"/>
        <w:bottom w:val="none" w:sz="0" w:space="0" w:color="auto"/>
        <w:right w:val="none" w:sz="0" w:space="0" w:color="auto"/>
      </w:divBdr>
      <w:divsChild>
        <w:div w:id="1269003804">
          <w:marLeft w:val="360"/>
          <w:marRight w:val="0"/>
          <w:marTop w:val="200"/>
          <w:marBottom w:val="0"/>
          <w:divBdr>
            <w:top w:val="none" w:sz="0" w:space="0" w:color="auto"/>
            <w:left w:val="none" w:sz="0" w:space="0" w:color="auto"/>
            <w:bottom w:val="none" w:sz="0" w:space="0" w:color="auto"/>
            <w:right w:val="none" w:sz="0" w:space="0" w:color="auto"/>
          </w:divBdr>
        </w:div>
      </w:divsChild>
    </w:div>
    <w:div w:id="806507547">
      <w:bodyDiv w:val="1"/>
      <w:marLeft w:val="0"/>
      <w:marRight w:val="0"/>
      <w:marTop w:val="0"/>
      <w:marBottom w:val="0"/>
      <w:divBdr>
        <w:top w:val="none" w:sz="0" w:space="0" w:color="auto"/>
        <w:left w:val="none" w:sz="0" w:space="0" w:color="auto"/>
        <w:bottom w:val="none" w:sz="0" w:space="0" w:color="auto"/>
        <w:right w:val="none" w:sz="0" w:space="0" w:color="auto"/>
      </w:divBdr>
    </w:div>
    <w:div w:id="810633241">
      <w:bodyDiv w:val="1"/>
      <w:marLeft w:val="0"/>
      <w:marRight w:val="0"/>
      <w:marTop w:val="0"/>
      <w:marBottom w:val="0"/>
      <w:divBdr>
        <w:top w:val="none" w:sz="0" w:space="0" w:color="auto"/>
        <w:left w:val="none" w:sz="0" w:space="0" w:color="auto"/>
        <w:bottom w:val="none" w:sz="0" w:space="0" w:color="auto"/>
        <w:right w:val="none" w:sz="0" w:space="0" w:color="auto"/>
      </w:divBdr>
      <w:divsChild>
        <w:div w:id="851993441">
          <w:marLeft w:val="360"/>
          <w:marRight w:val="0"/>
          <w:marTop w:val="200"/>
          <w:marBottom w:val="0"/>
          <w:divBdr>
            <w:top w:val="none" w:sz="0" w:space="0" w:color="auto"/>
            <w:left w:val="none" w:sz="0" w:space="0" w:color="auto"/>
            <w:bottom w:val="none" w:sz="0" w:space="0" w:color="auto"/>
            <w:right w:val="none" w:sz="0" w:space="0" w:color="auto"/>
          </w:divBdr>
        </w:div>
      </w:divsChild>
    </w:div>
    <w:div w:id="813713649">
      <w:bodyDiv w:val="1"/>
      <w:marLeft w:val="0"/>
      <w:marRight w:val="0"/>
      <w:marTop w:val="0"/>
      <w:marBottom w:val="0"/>
      <w:divBdr>
        <w:top w:val="none" w:sz="0" w:space="0" w:color="auto"/>
        <w:left w:val="none" w:sz="0" w:space="0" w:color="auto"/>
        <w:bottom w:val="none" w:sz="0" w:space="0" w:color="auto"/>
        <w:right w:val="none" w:sz="0" w:space="0" w:color="auto"/>
      </w:divBdr>
      <w:divsChild>
        <w:div w:id="1731538305">
          <w:marLeft w:val="1166"/>
          <w:marRight w:val="0"/>
          <w:marTop w:val="115"/>
          <w:marBottom w:val="0"/>
          <w:divBdr>
            <w:top w:val="none" w:sz="0" w:space="0" w:color="auto"/>
            <w:left w:val="none" w:sz="0" w:space="0" w:color="auto"/>
            <w:bottom w:val="none" w:sz="0" w:space="0" w:color="auto"/>
            <w:right w:val="none" w:sz="0" w:space="0" w:color="auto"/>
          </w:divBdr>
        </w:div>
      </w:divsChild>
    </w:div>
    <w:div w:id="820195075">
      <w:bodyDiv w:val="1"/>
      <w:marLeft w:val="0"/>
      <w:marRight w:val="0"/>
      <w:marTop w:val="0"/>
      <w:marBottom w:val="0"/>
      <w:divBdr>
        <w:top w:val="none" w:sz="0" w:space="0" w:color="auto"/>
        <w:left w:val="none" w:sz="0" w:space="0" w:color="auto"/>
        <w:bottom w:val="none" w:sz="0" w:space="0" w:color="auto"/>
        <w:right w:val="none" w:sz="0" w:space="0" w:color="auto"/>
      </w:divBdr>
      <w:divsChild>
        <w:div w:id="343748165">
          <w:marLeft w:val="360"/>
          <w:marRight w:val="0"/>
          <w:marTop w:val="200"/>
          <w:marBottom w:val="0"/>
          <w:divBdr>
            <w:top w:val="none" w:sz="0" w:space="0" w:color="auto"/>
            <w:left w:val="none" w:sz="0" w:space="0" w:color="auto"/>
            <w:bottom w:val="none" w:sz="0" w:space="0" w:color="auto"/>
            <w:right w:val="none" w:sz="0" w:space="0" w:color="auto"/>
          </w:divBdr>
        </w:div>
      </w:divsChild>
    </w:div>
    <w:div w:id="831679836">
      <w:bodyDiv w:val="1"/>
      <w:marLeft w:val="0"/>
      <w:marRight w:val="0"/>
      <w:marTop w:val="0"/>
      <w:marBottom w:val="0"/>
      <w:divBdr>
        <w:top w:val="none" w:sz="0" w:space="0" w:color="auto"/>
        <w:left w:val="none" w:sz="0" w:space="0" w:color="auto"/>
        <w:bottom w:val="none" w:sz="0" w:space="0" w:color="auto"/>
        <w:right w:val="none" w:sz="0" w:space="0" w:color="auto"/>
      </w:divBdr>
      <w:divsChild>
        <w:div w:id="1930233878">
          <w:marLeft w:val="1166"/>
          <w:marRight w:val="0"/>
          <w:marTop w:val="115"/>
          <w:marBottom w:val="0"/>
          <w:divBdr>
            <w:top w:val="none" w:sz="0" w:space="0" w:color="auto"/>
            <w:left w:val="none" w:sz="0" w:space="0" w:color="auto"/>
            <w:bottom w:val="none" w:sz="0" w:space="0" w:color="auto"/>
            <w:right w:val="none" w:sz="0" w:space="0" w:color="auto"/>
          </w:divBdr>
        </w:div>
      </w:divsChild>
    </w:div>
    <w:div w:id="835457617">
      <w:bodyDiv w:val="1"/>
      <w:marLeft w:val="0"/>
      <w:marRight w:val="0"/>
      <w:marTop w:val="0"/>
      <w:marBottom w:val="0"/>
      <w:divBdr>
        <w:top w:val="none" w:sz="0" w:space="0" w:color="auto"/>
        <w:left w:val="none" w:sz="0" w:space="0" w:color="auto"/>
        <w:bottom w:val="none" w:sz="0" w:space="0" w:color="auto"/>
        <w:right w:val="none" w:sz="0" w:space="0" w:color="auto"/>
      </w:divBdr>
      <w:divsChild>
        <w:div w:id="315375214">
          <w:marLeft w:val="1166"/>
          <w:marRight w:val="0"/>
          <w:marTop w:val="86"/>
          <w:marBottom w:val="0"/>
          <w:divBdr>
            <w:top w:val="none" w:sz="0" w:space="0" w:color="auto"/>
            <w:left w:val="none" w:sz="0" w:space="0" w:color="auto"/>
            <w:bottom w:val="none" w:sz="0" w:space="0" w:color="auto"/>
            <w:right w:val="none" w:sz="0" w:space="0" w:color="auto"/>
          </w:divBdr>
        </w:div>
        <w:div w:id="2003851048">
          <w:marLeft w:val="1166"/>
          <w:marRight w:val="0"/>
          <w:marTop w:val="86"/>
          <w:marBottom w:val="0"/>
          <w:divBdr>
            <w:top w:val="none" w:sz="0" w:space="0" w:color="auto"/>
            <w:left w:val="none" w:sz="0" w:space="0" w:color="auto"/>
            <w:bottom w:val="none" w:sz="0" w:space="0" w:color="auto"/>
            <w:right w:val="none" w:sz="0" w:space="0" w:color="auto"/>
          </w:divBdr>
        </w:div>
        <w:div w:id="223102140">
          <w:marLeft w:val="1166"/>
          <w:marRight w:val="0"/>
          <w:marTop w:val="86"/>
          <w:marBottom w:val="0"/>
          <w:divBdr>
            <w:top w:val="none" w:sz="0" w:space="0" w:color="auto"/>
            <w:left w:val="none" w:sz="0" w:space="0" w:color="auto"/>
            <w:bottom w:val="none" w:sz="0" w:space="0" w:color="auto"/>
            <w:right w:val="none" w:sz="0" w:space="0" w:color="auto"/>
          </w:divBdr>
        </w:div>
        <w:div w:id="729959670">
          <w:marLeft w:val="1166"/>
          <w:marRight w:val="0"/>
          <w:marTop w:val="86"/>
          <w:marBottom w:val="0"/>
          <w:divBdr>
            <w:top w:val="none" w:sz="0" w:space="0" w:color="auto"/>
            <w:left w:val="none" w:sz="0" w:space="0" w:color="auto"/>
            <w:bottom w:val="none" w:sz="0" w:space="0" w:color="auto"/>
            <w:right w:val="none" w:sz="0" w:space="0" w:color="auto"/>
          </w:divBdr>
        </w:div>
        <w:div w:id="843472774">
          <w:marLeft w:val="1166"/>
          <w:marRight w:val="0"/>
          <w:marTop w:val="86"/>
          <w:marBottom w:val="0"/>
          <w:divBdr>
            <w:top w:val="none" w:sz="0" w:space="0" w:color="auto"/>
            <w:left w:val="none" w:sz="0" w:space="0" w:color="auto"/>
            <w:bottom w:val="none" w:sz="0" w:space="0" w:color="auto"/>
            <w:right w:val="none" w:sz="0" w:space="0" w:color="auto"/>
          </w:divBdr>
        </w:div>
      </w:divsChild>
    </w:div>
    <w:div w:id="836582255">
      <w:bodyDiv w:val="1"/>
      <w:marLeft w:val="0"/>
      <w:marRight w:val="0"/>
      <w:marTop w:val="0"/>
      <w:marBottom w:val="0"/>
      <w:divBdr>
        <w:top w:val="none" w:sz="0" w:space="0" w:color="auto"/>
        <w:left w:val="none" w:sz="0" w:space="0" w:color="auto"/>
        <w:bottom w:val="none" w:sz="0" w:space="0" w:color="auto"/>
        <w:right w:val="none" w:sz="0" w:space="0" w:color="auto"/>
      </w:divBdr>
      <w:divsChild>
        <w:div w:id="922682223">
          <w:marLeft w:val="1080"/>
          <w:marRight w:val="0"/>
          <w:marTop w:val="100"/>
          <w:marBottom w:val="0"/>
          <w:divBdr>
            <w:top w:val="none" w:sz="0" w:space="0" w:color="auto"/>
            <w:left w:val="none" w:sz="0" w:space="0" w:color="auto"/>
            <w:bottom w:val="none" w:sz="0" w:space="0" w:color="auto"/>
            <w:right w:val="none" w:sz="0" w:space="0" w:color="auto"/>
          </w:divBdr>
        </w:div>
      </w:divsChild>
    </w:div>
    <w:div w:id="848064769">
      <w:bodyDiv w:val="1"/>
      <w:marLeft w:val="0"/>
      <w:marRight w:val="0"/>
      <w:marTop w:val="0"/>
      <w:marBottom w:val="0"/>
      <w:divBdr>
        <w:top w:val="none" w:sz="0" w:space="0" w:color="auto"/>
        <w:left w:val="none" w:sz="0" w:space="0" w:color="auto"/>
        <w:bottom w:val="none" w:sz="0" w:space="0" w:color="auto"/>
        <w:right w:val="none" w:sz="0" w:space="0" w:color="auto"/>
      </w:divBdr>
      <w:divsChild>
        <w:div w:id="1059401803">
          <w:marLeft w:val="360"/>
          <w:marRight w:val="0"/>
          <w:marTop w:val="200"/>
          <w:marBottom w:val="0"/>
          <w:divBdr>
            <w:top w:val="none" w:sz="0" w:space="0" w:color="auto"/>
            <w:left w:val="none" w:sz="0" w:space="0" w:color="auto"/>
            <w:bottom w:val="none" w:sz="0" w:space="0" w:color="auto"/>
            <w:right w:val="none" w:sz="0" w:space="0" w:color="auto"/>
          </w:divBdr>
        </w:div>
      </w:divsChild>
    </w:div>
    <w:div w:id="855122868">
      <w:bodyDiv w:val="1"/>
      <w:marLeft w:val="0"/>
      <w:marRight w:val="0"/>
      <w:marTop w:val="0"/>
      <w:marBottom w:val="0"/>
      <w:divBdr>
        <w:top w:val="none" w:sz="0" w:space="0" w:color="auto"/>
        <w:left w:val="none" w:sz="0" w:space="0" w:color="auto"/>
        <w:bottom w:val="none" w:sz="0" w:space="0" w:color="auto"/>
        <w:right w:val="none" w:sz="0" w:space="0" w:color="auto"/>
      </w:divBdr>
    </w:div>
    <w:div w:id="868878650">
      <w:bodyDiv w:val="1"/>
      <w:marLeft w:val="0"/>
      <w:marRight w:val="0"/>
      <w:marTop w:val="0"/>
      <w:marBottom w:val="0"/>
      <w:divBdr>
        <w:top w:val="none" w:sz="0" w:space="0" w:color="auto"/>
        <w:left w:val="none" w:sz="0" w:space="0" w:color="auto"/>
        <w:bottom w:val="none" w:sz="0" w:space="0" w:color="auto"/>
        <w:right w:val="none" w:sz="0" w:space="0" w:color="auto"/>
      </w:divBdr>
      <w:divsChild>
        <w:div w:id="267738227">
          <w:marLeft w:val="360"/>
          <w:marRight w:val="0"/>
          <w:marTop w:val="200"/>
          <w:marBottom w:val="0"/>
          <w:divBdr>
            <w:top w:val="none" w:sz="0" w:space="0" w:color="auto"/>
            <w:left w:val="none" w:sz="0" w:space="0" w:color="auto"/>
            <w:bottom w:val="none" w:sz="0" w:space="0" w:color="auto"/>
            <w:right w:val="none" w:sz="0" w:space="0" w:color="auto"/>
          </w:divBdr>
        </w:div>
        <w:div w:id="957838233">
          <w:marLeft w:val="1080"/>
          <w:marRight w:val="0"/>
          <w:marTop w:val="100"/>
          <w:marBottom w:val="0"/>
          <w:divBdr>
            <w:top w:val="none" w:sz="0" w:space="0" w:color="auto"/>
            <w:left w:val="none" w:sz="0" w:space="0" w:color="auto"/>
            <w:bottom w:val="none" w:sz="0" w:space="0" w:color="auto"/>
            <w:right w:val="none" w:sz="0" w:space="0" w:color="auto"/>
          </w:divBdr>
        </w:div>
        <w:div w:id="1484349773">
          <w:marLeft w:val="1080"/>
          <w:marRight w:val="0"/>
          <w:marTop w:val="100"/>
          <w:marBottom w:val="0"/>
          <w:divBdr>
            <w:top w:val="none" w:sz="0" w:space="0" w:color="auto"/>
            <w:left w:val="none" w:sz="0" w:space="0" w:color="auto"/>
            <w:bottom w:val="none" w:sz="0" w:space="0" w:color="auto"/>
            <w:right w:val="none" w:sz="0" w:space="0" w:color="auto"/>
          </w:divBdr>
        </w:div>
        <w:div w:id="1877618322">
          <w:marLeft w:val="1080"/>
          <w:marRight w:val="0"/>
          <w:marTop w:val="100"/>
          <w:marBottom w:val="0"/>
          <w:divBdr>
            <w:top w:val="none" w:sz="0" w:space="0" w:color="auto"/>
            <w:left w:val="none" w:sz="0" w:space="0" w:color="auto"/>
            <w:bottom w:val="none" w:sz="0" w:space="0" w:color="auto"/>
            <w:right w:val="none" w:sz="0" w:space="0" w:color="auto"/>
          </w:divBdr>
        </w:div>
      </w:divsChild>
    </w:div>
    <w:div w:id="871650221">
      <w:bodyDiv w:val="1"/>
      <w:marLeft w:val="0"/>
      <w:marRight w:val="0"/>
      <w:marTop w:val="0"/>
      <w:marBottom w:val="0"/>
      <w:divBdr>
        <w:top w:val="none" w:sz="0" w:space="0" w:color="auto"/>
        <w:left w:val="none" w:sz="0" w:space="0" w:color="auto"/>
        <w:bottom w:val="none" w:sz="0" w:space="0" w:color="auto"/>
        <w:right w:val="none" w:sz="0" w:space="0" w:color="auto"/>
      </w:divBdr>
      <w:divsChild>
        <w:div w:id="1922368507">
          <w:marLeft w:val="1080"/>
          <w:marRight w:val="0"/>
          <w:marTop w:val="100"/>
          <w:marBottom w:val="0"/>
          <w:divBdr>
            <w:top w:val="none" w:sz="0" w:space="0" w:color="auto"/>
            <w:left w:val="none" w:sz="0" w:space="0" w:color="auto"/>
            <w:bottom w:val="none" w:sz="0" w:space="0" w:color="auto"/>
            <w:right w:val="none" w:sz="0" w:space="0" w:color="auto"/>
          </w:divBdr>
        </w:div>
      </w:divsChild>
    </w:div>
    <w:div w:id="875002723">
      <w:bodyDiv w:val="1"/>
      <w:marLeft w:val="0"/>
      <w:marRight w:val="0"/>
      <w:marTop w:val="0"/>
      <w:marBottom w:val="0"/>
      <w:divBdr>
        <w:top w:val="none" w:sz="0" w:space="0" w:color="auto"/>
        <w:left w:val="none" w:sz="0" w:space="0" w:color="auto"/>
        <w:bottom w:val="none" w:sz="0" w:space="0" w:color="auto"/>
        <w:right w:val="none" w:sz="0" w:space="0" w:color="auto"/>
      </w:divBdr>
      <w:divsChild>
        <w:div w:id="1418744246">
          <w:marLeft w:val="1166"/>
          <w:marRight w:val="0"/>
          <w:marTop w:val="67"/>
          <w:marBottom w:val="0"/>
          <w:divBdr>
            <w:top w:val="none" w:sz="0" w:space="0" w:color="auto"/>
            <w:left w:val="none" w:sz="0" w:space="0" w:color="auto"/>
            <w:bottom w:val="none" w:sz="0" w:space="0" w:color="auto"/>
            <w:right w:val="none" w:sz="0" w:space="0" w:color="auto"/>
          </w:divBdr>
        </w:div>
        <w:div w:id="960769599">
          <w:marLeft w:val="1166"/>
          <w:marRight w:val="0"/>
          <w:marTop w:val="67"/>
          <w:marBottom w:val="0"/>
          <w:divBdr>
            <w:top w:val="none" w:sz="0" w:space="0" w:color="auto"/>
            <w:left w:val="none" w:sz="0" w:space="0" w:color="auto"/>
            <w:bottom w:val="none" w:sz="0" w:space="0" w:color="auto"/>
            <w:right w:val="none" w:sz="0" w:space="0" w:color="auto"/>
          </w:divBdr>
        </w:div>
        <w:div w:id="461731796">
          <w:marLeft w:val="1166"/>
          <w:marRight w:val="0"/>
          <w:marTop w:val="67"/>
          <w:marBottom w:val="0"/>
          <w:divBdr>
            <w:top w:val="none" w:sz="0" w:space="0" w:color="auto"/>
            <w:left w:val="none" w:sz="0" w:space="0" w:color="auto"/>
            <w:bottom w:val="none" w:sz="0" w:space="0" w:color="auto"/>
            <w:right w:val="none" w:sz="0" w:space="0" w:color="auto"/>
          </w:divBdr>
        </w:div>
      </w:divsChild>
    </w:div>
    <w:div w:id="884560764">
      <w:bodyDiv w:val="1"/>
      <w:marLeft w:val="0"/>
      <w:marRight w:val="0"/>
      <w:marTop w:val="0"/>
      <w:marBottom w:val="0"/>
      <w:divBdr>
        <w:top w:val="none" w:sz="0" w:space="0" w:color="auto"/>
        <w:left w:val="none" w:sz="0" w:space="0" w:color="auto"/>
        <w:bottom w:val="none" w:sz="0" w:space="0" w:color="auto"/>
        <w:right w:val="none" w:sz="0" w:space="0" w:color="auto"/>
      </w:divBdr>
      <w:divsChild>
        <w:div w:id="116221807">
          <w:marLeft w:val="360"/>
          <w:marRight w:val="0"/>
          <w:marTop w:val="200"/>
          <w:marBottom w:val="0"/>
          <w:divBdr>
            <w:top w:val="none" w:sz="0" w:space="0" w:color="auto"/>
            <w:left w:val="none" w:sz="0" w:space="0" w:color="auto"/>
            <w:bottom w:val="none" w:sz="0" w:space="0" w:color="auto"/>
            <w:right w:val="none" w:sz="0" w:space="0" w:color="auto"/>
          </w:divBdr>
        </w:div>
      </w:divsChild>
    </w:div>
    <w:div w:id="913511500">
      <w:bodyDiv w:val="1"/>
      <w:marLeft w:val="0"/>
      <w:marRight w:val="0"/>
      <w:marTop w:val="0"/>
      <w:marBottom w:val="0"/>
      <w:divBdr>
        <w:top w:val="none" w:sz="0" w:space="0" w:color="auto"/>
        <w:left w:val="none" w:sz="0" w:space="0" w:color="auto"/>
        <w:bottom w:val="none" w:sz="0" w:space="0" w:color="auto"/>
        <w:right w:val="none" w:sz="0" w:space="0" w:color="auto"/>
      </w:divBdr>
      <w:divsChild>
        <w:div w:id="1700200646">
          <w:marLeft w:val="360"/>
          <w:marRight w:val="0"/>
          <w:marTop w:val="200"/>
          <w:marBottom w:val="0"/>
          <w:divBdr>
            <w:top w:val="none" w:sz="0" w:space="0" w:color="auto"/>
            <w:left w:val="none" w:sz="0" w:space="0" w:color="auto"/>
            <w:bottom w:val="none" w:sz="0" w:space="0" w:color="auto"/>
            <w:right w:val="none" w:sz="0" w:space="0" w:color="auto"/>
          </w:divBdr>
        </w:div>
      </w:divsChild>
    </w:div>
    <w:div w:id="921259374">
      <w:bodyDiv w:val="1"/>
      <w:marLeft w:val="0"/>
      <w:marRight w:val="0"/>
      <w:marTop w:val="0"/>
      <w:marBottom w:val="0"/>
      <w:divBdr>
        <w:top w:val="none" w:sz="0" w:space="0" w:color="auto"/>
        <w:left w:val="none" w:sz="0" w:space="0" w:color="auto"/>
        <w:bottom w:val="none" w:sz="0" w:space="0" w:color="auto"/>
        <w:right w:val="none" w:sz="0" w:space="0" w:color="auto"/>
      </w:divBdr>
      <w:divsChild>
        <w:div w:id="38676844">
          <w:marLeft w:val="1080"/>
          <w:marRight w:val="0"/>
          <w:marTop w:val="100"/>
          <w:marBottom w:val="0"/>
          <w:divBdr>
            <w:top w:val="none" w:sz="0" w:space="0" w:color="auto"/>
            <w:left w:val="none" w:sz="0" w:space="0" w:color="auto"/>
            <w:bottom w:val="none" w:sz="0" w:space="0" w:color="auto"/>
            <w:right w:val="none" w:sz="0" w:space="0" w:color="auto"/>
          </w:divBdr>
        </w:div>
      </w:divsChild>
    </w:div>
    <w:div w:id="924456507">
      <w:bodyDiv w:val="1"/>
      <w:marLeft w:val="0"/>
      <w:marRight w:val="0"/>
      <w:marTop w:val="0"/>
      <w:marBottom w:val="0"/>
      <w:divBdr>
        <w:top w:val="none" w:sz="0" w:space="0" w:color="auto"/>
        <w:left w:val="none" w:sz="0" w:space="0" w:color="auto"/>
        <w:bottom w:val="none" w:sz="0" w:space="0" w:color="auto"/>
        <w:right w:val="none" w:sz="0" w:space="0" w:color="auto"/>
      </w:divBdr>
      <w:divsChild>
        <w:div w:id="611940058">
          <w:marLeft w:val="547"/>
          <w:marRight w:val="0"/>
          <w:marTop w:val="115"/>
          <w:marBottom w:val="0"/>
          <w:divBdr>
            <w:top w:val="none" w:sz="0" w:space="0" w:color="auto"/>
            <w:left w:val="none" w:sz="0" w:space="0" w:color="auto"/>
            <w:bottom w:val="none" w:sz="0" w:space="0" w:color="auto"/>
            <w:right w:val="none" w:sz="0" w:space="0" w:color="auto"/>
          </w:divBdr>
        </w:div>
      </w:divsChild>
    </w:div>
    <w:div w:id="925264900">
      <w:bodyDiv w:val="1"/>
      <w:marLeft w:val="0"/>
      <w:marRight w:val="0"/>
      <w:marTop w:val="0"/>
      <w:marBottom w:val="0"/>
      <w:divBdr>
        <w:top w:val="none" w:sz="0" w:space="0" w:color="auto"/>
        <w:left w:val="none" w:sz="0" w:space="0" w:color="auto"/>
        <w:bottom w:val="none" w:sz="0" w:space="0" w:color="auto"/>
        <w:right w:val="none" w:sz="0" w:space="0" w:color="auto"/>
      </w:divBdr>
      <w:divsChild>
        <w:div w:id="1687097640">
          <w:marLeft w:val="1080"/>
          <w:marRight w:val="0"/>
          <w:marTop w:val="100"/>
          <w:marBottom w:val="0"/>
          <w:divBdr>
            <w:top w:val="none" w:sz="0" w:space="0" w:color="auto"/>
            <w:left w:val="none" w:sz="0" w:space="0" w:color="auto"/>
            <w:bottom w:val="none" w:sz="0" w:space="0" w:color="auto"/>
            <w:right w:val="none" w:sz="0" w:space="0" w:color="auto"/>
          </w:divBdr>
        </w:div>
      </w:divsChild>
    </w:div>
    <w:div w:id="927157325">
      <w:bodyDiv w:val="1"/>
      <w:marLeft w:val="0"/>
      <w:marRight w:val="0"/>
      <w:marTop w:val="0"/>
      <w:marBottom w:val="0"/>
      <w:divBdr>
        <w:top w:val="none" w:sz="0" w:space="0" w:color="auto"/>
        <w:left w:val="none" w:sz="0" w:space="0" w:color="auto"/>
        <w:bottom w:val="none" w:sz="0" w:space="0" w:color="auto"/>
        <w:right w:val="none" w:sz="0" w:space="0" w:color="auto"/>
      </w:divBdr>
      <w:divsChild>
        <w:div w:id="1059399978">
          <w:marLeft w:val="1440"/>
          <w:marRight w:val="0"/>
          <w:marTop w:val="100"/>
          <w:marBottom w:val="0"/>
          <w:divBdr>
            <w:top w:val="none" w:sz="0" w:space="0" w:color="auto"/>
            <w:left w:val="none" w:sz="0" w:space="0" w:color="auto"/>
            <w:bottom w:val="none" w:sz="0" w:space="0" w:color="auto"/>
            <w:right w:val="none" w:sz="0" w:space="0" w:color="auto"/>
          </w:divBdr>
        </w:div>
      </w:divsChild>
    </w:div>
    <w:div w:id="931936823">
      <w:bodyDiv w:val="1"/>
      <w:marLeft w:val="0"/>
      <w:marRight w:val="0"/>
      <w:marTop w:val="0"/>
      <w:marBottom w:val="0"/>
      <w:divBdr>
        <w:top w:val="none" w:sz="0" w:space="0" w:color="auto"/>
        <w:left w:val="none" w:sz="0" w:space="0" w:color="auto"/>
        <w:bottom w:val="none" w:sz="0" w:space="0" w:color="auto"/>
        <w:right w:val="none" w:sz="0" w:space="0" w:color="auto"/>
      </w:divBdr>
      <w:divsChild>
        <w:div w:id="579295901">
          <w:marLeft w:val="1800"/>
          <w:marRight w:val="0"/>
          <w:marTop w:val="100"/>
          <w:marBottom w:val="0"/>
          <w:divBdr>
            <w:top w:val="none" w:sz="0" w:space="0" w:color="auto"/>
            <w:left w:val="none" w:sz="0" w:space="0" w:color="auto"/>
            <w:bottom w:val="none" w:sz="0" w:space="0" w:color="auto"/>
            <w:right w:val="none" w:sz="0" w:space="0" w:color="auto"/>
          </w:divBdr>
        </w:div>
        <w:div w:id="1915578292">
          <w:marLeft w:val="1800"/>
          <w:marRight w:val="0"/>
          <w:marTop w:val="100"/>
          <w:marBottom w:val="0"/>
          <w:divBdr>
            <w:top w:val="none" w:sz="0" w:space="0" w:color="auto"/>
            <w:left w:val="none" w:sz="0" w:space="0" w:color="auto"/>
            <w:bottom w:val="none" w:sz="0" w:space="0" w:color="auto"/>
            <w:right w:val="none" w:sz="0" w:space="0" w:color="auto"/>
          </w:divBdr>
        </w:div>
        <w:div w:id="1584140574">
          <w:marLeft w:val="1800"/>
          <w:marRight w:val="0"/>
          <w:marTop w:val="100"/>
          <w:marBottom w:val="0"/>
          <w:divBdr>
            <w:top w:val="none" w:sz="0" w:space="0" w:color="auto"/>
            <w:left w:val="none" w:sz="0" w:space="0" w:color="auto"/>
            <w:bottom w:val="none" w:sz="0" w:space="0" w:color="auto"/>
            <w:right w:val="none" w:sz="0" w:space="0" w:color="auto"/>
          </w:divBdr>
        </w:div>
        <w:div w:id="488984240">
          <w:marLeft w:val="1800"/>
          <w:marRight w:val="0"/>
          <w:marTop w:val="100"/>
          <w:marBottom w:val="0"/>
          <w:divBdr>
            <w:top w:val="none" w:sz="0" w:space="0" w:color="auto"/>
            <w:left w:val="none" w:sz="0" w:space="0" w:color="auto"/>
            <w:bottom w:val="none" w:sz="0" w:space="0" w:color="auto"/>
            <w:right w:val="none" w:sz="0" w:space="0" w:color="auto"/>
          </w:divBdr>
        </w:div>
        <w:div w:id="209610987">
          <w:marLeft w:val="1800"/>
          <w:marRight w:val="0"/>
          <w:marTop w:val="100"/>
          <w:marBottom w:val="0"/>
          <w:divBdr>
            <w:top w:val="none" w:sz="0" w:space="0" w:color="auto"/>
            <w:left w:val="none" w:sz="0" w:space="0" w:color="auto"/>
            <w:bottom w:val="none" w:sz="0" w:space="0" w:color="auto"/>
            <w:right w:val="none" w:sz="0" w:space="0" w:color="auto"/>
          </w:divBdr>
        </w:div>
      </w:divsChild>
    </w:div>
    <w:div w:id="939680824">
      <w:bodyDiv w:val="1"/>
      <w:marLeft w:val="0"/>
      <w:marRight w:val="0"/>
      <w:marTop w:val="0"/>
      <w:marBottom w:val="0"/>
      <w:divBdr>
        <w:top w:val="none" w:sz="0" w:space="0" w:color="auto"/>
        <w:left w:val="none" w:sz="0" w:space="0" w:color="auto"/>
        <w:bottom w:val="none" w:sz="0" w:space="0" w:color="auto"/>
        <w:right w:val="none" w:sz="0" w:space="0" w:color="auto"/>
      </w:divBdr>
      <w:divsChild>
        <w:div w:id="1744797416">
          <w:marLeft w:val="547"/>
          <w:marRight w:val="0"/>
          <w:marTop w:val="67"/>
          <w:marBottom w:val="0"/>
          <w:divBdr>
            <w:top w:val="none" w:sz="0" w:space="0" w:color="auto"/>
            <w:left w:val="none" w:sz="0" w:space="0" w:color="auto"/>
            <w:bottom w:val="none" w:sz="0" w:space="0" w:color="auto"/>
            <w:right w:val="none" w:sz="0" w:space="0" w:color="auto"/>
          </w:divBdr>
        </w:div>
      </w:divsChild>
    </w:div>
    <w:div w:id="945041272">
      <w:bodyDiv w:val="1"/>
      <w:marLeft w:val="0"/>
      <w:marRight w:val="0"/>
      <w:marTop w:val="0"/>
      <w:marBottom w:val="0"/>
      <w:divBdr>
        <w:top w:val="none" w:sz="0" w:space="0" w:color="auto"/>
        <w:left w:val="none" w:sz="0" w:space="0" w:color="auto"/>
        <w:bottom w:val="none" w:sz="0" w:space="0" w:color="auto"/>
        <w:right w:val="none" w:sz="0" w:space="0" w:color="auto"/>
      </w:divBdr>
      <w:divsChild>
        <w:div w:id="472253632">
          <w:marLeft w:val="360"/>
          <w:marRight w:val="0"/>
          <w:marTop w:val="200"/>
          <w:marBottom w:val="0"/>
          <w:divBdr>
            <w:top w:val="none" w:sz="0" w:space="0" w:color="auto"/>
            <w:left w:val="none" w:sz="0" w:space="0" w:color="auto"/>
            <w:bottom w:val="none" w:sz="0" w:space="0" w:color="auto"/>
            <w:right w:val="none" w:sz="0" w:space="0" w:color="auto"/>
          </w:divBdr>
        </w:div>
      </w:divsChild>
    </w:div>
    <w:div w:id="952176803">
      <w:bodyDiv w:val="1"/>
      <w:marLeft w:val="0"/>
      <w:marRight w:val="0"/>
      <w:marTop w:val="0"/>
      <w:marBottom w:val="0"/>
      <w:divBdr>
        <w:top w:val="none" w:sz="0" w:space="0" w:color="auto"/>
        <w:left w:val="none" w:sz="0" w:space="0" w:color="auto"/>
        <w:bottom w:val="none" w:sz="0" w:space="0" w:color="auto"/>
        <w:right w:val="none" w:sz="0" w:space="0" w:color="auto"/>
      </w:divBdr>
    </w:div>
    <w:div w:id="962534980">
      <w:bodyDiv w:val="1"/>
      <w:marLeft w:val="0"/>
      <w:marRight w:val="0"/>
      <w:marTop w:val="0"/>
      <w:marBottom w:val="0"/>
      <w:divBdr>
        <w:top w:val="none" w:sz="0" w:space="0" w:color="auto"/>
        <w:left w:val="none" w:sz="0" w:space="0" w:color="auto"/>
        <w:bottom w:val="none" w:sz="0" w:space="0" w:color="auto"/>
        <w:right w:val="none" w:sz="0" w:space="0" w:color="auto"/>
      </w:divBdr>
      <w:divsChild>
        <w:div w:id="417024924">
          <w:marLeft w:val="360"/>
          <w:marRight w:val="0"/>
          <w:marTop w:val="200"/>
          <w:marBottom w:val="0"/>
          <w:divBdr>
            <w:top w:val="none" w:sz="0" w:space="0" w:color="auto"/>
            <w:left w:val="none" w:sz="0" w:space="0" w:color="auto"/>
            <w:bottom w:val="none" w:sz="0" w:space="0" w:color="auto"/>
            <w:right w:val="none" w:sz="0" w:space="0" w:color="auto"/>
          </w:divBdr>
        </w:div>
      </w:divsChild>
    </w:div>
    <w:div w:id="966936845">
      <w:bodyDiv w:val="1"/>
      <w:marLeft w:val="0"/>
      <w:marRight w:val="0"/>
      <w:marTop w:val="0"/>
      <w:marBottom w:val="0"/>
      <w:divBdr>
        <w:top w:val="none" w:sz="0" w:space="0" w:color="auto"/>
        <w:left w:val="none" w:sz="0" w:space="0" w:color="auto"/>
        <w:bottom w:val="none" w:sz="0" w:space="0" w:color="auto"/>
        <w:right w:val="none" w:sz="0" w:space="0" w:color="auto"/>
      </w:divBdr>
      <w:divsChild>
        <w:div w:id="722555905">
          <w:marLeft w:val="806"/>
          <w:marRight w:val="0"/>
          <w:marTop w:val="200"/>
          <w:marBottom w:val="0"/>
          <w:divBdr>
            <w:top w:val="none" w:sz="0" w:space="0" w:color="auto"/>
            <w:left w:val="none" w:sz="0" w:space="0" w:color="auto"/>
            <w:bottom w:val="none" w:sz="0" w:space="0" w:color="auto"/>
            <w:right w:val="none" w:sz="0" w:space="0" w:color="auto"/>
          </w:divBdr>
        </w:div>
      </w:divsChild>
    </w:div>
    <w:div w:id="970945177">
      <w:bodyDiv w:val="1"/>
      <w:marLeft w:val="0"/>
      <w:marRight w:val="0"/>
      <w:marTop w:val="0"/>
      <w:marBottom w:val="0"/>
      <w:divBdr>
        <w:top w:val="none" w:sz="0" w:space="0" w:color="auto"/>
        <w:left w:val="none" w:sz="0" w:space="0" w:color="auto"/>
        <w:bottom w:val="none" w:sz="0" w:space="0" w:color="auto"/>
        <w:right w:val="none" w:sz="0" w:space="0" w:color="auto"/>
      </w:divBdr>
      <w:divsChild>
        <w:div w:id="326204810">
          <w:marLeft w:val="360"/>
          <w:marRight w:val="0"/>
          <w:marTop w:val="200"/>
          <w:marBottom w:val="0"/>
          <w:divBdr>
            <w:top w:val="none" w:sz="0" w:space="0" w:color="auto"/>
            <w:left w:val="none" w:sz="0" w:space="0" w:color="auto"/>
            <w:bottom w:val="none" w:sz="0" w:space="0" w:color="auto"/>
            <w:right w:val="none" w:sz="0" w:space="0" w:color="auto"/>
          </w:divBdr>
        </w:div>
      </w:divsChild>
    </w:div>
    <w:div w:id="1001466449">
      <w:bodyDiv w:val="1"/>
      <w:marLeft w:val="0"/>
      <w:marRight w:val="0"/>
      <w:marTop w:val="0"/>
      <w:marBottom w:val="0"/>
      <w:divBdr>
        <w:top w:val="none" w:sz="0" w:space="0" w:color="auto"/>
        <w:left w:val="none" w:sz="0" w:space="0" w:color="auto"/>
        <w:bottom w:val="none" w:sz="0" w:space="0" w:color="auto"/>
        <w:right w:val="none" w:sz="0" w:space="0" w:color="auto"/>
      </w:divBdr>
      <w:divsChild>
        <w:div w:id="1532064479">
          <w:marLeft w:val="1080"/>
          <w:marRight w:val="0"/>
          <w:marTop w:val="100"/>
          <w:marBottom w:val="0"/>
          <w:divBdr>
            <w:top w:val="none" w:sz="0" w:space="0" w:color="auto"/>
            <w:left w:val="none" w:sz="0" w:space="0" w:color="auto"/>
            <w:bottom w:val="none" w:sz="0" w:space="0" w:color="auto"/>
            <w:right w:val="none" w:sz="0" w:space="0" w:color="auto"/>
          </w:divBdr>
        </w:div>
        <w:div w:id="367527941">
          <w:marLeft w:val="1080"/>
          <w:marRight w:val="0"/>
          <w:marTop w:val="100"/>
          <w:marBottom w:val="0"/>
          <w:divBdr>
            <w:top w:val="none" w:sz="0" w:space="0" w:color="auto"/>
            <w:left w:val="none" w:sz="0" w:space="0" w:color="auto"/>
            <w:bottom w:val="none" w:sz="0" w:space="0" w:color="auto"/>
            <w:right w:val="none" w:sz="0" w:space="0" w:color="auto"/>
          </w:divBdr>
        </w:div>
      </w:divsChild>
    </w:div>
    <w:div w:id="1006202578">
      <w:bodyDiv w:val="1"/>
      <w:marLeft w:val="0"/>
      <w:marRight w:val="0"/>
      <w:marTop w:val="0"/>
      <w:marBottom w:val="0"/>
      <w:divBdr>
        <w:top w:val="none" w:sz="0" w:space="0" w:color="auto"/>
        <w:left w:val="none" w:sz="0" w:space="0" w:color="auto"/>
        <w:bottom w:val="none" w:sz="0" w:space="0" w:color="auto"/>
        <w:right w:val="none" w:sz="0" w:space="0" w:color="auto"/>
      </w:divBdr>
    </w:div>
    <w:div w:id="1015183500">
      <w:bodyDiv w:val="1"/>
      <w:marLeft w:val="0"/>
      <w:marRight w:val="0"/>
      <w:marTop w:val="0"/>
      <w:marBottom w:val="0"/>
      <w:divBdr>
        <w:top w:val="none" w:sz="0" w:space="0" w:color="auto"/>
        <w:left w:val="none" w:sz="0" w:space="0" w:color="auto"/>
        <w:bottom w:val="none" w:sz="0" w:space="0" w:color="auto"/>
        <w:right w:val="none" w:sz="0" w:space="0" w:color="auto"/>
      </w:divBdr>
      <w:divsChild>
        <w:div w:id="320935145">
          <w:marLeft w:val="547"/>
          <w:marRight w:val="0"/>
          <w:marTop w:val="106"/>
          <w:marBottom w:val="0"/>
          <w:divBdr>
            <w:top w:val="none" w:sz="0" w:space="0" w:color="auto"/>
            <w:left w:val="none" w:sz="0" w:space="0" w:color="auto"/>
            <w:bottom w:val="none" w:sz="0" w:space="0" w:color="auto"/>
            <w:right w:val="none" w:sz="0" w:space="0" w:color="auto"/>
          </w:divBdr>
        </w:div>
      </w:divsChild>
    </w:div>
    <w:div w:id="1020661098">
      <w:bodyDiv w:val="1"/>
      <w:marLeft w:val="0"/>
      <w:marRight w:val="0"/>
      <w:marTop w:val="0"/>
      <w:marBottom w:val="0"/>
      <w:divBdr>
        <w:top w:val="none" w:sz="0" w:space="0" w:color="auto"/>
        <w:left w:val="none" w:sz="0" w:space="0" w:color="auto"/>
        <w:bottom w:val="none" w:sz="0" w:space="0" w:color="auto"/>
        <w:right w:val="none" w:sz="0" w:space="0" w:color="auto"/>
      </w:divBdr>
      <w:divsChild>
        <w:div w:id="1959481825">
          <w:marLeft w:val="360"/>
          <w:marRight w:val="0"/>
          <w:marTop w:val="200"/>
          <w:marBottom w:val="0"/>
          <w:divBdr>
            <w:top w:val="none" w:sz="0" w:space="0" w:color="auto"/>
            <w:left w:val="none" w:sz="0" w:space="0" w:color="auto"/>
            <w:bottom w:val="none" w:sz="0" w:space="0" w:color="auto"/>
            <w:right w:val="none" w:sz="0" w:space="0" w:color="auto"/>
          </w:divBdr>
        </w:div>
      </w:divsChild>
    </w:div>
    <w:div w:id="1029376027">
      <w:bodyDiv w:val="1"/>
      <w:marLeft w:val="0"/>
      <w:marRight w:val="0"/>
      <w:marTop w:val="0"/>
      <w:marBottom w:val="0"/>
      <w:divBdr>
        <w:top w:val="none" w:sz="0" w:space="0" w:color="auto"/>
        <w:left w:val="none" w:sz="0" w:space="0" w:color="auto"/>
        <w:bottom w:val="none" w:sz="0" w:space="0" w:color="auto"/>
        <w:right w:val="none" w:sz="0" w:space="0" w:color="auto"/>
      </w:divBdr>
    </w:div>
    <w:div w:id="1051349071">
      <w:bodyDiv w:val="1"/>
      <w:marLeft w:val="0"/>
      <w:marRight w:val="0"/>
      <w:marTop w:val="0"/>
      <w:marBottom w:val="0"/>
      <w:divBdr>
        <w:top w:val="none" w:sz="0" w:space="0" w:color="auto"/>
        <w:left w:val="none" w:sz="0" w:space="0" w:color="auto"/>
        <w:bottom w:val="none" w:sz="0" w:space="0" w:color="auto"/>
        <w:right w:val="none" w:sz="0" w:space="0" w:color="auto"/>
      </w:divBdr>
      <w:divsChild>
        <w:div w:id="1719551282">
          <w:marLeft w:val="360"/>
          <w:marRight w:val="0"/>
          <w:marTop w:val="200"/>
          <w:marBottom w:val="0"/>
          <w:divBdr>
            <w:top w:val="none" w:sz="0" w:space="0" w:color="auto"/>
            <w:left w:val="none" w:sz="0" w:space="0" w:color="auto"/>
            <w:bottom w:val="none" w:sz="0" w:space="0" w:color="auto"/>
            <w:right w:val="none" w:sz="0" w:space="0" w:color="auto"/>
          </w:divBdr>
        </w:div>
      </w:divsChild>
    </w:div>
    <w:div w:id="1053503895">
      <w:bodyDiv w:val="1"/>
      <w:marLeft w:val="0"/>
      <w:marRight w:val="0"/>
      <w:marTop w:val="0"/>
      <w:marBottom w:val="0"/>
      <w:divBdr>
        <w:top w:val="none" w:sz="0" w:space="0" w:color="auto"/>
        <w:left w:val="none" w:sz="0" w:space="0" w:color="auto"/>
        <w:bottom w:val="none" w:sz="0" w:space="0" w:color="auto"/>
        <w:right w:val="none" w:sz="0" w:space="0" w:color="auto"/>
      </w:divBdr>
      <w:divsChild>
        <w:div w:id="1478303500">
          <w:marLeft w:val="1080"/>
          <w:marRight w:val="0"/>
          <w:marTop w:val="100"/>
          <w:marBottom w:val="0"/>
          <w:divBdr>
            <w:top w:val="none" w:sz="0" w:space="0" w:color="auto"/>
            <w:left w:val="none" w:sz="0" w:space="0" w:color="auto"/>
            <w:bottom w:val="none" w:sz="0" w:space="0" w:color="auto"/>
            <w:right w:val="none" w:sz="0" w:space="0" w:color="auto"/>
          </w:divBdr>
        </w:div>
        <w:div w:id="921720854">
          <w:marLeft w:val="1080"/>
          <w:marRight w:val="0"/>
          <w:marTop w:val="100"/>
          <w:marBottom w:val="0"/>
          <w:divBdr>
            <w:top w:val="none" w:sz="0" w:space="0" w:color="auto"/>
            <w:left w:val="none" w:sz="0" w:space="0" w:color="auto"/>
            <w:bottom w:val="none" w:sz="0" w:space="0" w:color="auto"/>
            <w:right w:val="none" w:sz="0" w:space="0" w:color="auto"/>
          </w:divBdr>
        </w:div>
        <w:div w:id="1308584306">
          <w:marLeft w:val="1080"/>
          <w:marRight w:val="0"/>
          <w:marTop w:val="100"/>
          <w:marBottom w:val="0"/>
          <w:divBdr>
            <w:top w:val="none" w:sz="0" w:space="0" w:color="auto"/>
            <w:left w:val="none" w:sz="0" w:space="0" w:color="auto"/>
            <w:bottom w:val="none" w:sz="0" w:space="0" w:color="auto"/>
            <w:right w:val="none" w:sz="0" w:space="0" w:color="auto"/>
          </w:divBdr>
        </w:div>
        <w:div w:id="97216145">
          <w:marLeft w:val="1080"/>
          <w:marRight w:val="0"/>
          <w:marTop w:val="100"/>
          <w:marBottom w:val="0"/>
          <w:divBdr>
            <w:top w:val="none" w:sz="0" w:space="0" w:color="auto"/>
            <w:left w:val="none" w:sz="0" w:space="0" w:color="auto"/>
            <w:bottom w:val="none" w:sz="0" w:space="0" w:color="auto"/>
            <w:right w:val="none" w:sz="0" w:space="0" w:color="auto"/>
          </w:divBdr>
        </w:div>
        <w:div w:id="1208764184">
          <w:marLeft w:val="1080"/>
          <w:marRight w:val="0"/>
          <w:marTop w:val="100"/>
          <w:marBottom w:val="0"/>
          <w:divBdr>
            <w:top w:val="none" w:sz="0" w:space="0" w:color="auto"/>
            <w:left w:val="none" w:sz="0" w:space="0" w:color="auto"/>
            <w:bottom w:val="none" w:sz="0" w:space="0" w:color="auto"/>
            <w:right w:val="none" w:sz="0" w:space="0" w:color="auto"/>
          </w:divBdr>
        </w:div>
        <w:div w:id="999112359">
          <w:marLeft w:val="1080"/>
          <w:marRight w:val="0"/>
          <w:marTop w:val="100"/>
          <w:marBottom w:val="0"/>
          <w:divBdr>
            <w:top w:val="none" w:sz="0" w:space="0" w:color="auto"/>
            <w:left w:val="none" w:sz="0" w:space="0" w:color="auto"/>
            <w:bottom w:val="none" w:sz="0" w:space="0" w:color="auto"/>
            <w:right w:val="none" w:sz="0" w:space="0" w:color="auto"/>
          </w:divBdr>
        </w:div>
        <w:div w:id="1013612191">
          <w:marLeft w:val="1080"/>
          <w:marRight w:val="0"/>
          <w:marTop w:val="100"/>
          <w:marBottom w:val="0"/>
          <w:divBdr>
            <w:top w:val="none" w:sz="0" w:space="0" w:color="auto"/>
            <w:left w:val="none" w:sz="0" w:space="0" w:color="auto"/>
            <w:bottom w:val="none" w:sz="0" w:space="0" w:color="auto"/>
            <w:right w:val="none" w:sz="0" w:space="0" w:color="auto"/>
          </w:divBdr>
        </w:div>
        <w:div w:id="770703792">
          <w:marLeft w:val="1080"/>
          <w:marRight w:val="0"/>
          <w:marTop w:val="100"/>
          <w:marBottom w:val="0"/>
          <w:divBdr>
            <w:top w:val="none" w:sz="0" w:space="0" w:color="auto"/>
            <w:left w:val="none" w:sz="0" w:space="0" w:color="auto"/>
            <w:bottom w:val="none" w:sz="0" w:space="0" w:color="auto"/>
            <w:right w:val="none" w:sz="0" w:space="0" w:color="auto"/>
          </w:divBdr>
        </w:div>
        <w:div w:id="1864128779">
          <w:marLeft w:val="1080"/>
          <w:marRight w:val="0"/>
          <w:marTop w:val="100"/>
          <w:marBottom w:val="0"/>
          <w:divBdr>
            <w:top w:val="none" w:sz="0" w:space="0" w:color="auto"/>
            <w:left w:val="none" w:sz="0" w:space="0" w:color="auto"/>
            <w:bottom w:val="none" w:sz="0" w:space="0" w:color="auto"/>
            <w:right w:val="none" w:sz="0" w:space="0" w:color="auto"/>
          </w:divBdr>
        </w:div>
        <w:div w:id="132336573">
          <w:marLeft w:val="1080"/>
          <w:marRight w:val="0"/>
          <w:marTop w:val="100"/>
          <w:marBottom w:val="0"/>
          <w:divBdr>
            <w:top w:val="none" w:sz="0" w:space="0" w:color="auto"/>
            <w:left w:val="none" w:sz="0" w:space="0" w:color="auto"/>
            <w:bottom w:val="none" w:sz="0" w:space="0" w:color="auto"/>
            <w:right w:val="none" w:sz="0" w:space="0" w:color="auto"/>
          </w:divBdr>
        </w:div>
      </w:divsChild>
    </w:div>
    <w:div w:id="1053889223">
      <w:bodyDiv w:val="1"/>
      <w:marLeft w:val="0"/>
      <w:marRight w:val="0"/>
      <w:marTop w:val="0"/>
      <w:marBottom w:val="0"/>
      <w:divBdr>
        <w:top w:val="none" w:sz="0" w:space="0" w:color="auto"/>
        <w:left w:val="none" w:sz="0" w:space="0" w:color="auto"/>
        <w:bottom w:val="none" w:sz="0" w:space="0" w:color="auto"/>
        <w:right w:val="none" w:sz="0" w:space="0" w:color="auto"/>
      </w:divBdr>
    </w:div>
    <w:div w:id="1054350101">
      <w:bodyDiv w:val="1"/>
      <w:marLeft w:val="0"/>
      <w:marRight w:val="0"/>
      <w:marTop w:val="0"/>
      <w:marBottom w:val="0"/>
      <w:divBdr>
        <w:top w:val="none" w:sz="0" w:space="0" w:color="auto"/>
        <w:left w:val="none" w:sz="0" w:space="0" w:color="auto"/>
        <w:bottom w:val="none" w:sz="0" w:space="0" w:color="auto"/>
        <w:right w:val="none" w:sz="0" w:space="0" w:color="auto"/>
      </w:divBdr>
      <w:divsChild>
        <w:div w:id="288099196">
          <w:marLeft w:val="1166"/>
          <w:marRight w:val="0"/>
          <w:marTop w:val="67"/>
          <w:marBottom w:val="0"/>
          <w:divBdr>
            <w:top w:val="none" w:sz="0" w:space="0" w:color="auto"/>
            <w:left w:val="none" w:sz="0" w:space="0" w:color="auto"/>
            <w:bottom w:val="none" w:sz="0" w:space="0" w:color="auto"/>
            <w:right w:val="none" w:sz="0" w:space="0" w:color="auto"/>
          </w:divBdr>
        </w:div>
        <w:div w:id="1631351728">
          <w:marLeft w:val="1166"/>
          <w:marRight w:val="0"/>
          <w:marTop w:val="67"/>
          <w:marBottom w:val="0"/>
          <w:divBdr>
            <w:top w:val="none" w:sz="0" w:space="0" w:color="auto"/>
            <w:left w:val="none" w:sz="0" w:space="0" w:color="auto"/>
            <w:bottom w:val="none" w:sz="0" w:space="0" w:color="auto"/>
            <w:right w:val="none" w:sz="0" w:space="0" w:color="auto"/>
          </w:divBdr>
        </w:div>
        <w:div w:id="534662387">
          <w:marLeft w:val="1166"/>
          <w:marRight w:val="0"/>
          <w:marTop w:val="67"/>
          <w:marBottom w:val="0"/>
          <w:divBdr>
            <w:top w:val="none" w:sz="0" w:space="0" w:color="auto"/>
            <w:left w:val="none" w:sz="0" w:space="0" w:color="auto"/>
            <w:bottom w:val="none" w:sz="0" w:space="0" w:color="auto"/>
            <w:right w:val="none" w:sz="0" w:space="0" w:color="auto"/>
          </w:divBdr>
        </w:div>
        <w:div w:id="2005426836">
          <w:marLeft w:val="1166"/>
          <w:marRight w:val="0"/>
          <w:marTop w:val="67"/>
          <w:marBottom w:val="0"/>
          <w:divBdr>
            <w:top w:val="none" w:sz="0" w:space="0" w:color="auto"/>
            <w:left w:val="none" w:sz="0" w:space="0" w:color="auto"/>
            <w:bottom w:val="none" w:sz="0" w:space="0" w:color="auto"/>
            <w:right w:val="none" w:sz="0" w:space="0" w:color="auto"/>
          </w:divBdr>
        </w:div>
        <w:div w:id="227114617">
          <w:marLeft w:val="1166"/>
          <w:marRight w:val="0"/>
          <w:marTop w:val="67"/>
          <w:marBottom w:val="0"/>
          <w:divBdr>
            <w:top w:val="none" w:sz="0" w:space="0" w:color="auto"/>
            <w:left w:val="none" w:sz="0" w:space="0" w:color="auto"/>
            <w:bottom w:val="none" w:sz="0" w:space="0" w:color="auto"/>
            <w:right w:val="none" w:sz="0" w:space="0" w:color="auto"/>
          </w:divBdr>
        </w:div>
        <w:div w:id="52048156">
          <w:marLeft w:val="1166"/>
          <w:marRight w:val="0"/>
          <w:marTop w:val="67"/>
          <w:marBottom w:val="0"/>
          <w:divBdr>
            <w:top w:val="none" w:sz="0" w:space="0" w:color="auto"/>
            <w:left w:val="none" w:sz="0" w:space="0" w:color="auto"/>
            <w:bottom w:val="none" w:sz="0" w:space="0" w:color="auto"/>
            <w:right w:val="none" w:sz="0" w:space="0" w:color="auto"/>
          </w:divBdr>
        </w:div>
        <w:div w:id="338700763">
          <w:marLeft w:val="1166"/>
          <w:marRight w:val="0"/>
          <w:marTop w:val="67"/>
          <w:marBottom w:val="0"/>
          <w:divBdr>
            <w:top w:val="none" w:sz="0" w:space="0" w:color="auto"/>
            <w:left w:val="none" w:sz="0" w:space="0" w:color="auto"/>
            <w:bottom w:val="none" w:sz="0" w:space="0" w:color="auto"/>
            <w:right w:val="none" w:sz="0" w:space="0" w:color="auto"/>
          </w:divBdr>
        </w:div>
      </w:divsChild>
    </w:div>
    <w:div w:id="1055465988">
      <w:bodyDiv w:val="1"/>
      <w:marLeft w:val="0"/>
      <w:marRight w:val="0"/>
      <w:marTop w:val="0"/>
      <w:marBottom w:val="0"/>
      <w:divBdr>
        <w:top w:val="none" w:sz="0" w:space="0" w:color="auto"/>
        <w:left w:val="none" w:sz="0" w:space="0" w:color="auto"/>
        <w:bottom w:val="none" w:sz="0" w:space="0" w:color="auto"/>
        <w:right w:val="none" w:sz="0" w:space="0" w:color="auto"/>
      </w:divBdr>
      <w:divsChild>
        <w:div w:id="1670675232">
          <w:marLeft w:val="2160"/>
          <w:marRight w:val="0"/>
          <w:marTop w:val="100"/>
          <w:marBottom w:val="0"/>
          <w:divBdr>
            <w:top w:val="none" w:sz="0" w:space="0" w:color="auto"/>
            <w:left w:val="none" w:sz="0" w:space="0" w:color="auto"/>
            <w:bottom w:val="none" w:sz="0" w:space="0" w:color="auto"/>
            <w:right w:val="none" w:sz="0" w:space="0" w:color="auto"/>
          </w:divBdr>
        </w:div>
        <w:div w:id="1953899163">
          <w:marLeft w:val="2160"/>
          <w:marRight w:val="0"/>
          <w:marTop w:val="100"/>
          <w:marBottom w:val="0"/>
          <w:divBdr>
            <w:top w:val="none" w:sz="0" w:space="0" w:color="auto"/>
            <w:left w:val="none" w:sz="0" w:space="0" w:color="auto"/>
            <w:bottom w:val="none" w:sz="0" w:space="0" w:color="auto"/>
            <w:right w:val="none" w:sz="0" w:space="0" w:color="auto"/>
          </w:divBdr>
        </w:div>
        <w:div w:id="956986541">
          <w:marLeft w:val="2160"/>
          <w:marRight w:val="0"/>
          <w:marTop w:val="100"/>
          <w:marBottom w:val="0"/>
          <w:divBdr>
            <w:top w:val="none" w:sz="0" w:space="0" w:color="auto"/>
            <w:left w:val="none" w:sz="0" w:space="0" w:color="auto"/>
            <w:bottom w:val="none" w:sz="0" w:space="0" w:color="auto"/>
            <w:right w:val="none" w:sz="0" w:space="0" w:color="auto"/>
          </w:divBdr>
        </w:div>
      </w:divsChild>
    </w:div>
    <w:div w:id="1062369955">
      <w:bodyDiv w:val="1"/>
      <w:marLeft w:val="0"/>
      <w:marRight w:val="0"/>
      <w:marTop w:val="0"/>
      <w:marBottom w:val="0"/>
      <w:divBdr>
        <w:top w:val="none" w:sz="0" w:space="0" w:color="auto"/>
        <w:left w:val="none" w:sz="0" w:space="0" w:color="auto"/>
        <w:bottom w:val="none" w:sz="0" w:space="0" w:color="auto"/>
        <w:right w:val="none" w:sz="0" w:space="0" w:color="auto"/>
      </w:divBdr>
    </w:div>
    <w:div w:id="1064453392">
      <w:bodyDiv w:val="1"/>
      <w:marLeft w:val="0"/>
      <w:marRight w:val="0"/>
      <w:marTop w:val="0"/>
      <w:marBottom w:val="0"/>
      <w:divBdr>
        <w:top w:val="none" w:sz="0" w:space="0" w:color="auto"/>
        <w:left w:val="none" w:sz="0" w:space="0" w:color="auto"/>
        <w:bottom w:val="none" w:sz="0" w:space="0" w:color="auto"/>
        <w:right w:val="none" w:sz="0" w:space="0" w:color="auto"/>
      </w:divBdr>
      <w:divsChild>
        <w:div w:id="557547180">
          <w:marLeft w:val="1080"/>
          <w:marRight w:val="0"/>
          <w:marTop w:val="100"/>
          <w:marBottom w:val="0"/>
          <w:divBdr>
            <w:top w:val="none" w:sz="0" w:space="0" w:color="auto"/>
            <w:left w:val="none" w:sz="0" w:space="0" w:color="auto"/>
            <w:bottom w:val="none" w:sz="0" w:space="0" w:color="auto"/>
            <w:right w:val="none" w:sz="0" w:space="0" w:color="auto"/>
          </w:divBdr>
        </w:div>
        <w:div w:id="1118909915">
          <w:marLeft w:val="1080"/>
          <w:marRight w:val="0"/>
          <w:marTop w:val="100"/>
          <w:marBottom w:val="0"/>
          <w:divBdr>
            <w:top w:val="none" w:sz="0" w:space="0" w:color="auto"/>
            <w:left w:val="none" w:sz="0" w:space="0" w:color="auto"/>
            <w:bottom w:val="none" w:sz="0" w:space="0" w:color="auto"/>
            <w:right w:val="none" w:sz="0" w:space="0" w:color="auto"/>
          </w:divBdr>
        </w:div>
        <w:div w:id="408887300">
          <w:marLeft w:val="1080"/>
          <w:marRight w:val="0"/>
          <w:marTop w:val="100"/>
          <w:marBottom w:val="0"/>
          <w:divBdr>
            <w:top w:val="none" w:sz="0" w:space="0" w:color="auto"/>
            <w:left w:val="none" w:sz="0" w:space="0" w:color="auto"/>
            <w:bottom w:val="none" w:sz="0" w:space="0" w:color="auto"/>
            <w:right w:val="none" w:sz="0" w:space="0" w:color="auto"/>
          </w:divBdr>
        </w:div>
      </w:divsChild>
    </w:div>
    <w:div w:id="1081562194">
      <w:bodyDiv w:val="1"/>
      <w:marLeft w:val="0"/>
      <w:marRight w:val="0"/>
      <w:marTop w:val="0"/>
      <w:marBottom w:val="0"/>
      <w:divBdr>
        <w:top w:val="none" w:sz="0" w:space="0" w:color="auto"/>
        <w:left w:val="none" w:sz="0" w:space="0" w:color="auto"/>
        <w:bottom w:val="none" w:sz="0" w:space="0" w:color="auto"/>
        <w:right w:val="none" w:sz="0" w:space="0" w:color="auto"/>
      </w:divBdr>
      <w:divsChild>
        <w:div w:id="1058748081">
          <w:marLeft w:val="360"/>
          <w:marRight w:val="0"/>
          <w:marTop w:val="200"/>
          <w:marBottom w:val="0"/>
          <w:divBdr>
            <w:top w:val="none" w:sz="0" w:space="0" w:color="auto"/>
            <w:left w:val="none" w:sz="0" w:space="0" w:color="auto"/>
            <w:bottom w:val="none" w:sz="0" w:space="0" w:color="auto"/>
            <w:right w:val="none" w:sz="0" w:space="0" w:color="auto"/>
          </w:divBdr>
        </w:div>
      </w:divsChild>
    </w:div>
    <w:div w:id="1095394358">
      <w:bodyDiv w:val="1"/>
      <w:marLeft w:val="0"/>
      <w:marRight w:val="0"/>
      <w:marTop w:val="0"/>
      <w:marBottom w:val="0"/>
      <w:divBdr>
        <w:top w:val="none" w:sz="0" w:space="0" w:color="auto"/>
        <w:left w:val="none" w:sz="0" w:space="0" w:color="auto"/>
        <w:bottom w:val="none" w:sz="0" w:space="0" w:color="auto"/>
        <w:right w:val="none" w:sz="0" w:space="0" w:color="auto"/>
      </w:divBdr>
      <w:divsChild>
        <w:div w:id="629477375">
          <w:marLeft w:val="2246"/>
          <w:marRight w:val="0"/>
          <w:marTop w:val="100"/>
          <w:marBottom w:val="0"/>
          <w:divBdr>
            <w:top w:val="none" w:sz="0" w:space="0" w:color="auto"/>
            <w:left w:val="none" w:sz="0" w:space="0" w:color="auto"/>
            <w:bottom w:val="none" w:sz="0" w:space="0" w:color="auto"/>
            <w:right w:val="none" w:sz="0" w:space="0" w:color="auto"/>
          </w:divBdr>
        </w:div>
      </w:divsChild>
    </w:div>
    <w:div w:id="1102069405">
      <w:bodyDiv w:val="1"/>
      <w:marLeft w:val="0"/>
      <w:marRight w:val="0"/>
      <w:marTop w:val="0"/>
      <w:marBottom w:val="0"/>
      <w:divBdr>
        <w:top w:val="none" w:sz="0" w:space="0" w:color="auto"/>
        <w:left w:val="none" w:sz="0" w:space="0" w:color="auto"/>
        <w:bottom w:val="none" w:sz="0" w:space="0" w:color="auto"/>
        <w:right w:val="none" w:sz="0" w:space="0" w:color="auto"/>
      </w:divBdr>
      <w:divsChild>
        <w:div w:id="1285891156">
          <w:marLeft w:val="1080"/>
          <w:marRight w:val="0"/>
          <w:marTop w:val="100"/>
          <w:marBottom w:val="0"/>
          <w:divBdr>
            <w:top w:val="none" w:sz="0" w:space="0" w:color="auto"/>
            <w:left w:val="none" w:sz="0" w:space="0" w:color="auto"/>
            <w:bottom w:val="none" w:sz="0" w:space="0" w:color="auto"/>
            <w:right w:val="none" w:sz="0" w:space="0" w:color="auto"/>
          </w:divBdr>
        </w:div>
      </w:divsChild>
    </w:div>
    <w:div w:id="1111969790">
      <w:bodyDiv w:val="1"/>
      <w:marLeft w:val="0"/>
      <w:marRight w:val="0"/>
      <w:marTop w:val="0"/>
      <w:marBottom w:val="0"/>
      <w:divBdr>
        <w:top w:val="none" w:sz="0" w:space="0" w:color="auto"/>
        <w:left w:val="none" w:sz="0" w:space="0" w:color="auto"/>
        <w:bottom w:val="none" w:sz="0" w:space="0" w:color="auto"/>
        <w:right w:val="none" w:sz="0" w:space="0" w:color="auto"/>
      </w:divBdr>
      <w:divsChild>
        <w:div w:id="2107070338">
          <w:marLeft w:val="1080"/>
          <w:marRight w:val="0"/>
          <w:marTop w:val="100"/>
          <w:marBottom w:val="0"/>
          <w:divBdr>
            <w:top w:val="none" w:sz="0" w:space="0" w:color="auto"/>
            <w:left w:val="none" w:sz="0" w:space="0" w:color="auto"/>
            <w:bottom w:val="none" w:sz="0" w:space="0" w:color="auto"/>
            <w:right w:val="none" w:sz="0" w:space="0" w:color="auto"/>
          </w:divBdr>
        </w:div>
        <w:div w:id="1287156805">
          <w:marLeft w:val="1080"/>
          <w:marRight w:val="0"/>
          <w:marTop w:val="100"/>
          <w:marBottom w:val="0"/>
          <w:divBdr>
            <w:top w:val="none" w:sz="0" w:space="0" w:color="auto"/>
            <w:left w:val="none" w:sz="0" w:space="0" w:color="auto"/>
            <w:bottom w:val="none" w:sz="0" w:space="0" w:color="auto"/>
            <w:right w:val="none" w:sz="0" w:space="0" w:color="auto"/>
          </w:divBdr>
        </w:div>
        <w:div w:id="533617189">
          <w:marLeft w:val="1080"/>
          <w:marRight w:val="0"/>
          <w:marTop w:val="100"/>
          <w:marBottom w:val="0"/>
          <w:divBdr>
            <w:top w:val="none" w:sz="0" w:space="0" w:color="auto"/>
            <w:left w:val="none" w:sz="0" w:space="0" w:color="auto"/>
            <w:bottom w:val="none" w:sz="0" w:space="0" w:color="auto"/>
            <w:right w:val="none" w:sz="0" w:space="0" w:color="auto"/>
          </w:divBdr>
        </w:div>
        <w:div w:id="1724522014">
          <w:marLeft w:val="1080"/>
          <w:marRight w:val="0"/>
          <w:marTop w:val="100"/>
          <w:marBottom w:val="0"/>
          <w:divBdr>
            <w:top w:val="none" w:sz="0" w:space="0" w:color="auto"/>
            <w:left w:val="none" w:sz="0" w:space="0" w:color="auto"/>
            <w:bottom w:val="none" w:sz="0" w:space="0" w:color="auto"/>
            <w:right w:val="none" w:sz="0" w:space="0" w:color="auto"/>
          </w:divBdr>
        </w:div>
        <w:div w:id="152573428">
          <w:marLeft w:val="1080"/>
          <w:marRight w:val="0"/>
          <w:marTop w:val="100"/>
          <w:marBottom w:val="0"/>
          <w:divBdr>
            <w:top w:val="none" w:sz="0" w:space="0" w:color="auto"/>
            <w:left w:val="none" w:sz="0" w:space="0" w:color="auto"/>
            <w:bottom w:val="none" w:sz="0" w:space="0" w:color="auto"/>
            <w:right w:val="none" w:sz="0" w:space="0" w:color="auto"/>
          </w:divBdr>
        </w:div>
        <w:div w:id="1648049170">
          <w:marLeft w:val="1080"/>
          <w:marRight w:val="0"/>
          <w:marTop w:val="100"/>
          <w:marBottom w:val="0"/>
          <w:divBdr>
            <w:top w:val="none" w:sz="0" w:space="0" w:color="auto"/>
            <w:left w:val="none" w:sz="0" w:space="0" w:color="auto"/>
            <w:bottom w:val="none" w:sz="0" w:space="0" w:color="auto"/>
            <w:right w:val="none" w:sz="0" w:space="0" w:color="auto"/>
          </w:divBdr>
        </w:div>
        <w:div w:id="1115101842">
          <w:marLeft w:val="1080"/>
          <w:marRight w:val="0"/>
          <w:marTop w:val="100"/>
          <w:marBottom w:val="0"/>
          <w:divBdr>
            <w:top w:val="none" w:sz="0" w:space="0" w:color="auto"/>
            <w:left w:val="none" w:sz="0" w:space="0" w:color="auto"/>
            <w:bottom w:val="none" w:sz="0" w:space="0" w:color="auto"/>
            <w:right w:val="none" w:sz="0" w:space="0" w:color="auto"/>
          </w:divBdr>
        </w:div>
        <w:div w:id="804660208">
          <w:marLeft w:val="1080"/>
          <w:marRight w:val="0"/>
          <w:marTop w:val="100"/>
          <w:marBottom w:val="0"/>
          <w:divBdr>
            <w:top w:val="none" w:sz="0" w:space="0" w:color="auto"/>
            <w:left w:val="none" w:sz="0" w:space="0" w:color="auto"/>
            <w:bottom w:val="none" w:sz="0" w:space="0" w:color="auto"/>
            <w:right w:val="none" w:sz="0" w:space="0" w:color="auto"/>
          </w:divBdr>
        </w:div>
      </w:divsChild>
    </w:div>
    <w:div w:id="1112162967">
      <w:bodyDiv w:val="1"/>
      <w:marLeft w:val="0"/>
      <w:marRight w:val="0"/>
      <w:marTop w:val="0"/>
      <w:marBottom w:val="0"/>
      <w:divBdr>
        <w:top w:val="none" w:sz="0" w:space="0" w:color="auto"/>
        <w:left w:val="none" w:sz="0" w:space="0" w:color="auto"/>
        <w:bottom w:val="none" w:sz="0" w:space="0" w:color="auto"/>
        <w:right w:val="none" w:sz="0" w:space="0" w:color="auto"/>
      </w:divBdr>
      <w:divsChild>
        <w:div w:id="50270201">
          <w:marLeft w:val="360"/>
          <w:marRight w:val="0"/>
          <w:marTop w:val="200"/>
          <w:marBottom w:val="0"/>
          <w:divBdr>
            <w:top w:val="none" w:sz="0" w:space="0" w:color="auto"/>
            <w:left w:val="none" w:sz="0" w:space="0" w:color="auto"/>
            <w:bottom w:val="none" w:sz="0" w:space="0" w:color="auto"/>
            <w:right w:val="none" w:sz="0" w:space="0" w:color="auto"/>
          </w:divBdr>
        </w:div>
      </w:divsChild>
    </w:div>
    <w:div w:id="1115054156">
      <w:bodyDiv w:val="1"/>
      <w:marLeft w:val="0"/>
      <w:marRight w:val="0"/>
      <w:marTop w:val="0"/>
      <w:marBottom w:val="0"/>
      <w:divBdr>
        <w:top w:val="none" w:sz="0" w:space="0" w:color="auto"/>
        <w:left w:val="none" w:sz="0" w:space="0" w:color="auto"/>
        <w:bottom w:val="none" w:sz="0" w:space="0" w:color="auto"/>
        <w:right w:val="none" w:sz="0" w:space="0" w:color="auto"/>
      </w:divBdr>
      <w:divsChild>
        <w:div w:id="1558276406">
          <w:marLeft w:val="1080"/>
          <w:marRight w:val="0"/>
          <w:marTop w:val="100"/>
          <w:marBottom w:val="0"/>
          <w:divBdr>
            <w:top w:val="none" w:sz="0" w:space="0" w:color="auto"/>
            <w:left w:val="none" w:sz="0" w:space="0" w:color="auto"/>
            <w:bottom w:val="none" w:sz="0" w:space="0" w:color="auto"/>
            <w:right w:val="none" w:sz="0" w:space="0" w:color="auto"/>
          </w:divBdr>
        </w:div>
        <w:div w:id="1015305026">
          <w:marLeft w:val="1080"/>
          <w:marRight w:val="0"/>
          <w:marTop w:val="100"/>
          <w:marBottom w:val="0"/>
          <w:divBdr>
            <w:top w:val="none" w:sz="0" w:space="0" w:color="auto"/>
            <w:left w:val="none" w:sz="0" w:space="0" w:color="auto"/>
            <w:bottom w:val="none" w:sz="0" w:space="0" w:color="auto"/>
            <w:right w:val="none" w:sz="0" w:space="0" w:color="auto"/>
          </w:divBdr>
        </w:div>
        <w:div w:id="557785235">
          <w:marLeft w:val="1080"/>
          <w:marRight w:val="0"/>
          <w:marTop w:val="100"/>
          <w:marBottom w:val="0"/>
          <w:divBdr>
            <w:top w:val="none" w:sz="0" w:space="0" w:color="auto"/>
            <w:left w:val="none" w:sz="0" w:space="0" w:color="auto"/>
            <w:bottom w:val="none" w:sz="0" w:space="0" w:color="auto"/>
            <w:right w:val="none" w:sz="0" w:space="0" w:color="auto"/>
          </w:divBdr>
        </w:div>
      </w:divsChild>
    </w:div>
    <w:div w:id="1120490236">
      <w:bodyDiv w:val="1"/>
      <w:marLeft w:val="0"/>
      <w:marRight w:val="0"/>
      <w:marTop w:val="0"/>
      <w:marBottom w:val="0"/>
      <w:divBdr>
        <w:top w:val="none" w:sz="0" w:space="0" w:color="auto"/>
        <w:left w:val="none" w:sz="0" w:space="0" w:color="auto"/>
        <w:bottom w:val="none" w:sz="0" w:space="0" w:color="auto"/>
        <w:right w:val="none" w:sz="0" w:space="0" w:color="auto"/>
      </w:divBdr>
      <w:divsChild>
        <w:div w:id="1001742194">
          <w:marLeft w:val="547"/>
          <w:marRight w:val="0"/>
          <w:marTop w:val="86"/>
          <w:marBottom w:val="0"/>
          <w:divBdr>
            <w:top w:val="none" w:sz="0" w:space="0" w:color="auto"/>
            <w:left w:val="none" w:sz="0" w:space="0" w:color="auto"/>
            <w:bottom w:val="none" w:sz="0" w:space="0" w:color="auto"/>
            <w:right w:val="none" w:sz="0" w:space="0" w:color="auto"/>
          </w:divBdr>
        </w:div>
      </w:divsChild>
    </w:div>
    <w:div w:id="1132207190">
      <w:bodyDiv w:val="1"/>
      <w:marLeft w:val="0"/>
      <w:marRight w:val="0"/>
      <w:marTop w:val="0"/>
      <w:marBottom w:val="0"/>
      <w:divBdr>
        <w:top w:val="none" w:sz="0" w:space="0" w:color="auto"/>
        <w:left w:val="none" w:sz="0" w:space="0" w:color="auto"/>
        <w:bottom w:val="none" w:sz="0" w:space="0" w:color="auto"/>
        <w:right w:val="none" w:sz="0" w:space="0" w:color="auto"/>
      </w:divBdr>
      <w:divsChild>
        <w:div w:id="1082142075">
          <w:marLeft w:val="1080"/>
          <w:marRight w:val="0"/>
          <w:marTop w:val="100"/>
          <w:marBottom w:val="0"/>
          <w:divBdr>
            <w:top w:val="none" w:sz="0" w:space="0" w:color="auto"/>
            <w:left w:val="none" w:sz="0" w:space="0" w:color="auto"/>
            <w:bottom w:val="none" w:sz="0" w:space="0" w:color="auto"/>
            <w:right w:val="none" w:sz="0" w:space="0" w:color="auto"/>
          </w:divBdr>
        </w:div>
        <w:div w:id="341400601">
          <w:marLeft w:val="1080"/>
          <w:marRight w:val="0"/>
          <w:marTop w:val="100"/>
          <w:marBottom w:val="0"/>
          <w:divBdr>
            <w:top w:val="none" w:sz="0" w:space="0" w:color="auto"/>
            <w:left w:val="none" w:sz="0" w:space="0" w:color="auto"/>
            <w:bottom w:val="none" w:sz="0" w:space="0" w:color="auto"/>
            <w:right w:val="none" w:sz="0" w:space="0" w:color="auto"/>
          </w:divBdr>
        </w:div>
        <w:div w:id="1747067358">
          <w:marLeft w:val="1080"/>
          <w:marRight w:val="0"/>
          <w:marTop w:val="100"/>
          <w:marBottom w:val="0"/>
          <w:divBdr>
            <w:top w:val="none" w:sz="0" w:space="0" w:color="auto"/>
            <w:left w:val="none" w:sz="0" w:space="0" w:color="auto"/>
            <w:bottom w:val="none" w:sz="0" w:space="0" w:color="auto"/>
            <w:right w:val="none" w:sz="0" w:space="0" w:color="auto"/>
          </w:divBdr>
        </w:div>
        <w:div w:id="327366395">
          <w:marLeft w:val="1080"/>
          <w:marRight w:val="0"/>
          <w:marTop w:val="100"/>
          <w:marBottom w:val="0"/>
          <w:divBdr>
            <w:top w:val="none" w:sz="0" w:space="0" w:color="auto"/>
            <w:left w:val="none" w:sz="0" w:space="0" w:color="auto"/>
            <w:bottom w:val="none" w:sz="0" w:space="0" w:color="auto"/>
            <w:right w:val="none" w:sz="0" w:space="0" w:color="auto"/>
          </w:divBdr>
        </w:div>
      </w:divsChild>
    </w:div>
    <w:div w:id="1133984555">
      <w:bodyDiv w:val="1"/>
      <w:marLeft w:val="0"/>
      <w:marRight w:val="0"/>
      <w:marTop w:val="0"/>
      <w:marBottom w:val="0"/>
      <w:divBdr>
        <w:top w:val="none" w:sz="0" w:space="0" w:color="auto"/>
        <w:left w:val="none" w:sz="0" w:space="0" w:color="auto"/>
        <w:bottom w:val="none" w:sz="0" w:space="0" w:color="auto"/>
        <w:right w:val="none" w:sz="0" w:space="0" w:color="auto"/>
      </w:divBdr>
      <w:divsChild>
        <w:div w:id="285353598">
          <w:marLeft w:val="547"/>
          <w:marRight w:val="0"/>
          <w:marTop w:val="86"/>
          <w:marBottom w:val="0"/>
          <w:divBdr>
            <w:top w:val="none" w:sz="0" w:space="0" w:color="auto"/>
            <w:left w:val="none" w:sz="0" w:space="0" w:color="auto"/>
            <w:bottom w:val="none" w:sz="0" w:space="0" w:color="auto"/>
            <w:right w:val="none" w:sz="0" w:space="0" w:color="auto"/>
          </w:divBdr>
        </w:div>
      </w:divsChild>
    </w:div>
    <w:div w:id="1135297452">
      <w:bodyDiv w:val="1"/>
      <w:marLeft w:val="0"/>
      <w:marRight w:val="0"/>
      <w:marTop w:val="0"/>
      <w:marBottom w:val="0"/>
      <w:divBdr>
        <w:top w:val="none" w:sz="0" w:space="0" w:color="auto"/>
        <w:left w:val="none" w:sz="0" w:space="0" w:color="auto"/>
        <w:bottom w:val="none" w:sz="0" w:space="0" w:color="auto"/>
        <w:right w:val="none" w:sz="0" w:space="0" w:color="auto"/>
      </w:divBdr>
      <w:divsChild>
        <w:div w:id="1365909965">
          <w:marLeft w:val="360"/>
          <w:marRight w:val="0"/>
          <w:marTop w:val="200"/>
          <w:marBottom w:val="0"/>
          <w:divBdr>
            <w:top w:val="none" w:sz="0" w:space="0" w:color="auto"/>
            <w:left w:val="none" w:sz="0" w:space="0" w:color="auto"/>
            <w:bottom w:val="none" w:sz="0" w:space="0" w:color="auto"/>
            <w:right w:val="none" w:sz="0" w:space="0" w:color="auto"/>
          </w:divBdr>
        </w:div>
      </w:divsChild>
    </w:div>
    <w:div w:id="1143044643">
      <w:bodyDiv w:val="1"/>
      <w:marLeft w:val="0"/>
      <w:marRight w:val="0"/>
      <w:marTop w:val="0"/>
      <w:marBottom w:val="0"/>
      <w:divBdr>
        <w:top w:val="none" w:sz="0" w:space="0" w:color="auto"/>
        <w:left w:val="none" w:sz="0" w:space="0" w:color="auto"/>
        <w:bottom w:val="none" w:sz="0" w:space="0" w:color="auto"/>
        <w:right w:val="none" w:sz="0" w:space="0" w:color="auto"/>
      </w:divBdr>
      <w:divsChild>
        <w:div w:id="1511872597">
          <w:marLeft w:val="547"/>
          <w:marRight w:val="0"/>
          <w:marTop w:val="96"/>
          <w:marBottom w:val="0"/>
          <w:divBdr>
            <w:top w:val="none" w:sz="0" w:space="0" w:color="auto"/>
            <w:left w:val="none" w:sz="0" w:space="0" w:color="auto"/>
            <w:bottom w:val="none" w:sz="0" w:space="0" w:color="auto"/>
            <w:right w:val="none" w:sz="0" w:space="0" w:color="auto"/>
          </w:divBdr>
        </w:div>
      </w:divsChild>
    </w:div>
    <w:div w:id="1146169049">
      <w:bodyDiv w:val="1"/>
      <w:marLeft w:val="0"/>
      <w:marRight w:val="0"/>
      <w:marTop w:val="0"/>
      <w:marBottom w:val="0"/>
      <w:divBdr>
        <w:top w:val="none" w:sz="0" w:space="0" w:color="auto"/>
        <w:left w:val="none" w:sz="0" w:space="0" w:color="auto"/>
        <w:bottom w:val="none" w:sz="0" w:space="0" w:color="auto"/>
        <w:right w:val="none" w:sz="0" w:space="0" w:color="auto"/>
      </w:divBdr>
      <w:divsChild>
        <w:div w:id="249315392">
          <w:marLeft w:val="547"/>
          <w:marRight w:val="0"/>
          <w:marTop w:val="86"/>
          <w:marBottom w:val="0"/>
          <w:divBdr>
            <w:top w:val="none" w:sz="0" w:space="0" w:color="auto"/>
            <w:left w:val="none" w:sz="0" w:space="0" w:color="auto"/>
            <w:bottom w:val="none" w:sz="0" w:space="0" w:color="auto"/>
            <w:right w:val="none" w:sz="0" w:space="0" w:color="auto"/>
          </w:divBdr>
        </w:div>
        <w:div w:id="1005941652">
          <w:marLeft w:val="1166"/>
          <w:marRight w:val="0"/>
          <w:marTop w:val="67"/>
          <w:marBottom w:val="0"/>
          <w:divBdr>
            <w:top w:val="none" w:sz="0" w:space="0" w:color="auto"/>
            <w:left w:val="none" w:sz="0" w:space="0" w:color="auto"/>
            <w:bottom w:val="none" w:sz="0" w:space="0" w:color="auto"/>
            <w:right w:val="none" w:sz="0" w:space="0" w:color="auto"/>
          </w:divBdr>
        </w:div>
        <w:div w:id="1992438484">
          <w:marLeft w:val="1166"/>
          <w:marRight w:val="0"/>
          <w:marTop w:val="67"/>
          <w:marBottom w:val="0"/>
          <w:divBdr>
            <w:top w:val="none" w:sz="0" w:space="0" w:color="auto"/>
            <w:left w:val="none" w:sz="0" w:space="0" w:color="auto"/>
            <w:bottom w:val="none" w:sz="0" w:space="0" w:color="auto"/>
            <w:right w:val="none" w:sz="0" w:space="0" w:color="auto"/>
          </w:divBdr>
        </w:div>
        <w:div w:id="805468344">
          <w:marLeft w:val="1166"/>
          <w:marRight w:val="0"/>
          <w:marTop w:val="67"/>
          <w:marBottom w:val="0"/>
          <w:divBdr>
            <w:top w:val="none" w:sz="0" w:space="0" w:color="auto"/>
            <w:left w:val="none" w:sz="0" w:space="0" w:color="auto"/>
            <w:bottom w:val="none" w:sz="0" w:space="0" w:color="auto"/>
            <w:right w:val="none" w:sz="0" w:space="0" w:color="auto"/>
          </w:divBdr>
        </w:div>
      </w:divsChild>
    </w:div>
    <w:div w:id="1148210980">
      <w:bodyDiv w:val="1"/>
      <w:marLeft w:val="0"/>
      <w:marRight w:val="0"/>
      <w:marTop w:val="0"/>
      <w:marBottom w:val="0"/>
      <w:divBdr>
        <w:top w:val="none" w:sz="0" w:space="0" w:color="auto"/>
        <w:left w:val="none" w:sz="0" w:space="0" w:color="auto"/>
        <w:bottom w:val="none" w:sz="0" w:space="0" w:color="auto"/>
        <w:right w:val="none" w:sz="0" w:space="0" w:color="auto"/>
      </w:divBdr>
    </w:div>
    <w:div w:id="1162165282">
      <w:bodyDiv w:val="1"/>
      <w:marLeft w:val="0"/>
      <w:marRight w:val="0"/>
      <w:marTop w:val="0"/>
      <w:marBottom w:val="0"/>
      <w:divBdr>
        <w:top w:val="none" w:sz="0" w:space="0" w:color="auto"/>
        <w:left w:val="none" w:sz="0" w:space="0" w:color="auto"/>
        <w:bottom w:val="none" w:sz="0" w:space="0" w:color="auto"/>
        <w:right w:val="none" w:sz="0" w:space="0" w:color="auto"/>
      </w:divBdr>
      <w:divsChild>
        <w:div w:id="1002899618">
          <w:marLeft w:val="1800"/>
          <w:marRight w:val="0"/>
          <w:marTop w:val="100"/>
          <w:marBottom w:val="0"/>
          <w:divBdr>
            <w:top w:val="none" w:sz="0" w:space="0" w:color="auto"/>
            <w:left w:val="none" w:sz="0" w:space="0" w:color="auto"/>
            <w:bottom w:val="none" w:sz="0" w:space="0" w:color="auto"/>
            <w:right w:val="none" w:sz="0" w:space="0" w:color="auto"/>
          </w:divBdr>
        </w:div>
      </w:divsChild>
    </w:div>
    <w:div w:id="1163280688">
      <w:bodyDiv w:val="1"/>
      <w:marLeft w:val="0"/>
      <w:marRight w:val="0"/>
      <w:marTop w:val="0"/>
      <w:marBottom w:val="0"/>
      <w:divBdr>
        <w:top w:val="none" w:sz="0" w:space="0" w:color="auto"/>
        <w:left w:val="none" w:sz="0" w:space="0" w:color="auto"/>
        <w:bottom w:val="none" w:sz="0" w:space="0" w:color="auto"/>
        <w:right w:val="none" w:sz="0" w:space="0" w:color="auto"/>
      </w:divBdr>
      <w:divsChild>
        <w:div w:id="853686490">
          <w:marLeft w:val="547"/>
          <w:marRight w:val="0"/>
          <w:marTop w:val="77"/>
          <w:marBottom w:val="0"/>
          <w:divBdr>
            <w:top w:val="none" w:sz="0" w:space="0" w:color="auto"/>
            <w:left w:val="none" w:sz="0" w:space="0" w:color="auto"/>
            <w:bottom w:val="none" w:sz="0" w:space="0" w:color="auto"/>
            <w:right w:val="none" w:sz="0" w:space="0" w:color="auto"/>
          </w:divBdr>
        </w:div>
        <w:div w:id="2045250660">
          <w:marLeft w:val="547"/>
          <w:marRight w:val="0"/>
          <w:marTop w:val="77"/>
          <w:marBottom w:val="0"/>
          <w:divBdr>
            <w:top w:val="none" w:sz="0" w:space="0" w:color="auto"/>
            <w:left w:val="none" w:sz="0" w:space="0" w:color="auto"/>
            <w:bottom w:val="none" w:sz="0" w:space="0" w:color="auto"/>
            <w:right w:val="none" w:sz="0" w:space="0" w:color="auto"/>
          </w:divBdr>
        </w:div>
        <w:div w:id="744958986">
          <w:marLeft w:val="547"/>
          <w:marRight w:val="0"/>
          <w:marTop w:val="77"/>
          <w:marBottom w:val="0"/>
          <w:divBdr>
            <w:top w:val="none" w:sz="0" w:space="0" w:color="auto"/>
            <w:left w:val="none" w:sz="0" w:space="0" w:color="auto"/>
            <w:bottom w:val="none" w:sz="0" w:space="0" w:color="auto"/>
            <w:right w:val="none" w:sz="0" w:space="0" w:color="auto"/>
          </w:divBdr>
        </w:div>
        <w:div w:id="673842611">
          <w:marLeft w:val="547"/>
          <w:marRight w:val="0"/>
          <w:marTop w:val="77"/>
          <w:marBottom w:val="0"/>
          <w:divBdr>
            <w:top w:val="none" w:sz="0" w:space="0" w:color="auto"/>
            <w:left w:val="none" w:sz="0" w:space="0" w:color="auto"/>
            <w:bottom w:val="none" w:sz="0" w:space="0" w:color="auto"/>
            <w:right w:val="none" w:sz="0" w:space="0" w:color="auto"/>
          </w:divBdr>
        </w:div>
        <w:div w:id="62071281">
          <w:marLeft w:val="547"/>
          <w:marRight w:val="0"/>
          <w:marTop w:val="77"/>
          <w:marBottom w:val="0"/>
          <w:divBdr>
            <w:top w:val="none" w:sz="0" w:space="0" w:color="auto"/>
            <w:left w:val="none" w:sz="0" w:space="0" w:color="auto"/>
            <w:bottom w:val="none" w:sz="0" w:space="0" w:color="auto"/>
            <w:right w:val="none" w:sz="0" w:space="0" w:color="auto"/>
          </w:divBdr>
        </w:div>
        <w:div w:id="213086866">
          <w:marLeft w:val="547"/>
          <w:marRight w:val="0"/>
          <w:marTop w:val="77"/>
          <w:marBottom w:val="0"/>
          <w:divBdr>
            <w:top w:val="none" w:sz="0" w:space="0" w:color="auto"/>
            <w:left w:val="none" w:sz="0" w:space="0" w:color="auto"/>
            <w:bottom w:val="none" w:sz="0" w:space="0" w:color="auto"/>
            <w:right w:val="none" w:sz="0" w:space="0" w:color="auto"/>
          </w:divBdr>
        </w:div>
        <w:div w:id="886720497">
          <w:marLeft w:val="547"/>
          <w:marRight w:val="0"/>
          <w:marTop w:val="77"/>
          <w:marBottom w:val="0"/>
          <w:divBdr>
            <w:top w:val="none" w:sz="0" w:space="0" w:color="auto"/>
            <w:left w:val="none" w:sz="0" w:space="0" w:color="auto"/>
            <w:bottom w:val="none" w:sz="0" w:space="0" w:color="auto"/>
            <w:right w:val="none" w:sz="0" w:space="0" w:color="auto"/>
          </w:divBdr>
        </w:div>
        <w:div w:id="357657426">
          <w:marLeft w:val="547"/>
          <w:marRight w:val="0"/>
          <w:marTop w:val="77"/>
          <w:marBottom w:val="0"/>
          <w:divBdr>
            <w:top w:val="none" w:sz="0" w:space="0" w:color="auto"/>
            <w:left w:val="none" w:sz="0" w:space="0" w:color="auto"/>
            <w:bottom w:val="none" w:sz="0" w:space="0" w:color="auto"/>
            <w:right w:val="none" w:sz="0" w:space="0" w:color="auto"/>
          </w:divBdr>
        </w:div>
        <w:div w:id="1341587627">
          <w:marLeft w:val="547"/>
          <w:marRight w:val="0"/>
          <w:marTop w:val="77"/>
          <w:marBottom w:val="0"/>
          <w:divBdr>
            <w:top w:val="none" w:sz="0" w:space="0" w:color="auto"/>
            <w:left w:val="none" w:sz="0" w:space="0" w:color="auto"/>
            <w:bottom w:val="none" w:sz="0" w:space="0" w:color="auto"/>
            <w:right w:val="none" w:sz="0" w:space="0" w:color="auto"/>
          </w:divBdr>
        </w:div>
        <w:div w:id="747264609">
          <w:marLeft w:val="547"/>
          <w:marRight w:val="0"/>
          <w:marTop w:val="77"/>
          <w:marBottom w:val="0"/>
          <w:divBdr>
            <w:top w:val="none" w:sz="0" w:space="0" w:color="auto"/>
            <w:left w:val="none" w:sz="0" w:space="0" w:color="auto"/>
            <w:bottom w:val="none" w:sz="0" w:space="0" w:color="auto"/>
            <w:right w:val="none" w:sz="0" w:space="0" w:color="auto"/>
          </w:divBdr>
        </w:div>
        <w:div w:id="18095505">
          <w:marLeft w:val="547"/>
          <w:marRight w:val="0"/>
          <w:marTop w:val="77"/>
          <w:marBottom w:val="0"/>
          <w:divBdr>
            <w:top w:val="none" w:sz="0" w:space="0" w:color="auto"/>
            <w:left w:val="none" w:sz="0" w:space="0" w:color="auto"/>
            <w:bottom w:val="none" w:sz="0" w:space="0" w:color="auto"/>
            <w:right w:val="none" w:sz="0" w:space="0" w:color="auto"/>
          </w:divBdr>
        </w:div>
        <w:div w:id="408232590">
          <w:marLeft w:val="547"/>
          <w:marRight w:val="0"/>
          <w:marTop w:val="77"/>
          <w:marBottom w:val="0"/>
          <w:divBdr>
            <w:top w:val="none" w:sz="0" w:space="0" w:color="auto"/>
            <w:left w:val="none" w:sz="0" w:space="0" w:color="auto"/>
            <w:bottom w:val="none" w:sz="0" w:space="0" w:color="auto"/>
            <w:right w:val="none" w:sz="0" w:space="0" w:color="auto"/>
          </w:divBdr>
        </w:div>
      </w:divsChild>
    </w:div>
    <w:div w:id="1167674958">
      <w:bodyDiv w:val="1"/>
      <w:marLeft w:val="0"/>
      <w:marRight w:val="0"/>
      <w:marTop w:val="0"/>
      <w:marBottom w:val="0"/>
      <w:divBdr>
        <w:top w:val="none" w:sz="0" w:space="0" w:color="auto"/>
        <w:left w:val="none" w:sz="0" w:space="0" w:color="auto"/>
        <w:bottom w:val="none" w:sz="0" w:space="0" w:color="auto"/>
        <w:right w:val="none" w:sz="0" w:space="0" w:color="auto"/>
      </w:divBdr>
      <w:divsChild>
        <w:div w:id="131486764">
          <w:marLeft w:val="547"/>
          <w:marRight w:val="0"/>
          <w:marTop w:val="96"/>
          <w:marBottom w:val="0"/>
          <w:divBdr>
            <w:top w:val="none" w:sz="0" w:space="0" w:color="auto"/>
            <w:left w:val="none" w:sz="0" w:space="0" w:color="auto"/>
            <w:bottom w:val="none" w:sz="0" w:space="0" w:color="auto"/>
            <w:right w:val="none" w:sz="0" w:space="0" w:color="auto"/>
          </w:divBdr>
        </w:div>
        <w:div w:id="1443453570">
          <w:marLeft w:val="547"/>
          <w:marRight w:val="0"/>
          <w:marTop w:val="96"/>
          <w:marBottom w:val="0"/>
          <w:divBdr>
            <w:top w:val="none" w:sz="0" w:space="0" w:color="auto"/>
            <w:left w:val="none" w:sz="0" w:space="0" w:color="auto"/>
            <w:bottom w:val="none" w:sz="0" w:space="0" w:color="auto"/>
            <w:right w:val="none" w:sz="0" w:space="0" w:color="auto"/>
          </w:divBdr>
        </w:div>
        <w:div w:id="894584555">
          <w:marLeft w:val="547"/>
          <w:marRight w:val="0"/>
          <w:marTop w:val="96"/>
          <w:marBottom w:val="0"/>
          <w:divBdr>
            <w:top w:val="none" w:sz="0" w:space="0" w:color="auto"/>
            <w:left w:val="none" w:sz="0" w:space="0" w:color="auto"/>
            <w:bottom w:val="none" w:sz="0" w:space="0" w:color="auto"/>
            <w:right w:val="none" w:sz="0" w:space="0" w:color="auto"/>
          </w:divBdr>
        </w:div>
        <w:div w:id="1549419705">
          <w:marLeft w:val="547"/>
          <w:marRight w:val="0"/>
          <w:marTop w:val="96"/>
          <w:marBottom w:val="0"/>
          <w:divBdr>
            <w:top w:val="none" w:sz="0" w:space="0" w:color="auto"/>
            <w:left w:val="none" w:sz="0" w:space="0" w:color="auto"/>
            <w:bottom w:val="none" w:sz="0" w:space="0" w:color="auto"/>
            <w:right w:val="none" w:sz="0" w:space="0" w:color="auto"/>
          </w:divBdr>
        </w:div>
        <w:div w:id="1405102291">
          <w:marLeft w:val="547"/>
          <w:marRight w:val="0"/>
          <w:marTop w:val="96"/>
          <w:marBottom w:val="0"/>
          <w:divBdr>
            <w:top w:val="none" w:sz="0" w:space="0" w:color="auto"/>
            <w:left w:val="none" w:sz="0" w:space="0" w:color="auto"/>
            <w:bottom w:val="none" w:sz="0" w:space="0" w:color="auto"/>
            <w:right w:val="none" w:sz="0" w:space="0" w:color="auto"/>
          </w:divBdr>
        </w:div>
      </w:divsChild>
    </w:div>
    <w:div w:id="1174227373">
      <w:bodyDiv w:val="1"/>
      <w:marLeft w:val="0"/>
      <w:marRight w:val="0"/>
      <w:marTop w:val="0"/>
      <w:marBottom w:val="0"/>
      <w:divBdr>
        <w:top w:val="none" w:sz="0" w:space="0" w:color="auto"/>
        <w:left w:val="none" w:sz="0" w:space="0" w:color="auto"/>
        <w:bottom w:val="none" w:sz="0" w:space="0" w:color="auto"/>
        <w:right w:val="none" w:sz="0" w:space="0" w:color="auto"/>
      </w:divBdr>
    </w:div>
    <w:div w:id="1178498655">
      <w:bodyDiv w:val="1"/>
      <w:marLeft w:val="0"/>
      <w:marRight w:val="0"/>
      <w:marTop w:val="0"/>
      <w:marBottom w:val="0"/>
      <w:divBdr>
        <w:top w:val="none" w:sz="0" w:space="0" w:color="auto"/>
        <w:left w:val="none" w:sz="0" w:space="0" w:color="auto"/>
        <w:bottom w:val="none" w:sz="0" w:space="0" w:color="auto"/>
        <w:right w:val="none" w:sz="0" w:space="0" w:color="auto"/>
      </w:divBdr>
    </w:div>
    <w:div w:id="1193809891">
      <w:bodyDiv w:val="1"/>
      <w:marLeft w:val="0"/>
      <w:marRight w:val="0"/>
      <w:marTop w:val="0"/>
      <w:marBottom w:val="0"/>
      <w:divBdr>
        <w:top w:val="none" w:sz="0" w:space="0" w:color="auto"/>
        <w:left w:val="none" w:sz="0" w:space="0" w:color="auto"/>
        <w:bottom w:val="none" w:sz="0" w:space="0" w:color="auto"/>
        <w:right w:val="none" w:sz="0" w:space="0" w:color="auto"/>
      </w:divBdr>
      <w:divsChild>
        <w:div w:id="1648587476">
          <w:marLeft w:val="1080"/>
          <w:marRight w:val="0"/>
          <w:marTop w:val="100"/>
          <w:marBottom w:val="0"/>
          <w:divBdr>
            <w:top w:val="none" w:sz="0" w:space="0" w:color="auto"/>
            <w:left w:val="none" w:sz="0" w:space="0" w:color="auto"/>
            <w:bottom w:val="none" w:sz="0" w:space="0" w:color="auto"/>
            <w:right w:val="none" w:sz="0" w:space="0" w:color="auto"/>
          </w:divBdr>
        </w:div>
      </w:divsChild>
    </w:div>
    <w:div w:id="1206983397">
      <w:bodyDiv w:val="1"/>
      <w:marLeft w:val="0"/>
      <w:marRight w:val="0"/>
      <w:marTop w:val="0"/>
      <w:marBottom w:val="0"/>
      <w:divBdr>
        <w:top w:val="none" w:sz="0" w:space="0" w:color="auto"/>
        <w:left w:val="none" w:sz="0" w:space="0" w:color="auto"/>
        <w:bottom w:val="none" w:sz="0" w:space="0" w:color="auto"/>
        <w:right w:val="none" w:sz="0" w:space="0" w:color="auto"/>
      </w:divBdr>
      <w:divsChild>
        <w:div w:id="82915954">
          <w:marLeft w:val="1166"/>
          <w:marRight w:val="0"/>
          <w:marTop w:val="67"/>
          <w:marBottom w:val="0"/>
          <w:divBdr>
            <w:top w:val="none" w:sz="0" w:space="0" w:color="auto"/>
            <w:left w:val="none" w:sz="0" w:space="0" w:color="auto"/>
            <w:bottom w:val="none" w:sz="0" w:space="0" w:color="auto"/>
            <w:right w:val="none" w:sz="0" w:space="0" w:color="auto"/>
          </w:divBdr>
        </w:div>
      </w:divsChild>
    </w:div>
    <w:div w:id="1208031264">
      <w:bodyDiv w:val="1"/>
      <w:marLeft w:val="0"/>
      <w:marRight w:val="0"/>
      <w:marTop w:val="0"/>
      <w:marBottom w:val="0"/>
      <w:divBdr>
        <w:top w:val="none" w:sz="0" w:space="0" w:color="auto"/>
        <w:left w:val="none" w:sz="0" w:space="0" w:color="auto"/>
        <w:bottom w:val="none" w:sz="0" w:space="0" w:color="auto"/>
        <w:right w:val="none" w:sz="0" w:space="0" w:color="auto"/>
      </w:divBdr>
      <w:divsChild>
        <w:div w:id="1444373836">
          <w:marLeft w:val="1800"/>
          <w:marRight w:val="0"/>
          <w:marTop w:val="100"/>
          <w:marBottom w:val="0"/>
          <w:divBdr>
            <w:top w:val="none" w:sz="0" w:space="0" w:color="auto"/>
            <w:left w:val="none" w:sz="0" w:space="0" w:color="auto"/>
            <w:bottom w:val="none" w:sz="0" w:space="0" w:color="auto"/>
            <w:right w:val="none" w:sz="0" w:space="0" w:color="auto"/>
          </w:divBdr>
        </w:div>
        <w:div w:id="1003900911">
          <w:marLeft w:val="1800"/>
          <w:marRight w:val="0"/>
          <w:marTop w:val="100"/>
          <w:marBottom w:val="0"/>
          <w:divBdr>
            <w:top w:val="none" w:sz="0" w:space="0" w:color="auto"/>
            <w:left w:val="none" w:sz="0" w:space="0" w:color="auto"/>
            <w:bottom w:val="none" w:sz="0" w:space="0" w:color="auto"/>
            <w:right w:val="none" w:sz="0" w:space="0" w:color="auto"/>
          </w:divBdr>
        </w:div>
        <w:div w:id="728458115">
          <w:marLeft w:val="1800"/>
          <w:marRight w:val="0"/>
          <w:marTop w:val="100"/>
          <w:marBottom w:val="0"/>
          <w:divBdr>
            <w:top w:val="none" w:sz="0" w:space="0" w:color="auto"/>
            <w:left w:val="none" w:sz="0" w:space="0" w:color="auto"/>
            <w:bottom w:val="none" w:sz="0" w:space="0" w:color="auto"/>
            <w:right w:val="none" w:sz="0" w:space="0" w:color="auto"/>
          </w:divBdr>
        </w:div>
      </w:divsChild>
    </w:div>
    <w:div w:id="1218586000">
      <w:bodyDiv w:val="1"/>
      <w:marLeft w:val="0"/>
      <w:marRight w:val="0"/>
      <w:marTop w:val="0"/>
      <w:marBottom w:val="0"/>
      <w:divBdr>
        <w:top w:val="none" w:sz="0" w:space="0" w:color="auto"/>
        <w:left w:val="none" w:sz="0" w:space="0" w:color="auto"/>
        <w:bottom w:val="none" w:sz="0" w:space="0" w:color="auto"/>
        <w:right w:val="none" w:sz="0" w:space="0" w:color="auto"/>
      </w:divBdr>
      <w:divsChild>
        <w:div w:id="1935242537">
          <w:marLeft w:val="1166"/>
          <w:marRight w:val="0"/>
          <w:marTop w:val="96"/>
          <w:marBottom w:val="0"/>
          <w:divBdr>
            <w:top w:val="none" w:sz="0" w:space="0" w:color="auto"/>
            <w:left w:val="none" w:sz="0" w:space="0" w:color="auto"/>
            <w:bottom w:val="none" w:sz="0" w:space="0" w:color="auto"/>
            <w:right w:val="none" w:sz="0" w:space="0" w:color="auto"/>
          </w:divBdr>
        </w:div>
      </w:divsChild>
    </w:div>
    <w:div w:id="1220169810">
      <w:bodyDiv w:val="1"/>
      <w:marLeft w:val="0"/>
      <w:marRight w:val="0"/>
      <w:marTop w:val="0"/>
      <w:marBottom w:val="0"/>
      <w:divBdr>
        <w:top w:val="none" w:sz="0" w:space="0" w:color="auto"/>
        <w:left w:val="none" w:sz="0" w:space="0" w:color="auto"/>
        <w:bottom w:val="none" w:sz="0" w:space="0" w:color="auto"/>
        <w:right w:val="none" w:sz="0" w:space="0" w:color="auto"/>
      </w:divBdr>
      <w:divsChild>
        <w:div w:id="37513155">
          <w:marLeft w:val="547"/>
          <w:marRight w:val="0"/>
          <w:marTop w:val="86"/>
          <w:marBottom w:val="0"/>
          <w:divBdr>
            <w:top w:val="none" w:sz="0" w:space="0" w:color="auto"/>
            <w:left w:val="none" w:sz="0" w:space="0" w:color="auto"/>
            <w:bottom w:val="none" w:sz="0" w:space="0" w:color="auto"/>
            <w:right w:val="none" w:sz="0" w:space="0" w:color="auto"/>
          </w:divBdr>
        </w:div>
      </w:divsChild>
    </w:div>
    <w:div w:id="1224875785">
      <w:bodyDiv w:val="1"/>
      <w:marLeft w:val="0"/>
      <w:marRight w:val="0"/>
      <w:marTop w:val="0"/>
      <w:marBottom w:val="0"/>
      <w:divBdr>
        <w:top w:val="none" w:sz="0" w:space="0" w:color="auto"/>
        <w:left w:val="none" w:sz="0" w:space="0" w:color="auto"/>
        <w:bottom w:val="none" w:sz="0" w:space="0" w:color="auto"/>
        <w:right w:val="none" w:sz="0" w:space="0" w:color="auto"/>
      </w:divBdr>
      <w:divsChild>
        <w:div w:id="1093672123">
          <w:marLeft w:val="1166"/>
          <w:marRight w:val="0"/>
          <w:marTop w:val="96"/>
          <w:marBottom w:val="0"/>
          <w:divBdr>
            <w:top w:val="none" w:sz="0" w:space="0" w:color="auto"/>
            <w:left w:val="none" w:sz="0" w:space="0" w:color="auto"/>
            <w:bottom w:val="none" w:sz="0" w:space="0" w:color="auto"/>
            <w:right w:val="none" w:sz="0" w:space="0" w:color="auto"/>
          </w:divBdr>
        </w:div>
      </w:divsChild>
    </w:div>
    <w:div w:id="1233468185">
      <w:bodyDiv w:val="1"/>
      <w:marLeft w:val="0"/>
      <w:marRight w:val="0"/>
      <w:marTop w:val="0"/>
      <w:marBottom w:val="0"/>
      <w:divBdr>
        <w:top w:val="none" w:sz="0" w:space="0" w:color="auto"/>
        <w:left w:val="none" w:sz="0" w:space="0" w:color="auto"/>
        <w:bottom w:val="none" w:sz="0" w:space="0" w:color="auto"/>
        <w:right w:val="none" w:sz="0" w:space="0" w:color="auto"/>
      </w:divBdr>
      <w:divsChild>
        <w:div w:id="1864711254">
          <w:marLeft w:val="547"/>
          <w:marRight w:val="0"/>
          <w:marTop w:val="86"/>
          <w:marBottom w:val="0"/>
          <w:divBdr>
            <w:top w:val="none" w:sz="0" w:space="0" w:color="auto"/>
            <w:left w:val="none" w:sz="0" w:space="0" w:color="auto"/>
            <w:bottom w:val="none" w:sz="0" w:space="0" w:color="auto"/>
            <w:right w:val="none" w:sz="0" w:space="0" w:color="auto"/>
          </w:divBdr>
        </w:div>
      </w:divsChild>
    </w:div>
    <w:div w:id="1236092231">
      <w:bodyDiv w:val="1"/>
      <w:marLeft w:val="0"/>
      <w:marRight w:val="0"/>
      <w:marTop w:val="0"/>
      <w:marBottom w:val="0"/>
      <w:divBdr>
        <w:top w:val="none" w:sz="0" w:space="0" w:color="auto"/>
        <w:left w:val="none" w:sz="0" w:space="0" w:color="auto"/>
        <w:bottom w:val="none" w:sz="0" w:space="0" w:color="auto"/>
        <w:right w:val="none" w:sz="0" w:space="0" w:color="auto"/>
      </w:divBdr>
      <w:divsChild>
        <w:div w:id="1054550710">
          <w:marLeft w:val="1080"/>
          <w:marRight w:val="0"/>
          <w:marTop w:val="100"/>
          <w:marBottom w:val="0"/>
          <w:divBdr>
            <w:top w:val="none" w:sz="0" w:space="0" w:color="auto"/>
            <w:left w:val="none" w:sz="0" w:space="0" w:color="auto"/>
            <w:bottom w:val="none" w:sz="0" w:space="0" w:color="auto"/>
            <w:right w:val="none" w:sz="0" w:space="0" w:color="auto"/>
          </w:divBdr>
        </w:div>
        <w:div w:id="1353268080">
          <w:marLeft w:val="1080"/>
          <w:marRight w:val="0"/>
          <w:marTop w:val="100"/>
          <w:marBottom w:val="0"/>
          <w:divBdr>
            <w:top w:val="none" w:sz="0" w:space="0" w:color="auto"/>
            <w:left w:val="none" w:sz="0" w:space="0" w:color="auto"/>
            <w:bottom w:val="none" w:sz="0" w:space="0" w:color="auto"/>
            <w:right w:val="none" w:sz="0" w:space="0" w:color="auto"/>
          </w:divBdr>
        </w:div>
        <w:div w:id="216556089">
          <w:marLeft w:val="1080"/>
          <w:marRight w:val="0"/>
          <w:marTop w:val="100"/>
          <w:marBottom w:val="0"/>
          <w:divBdr>
            <w:top w:val="none" w:sz="0" w:space="0" w:color="auto"/>
            <w:left w:val="none" w:sz="0" w:space="0" w:color="auto"/>
            <w:bottom w:val="none" w:sz="0" w:space="0" w:color="auto"/>
            <w:right w:val="none" w:sz="0" w:space="0" w:color="auto"/>
          </w:divBdr>
        </w:div>
        <w:div w:id="1363823993">
          <w:marLeft w:val="1080"/>
          <w:marRight w:val="0"/>
          <w:marTop w:val="100"/>
          <w:marBottom w:val="0"/>
          <w:divBdr>
            <w:top w:val="none" w:sz="0" w:space="0" w:color="auto"/>
            <w:left w:val="none" w:sz="0" w:space="0" w:color="auto"/>
            <w:bottom w:val="none" w:sz="0" w:space="0" w:color="auto"/>
            <w:right w:val="none" w:sz="0" w:space="0" w:color="auto"/>
          </w:divBdr>
        </w:div>
      </w:divsChild>
    </w:div>
    <w:div w:id="1255169266">
      <w:bodyDiv w:val="1"/>
      <w:marLeft w:val="0"/>
      <w:marRight w:val="0"/>
      <w:marTop w:val="0"/>
      <w:marBottom w:val="0"/>
      <w:divBdr>
        <w:top w:val="none" w:sz="0" w:space="0" w:color="auto"/>
        <w:left w:val="none" w:sz="0" w:space="0" w:color="auto"/>
        <w:bottom w:val="none" w:sz="0" w:space="0" w:color="auto"/>
        <w:right w:val="none" w:sz="0" w:space="0" w:color="auto"/>
      </w:divBdr>
      <w:divsChild>
        <w:div w:id="45224733">
          <w:marLeft w:val="1166"/>
          <w:marRight w:val="0"/>
          <w:marTop w:val="96"/>
          <w:marBottom w:val="0"/>
          <w:divBdr>
            <w:top w:val="none" w:sz="0" w:space="0" w:color="auto"/>
            <w:left w:val="none" w:sz="0" w:space="0" w:color="auto"/>
            <w:bottom w:val="none" w:sz="0" w:space="0" w:color="auto"/>
            <w:right w:val="none" w:sz="0" w:space="0" w:color="auto"/>
          </w:divBdr>
        </w:div>
      </w:divsChild>
    </w:div>
    <w:div w:id="1259751290">
      <w:bodyDiv w:val="1"/>
      <w:marLeft w:val="0"/>
      <w:marRight w:val="0"/>
      <w:marTop w:val="0"/>
      <w:marBottom w:val="0"/>
      <w:divBdr>
        <w:top w:val="none" w:sz="0" w:space="0" w:color="auto"/>
        <w:left w:val="none" w:sz="0" w:space="0" w:color="auto"/>
        <w:bottom w:val="none" w:sz="0" w:space="0" w:color="auto"/>
        <w:right w:val="none" w:sz="0" w:space="0" w:color="auto"/>
      </w:divBdr>
      <w:divsChild>
        <w:div w:id="1794860321">
          <w:marLeft w:val="360"/>
          <w:marRight w:val="0"/>
          <w:marTop w:val="200"/>
          <w:marBottom w:val="0"/>
          <w:divBdr>
            <w:top w:val="none" w:sz="0" w:space="0" w:color="auto"/>
            <w:left w:val="none" w:sz="0" w:space="0" w:color="auto"/>
            <w:bottom w:val="none" w:sz="0" w:space="0" w:color="auto"/>
            <w:right w:val="none" w:sz="0" w:space="0" w:color="auto"/>
          </w:divBdr>
        </w:div>
      </w:divsChild>
    </w:div>
    <w:div w:id="1261646411">
      <w:bodyDiv w:val="1"/>
      <w:marLeft w:val="0"/>
      <w:marRight w:val="0"/>
      <w:marTop w:val="0"/>
      <w:marBottom w:val="0"/>
      <w:divBdr>
        <w:top w:val="none" w:sz="0" w:space="0" w:color="auto"/>
        <w:left w:val="none" w:sz="0" w:space="0" w:color="auto"/>
        <w:bottom w:val="none" w:sz="0" w:space="0" w:color="auto"/>
        <w:right w:val="none" w:sz="0" w:space="0" w:color="auto"/>
      </w:divBdr>
      <w:divsChild>
        <w:div w:id="1877353797">
          <w:marLeft w:val="1080"/>
          <w:marRight w:val="0"/>
          <w:marTop w:val="100"/>
          <w:marBottom w:val="0"/>
          <w:divBdr>
            <w:top w:val="none" w:sz="0" w:space="0" w:color="auto"/>
            <w:left w:val="none" w:sz="0" w:space="0" w:color="auto"/>
            <w:bottom w:val="none" w:sz="0" w:space="0" w:color="auto"/>
            <w:right w:val="none" w:sz="0" w:space="0" w:color="auto"/>
          </w:divBdr>
        </w:div>
        <w:div w:id="964892247">
          <w:marLeft w:val="1800"/>
          <w:marRight w:val="0"/>
          <w:marTop w:val="100"/>
          <w:marBottom w:val="0"/>
          <w:divBdr>
            <w:top w:val="none" w:sz="0" w:space="0" w:color="auto"/>
            <w:left w:val="none" w:sz="0" w:space="0" w:color="auto"/>
            <w:bottom w:val="none" w:sz="0" w:space="0" w:color="auto"/>
            <w:right w:val="none" w:sz="0" w:space="0" w:color="auto"/>
          </w:divBdr>
        </w:div>
        <w:div w:id="165219455">
          <w:marLeft w:val="1800"/>
          <w:marRight w:val="0"/>
          <w:marTop w:val="100"/>
          <w:marBottom w:val="0"/>
          <w:divBdr>
            <w:top w:val="none" w:sz="0" w:space="0" w:color="auto"/>
            <w:left w:val="none" w:sz="0" w:space="0" w:color="auto"/>
            <w:bottom w:val="none" w:sz="0" w:space="0" w:color="auto"/>
            <w:right w:val="none" w:sz="0" w:space="0" w:color="auto"/>
          </w:divBdr>
        </w:div>
        <w:div w:id="352612003">
          <w:marLeft w:val="1800"/>
          <w:marRight w:val="0"/>
          <w:marTop w:val="100"/>
          <w:marBottom w:val="0"/>
          <w:divBdr>
            <w:top w:val="none" w:sz="0" w:space="0" w:color="auto"/>
            <w:left w:val="none" w:sz="0" w:space="0" w:color="auto"/>
            <w:bottom w:val="none" w:sz="0" w:space="0" w:color="auto"/>
            <w:right w:val="none" w:sz="0" w:space="0" w:color="auto"/>
          </w:divBdr>
        </w:div>
        <w:div w:id="518399371">
          <w:marLeft w:val="1800"/>
          <w:marRight w:val="0"/>
          <w:marTop w:val="100"/>
          <w:marBottom w:val="0"/>
          <w:divBdr>
            <w:top w:val="none" w:sz="0" w:space="0" w:color="auto"/>
            <w:left w:val="none" w:sz="0" w:space="0" w:color="auto"/>
            <w:bottom w:val="none" w:sz="0" w:space="0" w:color="auto"/>
            <w:right w:val="none" w:sz="0" w:space="0" w:color="auto"/>
          </w:divBdr>
        </w:div>
      </w:divsChild>
    </w:div>
    <w:div w:id="1275284825">
      <w:bodyDiv w:val="1"/>
      <w:marLeft w:val="0"/>
      <w:marRight w:val="0"/>
      <w:marTop w:val="0"/>
      <w:marBottom w:val="0"/>
      <w:divBdr>
        <w:top w:val="none" w:sz="0" w:space="0" w:color="auto"/>
        <w:left w:val="none" w:sz="0" w:space="0" w:color="auto"/>
        <w:bottom w:val="none" w:sz="0" w:space="0" w:color="auto"/>
        <w:right w:val="none" w:sz="0" w:space="0" w:color="auto"/>
      </w:divBdr>
      <w:divsChild>
        <w:div w:id="232856800">
          <w:marLeft w:val="360"/>
          <w:marRight w:val="0"/>
          <w:marTop w:val="200"/>
          <w:marBottom w:val="0"/>
          <w:divBdr>
            <w:top w:val="none" w:sz="0" w:space="0" w:color="auto"/>
            <w:left w:val="none" w:sz="0" w:space="0" w:color="auto"/>
            <w:bottom w:val="none" w:sz="0" w:space="0" w:color="auto"/>
            <w:right w:val="none" w:sz="0" w:space="0" w:color="auto"/>
          </w:divBdr>
        </w:div>
      </w:divsChild>
    </w:div>
    <w:div w:id="1291979831">
      <w:bodyDiv w:val="1"/>
      <w:marLeft w:val="0"/>
      <w:marRight w:val="0"/>
      <w:marTop w:val="0"/>
      <w:marBottom w:val="0"/>
      <w:divBdr>
        <w:top w:val="none" w:sz="0" w:space="0" w:color="auto"/>
        <w:left w:val="none" w:sz="0" w:space="0" w:color="auto"/>
        <w:bottom w:val="none" w:sz="0" w:space="0" w:color="auto"/>
        <w:right w:val="none" w:sz="0" w:space="0" w:color="auto"/>
      </w:divBdr>
      <w:divsChild>
        <w:div w:id="762871122">
          <w:marLeft w:val="360"/>
          <w:marRight w:val="0"/>
          <w:marTop w:val="200"/>
          <w:marBottom w:val="0"/>
          <w:divBdr>
            <w:top w:val="none" w:sz="0" w:space="0" w:color="auto"/>
            <w:left w:val="none" w:sz="0" w:space="0" w:color="auto"/>
            <w:bottom w:val="none" w:sz="0" w:space="0" w:color="auto"/>
            <w:right w:val="none" w:sz="0" w:space="0" w:color="auto"/>
          </w:divBdr>
        </w:div>
        <w:div w:id="2071609733">
          <w:marLeft w:val="360"/>
          <w:marRight w:val="0"/>
          <w:marTop w:val="200"/>
          <w:marBottom w:val="0"/>
          <w:divBdr>
            <w:top w:val="none" w:sz="0" w:space="0" w:color="auto"/>
            <w:left w:val="none" w:sz="0" w:space="0" w:color="auto"/>
            <w:bottom w:val="none" w:sz="0" w:space="0" w:color="auto"/>
            <w:right w:val="none" w:sz="0" w:space="0" w:color="auto"/>
          </w:divBdr>
        </w:div>
        <w:div w:id="303581685">
          <w:marLeft w:val="360"/>
          <w:marRight w:val="0"/>
          <w:marTop w:val="200"/>
          <w:marBottom w:val="0"/>
          <w:divBdr>
            <w:top w:val="none" w:sz="0" w:space="0" w:color="auto"/>
            <w:left w:val="none" w:sz="0" w:space="0" w:color="auto"/>
            <w:bottom w:val="none" w:sz="0" w:space="0" w:color="auto"/>
            <w:right w:val="none" w:sz="0" w:space="0" w:color="auto"/>
          </w:divBdr>
        </w:div>
        <w:div w:id="1471554002">
          <w:marLeft w:val="360"/>
          <w:marRight w:val="0"/>
          <w:marTop w:val="200"/>
          <w:marBottom w:val="0"/>
          <w:divBdr>
            <w:top w:val="none" w:sz="0" w:space="0" w:color="auto"/>
            <w:left w:val="none" w:sz="0" w:space="0" w:color="auto"/>
            <w:bottom w:val="none" w:sz="0" w:space="0" w:color="auto"/>
            <w:right w:val="none" w:sz="0" w:space="0" w:color="auto"/>
          </w:divBdr>
        </w:div>
        <w:div w:id="294675622">
          <w:marLeft w:val="360"/>
          <w:marRight w:val="0"/>
          <w:marTop w:val="200"/>
          <w:marBottom w:val="0"/>
          <w:divBdr>
            <w:top w:val="none" w:sz="0" w:space="0" w:color="auto"/>
            <w:left w:val="none" w:sz="0" w:space="0" w:color="auto"/>
            <w:bottom w:val="none" w:sz="0" w:space="0" w:color="auto"/>
            <w:right w:val="none" w:sz="0" w:space="0" w:color="auto"/>
          </w:divBdr>
        </w:div>
      </w:divsChild>
    </w:div>
    <w:div w:id="1302224408">
      <w:bodyDiv w:val="1"/>
      <w:marLeft w:val="0"/>
      <w:marRight w:val="0"/>
      <w:marTop w:val="0"/>
      <w:marBottom w:val="0"/>
      <w:divBdr>
        <w:top w:val="none" w:sz="0" w:space="0" w:color="auto"/>
        <w:left w:val="none" w:sz="0" w:space="0" w:color="auto"/>
        <w:bottom w:val="none" w:sz="0" w:space="0" w:color="auto"/>
        <w:right w:val="none" w:sz="0" w:space="0" w:color="auto"/>
      </w:divBdr>
      <w:divsChild>
        <w:div w:id="838808362">
          <w:marLeft w:val="360"/>
          <w:marRight w:val="0"/>
          <w:marTop w:val="200"/>
          <w:marBottom w:val="0"/>
          <w:divBdr>
            <w:top w:val="none" w:sz="0" w:space="0" w:color="auto"/>
            <w:left w:val="none" w:sz="0" w:space="0" w:color="auto"/>
            <w:bottom w:val="none" w:sz="0" w:space="0" w:color="auto"/>
            <w:right w:val="none" w:sz="0" w:space="0" w:color="auto"/>
          </w:divBdr>
        </w:div>
        <w:div w:id="1074663360">
          <w:marLeft w:val="1080"/>
          <w:marRight w:val="0"/>
          <w:marTop w:val="100"/>
          <w:marBottom w:val="0"/>
          <w:divBdr>
            <w:top w:val="none" w:sz="0" w:space="0" w:color="auto"/>
            <w:left w:val="none" w:sz="0" w:space="0" w:color="auto"/>
            <w:bottom w:val="none" w:sz="0" w:space="0" w:color="auto"/>
            <w:right w:val="none" w:sz="0" w:space="0" w:color="auto"/>
          </w:divBdr>
        </w:div>
        <w:div w:id="1022123792">
          <w:marLeft w:val="1080"/>
          <w:marRight w:val="0"/>
          <w:marTop w:val="100"/>
          <w:marBottom w:val="0"/>
          <w:divBdr>
            <w:top w:val="none" w:sz="0" w:space="0" w:color="auto"/>
            <w:left w:val="none" w:sz="0" w:space="0" w:color="auto"/>
            <w:bottom w:val="none" w:sz="0" w:space="0" w:color="auto"/>
            <w:right w:val="none" w:sz="0" w:space="0" w:color="auto"/>
          </w:divBdr>
        </w:div>
        <w:div w:id="99566659">
          <w:marLeft w:val="1080"/>
          <w:marRight w:val="0"/>
          <w:marTop w:val="100"/>
          <w:marBottom w:val="0"/>
          <w:divBdr>
            <w:top w:val="none" w:sz="0" w:space="0" w:color="auto"/>
            <w:left w:val="none" w:sz="0" w:space="0" w:color="auto"/>
            <w:bottom w:val="none" w:sz="0" w:space="0" w:color="auto"/>
            <w:right w:val="none" w:sz="0" w:space="0" w:color="auto"/>
          </w:divBdr>
        </w:div>
        <w:div w:id="1105227641">
          <w:marLeft w:val="1080"/>
          <w:marRight w:val="0"/>
          <w:marTop w:val="100"/>
          <w:marBottom w:val="0"/>
          <w:divBdr>
            <w:top w:val="none" w:sz="0" w:space="0" w:color="auto"/>
            <w:left w:val="none" w:sz="0" w:space="0" w:color="auto"/>
            <w:bottom w:val="none" w:sz="0" w:space="0" w:color="auto"/>
            <w:right w:val="none" w:sz="0" w:space="0" w:color="auto"/>
          </w:divBdr>
        </w:div>
        <w:div w:id="1804730765">
          <w:marLeft w:val="360"/>
          <w:marRight w:val="0"/>
          <w:marTop w:val="200"/>
          <w:marBottom w:val="0"/>
          <w:divBdr>
            <w:top w:val="none" w:sz="0" w:space="0" w:color="auto"/>
            <w:left w:val="none" w:sz="0" w:space="0" w:color="auto"/>
            <w:bottom w:val="none" w:sz="0" w:space="0" w:color="auto"/>
            <w:right w:val="none" w:sz="0" w:space="0" w:color="auto"/>
          </w:divBdr>
        </w:div>
        <w:div w:id="998387078">
          <w:marLeft w:val="1080"/>
          <w:marRight w:val="0"/>
          <w:marTop w:val="100"/>
          <w:marBottom w:val="0"/>
          <w:divBdr>
            <w:top w:val="none" w:sz="0" w:space="0" w:color="auto"/>
            <w:left w:val="none" w:sz="0" w:space="0" w:color="auto"/>
            <w:bottom w:val="none" w:sz="0" w:space="0" w:color="auto"/>
            <w:right w:val="none" w:sz="0" w:space="0" w:color="auto"/>
          </w:divBdr>
        </w:div>
        <w:div w:id="747195550">
          <w:marLeft w:val="1080"/>
          <w:marRight w:val="0"/>
          <w:marTop w:val="100"/>
          <w:marBottom w:val="0"/>
          <w:divBdr>
            <w:top w:val="none" w:sz="0" w:space="0" w:color="auto"/>
            <w:left w:val="none" w:sz="0" w:space="0" w:color="auto"/>
            <w:bottom w:val="none" w:sz="0" w:space="0" w:color="auto"/>
            <w:right w:val="none" w:sz="0" w:space="0" w:color="auto"/>
          </w:divBdr>
        </w:div>
        <w:div w:id="234316539">
          <w:marLeft w:val="1080"/>
          <w:marRight w:val="0"/>
          <w:marTop w:val="100"/>
          <w:marBottom w:val="0"/>
          <w:divBdr>
            <w:top w:val="none" w:sz="0" w:space="0" w:color="auto"/>
            <w:left w:val="none" w:sz="0" w:space="0" w:color="auto"/>
            <w:bottom w:val="none" w:sz="0" w:space="0" w:color="auto"/>
            <w:right w:val="none" w:sz="0" w:space="0" w:color="auto"/>
          </w:divBdr>
        </w:div>
        <w:div w:id="302396740">
          <w:marLeft w:val="1080"/>
          <w:marRight w:val="0"/>
          <w:marTop w:val="100"/>
          <w:marBottom w:val="0"/>
          <w:divBdr>
            <w:top w:val="none" w:sz="0" w:space="0" w:color="auto"/>
            <w:left w:val="none" w:sz="0" w:space="0" w:color="auto"/>
            <w:bottom w:val="none" w:sz="0" w:space="0" w:color="auto"/>
            <w:right w:val="none" w:sz="0" w:space="0" w:color="auto"/>
          </w:divBdr>
        </w:div>
        <w:div w:id="706637501">
          <w:marLeft w:val="1080"/>
          <w:marRight w:val="0"/>
          <w:marTop w:val="100"/>
          <w:marBottom w:val="0"/>
          <w:divBdr>
            <w:top w:val="none" w:sz="0" w:space="0" w:color="auto"/>
            <w:left w:val="none" w:sz="0" w:space="0" w:color="auto"/>
            <w:bottom w:val="none" w:sz="0" w:space="0" w:color="auto"/>
            <w:right w:val="none" w:sz="0" w:space="0" w:color="auto"/>
          </w:divBdr>
        </w:div>
        <w:div w:id="298653022">
          <w:marLeft w:val="1080"/>
          <w:marRight w:val="0"/>
          <w:marTop w:val="100"/>
          <w:marBottom w:val="0"/>
          <w:divBdr>
            <w:top w:val="none" w:sz="0" w:space="0" w:color="auto"/>
            <w:left w:val="none" w:sz="0" w:space="0" w:color="auto"/>
            <w:bottom w:val="none" w:sz="0" w:space="0" w:color="auto"/>
            <w:right w:val="none" w:sz="0" w:space="0" w:color="auto"/>
          </w:divBdr>
        </w:div>
        <w:div w:id="810755667">
          <w:marLeft w:val="1080"/>
          <w:marRight w:val="0"/>
          <w:marTop w:val="100"/>
          <w:marBottom w:val="0"/>
          <w:divBdr>
            <w:top w:val="none" w:sz="0" w:space="0" w:color="auto"/>
            <w:left w:val="none" w:sz="0" w:space="0" w:color="auto"/>
            <w:bottom w:val="none" w:sz="0" w:space="0" w:color="auto"/>
            <w:right w:val="none" w:sz="0" w:space="0" w:color="auto"/>
          </w:divBdr>
        </w:div>
      </w:divsChild>
    </w:div>
    <w:div w:id="1303777772">
      <w:bodyDiv w:val="1"/>
      <w:marLeft w:val="0"/>
      <w:marRight w:val="0"/>
      <w:marTop w:val="0"/>
      <w:marBottom w:val="0"/>
      <w:divBdr>
        <w:top w:val="none" w:sz="0" w:space="0" w:color="auto"/>
        <w:left w:val="none" w:sz="0" w:space="0" w:color="auto"/>
        <w:bottom w:val="none" w:sz="0" w:space="0" w:color="auto"/>
        <w:right w:val="none" w:sz="0" w:space="0" w:color="auto"/>
      </w:divBdr>
      <w:divsChild>
        <w:div w:id="1943149445">
          <w:marLeft w:val="360"/>
          <w:marRight w:val="0"/>
          <w:marTop w:val="200"/>
          <w:marBottom w:val="0"/>
          <w:divBdr>
            <w:top w:val="none" w:sz="0" w:space="0" w:color="auto"/>
            <w:left w:val="none" w:sz="0" w:space="0" w:color="auto"/>
            <w:bottom w:val="none" w:sz="0" w:space="0" w:color="auto"/>
            <w:right w:val="none" w:sz="0" w:space="0" w:color="auto"/>
          </w:divBdr>
        </w:div>
        <w:div w:id="2072119520">
          <w:marLeft w:val="1080"/>
          <w:marRight w:val="0"/>
          <w:marTop w:val="100"/>
          <w:marBottom w:val="0"/>
          <w:divBdr>
            <w:top w:val="none" w:sz="0" w:space="0" w:color="auto"/>
            <w:left w:val="none" w:sz="0" w:space="0" w:color="auto"/>
            <w:bottom w:val="none" w:sz="0" w:space="0" w:color="auto"/>
            <w:right w:val="none" w:sz="0" w:space="0" w:color="auto"/>
          </w:divBdr>
        </w:div>
        <w:div w:id="1326546898">
          <w:marLeft w:val="1080"/>
          <w:marRight w:val="0"/>
          <w:marTop w:val="100"/>
          <w:marBottom w:val="0"/>
          <w:divBdr>
            <w:top w:val="none" w:sz="0" w:space="0" w:color="auto"/>
            <w:left w:val="none" w:sz="0" w:space="0" w:color="auto"/>
            <w:bottom w:val="none" w:sz="0" w:space="0" w:color="auto"/>
            <w:right w:val="none" w:sz="0" w:space="0" w:color="auto"/>
          </w:divBdr>
        </w:div>
        <w:div w:id="1497957967">
          <w:marLeft w:val="1080"/>
          <w:marRight w:val="0"/>
          <w:marTop w:val="100"/>
          <w:marBottom w:val="0"/>
          <w:divBdr>
            <w:top w:val="none" w:sz="0" w:space="0" w:color="auto"/>
            <w:left w:val="none" w:sz="0" w:space="0" w:color="auto"/>
            <w:bottom w:val="none" w:sz="0" w:space="0" w:color="auto"/>
            <w:right w:val="none" w:sz="0" w:space="0" w:color="auto"/>
          </w:divBdr>
        </w:div>
        <w:div w:id="1687949863">
          <w:marLeft w:val="1080"/>
          <w:marRight w:val="0"/>
          <w:marTop w:val="100"/>
          <w:marBottom w:val="0"/>
          <w:divBdr>
            <w:top w:val="none" w:sz="0" w:space="0" w:color="auto"/>
            <w:left w:val="none" w:sz="0" w:space="0" w:color="auto"/>
            <w:bottom w:val="none" w:sz="0" w:space="0" w:color="auto"/>
            <w:right w:val="none" w:sz="0" w:space="0" w:color="auto"/>
          </w:divBdr>
        </w:div>
        <w:div w:id="1379745129">
          <w:marLeft w:val="1080"/>
          <w:marRight w:val="0"/>
          <w:marTop w:val="100"/>
          <w:marBottom w:val="0"/>
          <w:divBdr>
            <w:top w:val="none" w:sz="0" w:space="0" w:color="auto"/>
            <w:left w:val="none" w:sz="0" w:space="0" w:color="auto"/>
            <w:bottom w:val="none" w:sz="0" w:space="0" w:color="auto"/>
            <w:right w:val="none" w:sz="0" w:space="0" w:color="auto"/>
          </w:divBdr>
        </w:div>
        <w:div w:id="2079014207">
          <w:marLeft w:val="1080"/>
          <w:marRight w:val="0"/>
          <w:marTop w:val="100"/>
          <w:marBottom w:val="0"/>
          <w:divBdr>
            <w:top w:val="none" w:sz="0" w:space="0" w:color="auto"/>
            <w:left w:val="none" w:sz="0" w:space="0" w:color="auto"/>
            <w:bottom w:val="none" w:sz="0" w:space="0" w:color="auto"/>
            <w:right w:val="none" w:sz="0" w:space="0" w:color="auto"/>
          </w:divBdr>
        </w:div>
        <w:div w:id="249852165">
          <w:marLeft w:val="1080"/>
          <w:marRight w:val="0"/>
          <w:marTop w:val="100"/>
          <w:marBottom w:val="0"/>
          <w:divBdr>
            <w:top w:val="none" w:sz="0" w:space="0" w:color="auto"/>
            <w:left w:val="none" w:sz="0" w:space="0" w:color="auto"/>
            <w:bottom w:val="none" w:sz="0" w:space="0" w:color="auto"/>
            <w:right w:val="none" w:sz="0" w:space="0" w:color="auto"/>
          </w:divBdr>
        </w:div>
        <w:div w:id="1087382881">
          <w:marLeft w:val="1080"/>
          <w:marRight w:val="0"/>
          <w:marTop w:val="100"/>
          <w:marBottom w:val="0"/>
          <w:divBdr>
            <w:top w:val="none" w:sz="0" w:space="0" w:color="auto"/>
            <w:left w:val="none" w:sz="0" w:space="0" w:color="auto"/>
            <w:bottom w:val="none" w:sz="0" w:space="0" w:color="auto"/>
            <w:right w:val="none" w:sz="0" w:space="0" w:color="auto"/>
          </w:divBdr>
        </w:div>
        <w:div w:id="931815539">
          <w:marLeft w:val="1080"/>
          <w:marRight w:val="0"/>
          <w:marTop w:val="100"/>
          <w:marBottom w:val="0"/>
          <w:divBdr>
            <w:top w:val="none" w:sz="0" w:space="0" w:color="auto"/>
            <w:left w:val="none" w:sz="0" w:space="0" w:color="auto"/>
            <w:bottom w:val="none" w:sz="0" w:space="0" w:color="auto"/>
            <w:right w:val="none" w:sz="0" w:space="0" w:color="auto"/>
          </w:divBdr>
        </w:div>
        <w:div w:id="289752371">
          <w:marLeft w:val="1080"/>
          <w:marRight w:val="0"/>
          <w:marTop w:val="100"/>
          <w:marBottom w:val="0"/>
          <w:divBdr>
            <w:top w:val="none" w:sz="0" w:space="0" w:color="auto"/>
            <w:left w:val="none" w:sz="0" w:space="0" w:color="auto"/>
            <w:bottom w:val="none" w:sz="0" w:space="0" w:color="auto"/>
            <w:right w:val="none" w:sz="0" w:space="0" w:color="auto"/>
          </w:divBdr>
        </w:div>
        <w:div w:id="1402559589">
          <w:marLeft w:val="1080"/>
          <w:marRight w:val="0"/>
          <w:marTop w:val="100"/>
          <w:marBottom w:val="0"/>
          <w:divBdr>
            <w:top w:val="none" w:sz="0" w:space="0" w:color="auto"/>
            <w:left w:val="none" w:sz="0" w:space="0" w:color="auto"/>
            <w:bottom w:val="none" w:sz="0" w:space="0" w:color="auto"/>
            <w:right w:val="none" w:sz="0" w:space="0" w:color="auto"/>
          </w:divBdr>
        </w:div>
        <w:div w:id="578902851">
          <w:marLeft w:val="1080"/>
          <w:marRight w:val="0"/>
          <w:marTop w:val="100"/>
          <w:marBottom w:val="0"/>
          <w:divBdr>
            <w:top w:val="none" w:sz="0" w:space="0" w:color="auto"/>
            <w:left w:val="none" w:sz="0" w:space="0" w:color="auto"/>
            <w:bottom w:val="none" w:sz="0" w:space="0" w:color="auto"/>
            <w:right w:val="none" w:sz="0" w:space="0" w:color="auto"/>
          </w:divBdr>
        </w:div>
      </w:divsChild>
    </w:div>
    <w:div w:id="1329483515">
      <w:bodyDiv w:val="1"/>
      <w:marLeft w:val="0"/>
      <w:marRight w:val="0"/>
      <w:marTop w:val="0"/>
      <w:marBottom w:val="0"/>
      <w:divBdr>
        <w:top w:val="none" w:sz="0" w:space="0" w:color="auto"/>
        <w:left w:val="none" w:sz="0" w:space="0" w:color="auto"/>
        <w:bottom w:val="none" w:sz="0" w:space="0" w:color="auto"/>
        <w:right w:val="none" w:sz="0" w:space="0" w:color="auto"/>
      </w:divBdr>
    </w:div>
    <w:div w:id="1343584297">
      <w:bodyDiv w:val="1"/>
      <w:marLeft w:val="0"/>
      <w:marRight w:val="0"/>
      <w:marTop w:val="0"/>
      <w:marBottom w:val="0"/>
      <w:divBdr>
        <w:top w:val="none" w:sz="0" w:space="0" w:color="auto"/>
        <w:left w:val="none" w:sz="0" w:space="0" w:color="auto"/>
        <w:bottom w:val="none" w:sz="0" w:space="0" w:color="auto"/>
        <w:right w:val="none" w:sz="0" w:space="0" w:color="auto"/>
      </w:divBdr>
      <w:divsChild>
        <w:div w:id="1005091227">
          <w:marLeft w:val="1080"/>
          <w:marRight w:val="0"/>
          <w:marTop w:val="100"/>
          <w:marBottom w:val="0"/>
          <w:divBdr>
            <w:top w:val="none" w:sz="0" w:space="0" w:color="auto"/>
            <w:left w:val="none" w:sz="0" w:space="0" w:color="auto"/>
            <w:bottom w:val="none" w:sz="0" w:space="0" w:color="auto"/>
            <w:right w:val="none" w:sz="0" w:space="0" w:color="auto"/>
          </w:divBdr>
        </w:div>
      </w:divsChild>
    </w:div>
    <w:div w:id="1344356317">
      <w:bodyDiv w:val="1"/>
      <w:marLeft w:val="0"/>
      <w:marRight w:val="0"/>
      <w:marTop w:val="0"/>
      <w:marBottom w:val="0"/>
      <w:divBdr>
        <w:top w:val="none" w:sz="0" w:space="0" w:color="auto"/>
        <w:left w:val="none" w:sz="0" w:space="0" w:color="auto"/>
        <w:bottom w:val="none" w:sz="0" w:space="0" w:color="auto"/>
        <w:right w:val="none" w:sz="0" w:space="0" w:color="auto"/>
      </w:divBdr>
      <w:divsChild>
        <w:div w:id="214003709">
          <w:marLeft w:val="360"/>
          <w:marRight w:val="0"/>
          <w:marTop w:val="200"/>
          <w:marBottom w:val="0"/>
          <w:divBdr>
            <w:top w:val="none" w:sz="0" w:space="0" w:color="auto"/>
            <w:left w:val="none" w:sz="0" w:space="0" w:color="auto"/>
            <w:bottom w:val="none" w:sz="0" w:space="0" w:color="auto"/>
            <w:right w:val="none" w:sz="0" w:space="0" w:color="auto"/>
          </w:divBdr>
        </w:div>
        <w:div w:id="1841115248">
          <w:marLeft w:val="360"/>
          <w:marRight w:val="0"/>
          <w:marTop w:val="200"/>
          <w:marBottom w:val="0"/>
          <w:divBdr>
            <w:top w:val="none" w:sz="0" w:space="0" w:color="auto"/>
            <w:left w:val="none" w:sz="0" w:space="0" w:color="auto"/>
            <w:bottom w:val="none" w:sz="0" w:space="0" w:color="auto"/>
            <w:right w:val="none" w:sz="0" w:space="0" w:color="auto"/>
          </w:divBdr>
        </w:div>
        <w:div w:id="1553662618">
          <w:marLeft w:val="360"/>
          <w:marRight w:val="0"/>
          <w:marTop w:val="200"/>
          <w:marBottom w:val="0"/>
          <w:divBdr>
            <w:top w:val="none" w:sz="0" w:space="0" w:color="auto"/>
            <w:left w:val="none" w:sz="0" w:space="0" w:color="auto"/>
            <w:bottom w:val="none" w:sz="0" w:space="0" w:color="auto"/>
            <w:right w:val="none" w:sz="0" w:space="0" w:color="auto"/>
          </w:divBdr>
        </w:div>
      </w:divsChild>
    </w:div>
    <w:div w:id="1345787708">
      <w:bodyDiv w:val="1"/>
      <w:marLeft w:val="0"/>
      <w:marRight w:val="0"/>
      <w:marTop w:val="0"/>
      <w:marBottom w:val="0"/>
      <w:divBdr>
        <w:top w:val="none" w:sz="0" w:space="0" w:color="auto"/>
        <w:left w:val="none" w:sz="0" w:space="0" w:color="auto"/>
        <w:bottom w:val="none" w:sz="0" w:space="0" w:color="auto"/>
        <w:right w:val="none" w:sz="0" w:space="0" w:color="auto"/>
      </w:divBdr>
      <w:divsChild>
        <w:div w:id="848373805">
          <w:marLeft w:val="360"/>
          <w:marRight w:val="0"/>
          <w:marTop w:val="200"/>
          <w:marBottom w:val="0"/>
          <w:divBdr>
            <w:top w:val="none" w:sz="0" w:space="0" w:color="auto"/>
            <w:left w:val="none" w:sz="0" w:space="0" w:color="auto"/>
            <w:bottom w:val="none" w:sz="0" w:space="0" w:color="auto"/>
            <w:right w:val="none" w:sz="0" w:space="0" w:color="auto"/>
          </w:divBdr>
        </w:div>
      </w:divsChild>
    </w:div>
    <w:div w:id="1350446425">
      <w:bodyDiv w:val="1"/>
      <w:marLeft w:val="0"/>
      <w:marRight w:val="0"/>
      <w:marTop w:val="0"/>
      <w:marBottom w:val="0"/>
      <w:divBdr>
        <w:top w:val="none" w:sz="0" w:space="0" w:color="auto"/>
        <w:left w:val="none" w:sz="0" w:space="0" w:color="auto"/>
        <w:bottom w:val="none" w:sz="0" w:space="0" w:color="auto"/>
        <w:right w:val="none" w:sz="0" w:space="0" w:color="auto"/>
      </w:divBdr>
      <w:divsChild>
        <w:div w:id="595019064">
          <w:marLeft w:val="1080"/>
          <w:marRight w:val="0"/>
          <w:marTop w:val="100"/>
          <w:marBottom w:val="0"/>
          <w:divBdr>
            <w:top w:val="none" w:sz="0" w:space="0" w:color="auto"/>
            <w:left w:val="none" w:sz="0" w:space="0" w:color="auto"/>
            <w:bottom w:val="none" w:sz="0" w:space="0" w:color="auto"/>
            <w:right w:val="none" w:sz="0" w:space="0" w:color="auto"/>
          </w:divBdr>
        </w:div>
        <w:div w:id="1933512029">
          <w:marLeft w:val="1080"/>
          <w:marRight w:val="0"/>
          <w:marTop w:val="100"/>
          <w:marBottom w:val="0"/>
          <w:divBdr>
            <w:top w:val="none" w:sz="0" w:space="0" w:color="auto"/>
            <w:left w:val="none" w:sz="0" w:space="0" w:color="auto"/>
            <w:bottom w:val="none" w:sz="0" w:space="0" w:color="auto"/>
            <w:right w:val="none" w:sz="0" w:space="0" w:color="auto"/>
          </w:divBdr>
        </w:div>
        <w:div w:id="1080831126">
          <w:marLeft w:val="1080"/>
          <w:marRight w:val="0"/>
          <w:marTop w:val="100"/>
          <w:marBottom w:val="0"/>
          <w:divBdr>
            <w:top w:val="none" w:sz="0" w:space="0" w:color="auto"/>
            <w:left w:val="none" w:sz="0" w:space="0" w:color="auto"/>
            <w:bottom w:val="none" w:sz="0" w:space="0" w:color="auto"/>
            <w:right w:val="none" w:sz="0" w:space="0" w:color="auto"/>
          </w:divBdr>
        </w:div>
        <w:div w:id="755709641">
          <w:marLeft w:val="1080"/>
          <w:marRight w:val="0"/>
          <w:marTop w:val="100"/>
          <w:marBottom w:val="0"/>
          <w:divBdr>
            <w:top w:val="none" w:sz="0" w:space="0" w:color="auto"/>
            <w:left w:val="none" w:sz="0" w:space="0" w:color="auto"/>
            <w:bottom w:val="none" w:sz="0" w:space="0" w:color="auto"/>
            <w:right w:val="none" w:sz="0" w:space="0" w:color="auto"/>
          </w:divBdr>
        </w:div>
        <w:div w:id="1541092589">
          <w:marLeft w:val="1080"/>
          <w:marRight w:val="0"/>
          <w:marTop w:val="100"/>
          <w:marBottom w:val="0"/>
          <w:divBdr>
            <w:top w:val="none" w:sz="0" w:space="0" w:color="auto"/>
            <w:left w:val="none" w:sz="0" w:space="0" w:color="auto"/>
            <w:bottom w:val="none" w:sz="0" w:space="0" w:color="auto"/>
            <w:right w:val="none" w:sz="0" w:space="0" w:color="auto"/>
          </w:divBdr>
        </w:div>
        <w:div w:id="1700659735">
          <w:marLeft w:val="1080"/>
          <w:marRight w:val="0"/>
          <w:marTop w:val="100"/>
          <w:marBottom w:val="0"/>
          <w:divBdr>
            <w:top w:val="none" w:sz="0" w:space="0" w:color="auto"/>
            <w:left w:val="none" w:sz="0" w:space="0" w:color="auto"/>
            <w:bottom w:val="none" w:sz="0" w:space="0" w:color="auto"/>
            <w:right w:val="none" w:sz="0" w:space="0" w:color="auto"/>
          </w:divBdr>
        </w:div>
        <w:div w:id="77485034">
          <w:marLeft w:val="1080"/>
          <w:marRight w:val="0"/>
          <w:marTop w:val="100"/>
          <w:marBottom w:val="0"/>
          <w:divBdr>
            <w:top w:val="none" w:sz="0" w:space="0" w:color="auto"/>
            <w:left w:val="none" w:sz="0" w:space="0" w:color="auto"/>
            <w:bottom w:val="none" w:sz="0" w:space="0" w:color="auto"/>
            <w:right w:val="none" w:sz="0" w:space="0" w:color="auto"/>
          </w:divBdr>
        </w:div>
        <w:div w:id="1914272425">
          <w:marLeft w:val="1080"/>
          <w:marRight w:val="0"/>
          <w:marTop w:val="100"/>
          <w:marBottom w:val="0"/>
          <w:divBdr>
            <w:top w:val="none" w:sz="0" w:space="0" w:color="auto"/>
            <w:left w:val="none" w:sz="0" w:space="0" w:color="auto"/>
            <w:bottom w:val="none" w:sz="0" w:space="0" w:color="auto"/>
            <w:right w:val="none" w:sz="0" w:space="0" w:color="auto"/>
          </w:divBdr>
        </w:div>
      </w:divsChild>
    </w:div>
    <w:div w:id="1350451131">
      <w:bodyDiv w:val="1"/>
      <w:marLeft w:val="0"/>
      <w:marRight w:val="0"/>
      <w:marTop w:val="0"/>
      <w:marBottom w:val="0"/>
      <w:divBdr>
        <w:top w:val="none" w:sz="0" w:space="0" w:color="auto"/>
        <w:left w:val="none" w:sz="0" w:space="0" w:color="auto"/>
        <w:bottom w:val="none" w:sz="0" w:space="0" w:color="auto"/>
        <w:right w:val="none" w:sz="0" w:space="0" w:color="auto"/>
      </w:divBdr>
    </w:div>
    <w:div w:id="1360818002">
      <w:bodyDiv w:val="1"/>
      <w:marLeft w:val="0"/>
      <w:marRight w:val="0"/>
      <w:marTop w:val="0"/>
      <w:marBottom w:val="0"/>
      <w:divBdr>
        <w:top w:val="none" w:sz="0" w:space="0" w:color="auto"/>
        <w:left w:val="none" w:sz="0" w:space="0" w:color="auto"/>
        <w:bottom w:val="none" w:sz="0" w:space="0" w:color="auto"/>
        <w:right w:val="none" w:sz="0" w:space="0" w:color="auto"/>
      </w:divBdr>
      <w:divsChild>
        <w:div w:id="22485447">
          <w:marLeft w:val="360"/>
          <w:marRight w:val="0"/>
          <w:marTop w:val="200"/>
          <w:marBottom w:val="0"/>
          <w:divBdr>
            <w:top w:val="none" w:sz="0" w:space="0" w:color="auto"/>
            <w:left w:val="none" w:sz="0" w:space="0" w:color="auto"/>
            <w:bottom w:val="none" w:sz="0" w:space="0" w:color="auto"/>
            <w:right w:val="none" w:sz="0" w:space="0" w:color="auto"/>
          </w:divBdr>
        </w:div>
        <w:div w:id="785580512">
          <w:marLeft w:val="360"/>
          <w:marRight w:val="0"/>
          <w:marTop w:val="200"/>
          <w:marBottom w:val="0"/>
          <w:divBdr>
            <w:top w:val="none" w:sz="0" w:space="0" w:color="auto"/>
            <w:left w:val="none" w:sz="0" w:space="0" w:color="auto"/>
            <w:bottom w:val="none" w:sz="0" w:space="0" w:color="auto"/>
            <w:right w:val="none" w:sz="0" w:space="0" w:color="auto"/>
          </w:divBdr>
        </w:div>
        <w:div w:id="317265296">
          <w:marLeft w:val="360"/>
          <w:marRight w:val="0"/>
          <w:marTop w:val="200"/>
          <w:marBottom w:val="0"/>
          <w:divBdr>
            <w:top w:val="none" w:sz="0" w:space="0" w:color="auto"/>
            <w:left w:val="none" w:sz="0" w:space="0" w:color="auto"/>
            <w:bottom w:val="none" w:sz="0" w:space="0" w:color="auto"/>
            <w:right w:val="none" w:sz="0" w:space="0" w:color="auto"/>
          </w:divBdr>
        </w:div>
      </w:divsChild>
    </w:div>
    <w:div w:id="1361978568">
      <w:bodyDiv w:val="1"/>
      <w:marLeft w:val="0"/>
      <w:marRight w:val="0"/>
      <w:marTop w:val="0"/>
      <w:marBottom w:val="0"/>
      <w:divBdr>
        <w:top w:val="none" w:sz="0" w:space="0" w:color="auto"/>
        <w:left w:val="none" w:sz="0" w:space="0" w:color="auto"/>
        <w:bottom w:val="none" w:sz="0" w:space="0" w:color="auto"/>
        <w:right w:val="none" w:sz="0" w:space="0" w:color="auto"/>
      </w:divBdr>
      <w:divsChild>
        <w:div w:id="759912920">
          <w:marLeft w:val="1080"/>
          <w:marRight w:val="0"/>
          <w:marTop w:val="100"/>
          <w:marBottom w:val="0"/>
          <w:divBdr>
            <w:top w:val="none" w:sz="0" w:space="0" w:color="auto"/>
            <w:left w:val="none" w:sz="0" w:space="0" w:color="auto"/>
            <w:bottom w:val="none" w:sz="0" w:space="0" w:color="auto"/>
            <w:right w:val="none" w:sz="0" w:space="0" w:color="auto"/>
          </w:divBdr>
        </w:div>
        <w:div w:id="967974909">
          <w:marLeft w:val="1080"/>
          <w:marRight w:val="0"/>
          <w:marTop w:val="100"/>
          <w:marBottom w:val="0"/>
          <w:divBdr>
            <w:top w:val="none" w:sz="0" w:space="0" w:color="auto"/>
            <w:left w:val="none" w:sz="0" w:space="0" w:color="auto"/>
            <w:bottom w:val="none" w:sz="0" w:space="0" w:color="auto"/>
            <w:right w:val="none" w:sz="0" w:space="0" w:color="auto"/>
          </w:divBdr>
        </w:div>
      </w:divsChild>
    </w:div>
    <w:div w:id="1365473237">
      <w:bodyDiv w:val="1"/>
      <w:marLeft w:val="0"/>
      <w:marRight w:val="0"/>
      <w:marTop w:val="0"/>
      <w:marBottom w:val="0"/>
      <w:divBdr>
        <w:top w:val="none" w:sz="0" w:space="0" w:color="auto"/>
        <w:left w:val="none" w:sz="0" w:space="0" w:color="auto"/>
        <w:bottom w:val="none" w:sz="0" w:space="0" w:color="auto"/>
        <w:right w:val="none" w:sz="0" w:space="0" w:color="auto"/>
      </w:divBdr>
    </w:div>
    <w:div w:id="1372726021">
      <w:bodyDiv w:val="1"/>
      <w:marLeft w:val="0"/>
      <w:marRight w:val="0"/>
      <w:marTop w:val="0"/>
      <w:marBottom w:val="0"/>
      <w:divBdr>
        <w:top w:val="none" w:sz="0" w:space="0" w:color="auto"/>
        <w:left w:val="none" w:sz="0" w:space="0" w:color="auto"/>
        <w:bottom w:val="none" w:sz="0" w:space="0" w:color="auto"/>
        <w:right w:val="none" w:sz="0" w:space="0" w:color="auto"/>
      </w:divBdr>
      <w:divsChild>
        <w:div w:id="1740127140">
          <w:marLeft w:val="1166"/>
          <w:marRight w:val="0"/>
          <w:marTop w:val="86"/>
          <w:marBottom w:val="0"/>
          <w:divBdr>
            <w:top w:val="none" w:sz="0" w:space="0" w:color="auto"/>
            <w:left w:val="none" w:sz="0" w:space="0" w:color="auto"/>
            <w:bottom w:val="none" w:sz="0" w:space="0" w:color="auto"/>
            <w:right w:val="none" w:sz="0" w:space="0" w:color="auto"/>
          </w:divBdr>
        </w:div>
        <w:div w:id="939995924">
          <w:marLeft w:val="1800"/>
          <w:marRight w:val="0"/>
          <w:marTop w:val="86"/>
          <w:marBottom w:val="0"/>
          <w:divBdr>
            <w:top w:val="none" w:sz="0" w:space="0" w:color="auto"/>
            <w:left w:val="none" w:sz="0" w:space="0" w:color="auto"/>
            <w:bottom w:val="none" w:sz="0" w:space="0" w:color="auto"/>
            <w:right w:val="none" w:sz="0" w:space="0" w:color="auto"/>
          </w:divBdr>
        </w:div>
        <w:div w:id="331220473">
          <w:marLeft w:val="1800"/>
          <w:marRight w:val="0"/>
          <w:marTop w:val="86"/>
          <w:marBottom w:val="0"/>
          <w:divBdr>
            <w:top w:val="none" w:sz="0" w:space="0" w:color="auto"/>
            <w:left w:val="none" w:sz="0" w:space="0" w:color="auto"/>
            <w:bottom w:val="none" w:sz="0" w:space="0" w:color="auto"/>
            <w:right w:val="none" w:sz="0" w:space="0" w:color="auto"/>
          </w:divBdr>
        </w:div>
        <w:div w:id="171920240">
          <w:marLeft w:val="1800"/>
          <w:marRight w:val="0"/>
          <w:marTop w:val="86"/>
          <w:marBottom w:val="0"/>
          <w:divBdr>
            <w:top w:val="none" w:sz="0" w:space="0" w:color="auto"/>
            <w:left w:val="none" w:sz="0" w:space="0" w:color="auto"/>
            <w:bottom w:val="none" w:sz="0" w:space="0" w:color="auto"/>
            <w:right w:val="none" w:sz="0" w:space="0" w:color="auto"/>
          </w:divBdr>
        </w:div>
        <w:div w:id="2124304021">
          <w:marLeft w:val="1800"/>
          <w:marRight w:val="0"/>
          <w:marTop w:val="86"/>
          <w:marBottom w:val="0"/>
          <w:divBdr>
            <w:top w:val="none" w:sz="0" w:space="0" w:color="auto"/>
            <w:left w:val="none" w:sz="0" w:space="0" w:color="auto"/>
            <w:bottom w:val="none" w:sz="0" w:space="0" w:color="auto"/>
            <w:right w:val="none" w:sz="0" w:space="0" w:color="auto"/>
          </w:divBdr>
        </w:div>
        <w:div w:id="193617038">
          <w:marLeft w:val="1800"/>
          <w:marRight w:val="0"/>
          <w:marTop w:val="86"/>
          <w:marBottom w:val="0"/>
          <w:divBdr>
            <w:top w:val="none" w:sz="0" w:space="0" w:color="auto"/>
            <w:left w:val="none" w:sz="0" w:space="0" w:color="auto"/>
            <w:bottom w:val="none" w:sz="0" w:space="0" w:color="auto"/>
            <w:right w:val="none" w:sz="0" w:space="0" w:color="auto"/>
          </w:divBdr>
        </w:div>
      </w:divsChild>
    </w:div>
    <w:div w:id="1378622595">
      <w:bodyDiv w:val="1"/>
      <w:marLeft w:val="0"/>
      <w:marRight w:val="0"/>
      <w:marTop w:val="0"/>
      <w:marBottom w:val="0"/>
      <w:divBdr>
        <w:top w:val="none" w:sz="0" w:space="0" w:color="auto"/>
        <w:left w:val="none" w:sz="0" w:space="0" w:color="auto"/>
        <w:bottom w:val="none" w:sz="0" w:space="0" w:color="auto"/>
        <w:right w:val="none" w:sz="0" w:space="0" w:color="auto"/>
      </w:divBdr>
      <w:divsChild>
        <w:div w:id="200437827">
          <w:marLeft w:val="1080"/>
          <w:marRight w:val="0"/>
          <w:marTop w:val="100"/>
          <w:marBottom w:val="0"/>
          <w:divBdr>
            <w:top w:val="none" w:sz="0" w:space="0" w:color="auto"/>
            <w:left w:val="none" w:sz="0" w:space="0" w:color="auto"/>
            <w:bottom w:val="none" w:sz="0" w:space="0" w:color="auto"/>
            <w:right w:val="none" w:sz="0" w:space="0" w:color="auto"/>
          </w:divBdr>
        </w:div>
      </w:divsChild>
    </w:div>
    <w:div w:id="1392072953">
      <w:bodyDiv w:val="1"/>
      <w:marLeft w:val="0"/>
      <w:marRight w:val="0"/>
      <w:marTop w:val="0"/>
      <w:marBottom w:val="0"/>
      <w:divBdr>
        <w:top w:val="none" w:sz="0" w:space="0" w:color="auto"/>
        <w:left w:val="none" w:sz="0" w:space="0" w:color="auto"/>
        <w:bottom w:val="none" w:sz="0" w:space="0" w:color="auto"/>
        <w:right w:val="none" w:sz="0" w:space="0" w:color="auto"/>
      </w:divBdr>
      <w:divsChild>
        <w:div w:id="1451702945">
          <w:marLeft w:val="547"/>
          <w:marRight w:val="0"/>
          <w:marTop w:val="86"/>
          <w:marBottom w:val="0"/>
          <w:divBdr>
            <w:top w:val="none" w:sz="0" w:space="0" w:color="auto"/>
            <w:left w:val="none" w:sz="0" w:space="0" w:color="auto"/>
            <w:bottom w:val="none" w:sz="0" w:space="0" w:color="auto"/>
            <w:right w:val="none" w:sz="0" w:space="0" w:color="auto"/>
          </w:divBdr>
        </w:div>
      </w:divsChild>
    </w:div>
    <w:div w:id="1397894195">
      <w:bodyDiv w:val="1"/>
      <w:marLeft w:val="0"/>
      <w:marRight w:val="0"/>
      <w:marTop w:val="0"/>
      <w:marBottom w:val="0"/>
      <w:divBdr>
        <w:top w:val="none" w:sz="0" w:space="0" w:color="auto"/>
        <w:left w:val="none" w:sz="0" w:space="0" w:color="auto"/>
        <w:bottom w:val="none" w:sz="0" w:space="0" w:color="auto"/>
        <w:right w:val="none" w:sz="0" w:space="0" w:color="auto"/>
      </w:divBdr>
      <w:divsChild>
        <w:div w:id="1825075999">
          <w:marLeft w:val="1080"/>
          <w:marRight w:val="0"/>
          <w:marTop w:val="100"/>
          <w:marBottom w:val="0"/>
          <w:divBdr>
            <w:top w:val="none" w:sz="0" w:space="0" w:color="auto"/>
            <w:left w:val="none" w:sz="0" w:space="0" w:color="auto"/>
            <w:bottom w:val="none" w:sz="0" w:space="0" w:color="auto"/>
            <w:right w:val="none" w:sz="0" w:space="0" w:color="auto"/>
          </w:divBdr>
        </w:div>
        <w:div w:id="365445199">
          <w:marLeft w:val="1800"/>
          <w:marRight w:val="0"/>
          <w:marTop w:val="100"/>
          <w:marBottom w:val="0"/>
          <w:divBdr>
            <w:top w:val="none" w:sz="0" w:space="0" w:color="auto"/>
            <w:left w:val="none" w:sz="0" w:space="0" w:color="auto"/>
            <w:bottom w:val="none" w:sz="0" w:space="0" w:color="auto"/>
            <w:right w:val="none" w:sz="0" w:space="0" w:color="auto"/>
          </w:divBdr>
        </w:div>
        <w:div w:id="647128149">
          <w:marLeft w:val="1800"/>
          <w:marRight w:val="0"/>
          <w:marTop w:val="100"/>
          <w:marBottom w:val="0"/>
          <w:divBdr>
            <w:top w:val="none" w:sz="0" w:space="0" w:color="auto"/>
            <w:left w:val="none" w:sz="0" w:space="0" w:color="auto"/>
            <w:bottom w:val="none" w:sz="0" w:space="0" w:color="auto"/>
            <w:right w:val="none" w:sz="0" w:space="0" w:color="auto"/>
          </w:divBdr>
        </w:div>
        <w:div w:id="2128423617">
          <w:marLeft w:val="1800"/>
          <w:marRight w:val="0"/>
          <w:marTop w:val="100"/>
          <w:marBottom w:val="0"/>
          <w:divBdr>
            <w:top w:val="none" w:sz="0" w:space="0" w:color="auto"/>
            <w:left w:val="none" w:sz="0" w:space="0" w:color="auto"/>
            <w:bottom w:val="none" w:sz="0" w:space="0" w:color="auto"/>
            <w:right w:val="none" w:sz="0" w:space="0" w:color="auto"/>
          </w:divBdr>
        </w:div>
      </w:divsChild>
    </w:div>
    <w:div w:id="1400904842">
      <w:bodyDiv w:val="1"/>
      <w:marLeft w:val="0"/>
      <w:marRight w:val="0"/>
      <w:marTop w:val="0"/>
      <w:marBottom w:val="0"/>
      <w:divBdr>
        <w:top w:val="none" w:sz="0" w:space="0" w:color="auto"/>
        <w:left w:val="none" w:sz="0" w:space="0" w:color="auto"/>
        <w:bottom w:val="none" w:sz="0" w:space="0" w:color="auto"/>
        <w:right w:val="none" w:sz="0" w:space="0" w:color="auto"/>
      </w:divBdr>
      <w:divsChild>
        <w:div w:id="1865291069">
          <w:marLeft w:val="360"/>
          <w:marRight w:val="0"/>
          <w:marTop w:val="200"/>
          <w:marBottom w:val="0"/>
          <w:divBdr>
            <w:top w:val="none" w:sz="0" w:space="0" w:color="auto"/>
            <w:left w:val="none" w:sz="0" w:space="0" w:color="auto"/>
            <w:bottom w:val="none" w:sz="0" w:space="0" w:color="auto"/>
            <w:right w:val="none" w:sz="0" w:space="0" w:color="auto"/>
          </w:divBdr>
        </w:div>
        <w:div w:id="1513032241">
          <w:marLeft w:val="360"/>
          <w:marRight w:val="0"/>
          <w:marTop w:val="200"/>
          <w:marBottom w:val="0"/>
          <w:divBdr>
            <w:top w:val="none" w:sz="0" w:space="0" w:color="auto"/>
            <w:left w:val="none" w:sz="0" w:space="0" w:color="auto"/>
            <w:bottom w:val="none" w:sz="0" w:space="0" w:color="auto"/>
            <w:right w:val="none" w:sz="0" w:space="0" w:color="auto"/>
          </w:divBdr>
        </w:div>
        <w:div w:id="14115137">
          <w:marLeft w:val="360"/>
          <w:marRight w:val="0"/>
          <w:marTop w:val="200"/>
          <w:marBottom w:val="0"/>
          <w:divBdr>
            <w:top w:val="none" w:sz="0" w:space="0" w:color="auto"/>
            <w:left w:val="none" w:sz="0" w:space="0" w:color="auto"/>
            <w:bottom w:val="none" w:sz="0" w:space="0" w:color="auto"/>
            <w:right w:val="none" w:sz="0" w:space="0" w:color="auto"/>
          </w:divBdr>
        </w:div>
        <w:div w:id="69616627">
          <w:marLeft w:val="360"/>
          <w:marRight w:val="0"/>
          <w:marTop w:val="200"/>
          <w:marBottom w:val="0"/>
          <w:divBdr>
            <w:top w:val="none" w:sz="0" w:space="0" w:color="auto"/>
            <w:left w:val="none" w:sz="0" w:space="0" w:color="auto"/>
            <w:bottom w:val="none" w:sz="0" w:space="0" w:color="auto"/>
            <w:right w:val="none" w:sz="0" w:space="0" w:color="auto"/>
          </w:divBdr>
        </w:div>
      </w:divsChild>
    </w:div>
    <w:div w:id="1401441578">
      <w:bodyDiv w:val="1"/>
      <w:marLeft w:val="0"/>
      <w:marRight w:val="0"/>
      <w:marTop w:val="0"/>
      <w:marBottom w:val="0"/>
      <w:divBdr>
        <w:top w:val="none" w:sz="0" w:space="0" w:color="auto"/>
        <w:left w:val="none" w:sz="0" w:space="0" w:color="auto"/>
        <w:bottom w:val="none" w:sz="0" w:space="0" w:color="auto"/>
        <w:right w:val="none" w:sz="0" w:space="0" w:color="auto"/>
      </w:divBdr>
    </w:div>
    <w:div w:id="1410535889">
      <w:bodyDiv w:val="1"/>
      <w:marLeft w:val="0"/>
      <w:marRight w:val="0"/>
      <w:marTop w:val="0"/>
      <w:marBottom w:val="0"/>
      <w:divBdr>
        <w:top w:val="none" w:sz="0" w:space="0" w:color="auto"/>
        <w:left w:val="none" w:sz="0" w:space="0" w:color="auto"/>
        <w:bottom w:val="none" w:sz="0" w:space="0" w:color="auto"/>
        <w:right w:val="none" w:sz="0" w:space="0" w:color="auto"/>
      </w:divBdr>
      <w:divsChild>
        <w:div w:id="1845852509">
          <w:marLeft w:val="360"/>
          <w:marRight w:val="0"/>
          <w:marTop w:val="200"/>
          <w:marBottom w:val="0"/>
          <w:divBdr>
            <w:top w:val="none" w:sz="0" w:space="0" w:color="auto"/>
            <w:left w:val="none" w:sz="0" w:space="0" w:color="auto"/>
            <w:bottom w:val="none" w:sz="0" w:space="0" w:color="auto"/>
            <w:right w:val="none" w:sz="0" w:space="0" w:color="auto"/>
          </w:divBdr>
        </w:div>
        <w:div w:id="470902776">
          <w:marLeft w:val="360"/>
          <w:marRight w:val="0"/>
          <w:marTop w:val="200"/>
          <w:marBottom w:val="0"/>
          <w:divBdr>
            <w:top w:val="none" w:sz="0" w:space="0" w:color="auto"/>
            <w:left w:val="none" w:sz="0" w:space="0" w:color="auto"/>
            <w:bottom w:val="none" w:sz="0" w:space="0" w:color="auto"/>
            <w:right w:val="none" w:sz="0" w:space="0" w:color="auto"/>
          </w:divBdr>
        </w:div>
        <w:div w:id="896940752">
          <w:marLeft w:val="360"/>
          <w:marRight w:val="0"/>
          <w:marTop w:val="200"/>
          <w:marBottom w:val="0"/>
          <w:divBdr>
            <w:top w:val="none" w:sz="0" w:space="0" w:color="auto"/>
            <w:left w:val="none" w:sz="0" w:space="0" w:color="auto"/>
            <w:bottom w:val="none" w:sz="0" w:space="0" w:color="auto"/>
            <w:right w:val="none" w:sz="0" w:space="0" w:color="auto"/>
          </w:divBdr>
        </w:div>
        <w:div w:id="2143884992">
          <w:marLeft w:val="360"/>
          <w:marRight w:val="0"/>
          <w:marTop w:val="200"/>
          <w:marBottom w:val="0"/>
          <w:divBdr>
            <w:top w:val="none" w:sz="0" w:space="0" w:color="auto"/>
            <w:left w:val="none" w:sz="0" w:space="0" w:color="auto"/>
            <w:bottom w:val="none" w:sz="0" w:space="0" w:color="auto"/>
            <w:right w:val="none" w:sz="0" w:space="0" w:color="auto"/>
          </w:divBdr>
        </w:div>
      </w:divsChild>
    </w:div>
    <w:div w:id="1418093332">
      <w:bodyDiv w:val="1"/>
      <w:marLeft w:val="0"/>
      <w:marRight w:val="0"/>
      <w:marTop w:val="0"/>
      <w:marBottom w:val="0"/>
      <w:divBdr>
        <w:top w:val="none" w:sz="0" w:space="0" w:color="auto"/>
        <w:left w:val="none" w:sz="0" w:space="0" w:color="auto"/>
        <w:bottom w:val="none" w:sz="0" w:space="0" w:color="auto"/>
        <w:right w:val="none" w:sz="0" w:space="0" w:color="auto"/>
      </w:divBdr>
      <w:divsChild>
        <w:div w:id="282276282">
          <w:marLeft w:val="360"/>
          <w:marRight w:val="0"/>
          <w:marTop w:val="200"/>
          <w:marBottom w:val="0"/>
          <w:divBdr>
            <w:top w:val="none" w:sz="0" w:space="0" w:color="auto"/>
            <w:left w:val="none" w:sz="0" w:space="0" w:color="auto"/>
            <w:bottom w:val="none" w:sz="0" w:space="0" w:color="auto"/>
            <w:right w:val="none" w:sz="0" w:space="0" w:color="auto"/>
          </w:divBdr>
        </w:div>
      </w:divsChild>
    </w:div>
    <w:div w:id="1419903934">
      <w:bodyDiv w:val="1"/>
      <w:marLeft w:val="0"/>
      <w:marRight w:val="0"/>
      <w:marTop w:val="0"/>
      <w:marBottom w:val="0"/>
      <w:divBdr>
        <w:top w:val="none" w:sz="0" w:space="0" w:color="auto"/>
        <w:left w:val="none" w:sz="0" w:space="0" w:color="auto"/>
        <w:bottom w:val="none" w:sz="0" w:space="0" w:color="auto"/>
        <w:right w:val="none" w:sz="0" w:space="0" w:color="auto"/>
      </w:divBdr>
      <w:divsChild>
        <w:div w:id="1951816929">
          <w:marLeft w:val="1166"/>
          <w:marRight w:val="0"/>
          <w:marTop w:val="67"/>
          <w:marBottom w:val="0"/>
          <w:divBdr>
            <w:top w:val="none" w:sz="0" w:space="0" w:color="auto"/>
            <w:left w:val="none" w:sz="0" w:space="0" w:color="auto"/>
            <w:bottom w:val="none" w:sz="0" w:space="0" w:color="auto"/>
            <w:right w:val="none" w:sz="0" w:space="0" w:color="auto"/>
          </w:divBdr>
        </w:div>
      </w:divsChild>
    </w:div>
    <w:div w:id="1426532758">
      <w:bodyDiv w:val="1"/>
      <w:marLeft w:val="0"/>
      <w:marRight w:val="0"/>
      <w:marTop w:val="0"/>
      <w:marBottom w:val="0"/>
      <w:divBdr>
        <w:top w:val="none" w:sz="0" w:space="0" w:color="auto"/>
        <w:left w:val="none" w:sz="0" w:space="0" w:color="auto"/>
        <w:bottom w:val="none" w:sz="0" w:space="0" w:color="auto"/>
        <w:right w:val="none" w:sz="0" w:space="0" w:color="auto"/>
      </w:divBdr>
    </w:div>
    <w:div w:id="1429085978">
      <w:bodyDiv w:val="1"/>
      <w:marLeft w:val="0"/>
      <w:marRight w:val="0"/>
      <w:marTop w:val="0"/>
      <w:marBottom w:val="0"/>
      <w:divBdr>
        <w:top w:val="none" w:sz="0" w:space="0" w:color="auto"/>
        <w:left w:val="none" w:sz="0" w:space="0" w:color="auto"/>
        <w:bottom w:val="none" w:sz="0" w:space="0" w:color="auto"/>
        <w:right w:val="none" w:sz="0" w:space="0" w:color="auto"/>
      </w:divBdr>
      <w:divsChild>
        <w:div w:id="678393593">
          <w:marLeft w:val="360"/>
          <w:marRight w:val="0"/>
          <w:marTop w:val="200"/>
          <w:marBottom w:val="0"/>
          <w:divBdr>
            <w:top w:val="none" w:sz="0" w:space="0" w:color="auto"/>
            <w:left w:val="none" w:sz="0" w:space="0" w:color="auto"/>
            <w:bottom w:val="none" w:sz="0" w:space="0" w:color="auto"/>
            <w:right w:val="none" w:sz="0" w:space="0" w:color="auto"/>
          </w:divBdr>
        </w:div>
      </w:divsChild>
    </w:div>
    <w:div w:id="1432242356">
      <w:bodyDiv w:val="1"/>
      <w:marLeft w:val="0"/>
      <w:marRight w:val="0"/>
      <w:marTop w:val="0"/>
      <w:marBottom w:val="0"/>
      <w:divBdr>
        <w:top w:val="none" w:sz="0" w:space="0" w:color="auto"/>
        <w:left w:val="none" w:sz="0" w:space="0" w:color="auto"/>
        <w:bottom w:val="none" w:sz="0" w:space="0" w:color="auto"/>
        <w:right w:val="none" w:sz="0" w:space="0" w:color="auto"/>
      </w:divBdr>
      <w:divsChild>
        <w:div w:id="432633590">
          <w:marLeft w:val="360"/>
          <w:marRight w:val="0"/>
          <w:marTop w:val="200"/>
          <w:marBottom w:val="0"/>
          <w:divBdr>
            <w:top w:val="none" w:sz="0" w:space="0" w:color="auto"/>
            <w:left w:val="none" w:sz="0" w:space="0" w:color="auto"/>
            <w:bottom w:val="none" w:sz="0" w:space="0" w:color="auto"/>
            <w:right w:val="none" w:sz="0" w:space="0" w:color="auto"/>
          </w:divBdr>
        </w:div>
      </w:divsChild>
    </w:div>
    <w:div w:id="1438519329">
      <w:bodyDiv w:val="1"/>
      <w:marLeft w:val="0"/>
      <w:marRight w:val="0"/>
      <w:marTop w:val="0"/>
      <w:marBottom w:val="0"/>
      <w:divBdr>
        <w:top w:val="none" w:sz="0" w:space="0" w:color="auto"/>
        <w:left w:val="none" w:sz="0" w:space="0" w:color="auto"/>
        <w:bottom w:val="none" w:sz="0" w:space="0" w:color="auto"/>
        <w:right w:val="none" w:sz="0" w:space="0" w:color="auto"/>
      </w:divBdr>
      <w:divsChild>
        <w:div w:id="271327073">
          <w:marLeft w:val="360"/>
          <w:marRight w:val="0"/>
          <w:marTop w:val="200"/>
          <w:marBottom w:val="0"/>
          <w:divBdr>
            <w:top w:val="none" w:sz="0" w:space="0" w:color="auto"/>
            <w:left w:val="none" w:sz="0" w:space="0" w:color="auto"/>
            <w:bottom w:val="none" w:sz="0" w:space="0" w:color="auto"/>
            <w:right w:val="none" w:sz="0" w:space="0" w:color="auto"/>
          </w:divBdr>
        </w:div>
      </w:divsChild>
    </w:div>
    <w:div w:id="1453940852">
      <w:bodyDiv w:val="1"/>
      <w:marLeft w:val="0"/>
      <w:marRight w:val="0"/>
      <w:marTop w:val="0"/>
      <w:marBottom w:val="0"/>
      <w:divBdr>
        <w:top w:val="none" w:sz="0" w:space="0" w:color="auto"/>
        <w:left w:val="none" w:sz="0" w:space="0" w:color="auto"/>
        <w:bottom w:val="none" w:sz="0" w:space="0" w:color="auto"/>
        <w:right w:val="none" w:sz="0" w:space="0" w:color="auto"/>
      </w:divBdr>
      <w:divsChild>
        <w:div w:id="1190336527">
          <w:marLeft w:val="360"/>
          <w:marRight w:val="0"/>
          <w:marTop w:val="200"/>
          <w:marBottom w:val="0"/>
          <w:divBdr>
            <w:top w:val="none" w:sz="0" w:space="0" w:color="auto"/>
            <w:left w:val="none" w:sz="0" w:space="0" w:color="auto"/>
            <w:bottom w:val="none" w:sz="0" w:space="0" w:color="auto"/>
            <w:right w:val="none" w:sz="0" w:space="0" w:color="auto"/>
          </w:divBdr>
        </w:div>
        <w:div w:id="1067149917">
          <w:marLeft w:val="360"/>
          <w:marRight w:val="0"/>
          <w:marTop w:val="200"/>
          <w:marBottom w:val="0"/>
          <w:divBdr>
            <w:top w:val="none" w:sz="0" w:space="0" w:color="auto"/>
            <w:left w:val="none" w:sz="0" w:space="0" w:color="auto"/>
            <w:bottom w:val="none" w:sz="0" w:space="0" w:color="auto"/>
            <w:right w:val="none" w:sz="0" w:space="0" w:color="auto"/>
          </w:divBdr>
        </w:div>
        <w:div w:id="1918783145">
          <w:marLeft w:val="360"/>
          <w:marRight w:val="0"/>
          <w:marTop w:val="200"/>
          <w:marBottom w:val="0"/>
          <w:divBdr>
            <w:top w:val="none" w:sz="0" w:space="0" w:color="auto"/>
            <w:left w:val="none" w:sz="0" w:space="0" w:color="auto"/>
            <w:bottom w:val="none" w:sz="0" w:space="0" w:color="auto"/>
            <w:right w:val="none" w:sz="0" w:space="0" w:color="auto"/>
          </w:divBdr>
        </w:div>
        <w:div w:id="42800478">
          <w:marLeft w:val="360"/>
          <w:marRight w:val="0"/>
          <w:marTop w:val="200"/>
          <w:marBottom w:val="0"/>
          <w:divBdr>
            <w:top w:val="none" w:sz="0" w:space="0" w:color="auto"/>
            <w:left w:val="none" w:sz="0" w:space="0" w:color="auto"/>
            <w:bottom w:val="none" w:sz="0" w:space="0" w:color="auto"/>
            <w:right w:val="none" w:sz="0" w:space="0" w:color="auto"/>
          </w:divBdr>
        </w:div>
        <w:div w:id="25525269">
          <w:marLeft w:val="360"/>
          <w:marRight w:val="0"/>
          <w:marTop w:val="200"/>
          <w:marBottom w:val="0"/>
          <w:divBdr>
            <w:top w:val="none" w:sz="0" w:space="0" w:color="auto"/>
            <w:left w:val="none" w:sz="0" w:space="0" w:color="auto"/>
            <w:bottom w:val="none" w:sz="0" w:space="0" w:color="auto"/>
            <w:right w:val="none" w:sz="0" w:space="0" w:color="auto"/>
          </w:divBdr>
        </w:div>
      </w:divsChild>
    </w:div>
    <w:div w:id="1456408683">
      <w:bodyDiv w:val="1"/>
      <w:marLeft w:val="0"/>
      <w:marRight w:val="0"/>
      <w:marTop w:val="0"/>
      <w:marBottom w:val="0"/>
      <w:divBdr>
        <w:top w:val="none" w:sz="0" w:space="0" w:color="auto"/>
        <w:left w:val="none" w:sz="0" w:space="0" w:color="auto"/>
        <w:bottom w:val="none" w:sz="0" w:space="0" w:color="auto"/>
        <w:right w:val="none" w:sz="0" w:space="0" w:color="auto"/>
      </w:divBdr>
      <w:divsChild>
        <w:div w:id="584072302">
          <w:marLeft w:val="360"/>
          <w:marRight w:val="0"/>
          <w:marTop w:val="200"/>
          <w:marBottom w:val="0"/>
          <w:divBdr>
            <w:top w:val="none" w:sz="0" w:space="0" w:color="auto"/>
            <w:left w:val="none" w:sz="0" w:space="0" w:color="auto"/>
            <w:bottom w:val="none" w:sz="0" w:space="0" w:color="auto"/>
            <w:right w:val="none" w:sz="0" w:space="0" w:color="auto"/>
          </w:divBdr>
        </w:div>
      </w:divsChild>
    </w:div>
    <w:div w:id="1464930180">
      <w:bodyDiv w:val="1"/>
      <w:marLeft w:val="0"/>
      <w:marRight w:val="0"/>
      <w:marTop w:val="0"/>
      <w:marBottom w:val="0"/>
      <w:divBdr>
        <w:top w:val="none" w:sz="0" w:space="0" w:color="auto"/>
        <w:left w:val="none" w:sz="0" w:space="0" w:color="auto"/>
        <w:bottom w:val="none" w:sz="0" w:space="0" w:color="auto"/>
        <w:right w:val="none" w:sz="0" w:space="0" w:color="auto"/>
      </w:divBdr>
      <w:divsChild>
        <w:div w:id="852954467">
          <w:marLeft w:val="1080"/>
          <w:marRight w:val="0"/>
          <w:marTop w:val="100"/>
          <w:marBottom w:val="0"/>
          <w:divBdr>
            <w:top w:val="none" w:sz="0" w:space="0" w:color="auto"/>
            <w:left w:val="none" w:sz="0" w:space="0" w:color="auto"/>
            <w:bottom w:val="none" w:sz="0" w:space="0" w:color="auto"/>
            <w:right w:val="none" w:sz="0" w:space="0" w:color="auto"/>
          </w:divBdr>
        </w:div>
        <w:div w:id="622274411">
          <w:marLeft w:val="1080"/>
          <w:marRight w:val="0"/>
          <w:marTop w:val="100"/>
          <w:marBottom w:val="0"/>
          <w:divBdr>
            <w:top w:val="none" w:sz="0" w:space="0" w:color="auto"/>
            <w:left w:val="none" w:sz="0" w:space="0" w:color="auto"/>
            <w:bottom w:val="none" w:sz="0" w:space="0" w:color="auto"/>
            <w:right w:val="none" w:sz="0" w:space="0" w:color="auto"/>
          </w:divBdr>
        </w:div>
        <w:div w:id="1522281708">
          <w:marLeft w:val="1080"/>
          <w:marRight w:val="0"/>
          <w:marTop w:val="100"/>
          <w:marBottom w:val="0"/>
          <w:divBdr>
            <w:top w:val="none" w:sz="0" w:space="0" w:color="auto"/>
            <w:left w:val="none" w:sz="0" w:space="0" w:color="auto"/>
            <w:bottom w:val="none" w:sz="0" w:space="0" w:color="auto"/>
            <w:right w:val="none" w:sz="0" w:space="0" w:color="auto"/>
          </w:divBdr>
        </w:div>
        <w:div w:id="23021937">
          <w:marLeft w:val="1080"/>
          <w:marRight w:val="0"/>
          <w:marTop w:val="100"/>
          <w:marBottom w:val="0"/>
          <w:divBdr>
            <w:top w:val="none" w:sz="0" w:space="0" w:color="auto"/>
            <w:left w:val="none" w:sz="0" w:space="0" w:color="auto"/>
            <w:bottom w:val="none" w:sz="0" w:space="0" w:color="auto"/>
            <w:right w:val="none" w:sz="0" w:space="0" w:color="auto"/>
          </w:divBdr>
        </w:div>
        <w:div w:id="687566628">
          <w:marLeft w:val="1080"/>
          <w:marRight w:val="0"/>
          <w:marTop w:val="100"/>
          <w:marBottom w:val="0"/>
          <w:divBdr>
            <w:top w:val="none" w:sz="0" w:space="0" w:color="auto"/>
            <w:left w:val="none" w:sz="0" w:space="0" w:color="auto"/>
            <w:bottom w:val="none" w:sz="0" w:space="0" w:color="auto"/>
            <w:right w:val="none" w:sz="0" w:space="0" w:color="auto"/>
          </w:divBdr>
        </w:div>
        <w:div w:id="1384254914">
          <w:marLeft w:val="1080"/>
          <w:marRight w:val="0"/>
          <w:marTop w:val="100"/>
          <w:marBottom w:val="0"/>
          <w:divBdr>
            <w:top w:val="none" w:sz="0" w:space="0" w:color="auto"/>
            <w:left w:val="none" w:sz="0" w:space="0" w:color="auto"/>
            <w:bottom w:val="none" w:sz="0" w:space="0" w:color="auto"/>
            <w:right w:val="none" w:sz="0" w:space="0" w:color="auto"/>
          </w:divBdr>
        </w:div>
      </w:divsChild>
    </w:div>
    <w:div w:id="1465465570">
      <w:bodyDiv w:val="1"/>
      <w:marLeft w:val="0"/>
      <w:marRight w:val="0"/>
      <w:marTop w:val="0"/>
      <w:marBottom w:val="0"/>
      <w:divBdr>
        <w:top w:val="none" w:sz="0" w:space="0" w:color="auto"/>
        <w:left w:val="none" w:sz="0" w:space="0" w:color="auto"/>
        <w:bottom w:val="none" w:sz="0" w:space="0" w:color="auto"/>
        <w:right w:val="none" w:sz="0" w:space="0" w:color="auto"/>
      </w:divBdr>
      <w:divsChild>
        <w:div w:id="1823958486">
          <w:marLeft w:val="1080"/>
          <w:marRight w:val="0"/>
          <w:marTop w:val="100"/>
          <w:marBottom w:val="0"/>
          <w:divBdr>
            <w:top w:val="none" w:sz="0" w:space="0" w:color="auto"/>
            <w:left w:val="none" w:sz="0" w:space="0" w:color="auto"/>
            <w:bottom w:val="none" w:sz="0" w:space="0" w:color="auto"/>
            <w:right w:val="none" w:sz="0" w:space="0" w:color="auto"/>
          </w:divBdr>
        </w:div>
      </w:divsChild>
    </w:div>
    <w:div w:id="1469055611">
      <w:bodyDiv w:val="1"/>
      <w:marLeft w:val="0"/>
      <w:marRight w:val="0"/>
      <w:marTop w:val="0"/>
      <w:marBottom w:val="0"/>
      <w:divBdr>
        <w:top w:val="none" w:sz="0" w:space="0" w:color="auto"/>
        <w:left w:val="none" w:sz="0" w:space="0" w:color="auto"/>
        <w:bottom w:val="none" w:sz="0" w:space="0" w:color="auto"/>
        <w:right w:val="none" w:sz="0" w:space="0" w:color="auto"/>
      </w:divBdr>
      <w:divsChild>
        <w:div w:id="1535583904">
          <w:marLeft w:val="360"/>
          <w:marRight w:val="0"/>
          <w:marTop w:val="200"/>
          <w:marBottom w:val="0"/>
          <w:divBdr>
            <w:top w:val="none" w:sz="0" w:space="0" w:color="auto"/>
            <w:left w:val="none" w:sz="0" w:space="0" w:color="auto"/>
            <w:bottom w:val="none" w:sz="0" w:space="0" w:color="auto"/>
            <w:right w:val="none" w:sz="0" w:space="0" w:color="auto"/>
          </w:divBdr>
        </w:div>
      </w:divsChild>
    </w:div>
    <w:div w:id="1472165506">
      <w:bodyDiv w:val="1"/>
      <w:marLeft w:val="0"/>
      <w:marRight w:val="0"/>
      <w:marTop w:val="0"/>
      <w:marBottom w:val="0"/>
      <w:divBdr>
        <w:top w:val="none" w:sz="0" w:space="0" w:color="auto"/>
        <w:left w:val="none" w:sz="0" w:space="0" w:color="auto"/>
        <w:bottom w:val="none" w:sz="0" w:space="0" w:color="auto"/>
        <w:right w:val="none" w:sz="0" w:space="0" w:color="auto"/>
      </w:divBdr>
      <w:divsChild>
        <w:div w:id="1881433251">
          <w:marLeft w:val="547"/>
          <w:marRight w:val="0"/>
          <w:marTop w:val="86"/>
          <w:marBottom w:val="0"/>
          <w:divBdr>
            <w:top w:val="none" w:sz="0" w:space="0" w:color="auto"/>
            <w:left w:val="none" w:sz="0" w:space="0" w:color="auto"/>
            <w:bottom w:val="none" w:sz="0" w:space="0" w:color="auto"/>
            <w:right w:val="none" w:sz="0" w:space="0" w:color="auto"/>
          </w:divBdr>
        </w:div>
      </w:divsChild>
    </w:div>
    <w:div w:id="1474904618">
      <w:bodyDiv w:val="1"/>
      <w:marLeft w:val="0"/>
      <w:marRight w:val="0"/>
      <w:marTop w:val="0"/>
      <w:marBottom w:val="0"/>
      <w:divBdr>
        <w:top w:val="none" w:sz="0" w:space="0" w:color="auto"/>
        <w:left w:val="none" w:sz="0" w:space="0" w:color="auto"/>
        <w:bottom w:val="none" w:sz="0" w:space="0" w:color="auto"/>
        <w:right w:val="none" w:sz="0" w:space="0" w:color="auto"/>
      </w:divBdr>
      <w:divsChild>
        <w:div w:id="670987731">
          <w:marLeft w:val="1080"/>
          <w:marRight w:val="0"/>
          <w:marTop w:val="100"/>
          <w:marBottom w:val="0"/>
          <w:divBdr>
            <w:top w:val="none" w:sz="0" w:space="0" w:color="auto"/>
            <w:left w:val="none" w:sz="0" w:space="0" w:color="auto"/>
            <w:bottom w:val="none" w:sz="0" w:space="0" w:color="auto"/>
            <w:right w:val="none" w:sz="0" w:space="0" w:color="auto"/>
          </w:divBdr>
        </w:div>
      </w:divsChild>
    </w:div>
    <w:div w:id="1481073991">
      <w:bodyDiv w:val="1"/>
      <w:marLeft w:val="0"/>
      <w:marRight w:val="0"/>
      <w:marTop w:val="0"/>
      <w:marBottom w:val="0"/>
      <w:divBdr>
        <w:top w:val="none" w:sz="0" w:space="0" w:color="auto"/>
        <w:left w:val="none" w:sz="0" w:space="0" w:color="auto"/>
        <w:bottom w:val="none" w:sz="0" w:space="0" w:color="auto"/>
        <w:right w:val="none" w:sz="0" w:space="0" w:color="auto"/>
      </w:divBdr>
      <w:divsChild>
        <w:div w:id="1427384642">
          <w:marLeft w:val="360"/>
          <w:marRight w:val="0"/>
          <w:marTop w:val="200"/>
          <w:marBottom w:val="0"/>
          <w:divBdr>
            <w:top w:val="none" w:sz="0" w:space="0" w:color="auto"/>
            <w:left w:val="none" w:sz="0" w:space="0" w:color="auto"/>
            <w:bottom w:val="none" w:sz="0" w:space="0" w:color="auto"/>
            <w:right w:val="none" w:sz="0" w:space="0" w:color="auto"/>
          </w:divBdr>
        </w:div>
      </w:divsChild>
    </w:div>
    <w:div w:id="1481649539">
      <w:bodyDiv w:val="1"/>
      <w:marLeft w:val="0"/>
      <w:marRight w:val="0"/>
      <w:marTop w:val="0"/>
      <w:marBottom w:val="0"/>
      <w:divBdr>
        <w:top w:val="none" w:sz="0" w:space="0" w:color="auto"/>
        <w:left w:val="none" w:sz="0" w:space="0" w:color="auto"/>
        <w:bottom w:val="none" w:sz="0" w:space="0" w:color="auto"/>
        <w:right w:val="none" w:sz="0" w:space="0" w:color="auto"/>
      </w:divBdr>
      <w:divsChild>
        <w:div w:id="555705764">
          <w:marLeft w:val="360"/>
          <w:marRight w:val="0"/>
          <w:marTop w:val="200"/>
          <w:marBottom w:val="0"/>
          <w:divBdr>
            <w:top w:val="none" w:sz="0" w:space="0" w:color="auto"/>
            <w:left w:val="none" w:sz="0" w:space="0" w:color="auto"/>
            <w:bottom w:val="none" w:sz="0" w:space="0" w:color="auto"/>
            <w:right w:val="none" w:sz="0" w:space="0" w:color="auto"/>
          </w:divBdr>
        </w:div>
      </w:divsChild>
    </w:div>
    <w:div w:id="1490097245">
      <w:bodyDiv w:val="1"/>
      <w:marLeft w:val="0"/>
      <w:marRight w:val="0"/>
      <w:marTop w:val="0"/>
      <w:marBottom w:val="0"/>
      <w:divBdr>
        <w:top w:val="none" w:sz="0" w:space="0" w:color="auto"/>
        <w:left w:val="none" w:sz="0" w:space="0" w:color="auto"/>
        <w:bottom w:val="none" w:sz="0" w:space="0" w:color="auto"/>
        <w:right w:val="none" w:sz="0" w:space="0" w:color="auto"/>
      </w:divBdr>
      <w:divsChild>
        <w:div w:id="1797480394">
          <w:marLeft w:val="360"/>
          <w:marRight w:val="0"/>
          <w:marTop w:val="200"/>
          <w:marBottom w:val="0"/>
          <w:divBdr>
            <w:top w:val="none" w:sz="0" w:space="0" w:color="auto"/>
            <w:left w:val="none" w:sz="0" w:space="0" w:color="auto"/>
            <w:bottom w:val="none" w:sz="0" w:space="0" w:color="auto"/>
            <w:right w:val="none" w:sz="0" w:space="0" w:color="auto"/>
          </w:divBdr>
        </w:div>
        <w:div w:id="234634641">
          <w:marLeft w:val="360"/>
          <w:marRight w:val="0"/>
          <w:marTop w:val="200"/>
          <w:marBottom w:val="0"/>
          <w:divBdr>
            <w:top w:val="none" w:sz="0" w:space="0" w:color="auto"/>
            <w:left w:val="none" w:sz="0" w:space="0" w:color="auto"/>
            <w:bottom w:val="none" w:sz="0" w:space="0" w:color="auto"/>
            <w:right w:val="none" w:sz="0" w:space="0" w:color="auto"/>
          </w:divBdr>
        </w:div>
        <w:div w:id="382144820">
          <w:marLeft w:val="360"/>
          <w:marRight w:val="0"/>
          <w:marTop w:val="200"/>
          <w:marBottom w:val="0"/>
          <w:divBdr>
            <w:top w:val="none" w:sz="0" w:space="0" w:color="auto"/>
            <w:left w:val="none" w:sz="0" w:space="0" w:color="auto"/>
            <w:bottom w:val="none" w:sz="0" w:space="0" w:color="auto"/>
            <w:right w:val="none" w:sz="0" w:space="0" w:color="auto"/>
          </w:divBdr>
        </w:div>
        <w:div w:id="276572839">
          <w:marLeft w:val="360"/>
          <w:marRight w:val="0"/>
          <w:marTop w:val="200"/>
          <w:marBottom w:val="0"/>
          <w:divBdr>
            <w:top w:val="none" w:sz="0" w:space="0" w:color="auto"/>
            <w:left w:val="none" w:sz="0" w:space="0" w:color="auto"/>
            <w:bottom w:val="none" w:sz="0" w:space="0" w:color="auto"/>
            <w:right w:val="none" w:sz="0" w:space="0" w:color="auto"/>
          </w:divBdr>
        </w:div>
      </w:divsChild>
    </w:div>
    <w:div w:id="1530950197">
      <w:bodyDiv w:val="1"/>
      <w:marLeft w:val="0"/>
      <w:marRight w:val="0"/>
      <w:marTop w:val="0"/>
      <w:marBottom w:val="0"/>
      <w:divBdr>
        <w:top w:val="none" w:sz="0" w:space="0" w:color="auto"/>
        <w:left w:val="none" w:sz="0" w:space="0" w:color="auto"/>
        <w:bottom w:val="none" w:sz="0" w:space="0" w:color="auto"/>
        <w:right w:val="none" w:sz="0" w:space="0" w:color="auto"/>
      </w:divBdr>
      <w:divsChild>
        <w:div w:id="225455183">
          <w:marLeft w:val="360"/>
          <w:marRight w:val="0"/>
          <w:marTop w:val="200"/>
          <w:marBottom w:val="0"/>
          <w:divBdr>
            <w:top w:val="none" w:sz="0" w:space="0" w:color="auto"/>
            <w:left w:val="none" w:sz="0" w:space="0" w:color="auto"/>
            <w:bottom w:val="none" w:sz="0" w:space="0" w:color="auto"/>
            <w:right w:val="none" w:sz="0" w:space="0" w:color="auto"/>
          </w:divBdr>
        </w:div>
        <w:div w:id="1451510324">
          <w:marLeft w:val="360"/>
          <w:marRight w:val="0"/>
          <w:marTop w:val="200"/>
          <w:marBottom w:val="0"/>
          <w:divBdr>
            <w:top w:val="none" w:sz="0" w:space="0" w:color="auto"/>
            <w:left w:val="none" w:sz="0" w:space="0" w:color="auto"/>
            <w:bottom w:val="none" w:sz="0" w:space="0" w:color="auto"/>
            <w:right w:val="none" w:sz="0" w:space="0" w:color="auto"/>
          </w:divBdr>
        </w:div>
        <w:div w:id="1100031271">
          <w:marLeft w:val="360"/>
          <w:marRight w:val="0"/>
          <w:marTop w:val="200"/>
          <w:marBottom w:val="0"/>
          <w:divBdr>
            <w:top w:val="none" w:sz="0" w:space="0" w:color="auto"/>
            <w:left w:val="none" w:sz="0" w:space="0" w:color="auto"/>
            <w:bottom w:val="none" w:sz="0" w:space="0" w:color="auto"/>
            <w:right w:val="none" w:sz="0" w:space="0" w:color="auto"/>
          </w:divBdr>
        </w:div>
        <w:div w:id="17124043">
          <w:marLeft w:val="360"/>
          <w:marRight w:val="0"/>
          <w:marTop w:val="200"/>
          <w:marBottom w:val="0"/>
          <w:divBdr>
            <w:top w:val="none" w:sz="0" w:space="0" w:color="auto"/>
            <w:left w:val="none" w:sz="0" w:space="0" w:color="auto"/>
            <w:bottom w:val="none" w:sz="0" w:space="0" w:color="auto"/>
            <w:right w:val="none" w:sz="0" w:space="0" w:color="auto"/>
          </w:divBdr>
        </w:div>
      </w:divsChild>
    </w:div>
    <w:div w:id="1530995485">
      <w:bodyDiv w:val="1"/>
      <w:marLeft w:val="0"/>
      <w:marRight w:val="0"/>
      <w:marTop w:val="0"/>
      <w:marBottom w:val="0"/>
      <w:divBdr>
        <w:top w:val="none" w:sz="0" w:space="0" w:color="auto"/>
        <w:left w:val="none" w:sz="0" w:space="0" w:color="auto"/>
        <w:bottom w:val="none" w:sz="0" w:space="0" w:color="auto"/>
        <w:right w:val="none" w:sz="0" w:space="0" w:color="auto"/>
      </w:divBdr>
      <w:divsChild>
        <w:div w:id="1601907097">
          <w:marLeft w:val="547"/>
          <w:marRight w:val="0"/>
          <w:marTop w:val="96"/>
          <w:marBottom w:val="0"/>
          <w:divBdr>
            <w:top w:val="none" w:sz="0" w:space="0" w:color="auto"/>
            <w:left w:val="none" w:sz="0" w:space="0" w:color="auto"/>
            <w:bottom w:val="none" w:sz="0" w:space="0" w:color="auto"/>
            <w:right w:val="none" w:sz="0" w:space="0" w:color="auto"/>
          </w:divBdr>
        </w:div>
        <w:div w:id="1774014899">
          <w:marLeft w:val="547"/>
          <w:marRight w:val="0"/>
          <w:marTop w:val="96"/>
          <w:marBottom w:val="0"/>
          <w:divBdr>
            <w:top w:val="none" w:sz="0" w:space="0" w:color="auto"/>
            <w:left w:val="none" w:sz="0" w:space="0" w:color="auto"/>
            <w:bottom w:val="none" w:sz="0" w:space="0" w:color="auto"/>
            <w:right w:val="none" w:sz="0" w:space="0" w:color="auto"/>
          </w:divBdr>
        </w:div>
        <w:div w:id="791019941">
          <w:marLeft w:val="547"/>
          <w:marRight w:val="0"/>
          <w:marTop w:val="96"/>
          <w:marBottom w:val="0"/>
          <w:divBdr>
            <w:top w:val="none" w:sz="0" w:space="0" w:color="auto"/>
            <w:left w:val="none" w:sz="0" w:space="0" w:color="auto"/>
            <w:bottom w:val="none" w:sz="0" w:space="0" w:color="auto"/>
            <w:right w:val="none" w:sz="0" w:space="0" w:color="auto"/>
          </w:divBdr>
        </w:div>
        <w:div w:id="503665799">
          <w:marLeft w:val="547"/>
          <w:marRight w:val="0"/>
          <w:marTop w:val="96"/>
          <w:marBottom w:val="0"/>
          <w:divBdr>
            <w:top w:val="none" w:sz="0" w:space="0" w:color="auto"/>
            <w:left w:val="none" w:sz="0" w:space="0" w:color="auto"/>
            <w:bottom w:val="none" w:sz="0" w:space="0" w:color="auto"/>
            <w:right w:val="none" w:sz="0" w:space="0" w:color="auto"/>
          </w:divBdr>
        </w:div>
        <w:div w:id="1980919934">
          <w:marLeft w:val="547"/>
          <w:marRight w:val="0"/>
          <w:marTop w:val="96"/>
          <w:marBottom w:val="0"/>
          <w:divBdr>
            <w:top w:val="none" w:sz="0" w:space="0" w:color="auto"/>
            <w:left w:val="none" w:sz="0" w:space="0" w:color="auto"/>
            <w:bottom w:val="none" w:sz="0" w:space="0" w:color="auto"/>
            <w:right w:val="none" w:sz="0" w:space="0" w:color="auto"/>
          </w:divBdr>
        </w:div>
        <w:div w:id="1329795215">
          <w:marLeft w:val="547"/>
          <w:marRight w:val="0"/>
          <w:marTop w:val="96"/>
          <w:marBottom w:val="0"/>
          <w:divBdr>
            <w:top w:val="none" w:sz="0" w:space="0" w:color="auto"/>
            <w:left w:val="none" w:sz="0" w:space="0" w:color="auto"/>
            <w:bottom w:val="none" w:sz="0" w:space="0" w:color="auto"/>
            <w:right w:val="none" w:sz="0" w:space="0" w:color="auto"/>
          </w:divBdr>
        </w:div>
      </w:divsChild>
    </w:div>
    <w:div w:id="1532649337">
      <w:bodyDiv w:val="1"/>
      <w:marLeft w:val="0"/>
      <w:marRight w:val="0"/>
      <w:marTop w:val="0"/>
      <w:marBottom w:val="0"/>
      <w:divBdr>
        <w:top w:val="none" w:sz="0" w:space="0" w:color="auto"/>
        <w:left w:val="none" w:sz="0" w:space="0" w:color="auto"/>
        <w:bottom w:val="none" w:sz="0" w:space="0" w:color="auto"/>
        <w:right w:val="none" w:sz="0" w:space="0" w:color="auto"/>
      </w:divBdr>
      <w:divsChild>
        <w:div w:id="140969828">
          <w:marLeft w:val="547"/>
          <w:marRight w:val="0"/>
          <w:marTop w:val="67"/>
          <w:marBottom w:val="0"/>
          <w:divBdr>
            <w:top w:val="none" w:sz="0" w:space="0" w:color="auto"/>
            <w:left w:val="none" w:sz="0" w:space="0" w:color="auto"/>
            <w:bottom w:val="none" w:sz="0" w:space="0" w:color="auto"/>
            <w:right w:val="none" w:sz="0" w:space="0" w:color="auto"/>
          </w:divBdr>
        </w:div>
        <w:div w:id="408115532">
          <w:marLeft w:val="547"/>
          <w:marRight w:val="0"/>
          <w:marTop w:val="67"/>
          <w:marBottom w:val="0"/>
          <w:divBdr>
            <w:top w:val="none" w:sz="0" w:space="0" w:color="auto"/>
            <w:left w:val="none" w:sz="0" w:space="0" w:color="auto"/>
            <w:bottom w:val="none" w:sz="0" w:space="0" w:color="auto"/>
            <w:right w:val="none" w:sz="0" w:space="0" w:color="auto"/>
          </w:divBdr>
        </w:div>
        <w:div w:id="1523209164">
          <w:marLeft w:val="547"/>
          <w:marRight w:val="0"/>
          <w:marTop w:val="67"/>
          <w:marBottom w:val="0"/>
          <w:divBdr>
            <w:top w:val="none" w:sz="0" w:space="0" w:color="auto"/>
            <w:left w:val="none" w:sz="0" w:space="0" w:color="auto"/>
            <w:bottom w:val="none" w:sz="0" w:space="0" w:color="auto"/>
            <w:right w:val="none" w:sz="0" w:space="0" w:color="auto"/>
          </w:divBdr>
        </w:div>
        <w:div w:id="1786539648">
          <w:marLeft w:val="547"/>
          <w:marRight w:val="0"/>
          <w:marTop w:val="67"/>
          <w:marBottom w:val="0"/>
          <w:divBdr>
            <w:top w:val="none" w:sz="0" w:space="0" w:color="auto"/>
            <w:left w:val="none" w:sz="0" w:space="0" w:color="auto"/>
            <w:bottom w:val="none" w:sz="0" w:space="0" w:color="auto"/>
            <w:right w:val="none" w:sz="0" w:space="0" w:color="auto"/>
          </w:divBdr>
        </w:div>
        <w:div w:id="1522008352">
          <w:marLeft w:val="547"/>
          <w:marRight w:val="0"/>
          <w:marTop w:val="67"/>
          <w:marBottom w:val="0"/>
          <w:divBdr>
            <w:top w:val="none" w:sz="0" w:space="0" w:color="auto"/>
            <w:left w:val="none" w:sz="0" w:space="0" w:color="auto"/>
            <w:bottom w:val="none" w:sz="0" w:space="0" w:color="auto"/>
            <w:right w:val="none" w:sz="0" w:space="0" w:color="auto"/>
          </w:divBdr>
        </w:div>
        <w:div w:id="875849048">
          <w:marLeft w:val="547"/>
          <w:marRight w:val="0"/>
          <w:marTop w:val="67"/>
          <w:marBottom w:val="0"/>
          <w:divBdr>
            <w:top w:val="none" w:sz="0" w:space="0" w:color="auto"/>
            <w:left w:val="none" w:sz="0" w:space="0" w:color="auto"/>
            <w:bottom w:val="none" w:sz="0" w:space="0" w:color="auto"/>
            <w:right w:val="none" w:sz="0" w:space="0" w:color="auto"/>
          </w:divBdr>
        </w:div>
        <w:div w:id="1899171275">
          <w:marLeft w:val="547"/>
          <w:marRight w:val="0"/>
          <w:marTop w:val="67"/>
          <w:marBottom w:val="0"/>
          <w:divBdr>
            <w:top w:val="none" w:sz="0" w:space="0" w:color="auto"/>
            <w:left w:val="none" w:sz="0" w:space="0" w:color="auto"/>
            <w:bottom w:val="none" w:sz="0" w:space="0" w:color="auto"/>
            <w:right w:val="none" w:sz="0" w:space="0" w:color="auto"/>
          </w:divBdr>
        </w:div>
        <w:div w:id="704066151">
          <w:marLeft w:val="547"/>
          <w:marRight w:val="0"/>
          <w:marTop w:val="67"/>
          <w:marBottom w:val="0"/>
          <w:divBdr>
            <w:top w:val="none" w:sz="0" w:space="0" w:color="auto"/>
            <w:left w:val="none" w:sz="0" w:space="0" w:color="auto"/>
            <w:bottom w:val="none" w:sz="0" w:space="0" w:color="auto"/>
            <w:right w:val="none" w:sz="0" w:space="0" w:color="auto"/>
          </w:divBdr>
        </w:div>
        <w:div w:id="1685354377">
          <w:marLeft w:val="547"/>
          <w:marRight w:val="0"/>
          <w:marTop w:val="67"/>
          <w:marBottom w:val="0"/>
          <w:divBdr>
            <w:top w:val="none" w:sz="0" w:space="0" w:color="auto"/>
            <w:left w:val="none" w:sz="0" w:space="0" w:color="auto"/>
            <w:bottom w:val="none" w:sz="0" w:space="0" w:color="auto"/>
            <w:right w:val="none" w:sz="0" w:space="0" w:color="auto"/>
          </w:divBdr>
        </w:div>
      </w:divsChild>
    </w:div>
    <w:div w:id="1544823368">
      <w:bodyDiv w:val="1"/>
      <w:marLeft w:val="0"/>
      <w:marRight w:val="0"/>
      <w:marTop w:val="0"/>
      <w:marBottom w:val="0"/>
      <w:divBdr>
        <w:top w:val="none" w:sz="0" w:space="0" w:color="auto"/>
        <w:left w:val="none" w:sz="0" w:space="0" w:color="auto"/>
        <w:bottom w:val="none" w:sz="0" w:space="0" w:color="auto"/>
        <w:right w:val="none" w:sz="0" w:space="0" w:color="auto"/>
      </w:divBdr>
      <w:divsChild>
        <w:div w:id="378675575">
          <w:marLeft w:val="1080"/>
          <w:marRight w:val="0"/>
          <w:marTop w:val="100"/>
          <w:marBottom w:val="0"/>
          <w:divBdr>
            <w:top w:val="none" w:sz="0" w:space="0" w:color="auto"/>
            <w:left w:val="none" w:sz="0" w:space="0" w:color="auto"/>
            <w:bottom w:val="none" w:sz="0" w:space="0" w:color="auto"/>
            <w:right w:val="none" w:sz="0" w:space="0" w:color="auto"/>
          </w:divBdr>
        </w:div>
      </w:divsChild>
    </w:div>
    <w:div w:id="1556546916">
      <w:bodyDiv w:val="1"/>
      <w:marLeft w:val="0"/>
      <w:marRight w:val="0"/>
      <w:marTop w:val="0"/>
      <w:marBottom w:val="0"/>
      <w:divBdr>
        <w:top w:val="none" w:sz="0" w:space="0" w:color="auto"/>
        <w:left w:val="none" w:sz="0" w:space="0" w:color="auto"/>
        <w:bottom w:val="none" w:sz="0" w:space="0" w:color="auto"/>
        <w:right w:val="none" w:sz="0" w:space="0" w:color="auto"/>
      </w:divBdr>
      <w:divsChild>
        <w:div w:id="5251240">
          <w:marLeft w:val="806"/>
          <w:marRight w:val="0"/>
          <w:marTop w:val="200"/>
          <w:marBottom w:val="0"/>
          <w:divBdr>
            <w:top w:val="none" w:sz="0" w:space="0" w:color="auto"/>
            <w:left w:val="none" w:sz="0" w:space="0" w:color="auto"/>
            <w:bottom w:val="none" w:sz="0" w:space="0" w:color="auto"/>
            <w:right w:val="none" w:sz="0" w:space="0" w:color="auto"/>
          </w:divBdr>
        </w:div>
        <w:div w:id="2030371701">
          <w:marLeft w:val="806"/>
          <w:marRight w:val="0"/>
          <w:marTop w:val="200"/>
          <w:marBottom w:val="0"/>
          <w:divBdr>
            <w:top w:val="none" w:sz="0" w:space="0" w:color="auto"/>
            <w:left w:val="none" w:sz="0" w:space="0" w:color="auto"/>
            <w:bottom w:val="none" w:sz="0" w:space="0" w:color="auto"/>
            <w:right w:val="none" w:sz="0" w:space="0" w:color="auto"/>
          </w:divBdr>
        </w:div>
        <w:div w:id="991059325">
          <w:marLeft w:val="806"/>
          <w:marRight w:val="0"/>
          <w:marTop w:val="200"/>
          <w:marBottom w:val="0"/>
          <w:divBdr>
            <w:top w:val="none" w:sz="0" w:space="0" w:color="auto"/>
            <w:left w:val="none" w:sz="0" w:space="0" w:color="auto"/>
            <w:bottom w:val="none" w:sz="0" w:space="0" w:color="auto"/>
            <w:right w:val="none" w:sz="0" w:space="0" w:color="auto"/>
          </w:divBdr>
        </w:div>
        <w:div w:id="422729708">
          <w:marLeft w:val="806"/>
          <w:marRight w:val="0"/>
          <w:marTop w:val="200"/>
          <w:marBottom w:val="0"/>
          <w:divBdr>
            <w:top w:val="none" w:sz="0" w:space="0" w:color="auto"/>
            <w:left w:val="none" w:sz="0" w:space="0" w:color="auto"/>
            <w:bottom w:val="none" w:sz="0" w:space="0" w:color="auto"/>
            <w:right w:val="none" w:sz="0" w:space="0" w:color="auto"/>
          </w:divBdr>
        </w:div>
        <w:div w:id="1089044169">
          <w:marLeft w:val="806"/>
          <w:marRight w:val="0"/>
          <w:marTop w:val="200"/>
          <w:marBottom w:val="0"/>
          <w:divBdr>
            <w:top w:val="none" w:sz="0" w:space="0" w:color="auto"/>
            <w:left w:val="none" w:sz="0" w:space="0" w:color="auto"/>
            <w:bottom w:val="none" w:sz="0" w:space="0" w:color="auto"/>
            <w:right w:val="none" w:sz="0" w:space="0" w:color="auto"/>
          </w:divBdr>
        </w:div>
        <w:div w:id="1438865987">
          <w:marLeft w:val="806"/>
          <w:marRight w:val="0"/>
          <w:marTop w:val="200"/>
          <w:marBottom w:val="0"/>
          <w:divBdr>
            <w:top w:val="none" w:sz="0" w:space="0" w:color="auto"/>
            <w:left w:val="none" w:sz="0" w:space="0" w:color="auto"/>
            <w:bottom w:val="none" w:sz="0" w:space="0" w:color="auto"/>
            <w:right w:val="none" w:sz="0" w:space="0" w:color="auto"/>
          </w:divBdr>
        </w:div>
      </w:divsChild>
    </w:div>
    <w:div w:id="1575895253">
      <w:bodyDiv w:val="1"/>
      <w:marLeft w:val="0"/>
      <w:marRight w:val="0"/>
      <w:marTop w:val="0"/>
      <w:marBottom w:val="0"/>
      <w:divBdr>
        <w:top w:val="none" w:sz="0" w:space="0" w:color="auto"/>
        <w:left w:val="none" w:sz="0" w:space="0" w:color="auto"/>
        <w:bottom w:val="none" w:sz="0" w:space="0" w:color="auto"/>
        <w:right w:val="none" w:sz="0" w:space="0" w:color="auto"/>
      </w:divBdr>
      <w:divsChild>
        <w:div w:id="1003388840">
          <w:marLeft w:val="547"/>
          <w:marRight w:val="0"/>
          <w:marTop w:val="96"/>
          <w:marBottom w:val="0"/>
          <w:divBdr>
            <w:top w:val="none" w:sz="0" w:space="0" w:color="auto"/>
            <w:left w:val="none" w:sz="0" w:space="0" w:color="auto"/>
            <w:bottom w:val="none" w:sz="0" w:space="0" w:color="auto"/>
            <w:right w:val="none" w:sz="0" w:space="0" w:color="auto"/>
          </w:divBdr>
        </w:div>
        <w:div w:id="189690033">
          <w:marLeft w:val="1166"/>
          <w:marRight w:val="0"/>
          <w:marTop w:val="96"/>
          <w:marBottom w:val="0"/>
          <w:divBdr>
            <w:top w:val="none" w:sz="0" w:space="0" w:color="auto"/>
            <w:left w:val="none" w:sz="0" w:space="0" w:color="auto"/>
            <w:bottom w:val="none" w:sz="0" w:space="0" w:color="auto"/>
            <w:right w:val="none" w:sz="0" w:space="0" w:color="auto"/>
          </w:divBdr>
        </w:div>
      </w:divsChild>
    </w:div>
    <w:div w:id="1576473953">
      <w:bodyDiv w:val="1"/>
      <w:marLeft w:val="0"/>
      <w:marRight w:val="0"/>
      <w:marTop w:val="0"/>
      <w:marBottom w:val="0"/>
      <w:divBdr>
        <w:top w:val="none" w:sz="0" w:space="0" w:color="auto"/>
        <w:left w:val="none" w:sz="0" w:space="0" w:color="auto"/>
        <w:bottom w:val="none" w:sz="0" w:space="0" w:color="auto"/>
        <w:right w:val="none" w:sz="0" w:space="0" w:color="auto"/>
      </w:divBdr>
      <w:divsChild>
        <w:div w:id="689570091">
          <w:marLeft w:val="360"/>
          <w:marRight w:val="0"/>
          <w:marTop w:val="200"/>
          <w:marBottom w:val="0"/>
          <w:divBdr>
            <w:top w:val="none" w:sz="0" w:space="0" w:color="auto"/>
            <w:left w:val="none" w:sz="0" w:space="0" w:color="auto"/>
            <w:bottom w:val="none" w:sz="0" w:space="0" w:color="auto"/>
            <w:right w:val="none" w:sz="0" w:space="0" w:color="auto"/>
          </w:divBdr>
        </w:div>
      </w:divsChild>
    </w:div>
    <w:div w:id="1592274552">
      <w:bodyDiv w:val="1"/>
      <w:marLeft w:val="0"/>
      <w:marRight w:val="0"/>
      <w:marTop w:val="0"/>
      <w:marBottom w:val="0"/>
      <w:divBdr>
        <w:top w:val="none" w:sz="0" w:space="0" w:color="auto"/>
        <w:left w:val="none" w:sz="0" w:space="0" w:color="auto"/>
        <w:bottom w:val="none" w:sz="0" w:space="0" w:color="auto"/>
        <w:right w:val="none" w:sz="0" w:space="0" w:color="auto"/>
      </w:divBdr>
    </w:div>
    <w:div w:id="1603033752">
      <w:bodyDiv w:val="1"/>
      <w:marLeft w:val="0"/>
      <w:marRight w:val="0"/>
      <w:marTop w:val="0"/>
      <w:marBottom w:val="0"/>
      <w:divBdr>
        <w:top w:val="none" w:sz="0" w:space="0" w:color="auto"/>
        <w:left w:val="none" w:sz="0" w:space="0" w:color="auto"/>
        <w:bottom w:val="none" w:sz="0" w:space="0" w:color="auto"/>
        <w:right w:val="none" w:sz="0" w:space="0" w:color="auto"/>
      </w:divBdr>
      <w:divsChild>
        <w:div w:id="2019768933">
          <w:marLeft w:val="1440"/>
          <w:marRight w:val="0"/>
          <w:marTop w:val="0"/>
          <w:marBottom w:val="0"/>
          <w:divBdr>
            <w:top w:val="none" w:sz="0" w:space="0" w:color="auto"/>
            <w:left w:val="none" w:sz="0" w:space="0" w:color="auto"/>
            <w:bottom w:val="none" w:sz="0" w:space="0" w:color="auto"/>
            <w:right w:val="none" w:sz="0" w:space="0" w:color="auto"/>
          </w:divBdr>
        </w:div>
        <w:div w:id="1427655154">
          <w:marLeft w:val="1440"/>
          <w:marRight w:val="0"/>
          <w:marTop w:val="0"/>
          <w:marBottom w:val="0"/>
          <w:divBdr>
            <w:top w:val="none" w:sz="0" w:space="0" w:color="auto"/>
            <w:left w:val="none" w:sz="0" w:space="0" w:color="auto"/>
            <w:bottom w:val="none" w:sz="0" w:space="0" w:color="auto"/>
            <w:right w:val="none" w:sz="0" w:space="0" w:color="auto"/>
          </w:divBdr>
        </w:div>
      </w:divsChild>
    </w:div>
    <w:div w:id="1605113446">
      <w:bodyDiv w:val="1"/>
      <w:marLeft w:val="0"/>
      <w:marRight w:val="0"/>
      <w:marTop w:val="0"/>
      <w:marBottom w:val="0"/>
      <w:divBdr>
        <w:top w:val="none" w:sz="0" w:space="0" w:color="auto"/>
        <w:left w:val="none" w:sz="0" w:space="0" w:color="auto"/>
        <w:bottom w:val="none" w:sz="0" w:space="0" w:color="auto"/>
        <w:right w:val="none" w:sz="0" w:space="0" w:color="auto"/>
      </w:divBdr>
    </w:div>
    <w:div w:id="1606230103">
      <w:bodyDiv w:val="1"/>
      <w:marLeft w:val="0"/>
      <w:marRight w:val="0"/>
      <w:marTop w:val="0"/>
      <w:marBottom w:val="0"/>
      <w:divBdr>
        <w:top w:val="none" w:sz="0" w:space="0" w:color="auto"/>
        <w:left w:val="none" w:sz="0" w:space="0" w:color="auto"/>
        <w:bottom w:val="none" w:sz="0" w:space="0" w:color="auto"/>
        <w:right w:val="none" w:sz="0" w:space="0" w:color="auto"/>
      </w:divBdr>
      <w:divsChild>
        <w:div w:id="172259215">
          <w:marLeft w:val="547"/>
          <w:marRight w:val="0"/>
          <w:marTop w:val="86"/>
          <w:marBottom w:val="0"/>
          <w:divBdr>
            <w:top w:val="none" w:sz="0" w:space="0" w:color="auto"/>
            <w:left w:val="none" w:sz="0" w:space="0" w:color="auto"/>
            <w:bottom w:val="none" w:sz="0" w:space="0" w:color="auto"/>
            <w:right w:val="none" w:sz="0" w:space="0" w:color="auto"/>
          </w:divBdr>
        </w:div>
      </w:divsChild>
    </w:div>
    <w:div w:id="1607884827">
      <w:bodyDiv w:val="1"/>
      <w:marLeft w:val="0"/>
      <w:marRight w:val="0"/>
      <w:marTop w:val="0"/>
      <w:marBottom w:val="0"/>
      <w:divBdr>
        <w:top w:val="none" w:sz="0" w:space="0" w:color="auto"/>
        <w:left w:val="none" w:sz="0" w:space="0" w:color="auto"/>
        <w:bottom w:val="none" w:sz="0" w:space="0" w:color="auto"/>
        <w:right w:val="none" w:sz="0" w:space="0" w:color="auto"/>
      </w:divBdr>
      <w:divsChild>
        <w:div w:id="602609894">
          <w:marLeft w:val="1080"/>
          <w:marRight w:val="0"/>
          <w:marTop w:val="100"/>
          <w:marBottom w:val="0"/>
          <w:divBdr>
            <w:top w:val="none" w:sz="0" w:space="0" w:color="auto"/>
            <w:left w:val="none" w:sz="0" w:space="0" w:color="auto"/>
            <w:bottom w:val="none" w:sz="0" w:space="0" w:color="auto"/>
            <w:right w:val="none" w:sz="0" w:space="0" w:color="auto"/>
          </w:divBdr>
        </w:div>
        <w:div w:id="1675455342">
          <w:marLeft w:val="1800"/>
          <w:marRight w:val="0"/>
          <w:marTop w:val="100"/>
          <w:marBottom w:val="0"/>
          <w:divBdr>
            <w:top w:val="none" w:sz="0" w:space="0" w:color="auto"/>
            <w:left w:val="none" w:sz="0" w:space="0" w:color="auto"/>
            <w:bottom w:val="none" w:sz="0" w:space="0" w:color="auto"/>
            <w:right w:val="none" w:sz="0" w:space="0" w:color="auto"/>
          </w:divBdr>
        </w:div>
        <w:div w:id="2034719634">
          <w:marLeft w:val="1800"/>
          <w:marRight w:val="0"/>
          <w:marTop w:val="100"/>
          <w:marBottom w:val="0"/>
          <w:divBdr>
            <w:top w:val="none" w:sz="0" w:space="0" w:color="auto"/>
            <w:left w:val="none" w:sz="0" w:space="0" w:color="auto"/>
            <w:bottom w:val="none" w:sz="0" w:space="0" w:color="auto"/>
            <w:right w:val="none" w:sz="0" w:space="0" w:color="auto"/>
          </w:divBdr>
        </w:div>
        <w:div w:id="1971010626">
          <w:marLeft w:val="1800"/>
          <w:marRight w:val="0"/>
          <w:marTop w:val="100"/>
          <w:marBottom w:val="0"/>
          <w:divBdr>
            <w:top w:val="none" w:sz="0" w:space="0" w:color="auto"/>
            <w:left w:val="none" w:sz="0" w:space="0" w:color="auto"/>
            <w:bottom w:val="none" w:sz="0" w:space="0" w:color="auto"/>
            <w:right w:val="none" w:sz="0" w:space="0" w:color="auto"/>
          </w:divBdr>
        </w:div>
        <w:div w:id="1598446724">
          <w:marLeft w:val="1800"/>
          <w:marRight w:val="0"/>
          <w:marTop w:val="100"/>
          <w:marBottom w:val="0"/>
          <w:divBdr>
            <w:top w:val="none" w:sz="0" w:space="0" w:color="auto"/>
            <w:left w:val="none" w:sz="0" w:space="0" w:color="auto"/>
            <w:bottom w:val="none" w:sz="0" w:space="0" w:color="auto"/>
            <w:right w:val="none" w:sz="0" w:space="0" w:color="auto"/>
          </w:divBdr>
        </w:div>
      </w:divsChild>
    </w:div>
    <w:div w:id="1609198250">
      <w:bodyDiv w:val="1"/>
      <w:marLeft w:val="0"/>
      <w:marRight w:val="0"/>
      <w:marTop w:val="0"/>
      <w:marBottom w:val="0"/>
      <w:divBdr>
        <w:top w:val="none" w:sz="0" w:space="0" w:color="auto"/>
        <w:left w:val="none" w:sz="0" w:space="0" w:color="auto"/>
        <w:bottom w:val="none" w:sz="0" w:space="0" w:color="auto"/>
        <w:right w:val="none" w:sz="0" w:space="0" w:color="auto"/>
      </w:divBdr>
      <w:divsChild>
        <w:div w:id="263852486">
          <w:marLeft w:val="547"/>
          <w:marRight w:val="0"/>
          <w:marTop w:val="86"/>
          <w:marBottom w:val="0"/>
          <w:divBdr>
            <w:top w:val="none" w:sz="0" w:space="0" w:color="auto"/>
            <w:left w:val="none" w:sz="0" w:space="0" w:color="auto"/>
            <w:bottom w:val="none" w:sz="0" w:space="0" w:color="auto"/>
            <w:right w:val="none" w:sz="0" w:space="0" w:color="auto"/>
          </w:divBdr>
        </w:div>
      </w:divsChild>
    </w:div>
    <w:div w:id="1615407845">
      <w:bodyDiv w:val="1"/>
      <w:marLeft w:val="0"/>
      <w:marRight w:val="0"/>
      <w:marTop w:val="0"/>
      <w:marBottom w:val="0"/>
      <w:divBdr>
        <w:top w:val="none" w:sz="0" w:space="0" w:color="auto"/>
        <w:left w:val="none" w:sz="0" w:space="0" w:color="auto"/>
        <w:bottom w:val="none" w:sz="0" w:space="0" w:color="auto"/>
        <w:right w:val="none" w:sz="0" w:space="0" w:color="auto"/>
      </w:divBdr>
      <w:divsChild>
        <w:div w:id="1212230885">
          <w:marLeft w:val="1080"/>
          <w:marRight w:val="0"/>
          <w:marTop w:val="100"/>
          <w:marBottom w:val="0"/>
          <w:divBdr>
            <w:top w:val="none" w:sz="0" w:space="0" w:color="auto"/>
            <w:left w:val="none" w:sz="0" w:space="0" w:color="auto"/>
            <w:bottom w:val="none" w:sz="0" w:space="0" w:color="auto"/>
            <w:right w:val="none" w:sz="0" w:space="0" w:color="auto"/>
          </w:divBdr>
        </w:div>
      </w:divsChild>
    </w:div>
    <w:div w:id="1624728528">
      <w:bodyDiv w:val="1"/>
      <w:marLeft w:val="0"/>
      <w:marRight w:val="0"/>
      <w:marTop w:val="0"/>
      <w:marBottom w:val="0"/>
      <w:divBdr>
        <w:top w:val="none" w:sz="0" w:space="0" w:color="auto"/>
        <w:left w:val="none" w:sz="0" w:space="0" w:color="auto"/>
        <w:bottom w:val="none" w:sz="0" w:space="0" w:color="auto"/>
        <w:right w:val="none" w:sz="0" w:space="0" w:color="auto"/>
      </w:divBdr>
      <w:divsChild>
        <w:div w:id="1932545919">
          <w:marLeft w:val="360"/>
          <w:marRight w:val="0"/>
          <w:marTop w:val="200"/>
          <w:marBottom w:val="0"/>
          <w:divBdr>
            <w:top w:val="none" w:sz="0" w:space="0" w:color="auto"/>
            <w:left w:val="none" w:sz="0" w:space="0" w:color="auto"/>
            <w:bottom w:val="none" w:sz="0" w:space="0" w:color="auto"/>
            <w:right w:val="none" w:sz="0" w:space="0" w:color="auto"/>
          </w:divBdr>
        </w:div>
      </w:divsChild>
    </w:div>
    <w:div w:id="1648242102">
      <w:bodyDiv w:val="1"/>
      <w:marLeft w:val="0"/>
      <w:marRight w:val="0"/>
      <w:marTop w:val="0"/>
      <w:marBottom w:val="0"/>
      <w:divBdr>
        <w:top w:val="none" w:sz="0" w:space="0" w:color="auto"/>
        <w:left w:val="none" w:sz="0" w:space="0" w:color="auto"/>
        <w:bottom w:val="none" w:sz="0" w:space="0" w:color="auto"/>
        <w:right w:val="none" w:sz="0" w:space="0" w:color="auto"/>
      </w:divBdr>
      <w:divsChild>
        <w:div w:id="1841970109">
          <w:marLeft w:val="1267"/>
          <w:marRight w:val="0"/>
          <w:marTop w:val="100"/>
          <w:marBottom w:val="0"/>
          <w:divBdr>
            <w:top w:val="none" w:sz="0" w:space="0" w:color="auto"/>
            <w:left w:val="none" w:sz="0" w:space="0" w:color="auto"/>
            <w:bottom w:val="none" w:sz="0" w:space="0" w:color="auto"/>
            <w:right w:val="none" w:sz="0" w:space="0" w:color="auto"/>
          </w:divBdr>
        </w:div>
        <w:div w:id="1798598740">
          <w:marLeft w:val="1267"/>
          <w:marRight w:val="0"/>
          <w:marTop w:val="100"/>
          <w:marBottom w:val="0"/>
          <w:divBdr>
            <w:top w:val="none" w:sz="0" w:space="0" w:color="auto"/>
            <w:left w:val="none" w:sz="0" w:space="0" w:color="auto"/>
            <w:bottom w:val="none" w:sz="0" w:space="0" w:color="auto"/>
            <w:right w:val="none" w:sz="0" w:space="0" w:color="auto"/>
          </w:divBdr>
        </w:div>
      </w:divsChild>
    </w:div>
    <w:div w:id="1663853014">
      <w:bodyDiv w:val="1"/>
      <w:marLeft w:val="0"/>
      <w:marRight w:val="0"/>
      <w:marTop w:val="0"/>
      <w:marBottom w:val="0"/>
      <w:divBdr>
        <w:top w:val="none" w:sz="0" w:space="0" w:color="auto"/>
        <w:left w:val="none" w:sz="0" w:space="0" w:color="auto"/>
        <w:bottom w:val="none" w:sz="0" w:space="0" w:color="auto"/>
        <w:right w:val="none" w:sz="0" w:space="0" w:color="auto"/>
      </w:divBdr>
      <w:divsChild>
        <w:div w:id="72435233">
          <w:marLeft w:val="547"/>
          <w:marRight w:val="0"/>
          <w:marTop w:val="77"/>
          <w:marBottom w:val="0"/>
          <w:divBdr>
            <w:top w:val="none" w:sz="0" w:space="0" w:color="auto"/>
            <w:left w:val="none" w:sz="0" w:space="0" w:color="auto"/>
            <w:bottom w:val="none" w:sz="0" w:space="0" w:color="auto"/>
            <w:right w:val="none" w:sz="0" w:space="0" w:color="auto"/>
          </w:divBdr>
        </w:div>
        <w:div w:id="799224993">
          <w:marLeft w:val="547"/>
          <w:marRight w:val="0"/>
          <w:marTop w:val="77"/>
          <w:marBottom w:val="0"/>
          <w:divBdr>
            <w:top w:val="none" w:sz="0" w:space="0" w:color="auto"/>
            <w:left w:val="none" w:sz="0" w:space="0" w:color="auto"/>
            <w:bottom w:val="none" w:sz="0" w:space="0" w:color="auto"/>
            <w:right w:val="none" w:sz="0" w:space="0" w:color="auto"/>
          </w:divBdr>
        </w:div>
        <w:div w:id="1123842281">
          <w:marLeft w:val="547"/>
          <w:marRight w:val="0"/>
          <w:marTop w:val="77"/>
          <w:marBottom w:val="0"/>
          <w:divBdr>
            <w:top w:val="none" w:sz="0" w:space="0" w:color="auto"/>
            <w:left w:val="none" w:sz="0" w:space="0" w:color="auto"/>
            <w:bottom w:val="none" w:sz="0" w:space="0" w:color="auto"/>
            <w:right w:val="none" w:sz="0" w:space="0" w:color="auto"/>
          </w:divBdr>
        </w:div>
        <w:div w:id="1628588686">
          <w:marLeft w:val="547"/>
          <w:marRight w:val="0"/>
          <w:marTop w:val="77"/>
          <w:marBottom w:val="0"/>
          <w:divBdr>
            <w:top w:val="none" w:sz="0" w:space="0" w:color="auto"/>
            <w:left w:val="none" w:sz="0" w:space="0" w:color="auto"/>
            <w:bottom w:val="none" w:sz="0" w:space="0" w:color="auto"/>
            <w:right w:val="none" w:sz="0" w:space="0" w:color="auto"/>
          </w:divBdr>
        </w:div>
        <w:div w:id="1774469832">
          <w:marLeft w:val="547"/>
          <w:marRight w:val="0"/>
          <w:marTop w:val="77"/>
          <w:marBottom w:val="0"/>
          <w:divBdr>
            <w:top w:val="none" w:sz="0" w:space="0" w:color="auto"/>
            <w:left w:val="none" w:sz="0" w:space="0" w:color="auto"/>
            <w:bottom w:val="none" w:sz="0" w:space="0" w:color="auto"/>
            <w:right w:val="none" w:sz="0" w:space="0" w:color="auto"/>
          </w:divBdr>
        </w:div>
        <w:div w:id="1451126353">
          <w:marLeft w:val="547"/>
          <w:marRight w:val="0"/>
          <w:marTop w:val="77"/>
          <w:marBottom w:val="0"/>
          <w:divBdr>
            <w:top w:val="none" w:sz="0" w:space="0" w:color="auto"/>
            <w:left w:val="none" w:sz="0" w:space="0" w:color="auto"/>
            <w:bottom w:val="none" w:sz="0" w:space="0" w:color="auto"/>
            <w:right w:val="none" w:sz="0" w:space="0" w:color="auto"/>
          </w:divBdr>
        </w:div>
        <w:div w:id="1844395689">
          <w:marLeft w:val="547"/>
          <w:marRight w:val="0"/>
          <w:marTop w:val="77"/>
          <w:marBottom w:val="0"/>
          <w:divBdr>
            <w:top w:val="none" w:sz="0" w:space="0" w:color="auto"/>
            <w:left w:val="none" w:sz="0" w:space="0" w:color="auto"/>
            <w:bottom w:val="none" w:sz="0" w:space="0" w:color="auto"/>
            <w:right w:val="none" w:sz="0" w:space="0" w:color="auto"/>
          </w:divBdr>
        </w:div>
        <w:div w:id="1998655747">
          <w:marLeft w:val="547"/>
          <w:marRight w:val="0"/>
          <w:marTop w:val="77"/>
          <w:marBottom w:val="0"/>
          <w:divBdr>
            <w:top w:val="none" w:sz="0" w:space="0" w:color="auto"/>
            <w:left w:val="none" w:sz="0" w:space="0" w:color="auto"/>
            <w:bottom w:val="none" w:sz="0" w:space="0" w:color="auto"/>
            <w:right w:val="none" w:sz="0" w:space="0" w:color="auto"/>
          </w:divBdr>
        </w:div>
        <w:div w:id="846016699">
          <w:marLeft w:val="547"/>
          <w:marRight w:val="0"/>
          <w:marTop w:val="77"/>
          <w:marBottom w:val="0"/>
          <w:divBdr>
            <w:top w:val="none" w:sz="0" w:space="0" w:color="auto"/>
            <w:left w:val="none" w:sz="0" w:space="0" w:color="auto"/>
            <w:bottom w:val="none" w:sz="0" w:space="0" w:color="auto"/>
            <w:right w:val="none" w:sz="0" w:space="0" w:color="auto"/>
          </w:divBdr>
        </w:div>
        <w:div w:id="778060467">
          <w:marLeft w:val="547"/>
          <w:marRight w:val="0"/>
          <w:marTop w:val="77"/>
          <w:marBottom w:val="0"/>
          <w:divBdr>
            <w:top w:val="none" w:sz="0" w:space="0" w:color="auto"/>
            <w:left w:val="none" w:sz="0" w:space="0" w:color="auto"/>
            <w:bottom w:val="none" w:sz="0" w:space="0" w:color="auto"/>
            <w:right w:val="none" w:sz="0" w:space="0" w:color="auto"/>
          </w:divBdr>
        </w:div>
        <w:div w:id="412514159">
          <w:marLeft w:val="547"/>
          <w:marRight w:val="0"/>
          <w:marTop w:val="77"/>
          <w:marBottom w:val="0"/>
          <w:divBdr>
            <w:top w:val="none" w:sz="0" w:space="0" w:color="auto"/>
            <w:left w:val="none" w:sz="0" w:space="0" w:color="auto"/>
            <w:bottom w:val="none" w:sz="0" w:space="0" w:color="auto"/>
            <w:right w:val="none" w:sz="0" w:space="0" w:color="auto"/>
          </w:divBdr>
        </w:div>
        <w:div w:id="1632322460">
          <w:marLeft w:val="547"/>
          <w:marRight w:val="0"/>
          <w:marTop w:val="77"/>
          <w:marBottom w:val="0"/>
          <w:divBdr>
            <w:top w:val="none" w:sz="0" w:space="0" w:color="auto"/>
            <w:left w:val="none" w:sz="0" w:space="0" w:color="auto"/>
            <w:bottom w:val="none" w:sz="0" w:space="0" w:color="auto"/>
            <w:right w:val="none" w:sz="0" w:space="0" w:color="auto"/>
          </w:divBdr>
        </w:div>
      </w:divsChild>
    </w:div>
    <w:div w:id="1681468835">
      <w:bodyDiv w:val="1"/>
      <w:marLeft w:val="0"/>
      <w:marRight w:val="0"/>
      <w:marTop w:val="0"/>
      <w:marBottom w:val="0"/>
      <w:divBdr>
        <w:top w:val="none" w:sz="0" w:space="0" w:color="auto"/>
        <w:left w:val="none" w:sz="0" w:space="0" w:color="auto"/>
        <w:bottom w:val="none" w:sz="0" w:space="0" w:color="auto"/>
        <w:right w:val="none" w:sz="0" w:space="0" w:color="auto"/>
      </w:divBdr>
      <w:divsChild>
        <w:div w:id="599535428">
          <w:marLeft w:val="360"/>
          <w:marRight w:val="0"/>
          <w:marTop w:val="200"/>
          <w:marBottom w:val="0"/>
          <w:divBdr>
            <w:top w:val="none" w:sz="0" w:space="0" w:color="auto"/>
            <w:left w:val="none" w:sz="0" w:space="0" w:color="auto"/>
            <w:bottom w:val="none" w:sz="0" w:space="0" w:color="auto"/>
            <w:right w:val="none" w:sz="0" w:space="0" w:color="auto"/>
          </w:divBdr>
        </w:div>
      </w:divsChild>
    </w:div>
    <w:div w:id="1700659603">
      <w:bodyDiv w:val="1"/>
      <w:marLeft w:val="0"/>
      <w:marRight w:val="0"/>
      <w:marTop w:val="0"/>
      <w:marBottom w:val="0"/>
      <w:divBdr>
        <w:top w:val="none" w:sz="0" w:space="0" w:color="auto"/>
        <w:left w:val="none" w:sz="0" w:space="0" w:color="auto"/>
        <w:bottom w:val="none" w:sz="0" w:space="0" w:color="auto"/>
        <w:right w:val="none" w:sz="0" w:space="0" w:color="auto"/>
      </w:divBdr>
      <w:divsChild>
        <w:div w:id="957024806">
          <w:marLeft w:val="1080"/>
          <w:marRight w:val="0"/>
          <w:marTop w:val="100"/>
          <w:marBottom w:val="0"/>
          <w:divBdr>
            <w:top w:val="none" w:sz="0" w:space="0" w:color="auto"/>
            <w:left w:val="none" w:sz="0" w:space="0" w:color="auto"/>
            <w:bottom w:val="none" w:sz="0" w:space="0" w:color="auto"/>
            <w:right w:val="none" w:sz="0" w:space="0" w:color="auto"/>
          </w:divBdr>
        </w:div>
      </w:divsChild>
    </w:div>
    <w:div w:id="1713071477">
      <w:bodyDiv w:val="1"/>
      <w:marLeft w:val="0"/>
      <w:marRight w:val="0"/>
      <w:marTop w:val="0"/>
      <w:marBottom w:val="0"/>
      <w:divBdr>
        <w:top w:val="none" w:sz="0" w:space="0" w:color="auto"/>
        <w:left w:val="none" w:sz="0" w:space="0" w:color="auto"/>
        <w:bottom w:val="none" w:sz="0" w:space="0" w:color="auto"/>
        <w:right w:val="none" w:sz="0" w:space="0" w:color="auto"/>
      </w:divBdr>
      <w:divsChild>
        <w:div w:id="618099766">
          <w:marLeft w:val="360"/>
          <w:marRight w:val="0"/>
          <w:marTop w:val="200"/>
          <w:marBottom w:val="0"/>
          <w:divBdr>
            <w:top w:val="none" w:sz="0" w:space="0" w:color="auto"/>
            <w:left w:val="none" w:sz="0" w:space="0" w:color="auto"/>
            <w:bottom w:val="none" w:sz="0" w:space="0" w:color="auto"/>
            <w:right w:val="none" w:sz="0" w:space="0" w:color="auto"/>
          </w:divBdr>
        </w:div>
      </w:divsChild>
    </w:div>
    <w:div w:id="1730228726">
      <w:bodyDiv w:val="1"/>
      <w:marLeft w:val="0"/>
      <w:marRight w:val="0"/>
      <w:marTop w:val="0"/>
      <w:marBottom w:val="0"/>
      <w:divBdr>
        <w:top w:val="none" w:sz="0" w:space="0" w:color="auto"/>
        <w:left w:val="none" w:sz="0" w:space="0" w:color="auto"/>
        <w:bottom w:val="none" w:sz="0" w:space="0" w:color="auto"/>
        <w:right w:val="none" w:sz="0" w:space="0" w:color="auto"/>
      </w:divBdr>
      <w:divsChild>
        <w:div w:id="441799301">
          <w:marLeft w:val="360"/>
          <w:marRight w:val="0"/>
          <w:marTop w:val="200"/>
          <w:marBottom w:val="0"/>
          <w:divBdr>
            <w:top w:val="none" w:sz="0" w:space="0" w:color="auto"/>
            <w:left w:val="none" w:sz="0" w:space="0" w:color="auto"/>
            <w:bottom w:val="none" w:sz="0" w:space="0" w:color="auto"/>
            <w:right w:val="none" w:sz="0" w:space="0" w:color="auto"/>
          </w:divBdr>
        </w:div>
      </w:divsChild>
    </w:div>
    <w:div w:id="1731730667">
      <w:bodyDiv w:val="1"/>
      <w:marLeft w:val="0"/>
      <w:marRight w:val="0"/>
      <w:marTop w:val="0"/>
      <w:marBottom w:val="0"/>
      <w:divBdr>
        <w:top w:val="none" w:sz="0" w:space="0" w:color="auto"/>
        <w:left w:val="none" w:sz="0" w:space="0" w:color="auto"/>
        <w:bottom w:val="none" w:sz="0" w:space="0" w:color="auto"/>
        <w:right w:val="none" w:sz="0" w:space="0" w:color="auto"/>
      </w:divBdr>
      <w:divsChild>
        <w:div w:id="1060329397">
          <w:marLeft w:val="547"/>
          <w:marRight w:val="0"/>
          <w:marTop w:val="96"/>
          <w:marBottom w:val="0"/>
          <w:divBdr>
            <w:top w:val="none" w:sz="0" w:space="0" w:color="auto"/>
            <w:left w:val="none" w:sz="0" w:space="0" w:color="auto"/>
            <w:bottom w:val="none" w:sz="0" w:space="0" w:color="auto"/>
            <w:right w:val="none" w:sz="0" w:space="0" w:color="auto"/>
          </w:divBdr>
        </w:div>
      </w:divsChild>
    </w:div>
    <w:div w:id="1738280261">
      <w:bodyDiv w:val="1"/>
      <w:marLeft w:val="0"/>
      <w:marRight w:val="0"/>
      <w:marTop w:val="0"/>
      <w:marBottom w:val="0"/>
      <w:divBdr>
        <w:top w:val="none" w:sz="0" w:space="0" w:color="auto"/>
        <w:left w:val="none" w:sz="0" w:space="0" w:color="auto"/>
        <w:bottom w:val="none" w:sz="0" w:space="0" w:color="auto"/>
        <w:right w:val="none" w:sz="0" w:space="0" w:color="auto"/>
      </w:divBdr>
      <w:divsChild>
        <w:div w:id="413552013">
          <w:marLeft w:val="1080"/>
          <w:marRight w:val="0"/>
          <w:marTop w:val="100"/>
          <w:marBottom w:val="0"/>
          <w:divBdr>
            <w:top w:val="none" w:sz="0" w:space="0" w:color="auto"/>
            <w:left w:val="none" w:sz="0" w:space="0" w:color="auto"/>
            <w:bottom w:val="none" w:sz="0" w:space="0" w:color="auto"/>
            <w:right w:val="none" w:sz="0" w:space="0" w:color="auto"/>
          </w:divBdr>
        </w:div>
        <w:div w:id="1690057937">
          <w:marLeft w:val="1080"/>
          <w:marRight w:val="0"/>
          <w:marTop w:val="100"/>
          <w:marBottom w:val="0"/>
          <w:divBdr>
            <w:top w:val="none" w:sz="0" w:space="0" w:color="auto"/>
            <w:left w:val="none" w:sz="0" w:space="0" w:color="auto"/>
            <w:bottom w:val="none" w:sz="0" w:space="0" w:color="auto"/>
            <w:right w:val="none" w:sz="0" w:space="0" w:color="auto"/>
          </w:divBdr>
        </w:div>
        <w:div w:id="1333534621">
          <w:marLeft w:val="1080"/>
          <w:marRight w:val="0"/>
          <w:marTop w:val="100"/>
          <w:marBottom w:val="0"/>
          <w:divBdr>
            <w:top w:val="none" w:sz="0" w:space="0" w:color="auto"/>
            <w:left w:val="none" w:sz="0" w:space="0" w:color="auto"/>
            <w:bottom w:val="none" w:sz="0" w:space="0" w:color="auto"/>
            <w:right w:val="none" w:sz="0" w:space="0" w:color="auto"/>
          </w:divBdr>
        </w:div>
      </w:divsChild>
    </w:div>
    <w:div w:id="1743257895">
      <w:bodyDiv w:val="1"/>
      <w:marLeft w:val="0"/>
      <w:marRight w:val="0"/>
      <w:marTop w:val="0"/>
      <w:marBottom w:val="0"/>
      <w:divBdr>
        <w:top w:val="none" w:sz="0" w:space="0" w:color="auto"/>
        <w:left w:val="none" w:sz="0" w:space="0" w:color="auto"/>
        <w:bottom w:val="none" w:sz="0" w:space="0" w:color="auto"/>
        <w:right w:val="none" w:sz="0" w:space="0" w:color="auto"/>
      </w:divBdr>
      <w:divsChild>
        <w:div w:id="249582557">
          <w:marLeft w:val="1080"/>
          <w:marRight w:val="0"/>
          <w:marTop w:val="100"/>
          <w:marBottom w:val="0"/>
          <w:divBdr>
            <w:top w:val="none" w:sz="0" w:space="0" w:color="auto"/>
            <w:left w:val="none" w:sz="0" w:space="0" w:color="auto"/>
            <w:bottom w:val="none" w:sz="0" w:space="0" w:color="auto"/>
            <w:right w:val="none" w:sz="0" w:space="0" w:color="auto"/>
          </w:divBdr>
        </w:div>
      </w:divsChild>
    </w:div>
    <w:div w:id="1749771443">
      <w:bodyDiv w:val="1"/>
      <w:marLeft w:val="0"/>
      <w:marRight w:val="0"/>
      <w:marTop w:val="0"/>
      <w:marBottom w:val="0"/>
      <w:divBdr>
        <w:top w:val="none" w:sz="0" w:space="0" w:color="auto"/>
        <w:left w:val="none" w:sz="0" w:space="0" w:color="auto"/>
        <w:bottom w:val="none" w:sz="0" w:space="0" w:color="auto"/>
        <w:right w:val="none" w:sz="0" w:space="0" w:color="auto"/>
      </w:divBdr>
      <w:divsChild>
        <w:div w:id="1449734130">
          <w:marLeft w:val="547"/>
          <w:marRight w:val="0"/>
          <w:marTop w:val="96"/>
          <w:marBottom w:val="0"/>
          <w:divBdr>
            <w:top w:val="none" w:sz="0" w:space="0" w:color="auto"/>
            <w:left w:val="none" w:sz="0" w:space="0" w:color="auto"/>
            <w:bottom w:val="none" w:sz="0" w:space="0" w:color="auto"/>
            <w:right w:val="none" w:sz="0" w:space="0" w:color="auto"/>
          </w:divBdr>
        </w:div>
        <w:div w:id="1579513920">
          <w:marLeft w:val="1166"/>
          <w:marRight w:val="0"/>
          <w:marTop w:val="96"/>
          <w:marBottom w:val="0"/>
          <w:divBdr>
            <w:top w:val="none" w:sz="0" w:space="0" w:color="auto"/>
            <w:left w:val="none" w:sz="0" w:space="0" w:color="auto"/>
            <w:bottom w:val="none" w:sz="0" w:space="0" w:color="auto"/>
            <w:right w:val="none" w:sz="0" w:space="0" w:color="auto"/>
          </w:divBdr>
        </w:div>
        <w:div w:id="173426808">
          <w:marLeft w:val="1166"/>
          <w:marRight w:val="0"/>
          <w:marTop w:val="96"/>
          <w:marBottom w:val="0"/>
          <w:divBdr>
            <w:top w:val="none" w:sz="0" w:space="0" w:color="auto"/>
            <w:left w:val="none" w:sz="0" w:space="0" w:color="auto"/>
            <w:bottom w:val="none" w:sz="0" w:space="0" w:color="auto"/>
            <w:right w:val="none" w:sz="0" w:space="0" w:color="auto"/>
          </w:divBdr>
        </w:div>
        <w:div w:id="1666394373">
          <w:marLeft w:val="1166"/>
          <w:marRight w:val="0"/>
          <w:marTop w:val="96"/>
          <w:marBottom w:val="0"/>
          <w:divBdr>
            <w:top w:val="none" w:sz="0" w:space="0" w:color="auto"/>
            <w:left w:val="none" w:sz="0" w:space="0" w:color="auto"/>
            <w:bottom w:val="none" w:sz="0" w:space="0" w:color="auto"/>
            <w:right w:val="none" w:sz="0" w:space="0" w:color="auto"/>
          </w:divBdr>
        </w:div>
        <w:div w:id="2366136">
          <w:marLeft w:val="1166"/>
          <w:marRight w:val="0"/>
          <w:marTop w:val="96"/>
          <w:marBottom w:val="0"/>
          <w:divBdr>
            <w:top w:val="none" w:sz="0" w:space="0" w:color="auto"/>
            <w:left w:val="none" w:sz="0" w:space="0" w:color="auto"/>
            <w:bottom w:val="none" w:sz="0" w:space="0" w:color="auto"/>
            <w:right w:val="none" w:sz="0" w:space="0" w:color="auto"/>
          </w:divBdr>
        </w:div>
        <w:div w:id="6836359">
          <w:marLeft w:val="547"/>
          <w:marRight w:val="0"/>
          <w:marTop w:val="96"/>
          <w:marBottom w:val="0"/>
          <w:divBdr>
            <w:top w:val="none" w:sz="0" w:space="0" w:color="auto"/>
            <w:left w:val="none" w:sz="0" w:space="0" w:color="auto"/>
            <w:bottom w:val="none" w:sz="0" w:space="0" w:color="auto"/>
            <w:right w:val="none" w:sz="0" w:space="0" w:color="auto"/>
          </w:divBdr>
        </w:div>
        <w:div w:id="821696696">
          <w:marLeft w:val="547"/>
          <w:marRight w:val="0"/>
          <w:marTop w:val="96"/>
          <w:marBottom w:val="0"/>
          <w:divBdr>
            <w:top w:val="none" w:sz="0" w:space="0" w:color="auto"/>
            <w:left w:val="none" w:sz="0" w:space="0" w:color="auto"/>
            <w:bottom w:val="none" w:sz="0" w:space="0" w:color="auto"/>
            <w:right w:val="none" w:sz="0" w:space="0" w:color="auto"/>
          </w:divBdr>
        </w:div>
      </w:divsChild>
    </w:div>
    <w:div w:id="1752659365">
      <w:bodyDiv w:val="1"/>
      <w:marLeft w:val="0"/>
      <w:marRight w:val="0"/>
      <w:marTop w:val="0"/>
      <w:marBottom w:val="0"/>
      <w:divBdr>
        <w:top w:val="none" w:sz="0" w:space="0" w:color="auto"/>
        <w:left w:val="none" w:sz="0" w:space="0" w:color="auto"/>
        <w:bottom w:val="none" w:sz="0" w:space="0" w:color="auto"/>
        <w:right w:val="none" w:sz="0" w:space="0" w:color="auto"/>
      </w:divBdr>
      <w:divsChild>
        <w:div w:id="83962866">
          <w:marLeft w:val="360"/>
          <w:marRight w:val="0"/>
          <w:marTop w:val="200"/>
          <w:marBottom w:val="0"/>
          <w:divBdr>
            <w:top w:val="none" w:sz="0" w:space="0" w:color="auto"/>
            <w:left w:val="none" w:sz="0" w:space="0" w:color="auto"/>
            <w:bottom w:val="none" w:sz="0" w:space="0" w:color="auto"/>
            <w:right w:val="none" w:sz="0" w:space="0" w:color="auto"/>
          </w:divBdr>
        </w:div>
      </w:divsChild>
    </w:div>
    <w:div w:id="1755587769">
      <w:bodyDiv w:val="1"/>
      <w:marLeft w:val="0"/>
      <w:marRight w:val="0"/>
      <w:marTop w:val="0"/>
      <w:marBottom w:val="0"/>
      <w:divBdr>
        <w:top w:val="none" w:sz="0" w:space="0" w:color="auto"/>
        <w:left w:val="none" w:sz="0" w:space="0" w:color="auto"/>
        <w:bottom w:val="none" w:sz="0" w:space="0" w:color="auto"/>
        <w:right w:val="none" w:sz="0" w:space="0" w:color="auto"/>
      </w:divBdr>
      <w:divsChild>
        <w:div w:id="253172708">
          <w:marLeft w:val="1166"/>
          <w:marRight w:val="0"/>
          <w:marTop w:val="77"/>
          <w:marBottom w:val="0"/>
          <w:divBdr>
            <w:top w:val="none" w:sz="0" w:space="0" w:color="auto"/>
            <w:left w:val="none" w:sz="0" w:space="0" w:color="auto"/>
            <w:bottom w:val="none" w:sz="0" w:space="0" w:color="auto"/>
            <w:right w:val="none" w:sz="0" w:space="0" w:color="auto"/>
          </w:divBdr>
        </w:div>
        <w:div w:id="1897274722">
          <w:marLeft w:val="1800"/>
          <w:marRight w:val="0"/>
          <w:marTop w:val="77"/>
          <w:marBottom w:val="0"/>
          <w:divBdr>
            <w:top w:val="none" w:sz="0" w:space="0" w:color="auto"/>
            <w:left w:val="none" w:sz="0" w:space="0" w:color="auto"/>
            <w:bottom w:val="none" w:sz="0" w:space="0" w:color="auto"/>
            <w:right w:val="none" w:sz="0" w:space="0" w:color="auto"/>
          </w:divBdr>
        </w:div>
        <w:div w:id="1283268141">
          <w:marLeft w:val="1800"/>
          <w:marRight w:val="0"/>
          <w:marTop w:val="77"/>
          <w:marBottom w:val="0"/>
          <w:divBdr>
            <w:top w:val="none" w:sz="0" w:space="0" w:color="auto"/>
            <w:left w:val="none" w:sz="0" w:space="0" w:color="auto"/>
            <w:bottom w:val="none" w:sz="0" w:space="0" w:color="auto"/>
            <w:right w:val="none" w:sz="0" w:space="0" w:color="auto"/>
          </w:divBdr>
        </w:div>
        <w:div w:id="1821727838">
          <w:marLeft w:val="1800"/>
          <w:marRight w:val="0"/>
          <w:marTop w:val="77"/>
          <w:marBottom w:val="0"/>
          <w:divBdr>
            <w:top w:val="none" w:sz="0" w:space="0" w:color="auto"/>
            <w:left w:val="none" w:sz="0" w:space="0" w:color="auto"/>
            <w:bottom w:val="none" w:sz="0" w:space="0" w:color="auto"/>
            <w:right w:val="none" w:sz="0" w:space="0" w:color="auto"/>
          </w:divBdr>
        </w:div>
        <w:div w:id="340667417">
          <w:marLeft w:val="1166"/>
          <w:marRight w:val="0"/>
          <w:marTop w:val="77"/>
          <w:marBottom w:val="0"/>
          <w:divBdr>
            <w:top w:val="none" w:sz="0" w:space="0" w:color="auto"/>
            <w:left w:val="none" w:sz="0" w:space="0" w:color="auto"/>
            <w:bottom w:val="none" w:sz="0" w:space="0" w:color="auto"/>
            <w:right w:val="none" w:sz="0" w:space="0" w:color="auto"/>
          </w:divBdr>
        </w:div>
        <w:div w:id="677197651">
          <w:marLeft w:val="1166"/>
          <w:marRight w:val="0"/>
          <w:marTop w:val="77"/>
          <w:marBottom w:val="0"/>
          <w:divBdr>
            <w:top w:val="none" w:sz="0" w:space="0" w:color="auto"/>
            <w:left w:val="none" w:sz="0" w:space="0" w:color="auto"/>
            <w:bottom w:val="none" w:sz="0" w:space="0" w:color="auto"/>
            <w:right w:val="none" w:sz="0" w:space="0" w:color="auto"/>
          </w:divBdr>
        </w:div>
        <w:div w:id="999844367">
          <w:marLeft w:val="1166"/>
          <w:marRight w:val="0"/>
          <w:marTop w:val="77"/>
          <w:marBottom w:val="0"/>
          <w:divBdr>
            <w:top w:val="none" w:sz="0" w:space="0" w:color="auto"/>
            <w:left w:val="none" w:sz="0" w:space="0" w:color="auto"/>
            <w:bottom w:val="none" w:sz="0" w:space="0" w:color="auto"/>
            <w:right w:val="none" w:sz="0" w:space="0" w:color="auto"/>
          </w:divBdr>
        </w:div>
        <w:div w:id="1589122019">
          <w:marLeft w:val="1166"/>
          <w:marRight w:val="0"/>
          <w:marTop w:val="77"/>
          <w:marBottom w:val="0"/>
          <w:divBdr>
            <w:top w:val="none" w:sz="0" w:space="0" w:color="auto"/>
            <w:left w:val="none" w:sz="0" w:space="0" w:color="auto"/>
            <w:bottom w:val="none" w:sz="0" w:space="0" w:color="auto"/>
            <w:right w:val="none" w:sz="0" w:space="0" w:color="auto"/>
          </w:divBdr>
        </w:div>
      </w:divsChild>
    </w:div>
    <w:div w:id="1766420881">
      <w:bodyDiv w:val="1"/>
      <w:marLeft w:val="0"/>
      <w:marRight w:val="0"/>
      <w:marTop w:val="0"/>
      <w:marBottom w:val="0"/>
      <w:divBdr>
        <w:top w:val="none" w:sz="0" w:space="0" w:color="auto"/>
        <w:left w:val="none" w:sz="0" w:space="0" w:color="auto"/>
        <w:bottom w:val="none" w:sz="0" w:space="0" w:color="auto"/>
        <w:right w:val="none" w:sz="0" w:space="0" w:color="auto"/>
      </w:divBdr>
      <w:divsChild>
        <w:div w:id="290478422">
          <w:marLeft w:val="1080"/>
          <w:marRight w:val="0"/>
          <w:marTop w:val="100"/>
          <w:marBottom w:val="0"/>
          <w:divBdr>
            <w:top w:val="none" w:sz="0" w:space="0" w:color="auto"/>
            <w:left w:val="none" w:sz="0" w:space="0" w:color="auto"/>
            <w:bottom w:val="none" w:sz="0" w:space="0" w:color="auto"/>
            <w:right w:val="none" w:sz="0" w:space="0" w:color="auto"/>
          </w:divBdr>
        </w:div>
        <w:div w:id="564951595">
          <w:marLeft w:val="1080"/>
          <w:marRight w:val="0"/>
          <w:marTop w:val="100"/>
          <w:marBottom w:val="0"/>
          <w:divBdr>
            <w:top w:val="none" w:sz="0" w:space="0" w:color="auto"/>
            <w:left w:val="none" w:sz="0" w:space="0" w:color="auto"/>
            <w:bottom w:val="none" w:sz="0" w:space="0" w:color="auto"/>
            <w:right w:val="none" w:sz="0" w:space="0" w:color="auto"/>
          </w:divBdr>
        </w:div>
      </w:divsChild>
    </w:div>
    <w:div w:id="1766609072">
      <w:bodyDiv w:val="1"/>
      <w:marLeft w:val="0"/>
      <w:marRight w:val="0"/>
      <w:marTop w:val="0"/>
      <w:marBottom w:val="0"/>
      <w:divBdr>
        <w:top w:val="none" w:sz="0" w:space="0" w:color="auto"/>
        <w:left w:val="none" w:sz="0" w:space="0" w:color="auto"/>
        <w:bottom w:val="none" w:sz="0" w:space="0" w:color="auto"/>
        <w:right w:val="none" w:sz="0" w:space="0" w:color="auto"/>
      </w:divBdr>
    </w:div>
    <w:div w:id="1767310699">
      <w:bodyDiv w:val="1"/>
      <w:marLeft w:val="0"/>
      <w:marRight w:val="0"/>
      <w:marTop w:val="0"/>
      <w:marBottom w:val="0"/>
      <w:divBdr>
        <w:top w:val="none" w:sz="0" w:space="0" w:color="auto"/>
        <w:left w:val="none" w:sz="0" w:space="0" w:color="auto"/>
        <w:bottom w:val="none" w:sz="0" w:space="0" w:color="auto"/>
        <w:right w:val="none" w:sz="0" w:space="0" w:color="auto"/>
      </w:divBdr>
      <w:divsChild>
        <w:div w:id="644310947">
          <w:marLeft w:val="1166"/>
          <w:marRight w:val="0"/>
          <w:marTop w:val="96"/>
          <w:marBottom w:val="0"/>
          <w:divBdr>
            <w:top w:val="none" w:sz="0" w:space="0" w:color="auto"/>
            <w:left w:val="none" w:sz="0" w:space="0" w:color="auto"/>
            <w:bottom w:val="none" w:sz="0" w:space="0" w:color="auto"/>
            <w:right w:val="none" w:sz="0" w:space="0" w:color="auto"/>
          </w:divBdr>
        </w:div>
        <w:div w:id="1921450223">
          <w:marLeft w:val="1800"/>
          <w:marRight w:val="0"/>
          <w:marTop w:val="96"/>
          <w:marBottom w:val="0"/>
          <w:divBdr>
            <w:top w:val="none" w:sz="0" w:space="0" w:color="auto"/>
            <w:left w:val="none" w:sz="0" w:space="0" w:color="auto"/>
            <w:bottom w:val="none" w:sz="0" w:space="0" w:color="auto"/>
            <w:right w:val="none" w:sz="0" w:space="0" w:color="auto"/>
          </w:divBdr>
        </w:div>
        <w:div w:id="524290086">
          <w:marLeft w:val="1800"/>
          <w:marRight w:val="0"/>
          <w:marTop w:val="96"/>
          <w:marBottom w:val="0"/>
          <w:divBdr>
            <w:top w:val="none" w:sz="0" w:space="0" w:color="auto"/>
            <w:left w:val="none" w:sz="0" w:space="0" w:color="auto"/>
            <w:bottom w:val="none" w:sz="0" w:space="0" w:color="auto"/>
            <w:right w:val="none" w:sz="0" w:space="0" w:color="auto"/>
          </w:divBdr>
        </w:div>
        <w:div w:id="1692341392">
          <w:marLeft w:val="1800"/>
          <w:marRight w:val="0"/>
          <w:marTop w:val="96"/>
          <w:marBottom w:val="0"/>
          <w:divBdr>
            <w:top w:val="none" w:sz="0" w:space="0" w:color="auto"/>
            <w:left w:val="none" w:sz="0" w:space="0" w:color="auto"/>
            <w:bottom w:val="none" w:sz="0" w:space="0" w:color="auto"/>
            <w:right w:val="none" w:sz="0" w:space="0" w:color="auto"/>
          </w:divBdr>
        </w:div>
      </w:divsChild>
    </w:div>
    <w:div w:id="1781535359">
      <w:bodyDiv w:val="1"/>
      <w:marLeft w:val="0"/>
      <w:marRight w:val="0"/>
      <w:marTop w:val="0"/>
      <w:marBottom w:val="0"/>
      <w:divBdr>
        <w:top w:val="none" w:sz="0" w:space="0" w:color="auto"/>
        <w:left w:val="none" w:sz="0" w:space="0" w:color="auto"/>
        <w:bottom w:val="none" w:sz="0" w:space="0" w:color="auto"/>
        <w:right w:val="none" w:sz="0" w:space="0" w:color="auto"/>
      </w:divBdr>
      <w:divsChild>
        <w:div w:id="2139913728">
          <w:marLeft w:val="1080"/>
          <w:marRight w:val="0"/>
          <w:marTop w:val="100"/>
          <w:marBottom w:val="0"/>
          <w:divBdr>
            <w:top w:val="none" w:sz="0" w:space="0" w:color="auto"/>
            <w:left w:val="none" w:sz="0" w:space="0" w:color="auto"/>
            <w:bottom w:val="none" w:sz="0" w:space="0" w:color="auto"/>
            <w:right w:val="none" w:sz="0" w:space="0" w:color="auto"/>
          </w:divBdr>
        </w:div>
      </w:divsChild>
    </w:div>
    <w:div w:id="1789471347">
      <w:bodyDiv w:val="1"/>
      <w:marLeft w:val="0"/>
      <w:marRight w:val="0"/>
      <w:marTop w:val="0"/>
      <w:marBottom w:val="0"/>
      <w:divBdr>
        <w:top w:val="none" w:sz="0" w:space="0" w:color="auto"/>
        <w:left w:val="none" w:sz="0" w:space="0" w:color="auto"/>
        <w:bottom w:val="none" w:sz="0" w:space="0" w:color="auto"/>
        <w:right w:val="none" w:sz="0" w:space="0" w:color="auto"/>
      </w:divBdr>
      <w:divsChild>
        <w:div w:id="947470664">
          <w:marLeft w:val="360"/>
          <w:marRight w:val="0"/>
          <w:marTop w:val="200"/>
          <w:marBottom w:val="0"/>
          <w:divBdr>
            <w:top w:val="none" w:sz="0" w:space="0" w:color="auto"/>
            <w:left w:val="none" w:sz="0" w:space="0" w:color="auto"/>
            <w:bottom w:val="none" w:sz="0" w:space="0" w:color="auto"/>
            <w:right w:val="none" w:sz="0" w:space="0" w:color="auto"/>
          </w:divBdr>
        </w:div>
        <w:div w:id="977149463">
          <w:marLeft w:val="1080"/>
          <w:marRight w:val="0"/>
          <w:marTop w:val="100"/>
          <w:marBottom w:val="0"/>
          <w:divBdr>
            <w:top w:val="none" w:sz="0" w:space="0" w:color="auto"/>
            <w:left w:val="none" w:sz="0" w:space="0" w:color="auto"/>
            <w:bottom w:val="none" w:sz="0" w:space="0" w:color="auto"/>
            <w:right w:val="none" w:sz="0" w:space="0" w:color="auto"/>
          </w:divBdr>
        </w:div>
        <w:div w:id="54546663">
          <w:marLeft w:val="1080"/>
          <w:marRight w:val="0"/>
          <w:marTop w:val="100"/>
          <w:marBottom w:val="0"/>
          <w:divBdr>
            <w:top w:val="none" w:sz="0" w:space="0" w:color="auto"/>
            <w:left w:val="none" w:sz="0" w:space="0" w:color="auto"/>
            <w:bottom w:val="none" w:sz="0" w:space="0" w:color="auto"/>
            <w:right w:val="none" w:sz="0" w:space="0" w:color="auto"/>
          </w:divBdr>
        </w:div>
        <w:div w:id="1371371374">
          <w:marLeft w:val="1080"/>
          <w:marRight w:val="0"/>
          <w:marTop w:val="100"/>
          <w:marBottom w:val="0"/>
          <w:divBdr>
            <w:top w:val="none" w:sz="0" w:space="0" w:color="auto"/>
            <w:left w:val="none" w:sz="0" w:space="0" w:color="auto"/>
            <w:bottom w:val="none" w:sz="0" w:space="0" w:color="auto"/>
            <w:right w:val="none" w:sz="0" w:space="0" w:color="auto"/>
          </w:divBdr>
        </w:div>
        <w:div w:id="1098718800">
          <w:marLeft w:val="1080"/>
          <w:marRight w:val="0"/>
          <w:marTop w:val="100"/>
          <w:marBottom w:val="0"/>
          <w:divBdr>
            <w:top w:val="none" w:sz="0" w:space="0" w:color="auto"/>
            <w:left w:val="none" w:sz="0" w:space="0" w:color="auto"/>
            <w:bottom w:val="none" w:sz="0" w:space="0" w:color="auto"/>
            <w:right w:val="none" w:sz="0" w:space="0" w:color="auto"/>
          </w:divBdr>
        </w:div>
        <w:div w:id="1494490709">
          <w:marLeft w:val="1080"/>
          <w:marRight w:val="0"/>
          <w:marTop w:val="100"/>
          <w:marBottom w:val="0"/>
          <w:divBdr>
            <w:top w:val="none" w:sz="0" w:space="0" w:color="auto"/>
            <w:left w:val="none" w:sz="0" w:space="0" w:color="auto"/>
            <w:bottom w:val="none" w:sz="0" w:space="0" w:color="auto"/>
            <w:right w:val="none" w:sz="0" w:space="0" w:color="auto"/>
          </w:divBdr>
        </w:div>
        <w:div w:id="2089962817">
          <w:marLeft w:val="1080"/>
          <w:marRight w:val="0"/>
          <w:marTop w:val="100"/>
          <w:marBottom w:val="0"/>
          <w:divBdr>
            <w:top w:val="none" w:sz="0" w:space="0" w:color="auto"/>
            <w:left w:val="none" w:sz="0" w:space="0" w:color="auto"/>
            <w:bottom w:val="none" w:sz="0" w:space="0" w:color="auto"/>
            <w:right w:val="none" w:sz="0" w:space="0" w:color="auto"/>
          </w:divBdr>
        </w:div>
        <w:div w:id="488710399">
          <w:marLeft w:val="1080"/>
          <w:marRight w:val="0"/>
          <w:marTop w:val="100"/>
          <w:marBottom w:val="0"/>
          <w:divBdr>
            <w:top w:val="none" w:sz="0" w:space="0" w:color="auto"/>
            <w:left w:val="none" w:sz="0" w:space="0" w:color="auto"/>
            <w:bottom w:val="none" w:sz="0" w:space="0" w:color="auto"/>
            <w:right w:val="none" w:sz="0" w:space="0" w:color="auto"/>
          </w:divBdr>
        </w:div>
      </w:divsChild>
    </w:div>
    <w:div w:id="1798642724">
      <w:bodyDiv w:val="1"/>
      <w:marLeft w:val="0"/>
      <w:marRight w:val="0"/>
      <w:marTop w:val="0"/>
      <w:marBottom w:val="0"/>
      <w:divBdr>
        <w:top w:val="none" w:sz="0" w:space="0" w:color="auto"/>
        <w:left w:val="none" w:sz="0" w:space="0" w:color="auto"/>
        <w:bottom w:val="none" w:sz="0" w:space="0" w:color="auto"/>
        <w:right w:val="none" w:sz="0" w:space="0" w:color="auto"/>
      </w:divBdr>
      <w:divsChild>
        <w:div w:id="1903053628">
          <w:marLeft w:val="1080"/>
          <w:marRight w:val="0"/>
          <w:marTop w:val="100"/>
          <w:marBottom w:val="0"/>
          <w:divBdr>
            <w:top w:val="none" w:sz="0" w:space="0" w:color="auto"/>
            <w:left w:val="none" w:sz="0" w:space="0" w:color="auto"/>
            <w:bottom w:val="none" w:sz="0" w:space="0" w:color="auto"/>
            <w:right w:val="none" w:sz="0" w:space="0" w:color="auto"/>
          </w:divBdr>
        </w:div>
      </w:divsChild>
    </w:div>
    <w:div w:id="1802769342">
      <w:bodyDiv w:val="1"/>
      <w:marLeft w:val="0"/>
      <w:marRight w:val="0"/>
      <w:marTop w:val="0"/>
      <w:marBottom w:val="0"/>
      <w:divBdr>
        <w:top w:val="none" w:sz="0" w:space="0" w:color="auto"/>
        <w:left w:val="none" w:sz="0" w:space="0" w:color="auto"/>
        <w:bottom w:val="none" w:sz="0" w:space="0" w:color="auto"/>
        <w:right w:val="none" w:sz="0" w:space="0" w:color="auto"/>
      </w:divBdr>
      <w:divsChild>
        <w:div w:id="519588712">
          <w:marLeft w:val="360"/>
          <w:marRight w:val="0"/>
          <w:marTop w:val="200"/>
          <w:marBottom w:val="0"/>
          <w:divBdr>
            <w:top w:val="none" w:sz="0" w:space="0" w:color="auto"/>
            <w:left w:val="none" w:sz="0" w:space="0" w:color="auto"/>
            <w:bottom w:val="none" w:sz="0" w:space="0" w:color="auto"/>
            <w:right w:val="none" w:sz="0" w:space="0" w:color="auto"/>
          </w:divBdr>
        </w:div>
        <w:div w:id="1800412883">
          <w:marLeft w:val="360"/>
          <w:marRight w:val="0"/>
          <w:marTop w:val="200"/>
          <w:marBottom w:val="0"/>
          <w:divBdr>
            <w:top w:val="none" w:sz="0" w:space="0" w:color="auto"/>
            <w:left w:val="none" w:sz="0" w:space="0" w:color="auto"/>
            <w:bottom w:val="none" w:sz="0" w:space="0" w:color="auto"/>
            <w:right w:val="none" w:sz="0" w:space="0" w:color="auto"/>
          </w:divBdr>
        </w:div>
        <w:div w:id="1218592435">
          <w:marLeft w:val="360"/>
          <w:marRight w:val="0"/>
          <w:marTop w:val="200"/>
          <w:marBottom w:val="0"/>
          <w:divBdr>
            <w:top w:val="none" w:sz="0" w:space="0" w:color="auto"/>
            <w:left w:val="none" w:sz="0" w:space="0" w:color="auto"/>
            <w:bottom w:val="none" w:sz="0" w:space="0" w:color="auto"/>
            <w:right w:val="none" w:sz="0" w:space="0" w:color="auto"/>
          </w:divBdr>
        </w:div>
      </w:divsChild>
    </w:div>
    <w:div w:id="1806697532">
      <w:bodyDiv w:val="1"/>
      <w:marLeft w:val="0"/>
      <w:marRight w:val="0"/>
      <w:marTop w:val="0"/>
      <w:marBottom w:val="0"/>
      <w:divBdr>
        <w:top w:val="none" w:sz="0" w:space="0" w:color="auto"/>
        <w:left w:val="none" w:sz="0" w:space="0" w:color="auto"/>
        <w:bottom w:val="none" w:sz="0" w:space="0" w:color="auto"/>
        <w:right w:val="none" w:sz="0" w:space="0" w:color="auto"/>
      </w:divBdr>
      <w:divsChild>
        <w:div w:id="1202086997">
          <w:marLeft w:val="1080"/>
          <w:marRight w:val="0"/>
          <w:marTop w:val="100"/>
          <w:marBottom w:val="0"/>
          <w:divBdr>
            <w:top w:val="none" w:sz="0" w:space="0" w:color="auto"/>
            <w:left w:val="none" w:sz="0" w:space="0" w:color="auto"/>
            <w:bottom w:val="none" w:sz="0" w:space="0" w:color="auto"/>
            <w:right w:val="none" w:sz="0" w:space="0" w:color="auto"/>
          </w:divBdr>
        </w:div>
        <w:div w:id="2014453862">
          <w:marLeft w:val="1080"/>
          <w:marRight w:val="0"/>
          <w:marTop w:val="100"/>
          <w:marBottom w:val="0"/>
          <w:divBdr>
            <w:top w:val="none" w:sz="0" w:space="0" w:color="auto"/>
            <w:left w:val="none" w:sz="0" w:space="0" w:color="auto"/>
            <w:bottom w:val="none" w:sz="0" w:space="0" w:color="auto"/>
            <w:right w:val="none" w:sz="0" w:space="0" w:color="auto"/>
          </w:divBdr>
        </w:div>
        <w:div w:id="1931422876">
          <w:marLeft w:val="1080"/>
          <w:marRight w:val="0"/>
          <w:marTop w:val="100"/>
          <w:marBottom w:val="0"/>
          <w:divBdr>
            <w:top w:val="none" w:sz="0" w:space="0" w:color="auto"/>
            <w:left w:val="none" w:sz="0" w:space="0" w:color="auto"/>
            <w:bottom w:val="none" w:sz="0" w:space="0" w:color="auto"/>
            <w:right w:val="none" w:sz="0" w:space="0" w:color="auto"/>
          </w:divBdr>
        </w:div>
      </w:divsChild>
    </w:div>
    <w:div w:id="1807895773">
      <w:bodyDiv w:val="1"/>
      <w:marLeft w:val="0"/>
      <w:marRight w:val="0"/>
      <w:marTop w:val="0"/>
      <w:marBottom w:val="0"/>
      <w:divBdr>
        <w:top w:val="none" w:sz="0" w:space="0" w:color="auto"/>
        <w:left w:val="none" w:sz="0" w:space="0" w:color="auto"/>
        <w:bottom w:val="none" w:sz="0" w:space="0" w:color="auto"/>
        <w:right w:val="none" w:sz="0" w:space="0" w:color="auto"/>
      </w:divBdr>
      <w:divsChild>
        <w:div w:id="1475874069">
          <w:marLeft w:val="547"/>
          <w:marRight w:val="0"/>
          <w:marTop w:val="86"/>
          <w:marBottom w:val="0"/>
          <w:divBdr>
            <w:top w:val="none" w:sz="0" w:space="0" w:color="auto"/>
            <w:left w:val="none" w:sz="0" w:space="0" w:color="auto"/>
            <w:bottom w:val="none" w:sz="0" w:space="0" w:color="auto"/>
            <w:right w:val="none" w:sz="0" w:space="0" w:color="auto"/>
          </w:divBdr>
        </w:div>
        <w:div w:id="1539853717">
          <w:marLeft w:val="547"/>
          <w:marRight w:val="0"/>
          <w:marTop w:val="86"/>
          <w:marBottom w:val="0"/>
          <w:divBdr>
            <w:top w:val="none" w:sz="0" w:space="0" w:color="auto"/>
            <w:left w:val="none" w:sz="0" w:space="0" w:color="auto"/>
            <w:bottom w:val="none" w:sz="0" w:space="0" w:color="auto"/>
            <w:right w:val="none" w:sz="0" w:space="0" w:color="auto"/>
          </w:divBdr>
        </w:div>
      </w:divsChild>
    </w:div>
    <w:div w:id="1813399489">
      <w:bodyDiv w:val="1"/>
      <w:marLeft w:val="0"/>
      <w:marRight w:val="0"/>
      <w:marTop w:val="0"/>
      <w:marBottom w:val="0"/>
      <w:divBdr>
        <w:top w:val="none" w:sz="0" w:space="0" w:color="auto"/>
        <w:left w:val="none" w:sz="0" w:space="0" w:color="auto"/>
        <w:bottom w:val="none" w:sz="0" w:space="0" w:color="auto"/>
        <w:right w:val="none" w:sz="0" w:space="0" w:color="auto"/>
      </w:divBdr>
    </w:div>
    <w:div w:id="1814178396">
      <w:bodyDiv w:val="1"/>
      <w:marLeft w:val="0"/>
      <w:marRight w:val="0"/>
      <w:marTop w:val="0"/>
      <w:marBottom w:val="0"/>
      <w:divBdr>
        <w:top w:val="none" w:sz="0" w:space="0" w:color="auto"/>
        <w:left w:val="none" w:sz="0" w:space="0" w:color="auto"/>
        <w:bottom w:val="none" w:sz="0" w:space="0" w:color="auto"/>
        <w:right w:val="none" w:sz="0" w:space="0" w:color="auto"/>
      </w:divBdr>
      <w:divsChild>
        <w:div w:id="45110768">
          <w:marLeft w:val="360"/>
          <w:marRight w:val="0"/>
          <w:marTop w:val="200"/>
          <w:marBottom w:val="0"/>
          <w:divBdr>
            <w:top w:val="none" w:sz="0" w:space="0" w:color="auto"/>
            <w:left w:val="none" w:sz="0" w:space="0" w:color="auto"/>
            <w:bottom w:val="none" w:sz="0" w:space="0" w:color="auto"/>
            <w:right w:val="none" w:sz="0" w:space="0" w:color="auto"/>
          </w:divBdr>
        </w:div>
      </w:divsChild>
    </w:div>
    <w:div w:id="1829132979">
      <w:bodyDiv w:val="1"/>
      <w:marLeft w:val="0"/>
      <w:marRight w:val="0"/>
      <w:marTop w:val="0"/>
      <w:marBottom w:val="0"/>
      <w:divBdr>
        <w:top w:val="none" w:sz="0" w:space="0" w:color="auto"/>
        <w:left w:val="none" w:sz="0" w:space="0" w:color="auto"/>
        <w:bottom w:val="none" w:sz="0" w:space="0" w:color="auto"/>
        <w:right w:val="none" w:sz="0" w:space="0" w:color="auto"/>
      </w:divBdr>
      <w:divsChild>
        <w:div w:id="208105699">
          <w:marLeft w:val="360"/>
          <w:marRight w:val="0"/>
          <w:marTop w:val="200"/>
          <w:marBottom w:val="0"/>
          <w:divBdr>
            <w:top w:val="none" w:sz="0" w:space="0" w:color="auto"/>
            <w:left w:val="none" w:sz="0" w:space="0" w:color="auto"/>
            <w:bottom w:val="none" w:sz="0" w:space="0" w:color="auto"/>
            <w:right w:val="none" w:sz="0" w:space="0" w:color="auto"/>
          </w:divBdr>
        </w:div>
      </w:divsChild>
    </w:div>
    <w:div w:id="1835024287">
      <w:bodyDiv w:val="1"/>
      <w:marLeft w:val="0"/>
      <w:marRight w:val="0"/>
      <w:marTop w:val="0"/>
      <w:marBottom w:val="0"/>
      <w:divBdr>
        <w:top w:val="none" w:sz="0" w:space="0" w:color="auto"/>
        <w:left w:val="none" w:sz="0" w:space="0" w:color="auto"/>
        <w:bottom w:val="none" w:sz="0" w:space="0" w:color="auto"/>
        <w:right w:val="none" w:sz="0" w:space="0" w:color="auto"/>
      </w:divBdr>
      <w:divsChild>
        <w:div w:id="516501883">
          <w:marLeft w:val="360"/>
          <w:marRight w:val="0"/>
          <w:marTop w:val="200"/>
          <w:marBottom w:val="0"/>
          <w:divBdr>
            <w:top w:val="none" w:sz="0" w:space="0" w:color="auto"/>
            <w:left w:val="none" w:sz="0" w:space="0" w:color="auto"/>
            <w:bottom w:val="none" w:sz="0" w:space="0" w:color="auto"/>
            <w:right w:val="none" w:sz="0" w:space="0" w:color="auto"/>
          </w:divBdr>
        </w:div>
        <w:div w:id="1963027845">
          <w:marLeft w:val="1080"/>
          <w:marRight w:val="0"/>
          <w:marTop w:val="100"/>
          <w:marBottom w:val="0"/>
          <w:divBdr>
            <w:top w:val="none" w:sz="0" w:space="0" w:color="auto"/>
            <w:left w:val="none" w:sz="0" w:space="0" w:color="auto"/>
            <w:bottom w:val="none" w:sz="0" w:space="0" w:color="auto"/>
            <w:right w:val="none" w:sz="0" w:space="0" w:color="auto"/>
          </w:divBdr>
        </w:div>
        <w:div w:id="648362184">
          <w:marLeft w:val="1080"/>
          <w:marRight w:val="0"/>
          <w:marTop w:val="100"/>
          <w:marBottom w:val="0"/>
          <w:divBdr>
            <w:top w:val="none" w:sz="0" w:space="0" w:color="auto"/>
            <w:left w:val="none" w:sz="0" w:space="0" w:color="auto"/>
            <w:bottom w:val="none" w:sz="0" w:space="0" w:color="auto"/>
            <w:right w:val="none" w:sz="0" w:space="0" w:color="auto"/>
          </w:divBdr>
        </w:div>
      </w:divsChild>
    </w:div>
    <w:div w:id="1848786028">
      <w:bodyDiv w:val="1"/>
      <w:marLeft w:val="0"/>
      <w:marRight w:val="0"/>
      <w:marTop w:val="0"/>
      <w:marBottom w:val="0"/>
      <w:divBdr>
        <w:top w:val="none" w:sz="0" w:space="0" w:color="auto"/>
        <w:left w:val="none" w:sz="0" w:space="0" w:color="auto"/>
        <w:bottom w:val="none" w:sz="0" w:space="0" w:color="auto"/>
        <w:right w:val="none" w:sz="0" w:space="0" w:color="auto"/>
      </w:divBdr>
      <w:divsChild>
        <w:div w:id="430125853">
          <w:marLeft w:val="360"/>
          <w:marRight w:val="0"/>
          <w:marTop w:val="200"/>
          <w:marBottom w:val="0"/>
          <w:divBdr>
            <w:top w:val="none" w:sz="0" w:space="0" w:color="auto"/>
            <w:left w:val="none" w:sz="0" w:space="0" w:color="auto"/>
            <w:bottom w:val="none" w:sz="0" w:space="0" w:color="auto"/>
            <w:right w:val="none" w:sz="0" w:space="0" w:color="auto"/>
          </w:divBdr>
        </w:div>
      </w:divsChild>
    </w:div>
    <w:div w:id="1850557705">
      <w:bodyDiv w:val="1"/>
      <w:marLeft w:val="0"/>
      <w:marRight w:val="0"/>
      <w:marTop w:val="0"/>
      <w:marBottom w:val="0"/>
      <w:divBdr>
        <w:top w:val="none" w:sz="0" w:space="0" w:color="auto"/>
        <w:left w:val="none" w:sz="0" w:space="0" w:color="auto"/>
        <w:bottom w:val="none" w:sz="0" w:space="0" w:color="auto"/>
        <w:right w:val="none" w:sz="0" w:space="0" w:color="auto"/>
      </w:divBdr>
      <w:divsChild>
        <w:div w:id="1615750507">
          <w:marLeft w:val="1080"/>
          <w:marRight w:val="0"/>
          <w:marTop w:val="100"/>
          <w:marBottom w:val="0"/>
          <w:divBdr>
            <w:top w:val="none" w:sz="0" w:space="0" w:color="auto"/>
            <w:left w:val="none" w:sz="0" w:space="0" w:color="auto"/>
            <w:bottom w:val="none" w:sz="0" w:space="0" w:color="auto"/>
            <w:right w:val="none" w:sz="0" w:space="0" w:color="auto"/>
          </w:divBdr>
        </w:div>
        <w:div w:id="1113594977">
          <w:marLeft w:val="1080"/>
          <w:marRight w:val="0"/>
          <w:marTop w:val="100"/>
          <w:marBottom w:val="0"/>
          <w:divBdr>
            <w:top w:val="none" w:sz="0" w:space="0" w:color="auto"/>
            <w:left w:val="none" w:sz="0" w:space="0" w:color="auto"/>
            <w:bottom w:val="none" w:sz="0" w:space="0" w:color="auto"/>
            <w:right w:val="none" w:sz="0" w:space="0" w:color="auto"/>
          </w:divBdr>
        </w:div>
        <w:div w:id="416875576">
          <w:marLeft w:val="1080"/>
          <w:marRight w:val="0"/>
          <w:marTop w:val="100"/>
          <w:marBottom w:val="0"/>
          <w:divBdr>
            <w:top w:val="none" w:sz="0" w:space="0" w:color="auto"/>
            <w:left w:val="none" w:sz="0" w:space="0" w:color="auto"/>
            <w:bottom w:val="none" w:sz="0" w:space="0" w:color="auto"/>
            <w:right w:val="none" w:sz="0" w:space="0" w:color="auto"/>
          </w:divBdr>
        </w:div>
        <w:div w:id="1797137385">
          <w:marLeft w:val="1080"/>
          <w:marRight w:val="0"/>
          <w:marTop w:val="100"/>
          <w:marBottom w:val="0"/>
          <w:divBdr>
            <w:top w:val="none" w:sz="0" w:space="0" w:color="auto"/>
            <w:left w:val="none" w:sz="0" w:space="0" w:color="auto"/>
            <w:bottom w:val="none" w:sz="0" w:space="0" w:color="auto"/>
            <w:right w:val="none" w:sz="0" w:space="0" w:color="auto"/>
          </w:divBdr>
        </w:div>
        <w:div w:id="151601283">
          <w:marLeft w:val="1080"/>
          <w:marRight w:val="0"/>
          <w:marTop w:val="100"/>
          <w:marBottom w:val="0"/>
          <w:divBdr>
            <w:top w:val="none" w:sz="0" w:space="0" w:color="auto"/>
            <w:left w:val="none" w:sz="0" w:space="0" w:color="auto"/>
            <w:bottom w:val="none" w:sz="0" w:space="0" w:color="auto"/>
            <w:right w:val="none" w:sz="0" w:space="0" w:color="auto"/>
          </w:divBdr>
        </w:div>
        <w:div w:id="542719480">
          <w:marLeft w:val="1080"/>
          <w:marRight w:val="0"/>
          <w:marTop w:val="100"/>
          <w:marBottom w:val="0"/>
          <w:divBdr>
            <w:top w:val="none" w:sz="0" w:space="0" w:color="auto"/>
            <w:left w:val="none" w:sz="0" w:space="0" w:color="auto"/>
            <w:bottom w:val="none" w:sz="0" w:space="0" w:color="auto"/>
            <w:right w:val="none" w:sz="0" w:space="0" w:color="auto"/>
          </w:divBdr>
        </w:div>
      </w:divsChild>
    </w:div>
    <w:div w:id="1859584975">
      <w:bodyDiv w:val="1"/>
      <w:marLeft w:val="0"/>
      <w:marRight w:val="0"/>
      <w:marTop w:val="0"/>
      <w:marBottom w:val="0"/>
      <w:divBdr>
        <w:top w:val="none" w:sz="0" w:space="0" w:color="auto"/>
        <w:left w:val="none" w:sz="0" w:space="0" w:color="auto"/>
        <w:bottom w:val="none" w:sz="0" w:space="0" w:color="auto"/>
        <w:right w:val="none" w:sz="0" w:space="0" w:color="auto"/>
      </w:divBdr>
      <w:divsChild>
        <w:div w:id="1336953248">
          <w:marLeft w:val="547"/>
          <w:marRight w:val="0"/>
          <w:marTop w:val="77"/>
          <w:marBottom w:val="0"/>
          <w:divBdr>
            <w:top w:val="none" w:sz="0" w:space="0" w:color="auto"/>
            <w:left w:val="none" w:sz="0" w:space="0" w:color="auto"/>
            <w:bottom w:val="none" w:sz="0" w:space="0" w:color="auto"/>
            <w:right w:val="none" w:sz="0" w:space="0" w:color="auto"/>
          </w:divBdr>
        </w:div>
        <w:div w:id="608781080">
          <w:marLeft w:val="547"/>
          <w:marRight w:val="0"/>
          <w:marTop w:val="77"/>
          <w:marBottom w:val="0"/>
          <w:divBdr>
            <w:top w:val="none" w:sz="0" w:space="0" w:color="auto"/>
            <w:left w:val="none" w:sz="0" w:space="0" w:color="auto"/>
            <w:bottom w:val="none" w:sz="0" w:space="0" w:color="auto"/>
            <w:right w:val="none" w:sz="0" w:space="0" w:color="auto"/>
          </w:divBdr>
        </w:div>
        <w:div w:id="733089416">
          <w:marLeft w:val="547"/>
          <w:marRight w:val="0"/>
          <w:marTop w:val="77"/>
          <w:marBottom w:val="0"/>
          <w:divBdr>
            <w:top w:val="none" w:sz="0" w:space="0" w:color="auto"/>
            <w:left w:val="none" w:sz="0" w:space="0" w:color="auto"/>
            <w:bottom w:val="none" w:sz="0" w:space="0" w:color="auto"/>
            <w:right w:val="none" w:sz="0" w:space="0" w:color="auto"/>
          </w:divBdr>
        </w:div>
        <w:div w:id="785198665">
          <w:marLeft w:val="547"/>
          <w:marRight w:val="0"/>
          <w:marTop w:val="77"/>
          <w:marBottom w:val="0"/>
          <w:divBdr>
            <w:top w:val="none" w:sz="0" w:space="0" w:color="auto"/>
            <w:left w:val="none" w:sz="0" w:space="0" w:color="auto"/>
            <w:bottom w:val="none" w:sz="0" w:space="0" w:color="auto"/>
            <w:right w:val="none" w:sz="0" w:space="0" w:color="auto"/>
          </w:divBdr>
        </w:div>
        <w:div w:id="1006791123">
          <w:marLeft w:val="547"/>
          <w:marRight w:val="0"/>
          <w:marTop w:val="77"/>
          <w:marBottom w:val="0"/>
          <w:divBdr>
            <w:top w:val="none" w:sz="0" w:space="0" w:color="auto"/>
            <w:left w:val="none" w:sz="0" w:space="0" w:color="auto"/>
            <w:bottom w:val="none" w:sz="0" w:space="0" w:color="auto"/>
            <w:right w:val="none" w:sz="0" w:space="0" w:color="auto"/>
          </w:divBdr>
        </w:div>
        <w:div w:id="909000713">
          <w:marLeft w:val="547"/>
          <w:marRight w:val="0"/>
          <w:marTop w:val="77"/>
          <w:marBottom w:val="0"/>
          <w:divBdr>
            <w:top w:val="none" w:sz="0" w:space="0" w:color="auto"/>
            <w:left w:val="none" w:sz="0" w:space="0" w:color="auto"/>
            <w:bottom w:val="none" w:sz="0" w:space="0" w:color="auto"/>
            <w:right w:val="none" w:sz="0" w:space="0" w:color="auto"/>
          </w:divBdr>
        </w:div>
        <w:div w:id="1834492273">
          <w:marLeft w:val="547"/>
          <w:marRight w:val="0"/>
          <w:marTop w:val="77"/>
          <w:marBottom w:val="0"/>
          <w:divBdr>
            <w:top w:val="none" w:sz="0" w:space="0" w:color="auto"/>
            <w:left w:val="none" w:sz="0" w:space="0" w:color="auto"/>
            <w:bottom w:val="none" w:sz="0" w:space="0" w:color="auto"/>
            <w:right w:val="none" w:sz="0" w:space="0" w:color="auto"/>
          </w:divBdr>
        </w:div>
      </w:divsChild>
    </w:div>
    <w:div w:id="1883052488">
      <w:bodyDiv w:val="1"/>
      <w:marLeft w:val="0"/>
      <w:marRight w:val="0"/>
      <w:marTop w:val="0"/>
      <w:marBottom w:val="0"/>
      <w:divBdr>
        <w:top w:val="none" w:sz="0" w:space="0" w:color="auto"/>
        <w:left w:val="none" w:sz="0" w:space="0" w:color="auto"/>
        <w:bottom w:val="none" w:sz="0" w:space="0" w:color="auto"/>
        <w:right w:val="none" w:sz="0" w:space="0" w:color="auto"/>
      </w:divBdr>
      <w:divsChild>
        <w:div w:id="1573738141">
          <w:marLeft w:val="1080"/>
          <w:marRight w:val="0"/>
          <w:marTop w:val="100"/>
          <w:marBottom w:val="0"/>
          <w:divBdr>
            <w:top w:val="none" w:sz="0" w:space="0" w:color="auto"/>
            <w:left w:val="none" w:sz="0" w:space="0" w:color="auto"/>
            <w:bottom w:val="none" w:sz="0" w:space="0" w:color="auto"/>
            <w:right w:val="none" w:sz="0" w:space="0" w:color="auto"/>
          </w:divBdr>
        </w:div>
      </w:divsChild>
    </w:div>
    <w:div w:id="1896624712">
      <w:bodyDiv w:val="1"/>
      <w:marLeft w:val="0"/>
      <w:marRight w:val="0"/>
      <w:marTop w:val="0"/>
      <w:marBottom w:val="0"/>
      <w:divBdr>
        <w:top w:val="none" w:sz="0" w:space="0" w:color="auto"/>
        <w:left w:val="none" w:sz="0" w:space="0" w:color="auto"/>
        <w:bottom w:val="none" w:sz="0" w:space="0" w:color="auto"/>
        <w:right w:val="none" w:sz="0" w:space="0" w:color="auto"/>
      </w:divBdr>
      <w:divsChild>
        <w:div w:id="2018338385">
          <w:marLeft w:val="1080"/>
          <w:marRight w:val="0"/>
          <w:marTop w:val="100"/>
          <w:marBottom w:val="0"/>
          <w:divBdr>
            <w:top w:val="none" w:sz="0" w:space="0" w:color="auto"/>
            <w:left w:val="none" w:sz="0" w:space="0" w:color="auto"/>
            <w:bottom w:val="none" w:sz="0" w:space="0" w:color="auto"/>
            <w:right w:val="none" w:sz="0" w:space="0" w:color="auto"/>
          </w:divBdr>
        </w:div>
        <w:div w:id="1113086931">
          <w:marLeft w:val="1080"/>
          <w:marRight w:val="0"/>
          <w:marTop w:val="100"/>
          <w:marBottom w:val="0"/>
          <w:divBdr>
            <w:top w:val="none" w:sz="0" w:space="0" w:color="auto"/>
            <w:left w:val="none" w:sz="0" w:space="0" w:color="auto"/>
            <w:bottom w:val="none" w:sz="0" w:space="0" w:color="auto"/>
            <w:right w:val="none" w:sz="0" w:space="0" w:color="auto"/>
          </w:divBdr>
        </w:div>
        <w:div w:id="1550649673">
          <w:marLeft w:val="1080"/>
          <w:marRight w:val="0"/>
          <w:marTop w:val="100"/>
          <w:marBottom w:val="0"/>
          <w:divBdr>
            <w:top w:val="none" w:sz="0" w:space="0" w:color="auto"/>
            <w:left w:val="none" w:sz="0" w:space="0" w:color="auto"/>
            <w:bottom w:val="none" w:sz="0" w:space="0" w:color="auto"/>
            <w:right w:val="none" w:sz="0" w:space="0" w:color="auto"/>
          </w:divBdr>
        </w:div>
        <w:div w:id="977421533">
          <w:marLeft w:val="1080"/>
          <w:marRight w:val="0"/>
          <w:marTop w:val="100"/>
          <w:marBottom w:val="0"/>
          <w:divBdr>
            <w:top w:val="none" w:sz="0" w:space="0" w:color="auto"/>
            <w:left w:val="none" w:sz="0" w:space="0" w:color="auto"/>
            <w:bottom w:val="none" w:sz="0" w:space="0" w:color="auto"/>
            <w:right w:val="none" w:sz="0" w:space="0" w:color="auto"/>
          </w:divBdr>
        </w:div>
      </w:divsChild>
    </w:div>
    <w:div w:id="1896890858">
      <w:bodyDiv w:val="1"/>
      <w:marLeft w:val="0"/>
      <w:marRight w:val="0"/>
      <w:marTop w:val="0"/>
      <w:marBottom w:val="0"/>
      <w:divBdr>
        <w:top w:val="none" w:sz="0" w:space="0" w:color="auto"/>
        <w:left w:val="none" w:sz="0" w:space="0" w:color="auto"/>
        <w:bottom w:val="none" w:sz="0" w:space="0" w:color="auto"/>
        <w:right w:val="none" w:sz="0" w:space="0" w:color="auto"/>
      </w:divBdr>
      <w:divsChild>
        <w:div w:id="844902052">
          <w:marLeft w:val="360"/>
          <w:marRight w:val="0"/>
          <w:marTop w:val="200"/>
          <w:marBottom w:val="0"/>
          <w:divBdr>
            <w:top w:val="none" w:sz="0" w:space="0" w:color="auto"/>
            <w:left w:val="none" w:sz="0" w:space="0" w:color="auto"/>
            <w:bottom w:val="none" w:sz="0" w:space="0" w:color="auto"/>
            <w:right w:val="none" w:sz="0" w:space="0" w:color="auto"/>
          </w:divBdr>
        </w:div>
      </w:divsChild>
    </w:div>
    <w:div w:id="1899394288">
      <w:bodyDiv w:val="1"/>
      <w:marLeft w:val="0"/>
      <w:marRight w:val="0"/>
      <w:marTop w:val="0"/>
      <w:marBottom w:val="0"/>
      <w:divBdr>
        <w:top w:val="none" w:sz="0" w:space="0" w:color="auto"/>
        <w:left w:val="none" w:sz="0" w:space="0" w:color="auto"/>
        <w:bottom w:val="none" w:sz="0" w:space="0" w:color="auto"/>
        <w:right w:val="none" w:sz="0" w:space="0" w:color="auto"/>
      </w:divBdr>
      <w:divsChild>
        <w:div w:id="2036418464">
          <w:marLeft w:val="1080"/>
          <w:marRight w:val="0"/>
          <w:marTop w:val="100"/>
          <w:marBottom w:val="0"/>
          <w:divBdr>
            <w:top w:val="none" w:sz="0" w:space="0" w:color="auto"/>
            <w:left w:val="none" w:sz="0" w:space="0" w:color="auto"/>
            <w:bottom w:val="none" w:sz="0" w:space="0" w:color="auto"/>
            <w:right w:val="none" w:sz="0" w:space="0" w:color="auto"/>
          </w:divBdr>
        </w:div>
        <w:div w:id="1712918802">
          <w:marLeft w:val="1080"/>
          <w:marRight w:val="0"/>
          <w:marTop w:val="100"/>
          <w:marBottom w:val="0"/>
          <w:divBdr>
            <w:top w:val="none" w:sz="0" w:space="0" w:color="auto"/>
            <w:left w:val="none" w:sz="0" w:space="0" w:color="auto"/>
            <w:bottom w:val="none" w:sz="0" w:space="0" w:color="auto"/>
            <w:right w:val="none" w:sz="0" w:space="0" w:color="auto"/>
          </w:divBdr>
        </w:div>
        <w:div w:id="102775775">
          <w:marLeft w:val="1080"/>
          <w:marRight w:val="0"/>
          <w:marTop w:val="100"/>
          <w:marBottom w:val="0"/>
          <w:divBdr>
            <w:top w:val="none" w:sz="0" w:space="0" w:color="auto"/>
            <w:left w:val="none" w:sz="0" w:space="0" w:color="auto"/>
            <w:bottom w:val="none" w:sz="0" w:space="0" w:color="auto"/>
            <w:right w:val="none" w:sz="0" w:space="0" w:color="auto"/>
          </w:divBdr>
        </w:div>
        <w:div w:id="794106273">
          <w:marLeft w:val="1080"/>
          <w:marRight w:val="0"/>
          <w:marTop w:val="100"/>
          <w:marBottom w:val="0"/>
          <w:divBdr>
            <w:top w:val="none" w:sz="0" w:space="0" w:color="auto"/>
            <w:left w:val="none" w:sz="0" w:space="0" w:color="auto"/>
            <w:bottom w:val="none" w:sz="0" w:space="0" w:color="auto"/>
            <w:right w:val="none" w:sz="0" w:space="0" w:color="auto"/>
          </w:divBdr>
        </w:div>
        <w:div w:id="56245802">
          <w:marLeft w:val="1080"/>
          <w:marRight w:val="0"/>
          <w:marTop w:val="100"/>
          <w:marBottom w:val="0"/>
          <w:divBdr>
            <w:top w:val="none" w:sz="0" w:space="0" w:color="auto"/>
            <w:left w:val="none" w:sz="0" w:space="0" w:color="auto"/>
            <w:bottom w:val="none" w:sz="0" w:space="0" w:color="auto"/>
            <w:right w:val="none" w:sz="0" w:space="0" w:color="auto"/>
          </w:divBdr>
        </w:div>
      </w:divsChild>
    </w:div>
    <w:div w:id="1905797826">
      <w:bodyDiv w:val="1"/>
      <w:marLeft w:val="0"/>
      <w:marRight w:val="0"/>
      <w:marTop w:val="0"/>
      <w:marBottom w:val="0"/>
      <w:divBdr>
        <w:top w:val="none" w:sz="0" w:space="0" w:color="auto"/>
        <w:left w:val="none" w:sz="0" w:space="0" w:color="auto"/>
        <w:bottom w:val="none" w:sz="0" w:space="0" w:color="auto"/>
        <w:right w:val="none" w:sz="0" w:space="0" w:color="auto"/>
      </w:divBdr>
      <w:divsChild>
        <w:div w:id="721052859">
          <w:marLeft w:val="360"/>
          <w:marRight w:val="0"/>
          <w:marTop w:val="200"/>
          <w:marBottom w:val="0"/>
          <w:divBdr>
            <w:top w:val="none" w:sz="0" w:space="0" w:color="auto"/>
            <w:left w:val="none" w:sz="0" w:space="0" w:color="auto"/>
            <w:bottom w:val="none" w:sz="0" w:space="0" w:color="auto"/>
            <w:right w:val="none" w:sz="0" w:space="0" w:color="auto"/>
          </w:divBdr>
        </w:div>
      </w:divsChild>
    </w:div>
    <w:div w:id="1906644731">
      <w:bodyDiv w:val="1"/>
      <w:marLeft w:val="0"/>
      <w:marRight w:val="0"/>
      <w:marTop w:val="0"/>
      <w:marBottom w:val="0"/>
      <w:divBdr>
        <w:top w:val="none" w:sz="0" w:space="0" w:color="auto"/>
        <w:left w:val="none" w:sz="0" w:space="0" w:color="auto"/>
        <w:bottom w:val="none" w:sz="0" w:space="0" w:color="auto"/>
        <w:right w:val="none" w:sz="0" w:space="0" w:color="auto"/>
      </w:divBdr>
      <w:divsChild>
        <w:div w:id="1464731251">
          <w:marLeft w:val="1080"/>
          <w:marRight w:val="0"/>
          <w:marTop w:val="100"/>
          <w:marBottom w:val="0"/>
          <w:divBdr>
            <w:top w:val="none" w:sz="0" w:space="0" w:color="auto"/>
            <w:left w:val="none" w:sz="0" w:space="0" w:color="auto"/>
            <w:bottom w:val="none" w:sz="0" w:space="0" w:color="auto"/>
            <w:right w:val="none" w:sz="0" w:space="0" w:color="auto"/>
          </w:divBdr>
        </w:div>
      </w:divsChild>
    </w:div>
    <w:div w:id="1910924298">
      <w:bodyDiv w:val="1"/>
      <w:marLeft w:val="0"/>
      <w:marRight w:val="0"/>
      <w:marTop w:val="0"/>
      <w:marBottom w:val="0"/>
      <w:divBdr>
        <w:top w:val="none" w:sz="0" w:space="0" w:color="auto"/>
        <w:left w:val="none" w:sz="0" w:space="0" w:color="auto"/>
        <w:bottom w:val="none" w:sz="0" w:space="0" w:color="auto"/>
        <w:right w:val="none" w:sz="0" w:space="0" w:color="auto"/>
      </w:divBdr>
      <w:divsChild>
        <w:div w:id="1163084031">
          <w:marLeft w:val="1080"/>
          <w:marRight w:val="0"/>
          <w:marTop w:val="100"/>
          <w:marBottom w:val="0"/>
          <w:divBdr>
            <w:top w:val="none" w:sz="0" w:space="0" w:color="auto"/>
            <w:left w:val="none" w:sz="0" w:space="0" w:color="auto"/>
            <w:bottom w:val="none" w:sz="0" w:space="0" w:color="auto"/>
            <w:right w:val="none" w:sz="0" w:space="0" w:color="auto"/>
          </w:divBdr>
        </w:div>
        <w:div w:id="1184173497">
          <w:marLeft w:val="1800"/>
          <w:marRight w:val="0"/>
          <w:marTop w:val="100"/>
          <w:marBottom w:val="0"/>
          <w:divBdr>
            <w:top w:val="none" w:sz="0" w:space="0" w:color="auto"/>
            <w:left w:val="none" w:sz="0" w:space="0" w:color="auto"/>
            <w:bottom w:val="none" w:sz="0" w:space="0" w:color="auto"/>
            <w:right w:val="none" w:sz="0" w:space="0" w:color="auto"/>
          </w:divBdr>
        </w:div>
        <w:div w:id="647242783">
          <w:marLeft w:val="1800"/>
          <w:marRight w:val="0"/>
          <w:marTop w:val="100"/>
          <w:marBottom w:val="0"/>
          <w:divBdr>
            <w:top w:val="none" w:sz="0" w:space="0" w:color="auto"/>
            <w:left w:val="none" w:sz="0" w:space="0" w:color="auto"/>
            <w:bottom w:val="none" w:sz="0" w:space="0" w:color="auto"/>
            <w:right w:val="none" w:sz="0" w:space="0" w:color="auto"/>
          </w:divBdr>
        </w:div>
        <w:div w:id="617220535">
          <w:marLeft w:val="1800"/>
          <w:marRight w:val="0"/>
          <w:marTop w:val="100"/>
          <w:marBottom w:val="0"/>
          <w:divBdr>
            <w:top w:val="none" w:sz="0" w:space="0" w:color="auto"/>
            <w:left w:val="none" w:sz="0" w:space="0" w:color="auto"/>
            <w:bottom w:val="none" w:sz="0" w:space="0" w:color="auto"/>
            <w:right w:val="none" w:sz="0" w:space="0" w:color="auto"/>
          </w:divBdr>
        </w:div>
        <w:div w:id="1605842964">
          <w:marLeft w:val="1800"/>
          <w:marRight w:val="0"/>
          <w:marTop w:val="100"/>
          <w:marBottom w:val="0"/>
          <w:divBdr>
            <w:top w:val="none" w:sz="0" w:space="0" w:color="auto"/>
            <w:left w:val="none" w:sz="0" w:space="0" w:color="auto"/>
            <w:bottom w:val="none" w:sz="0" w:space="0" w:color="auto"/>
            <w:right w:val="none" w:sz="0" w:space="0" w:color="auto"/>
          </w:divBdr>
        </w:div>
        <w:div w:id="313802809">
          <w:marLeft w:val="1800"/>
          <w:marRight w:val="0"/>
          <w:marTop w:val="100"/>
          <w:marBottom w:val="0"/>
          <w:divBdr>
            <w:top w:val="none" w:sz="0" w:space="0" w:color="auto"/>
            <w:left w:val="none" w:sz="0" w:space="0" w:color="auto"/>
            <w:bottom w:val="none" w:sz="0" w:space="0" w:color="auto"/>
            <w:right w:val="none" w:sz="0" w:space="0" w:color="auto"/>
          </w:divBdr>
        </w:div>
      </w:divsChild>
    </w:div>
    <w:div w:id="1913923716">
      <w:bodyDiv w:val="1"/>
      <w:marLeft w:val="0"/>
      <w:marRight w:val="0"/>
      <w:marTop w:val="0"/>
      <w:marBottom w:val="0"/>
      <w:divBdr>
        <w:top w:val="none" w:sz="0" w:space="0" w:color="auto"/>
        <w:left w:val="none" w:sz="0" w:space="0" w:color="auto"/>
        <w:bottom w:val="none" w:sz="0" w:space="0" w:color="auto"/>
        <w:right w:val="none" w:sz="0" w:space="0" w:color="auto"/>
      </w:divBdr>
      <w:divsChild>
        <w:div w:id="1669793385">
          <w:marLeft w:val="360"/>
          <w:marRight w:val="0"/>
          <w:marTop w:val="200"/>
          <w:marBottom w:val="0"/>
          <w:divBdr>
            <w:top w:val="none" w:sz="0" w:space="0" w:color="auto"/>
            <w:left w:val="none" w:sz="0" w:space="0" w:color="auto"/>
            <w:bottom w:val="none" w:sz="0" w:space="0" w:color="auto"/>
            <w:right w:val="none" w:sz="0" w:space="0" w:color="auto"/>
          </w:divBdr>
        </w:div>
      </w:divsChild>
    </w:div>
    <w:div w:id="1927766024">
      <w:bodyDiv w:val="1"/>
      <w:marLeft w:val="0"/>
      <w:marRight w:val="0"/>
      <w:marTop w:val="0"/>
      <w:marBottom w:val="0"/>
      <w:divBdr>
        <w:top w:val="none" w:sz="0" w:space="0" w:color="auto"/>
        <w:left w:val="none" w:sz="0" w:space="0" w:color="auto"/>
        <w:bottom w:val="none" w:sz="0" w:space="0" w:color="auto"/>
        <w:right w:val="none" w:sz="0" w:space="0" w:color="auto"/>
      </w:divBdr>
      <w:divsChild>
        <w:div w:id="1598055641">
          <w:marLeft w:val="1166"/>
          <w:marRight w:val="0"/>
          <w:marTop w:val="67"/>
          <w:marBottom w:val="0"/>
          <w:divBdr>
            <w:top w:val="none" w:sz="0" w:space="0" w:color="auto"/>
            <w:left w:val="none" w:sz="0" w:space="0" w:color="auto"/>
            <w:bottom w:val="none" w:sz="0" w:space="0" w:color="auto"/>
            <w:right w:val="none" w:sz="0" w:space="0" w:color="auto"/>
          </w:divBdr>
        </w:div>
      </w:divsChild>
    </w:div>
    <w:div w:id="1938756620">
      <w:bodyDiv w:val="1"/>
      <w:marLeft w:val="0"/>
      <w:marRight w:val="0"/>
      <w:marTop w:val="0"/>
      <w:marBottom w:val="0"/>
      <w:divBdr>
        <w:top w:val="none" w:sz="0" w:space="0" w:color="auto"/>
        <w:left w:val="none" w:sz="0" w:space="0" w:color="auto"/>
        <w:bottom w:val="none" w:sz="0" w:space="0" w:color="auto"/>
        <w:right w:val="none" w:sz="0" w:space="0" w:color="auto"/>
      </w:divBdr>
      <w:divsChild>
        <w:div w:id="1831285695">
          <w:marLeft w:val="1800"/>
          <w:marRight w:val="0"/>
          <w:marTop w:val="100"/>
          <w:marBottom w:val="0"/>
          <w:divBdr>
            <w:top w:val="none" w:sz="0" w:space="0" w:color="auto"/>
            <w:left w:val="none" w:sz="0" w:space="0" w:color="auto"/>
            <w:bottom w:val="none" w:sz="0" w:space="0" w:color="auto"/>
            <w:right w:val="none" w:sz="0" w:space="0" w:color="auto"/>
          </w:divBdr>
        </w:div>
        <w:div w:id="690886055">
          <w:marLeft w:val="1800"/>
          <w:marRight w:val="0"/>
          <w:marTop w:val="100"/>
          <w:marBottom w:val="0"/>
          <w:divBdr>
            <w:top w:val="none" w:sz="0" w:space="0" w:color="auto"/>
            <w:left w:val="none" w:sz="0" w:space="0" w:color="auto"/>
            <w:bottom w:val="none" w:sz="0" w:space="0" w:color="auto"/>
            <w:right w:val="none" w:sz="0" w:space="0" w:color="auto"/>
          </w:divBdr>
        </w:div>
        <w:div w:id="1471247908">
          <w:marLeft w:val="1800"/>
          <w:marRight w:val="0"/>
          <w:marTop w:val="100"/>
          <w:marBottom w:val="0"/>
          <w:divBdr>
            <w:top w:val="none" w:sz="0" w:space="0" w:color="auto"/>
            <w:left w:val="none" w:sz="0" w:space="0" w:color="auto"/>
            <w:bottom w:val="none" w:sz="0" w:space="0" w:color="auto"/>
            <w:right w:val="none" w:sz="0" w:space="0" w:color="auto"/>
          </w:divBdr>
        </w:div>
      </w:divsChild>
    </w:div>
    <w:div w:id="1938977506">
      <w:bodyDiv w:val="1"/>
      <w:marLeft w:val="0"/>
      <w:marRight w:val="0"/>
      <w:marTop w:val="0"/>
      <w:marBottom w:val="0"/>
      <w:divBdr>
        <w:top w:val="none" w:sz="0" w:space="0" w:color="auto"/>
        <w:left w:val="none" w:sz="0" w:space="0" w:color="auto"/>
        <w:bottom w:val="none" w:sz="0" w:space="0" w:color="auto"/>
        <w:right w:val="none" w:sz="0" w:space="0" w:color="auto"/>
      </w:divBdr>
      <w:divsChild>
        <w:div w:id="1767114362">
          <w:marLeft w:val="360"/>
          <w:marRight w:val="0"/>
          <w:marTop w:val="200"/>
          <w:marBottom w:val="0"/>
          <w:divBdr>
            <w:top w:val="none" w:sz="0" w:space="0" w:color="auto"/>
            <w:left w:val="none" w:sz="0" w:space="0" w:color="auto"/>
            <w:bottom w:val="none" w:sz="0" w:space="0" w:color="auto"/>
            <w:right w:val="none" w:sz="0" w:space="0" w:color="auto"/>
          </w:divBdr>
        </w:div>
      </w:divsChild>
    </w:div>
    <w:div w:id="1944142431">
      <w:bodyDiv w:val="1"/>
      <w:marLeft w:val="0"/>
      <w:marRight w:val="0"/>
      <w:marTop w:val="0"/>
      <w:marBottom w:val="0"/>
      <w:divBdr>
        <w:top w:val="none" w:sz="0" w:space="0" w:color="auto"/>
        <w:left w:val="none" w:sz="0" w:space="0" w:color="auto"/>
        <w:bottom w:val="none" w:sz="0" w:space="0" w:color="auto"/>
        <w:right w:val="none" w:sz="0" w:space="0" w:color="auto"/>
      </w:divBdr>
      <w:divsChild>
        <w:div w:id="1474327353">
          <w:marLeft w:val="360"/>
          <w:marRight w:val="0"/>
          <w:marTop w:val="200"/>
          <w:marBottom w:val="0"/>
          <w:divBdr>
            <w:top w:val="none" w:sz="0" w:space="0" w:color="auto"/>
            <w:left w:val="none" w:sz="0" w:space="0" w:color="auto"/>
            <w:bottom w:val="none" w:sz="0" w:space="0" w:color="auto"/>
            <w:right w:val="none" w:sz="0" w:space="0" w:color="auto"/>
          </w:divBdr>
        </w:div>
      </w:divsChild>
    </w:div>
    <w:div w:id="1946887378">
      <w:bodyDiv w:val="1"/>
      <w:marLeft w:val="0"/>
      <w:marRight w:val="0"/>
      <w:marTop w:val="0"/>
      <w:marBottom w:val="0"/>
      <w:divBdr>
        <w:top w:val="none" w:sz="0" w:space="0" w:color="auto"/>
        <w:left w:val="none" w:sz="0" w:space="0" w:color="auto"/>
        <w:bottom w:val="none" w:sz="0" w:space="0" w:color="auto"/>
        <w:right w:val="none" w:sz="0" w:space="0" w:color="auto"/>
      </w:divBdr>
      <w:divsChild>
        <w:div w:id="1258517548">
          <w:marLeft w:val="360"/>
          <w:marRight w:val="0"/>
          <w:marTop w:val="200"/>
          <w:marBottom w:val="0"/>
          <w:divBdr>
            <w:top w:val="none" w:sz="0" w:space="0" w:color="auto"/>
            <w:left w:val="none" w:sz="0" w:space="0" w:color="auto"/>
            <w:bottom w:val="none" w:sz="0" w:space="0" w:color="auto"/>
            <w:right w:val="none" w:sz="0" w:space="0" w:color="auto"/>
          </w:divBdr>
        </w:div>
      </w:divsChild>
    </w:div>
    <w:div w:id="1956599815">
      <w:bodyDiv w:val="1"/>
      <w:marLeft w:val="0"/>
      <w:marRight w:val="0"/>
      <w:marTop w:val="0"/>
      <w:marBottom w:val="0"/>
      <w:divBdr>
        <w:top w:val="none" w:sz="0" w:space="0" w:color="auto"/>
        <w:left w:val="none" w:sz="0" w:space="0" w:color="auto"/>
        <w:bottom w:val="none" w:sz="0" w:space="0" w:color="auto"/>
        <w:right w:val="none" w:sz="0" w:space="0" w:color="auto"/>
      </w:divBdr>
      <w:divsChild>
        <w:div w:id="761603982">
          <w:marLeft w:val="1800"/>
          <w:marRight w:val="0"/>
          <w:marTop w:val="100"/>
          <w:marBottom w:val="0"/>
          <w:divBdr>
            <w:top w:val="none" w:sz="0" w:space="0" w:color="auto"/>
            <w:left w:val="none" w:sz="0" w:space="0" w:color="auto"/>
            <w:bottom w:val="none" w:sz="0" w:space="0" w:color="auto"/>
            <w:right w:val="none" w:sz="0" w:space="0" w:color="auto"/>
          </w:divBdr>
        </w:div>
      </w:divsChild>
    </w:div>
    <w:div w:id="1963147953">
      <w:bodyDiv w:val="1"/>
      <w:marLeft w:val="0"/>
      <w:marRight w:val="0"/>
      <w:marTop w:val="0"/>
      <w:marBottom w:val="0"/>
      <w:divBdr>
        <w:top w:val="none" w:sz="0" w:space="0" w:color="auto"/>
        <w:left w:val="none" w:sz="0" w:space="0" w:color="auto"/>
        <w:bottom w:val="none" w:sz="0" w:space="0" w:color="auto"/>
        <w:right w:val="none" w:sz="0" w:space="0" w:color="auto"/>
      </w:divBdr>
      <w:divsChild>
        <w:div w:id="1984038525">
          <w:marLeft w:val="360"/>
          <w:marRight w:val="0"/>
          <w:marTop w:val="200"/>
          <w:marBottom w:val="0"/>
          <w:divBdr>
            <w:top w:val="none" w:sz="0" w:space="0" w:color="auto"/>
            <w:left w:val="none" w:sz="0" w:space="0" w:color="auto"/>
            <w:bottom w:val="none" w:sz="0" w:space="0" w:color="auto"/>
            <w:right w:val="none" w:sz="0" w:space="0" w:color="auto"/>
          </w:divBdr>
        </w:div>
      </w:divsChild>
    </w:div>
    <w:div w:id="1963417009">
      <w:bodyDiv w:val="1"/>
      <w:marLeft w:val="0"/>
      <w:marRight w:val="0"/>
      <w:marTop w:val="0"/>
      <w:marBottom w:val="0"/>
      <w:divBdr>
        <w:top w:val="none" w:sz="0" w:space="0" w:color="auto"/>
        <w:left w:val="none" w:sz="0" w:space="0" w:color="auto"/>
        <w:bottom w:val="none" w:sz="0" w:space="0" w:color="auto"/>
        <w:right w:val="none" w:sz="0" w:space="0" w:color="auto"/>
      </w:divBdr>
      <w:divsChild>
        <w:div w:id="340013529">
          <w:marLeft w:val="360"/>
          <w:marRight w:val="0"/>
          <w:marTop w:val="200"/>
          <w:marBottom w:val="0"/>
          <w:divBdr>
            <w:top w:val="none" w:sz="0" w:space="0" w:color="auto"/>
            <w:left w:val="none" w:sz="0" w:space="0" w:color="auto"/>
            <w:bottom w:val="none" w:sz="0" w:space="0" w:color="auto"/>
            <w:right w:val="none" w:sz="0" w:space="0" w:color="auto"/>
          </w:divBdr>
        </w:div>
      </w:divsChild>
    </w:div>
    <w:div w:id="1966500864">
      <w:bodyDiv w:val="1"/>
      <w:marLeft w:val="0"/>
      <w:marRight w:val="0"/>
      <w:marTop w:val="0"/>
      <w:marBottom w:val="0"/>
      <w:divBdr>
        <w:top w:val="none" w:sz="0" w:space="0" w:color="auto"/>
        <w:left w:val="none" w:sz="0" w:space="0" w:color="auto"/>
        <w:bottom w:val="none" w:sz="0" w:space="0" w:color="auto"/>
        <w:right w:val="none" w:sz="0" w:space="0" w:color="auto"/>
      </w:divBdr>
      <w:divsChild>
        <w:div w:id="2003511262">
          <w:marLeft w:val="1080"/>
          <w:marRight w:val="0"/>
          <w:marTop w:val="100"/>
          <w:marBottom w:val="0"/>
          <w:divBdr>
            <w:top w:val="none" w:sz="0" w:space="0" w:color="auto"/>
            <w:left w:val="none" w:sz="0" w:space="0" w:color="auto"/>
            <w:bottom w:val="none" w:sz="0" w:space="0" w:color="auto"/>
            <w:right w:val="none" w:sz="0" w:space="0" w:color="auto"/>
          </w:divBdr>
        </w:div>
      </w:divsChild>
    </w:div>
    <w:div w:id="1967813509">
      <w:bodyDiv w:val="1"/>
      <w:marLeft w:val="0"/>
      <w:marRight w:val="0"/>
      <w:marTop w:val="0"/>
      <w:marBottom w:val="0"/>
      <w:divBdr>
        <w:top w:val="none" w:sz="0" w:space="0" w:color="auto"/>
        <w:left w:val="none" w:sz="0" w:space="0" w:color="auto"/>
        <w:bottom w:val="none" w:sz="0" w:space="0" w:color="auto"/>
        <w:right w:val="none" w:sz="0" w:space="0" w:color="auto"/>
      </w:divBdr>
      <w:divsChild>
        <w:div w:id="596136218">
          <w:marLeft w:val="547"/>
          <w:marRight w:val="0"/>
          <w:marTop w:val="200"/>
          <w:marBottom w:val="0"/>
          <w:divBdr>
            <w:top w:val="none" w:sz="0" w:space="0" w:color="auto"/>
            <w:left w:val="none" w:sz="0" w:space="0" w:color="auto"/>
            <w:bottom w:val="none" w:sz="0" w:space="0" w:color="auto"/>
            <w:right w:val="none" w:sz="0" w:space="0" w:color="auto"/>
          </w:divBdr>
        </w:div>
      </w:divsChild>
    </w:div>
    <w:div w:id="1972057832">
      <w:bodyDiv w:val="1"/>
      <w:marLeft w:val="0"/>
      <w:marRight w:val="0"/>
      <w:marTop w:val="0"/>
      <w:marBottom w:val="0"/>
      <w:divBdr>
        <w:top w:val="none" w:sz="0" w:space="0" w:color="auto"/>
        <w:left w:val="none" w:sz="0" w:space="0" w:color="auto"/>
        <w:bottom w:val="none" w:sz="0" w:space="0" w:color="auto"/>
        <w:right w:val="none" w:sz="0" w:space="0" w:color="auto"/>
      </w:divBdr>
    </w:div>
    <w:div w:id="1977641847">
      <w:bodyDiv w:val="1"/>
      <w:marLeft w:val="0"/>
      <w:marRight w:val="0"/>
      <w:marTop w:val="0"/>
      <w:marBottom w:val="0"/>
      <w:divBdr>
        <w:top w:val="none" w:sz="0" w:space="0" w:color="auto"/>
        <w:left w:val="none" w:sz="0" w:space="0" w:color="auto"/>
        <w:bottom w:val="none" w:sz="0" w:space="0" w:color="auto"/>
        <w:right w:val="none" w:sz="0" w:space="0" w:color="auto"/>
      </w:divBdr>
      <w:divsChild>
        <w:div w:id="1242982081">
          <w:marLeft w:val="360"/>
          <w:marRight w:val="0"/>
          <w:marTop w:val="200"/>
          <w:marBottom w:val="0"/>
          <w:divBdr>
            <w:top w:val="none" w:sz="0" w:space="0" w:color="auto"/>
            <w:left w:val="none" w:sz="0" w:space="0" w:color="auto"/>
            <w:bottom w:val="none" w:sz="0" w:space="0" w:color="auto"/>
            <w:right w:val="none" w:sz="0" w:space="0" w:color="auto"/>
          </w:divBdr>
        </w:div>
        <w:div w:id="1615213631">
          <w:marLeft w:val="360"/>
          <w:marRight w:val="0"/>
          <w:marTop w:val="200"/>
          <w:marBottom w:val="0"/>
          <w:divBdr>
            <w:top w:val="none" w:sz="0" w:space="0" w:color="auto"/>
            <w:left w:val="none" w:sz="0" w:space="0" w:color="auto"/>
            <w:bottom w:val="none" w:sz="0" w:space="0" w:color="auto"/>
            <w:right w:val="none" w:sz="0" w:space="0" w:color="auto"/>
          </w:divBdr>
        </w:div>
      </w:divsChild>
    </w:div>
    <w:div w:id="1978224032">
      <w:bodyDiv w:val="1"/>
      <w:marLeft w:val="0"/>
      <w:marRight w:val="0"/>
      <w:marTop w:val="0"/>
      <w:marBottom w:val="0"/>
      <w:divBdr>
        <w:top w:val="none" w:sz="0" w:space="0" w:color="auto"/>
        <w:left w:val="none" w:sz="0" w:space="0" w:color="auto"/>
        <w:bottom w:val="none" w:sz="0" w:space="0" w:color="auto"/>
        <w:right w:val="none" w:sz="0" w:space="0" w:color="auto"/>
      </w:divBdr>
      <w:divsChild>
        <w:div w:id="1456101979">
          <w:marLeft w:val="360"/>
          <w:marRight w:val="0"/>
          <w:marTop w:val="200"/>
          <w:marBottom w:val="0"/>
          <w:divBdr>
            <w:top w:val="none" w:sz="0" w:space="0" w:color="auto"/>
            <w:left w:val="none" w:sz="0" w:space="0" w:color="auto"/>
            <w:bottom w:val="none" w:sz="0" w:space="0" w:color="auto"/>
            <w:right w:val="none" w:sz="0" w:space="0" w:color="auto"/>
          </w:divBdr>
        </w:div>
        <w:div w:id="215288067">
          <w:marLeft w:val="360"/>
          <w:marRight w:val="0"/>
          <w:marTop w:val="200"/>
          <w:marBottom w:val="0"/>
          <w:divBdr>
            <w:top w:val="none" w:sz="0" w:space="0" w:color="auto"/>
            <w:left w:val="none" w:sz="0" w:space="0" w:color="auto"/>
            <w:bottom w:val="none" w:sz="0" w:space="0" w:color="auto"/>
            <w:right w:val="none" w:sz="0" w:space="0" w:color="auto"/>
          </w:divBdr>
        </w:div>
        <w:div w:id="1712652861">
          <w:marLeft w:val="360"/>
          <w:marRight w:val="0"/>
          <w:marTop w:val="200"/>
          <w:marBottom w:val="0"/>
          <w:divBdr>
            <w:top w:val="none" w:sz="0" w:space="0" w:color="auto"/>
            <w:left w:val="none" w:sz="0" w:space="0" w:color="auto"/>
            <w:bottom w:val="none" w:sz="0" w:space="0" w:color="auto"/>
            <w:right w:val="none" w:sz="0" w:space="0" w:color="auto"/>
          </w:divBdr>
        </w:div>
      </w:divsChild>
    </w:div>
    <w:div w:id="1996756438">
      <w:bodyDiv w:val="1"/>
      <w:marLeft w:val="0"/>
      <w:marRight w:val="0"/>
      <w:marTop w:val="0"/>
      <w:marBottom w:val="0"/>
      <w:divBdr>
        <w:top w:val="none" w:sz="0" w:space="0" w:color="auto"/>
        <w:left w:val="none" w:sz="0" w:space="0" w:color="auto"/>
        <w:bottom w:val="none" w:sz="0" w:space="0" w:color="auto"/>
        <w:right w:val="none" w:sz="0" w:space="0" w:color="auto"/>
      </w:divBdr>
    </w:div>
    <w:div w:id="2015842368">
      <w:bodyDiv w:val="1"/>
      <w:marLeft w:val="0"/>
      <w:marRight w:val="0"/>
      <w:marTop w:val="0"/>
      <w:marBottom w:val="0"/>
      <w:divBdr>
        <w:top w:val="none" w:sz="0" w:space="0" w:color="auto"/>
        <w:left w:val="none" w:sz="0" w:space="0" w:color="auto"/>
        <w:bottom w:val="none" w:sz="0" w:space="0" w:color="auto"/>
        <w:right w:val="none" w:sz="0" w:space="0" w:color="auto"/>
      </w:divBdr>
      <w:divsChild>
        <w:div w:id="473640482">
          <w:marLeft w:val="1080"/>
          <w:marRight w:val="0"/>
          <w:marTop w:val="100"/>
          <w:marBottom w:val="0"/>
          <w:divBdr>
            <w:top w:val="none" w:sz="0" w:space="0" w:color="auto"/>
            <w:left w:val="none" w:sz="0" w:space="0" w:color="auto"/>
            <w:bottom w:val="none" w:sz="0" w:space="0" w:color="auto"/>
            <w:right w:val="none" w:sz="0" w:space="0" w:color="auto"/>
          </w:divBdr>
        </w:div>
        <w:div w:id="476069713">
          <w:marLeft w:val="1800"/>
          <w:marRight w:val="0"/>
          <w:marTop w:val="100"/>
          <w:marBottom w:val="0"/>
          <w:divBdr>
            <w:top w:val="none" w:sz="0" w:space="0" w:color="auto"/>
            <w:left w:val="none" w:sz="0" w:space="0" w:color="auto"/>
            <w:bottom w:val="none" w:sz="0" w:space="0" w:color="auto"/>
            <w:right w:val="none" w:sz="0" w:space="0" w:color="auto"/>
          </w:divBdr>
        </w:div>
        <w:div w:id="188764128">
          <w:marLeft w:val="1800"/>
          <w:marRight w:val="0"/>
          <w:marTop w:val="100"/>
          <w:marBottom w:val="0"/>
          <w:divBdr>
            <w:top w:val="none" w:sz="0" w:space="0" w:color="auto"/>
            <w:left w:val="none" w:sz="0" w:space="0" w:color="auto"/>
            <w:bottom w:val="none" w:sz="0" w:space="0" w:color="auto"/>
            <w:right w:val="none" w:sz="0" w:space="0" w:color="auto"/>
          </w:divBdr>
        </w:div>
        <w:div w:id="1021203274">
          <w:marLeft w:val="1800"/>
          <w:marRight w:val="0"/>
          <w:marTop w:val="100"/>
          <w:marBottom w:val="0"/>
          <w:divBdr>
            <w:top w:val="none" w:sz="0" w:space="0" w:color="auto"/>
            <w:left w:val="none" w:sz="0" w:space="0" w:color="auto"/>
            <w:bottom w:val="none" w:sz="0" w:space="0" w:color="auto"/>
            <w:right w:val="none" w:sz="0" w:space="0" w:color="auto"/>
          </w:divBdr>
        </w:div>
        <w:div w:id="509493140">
          <w:marLeft w:val="1800"/>
          <w:marRight w:val="0"/>
          <w:marTop w:val="100"/>
          <w:marBottom w:val="0"/>
          <w:divBdr>
            <w:top w:val="none" w:sz="0" w:space="0" w:color="auto"/>
            <w:left w:val="none" w:sz="0" w:space="0" w:color="auto"/>
            <w:bottom w:val="none" w:sz="0" w:space="0" w:color="auto"/>
            <w:right w:val="none" w:sz="0" w:space="0" w:color="auto"/>
          </w:divBdr>
        </w:div>
        <w:div w:id="619457802">
          <w:marLeft w:val="1800"/>
          <w:marRight w:val="0"/>
          <w:marTop w:val="100"/>
          <w:marBottom w:val="0"/>
          <w:divBdr>
            <w:top w:val="none" w:sz="0" w:space="0" w:color="auto"/>
            <w:left w:val="none" w:sz="0" w:space="0" w:color="auto"/>
            <w:bottom w:val="none" w:sz="0" w:space="0" w:color="auto"/>
            <w:right w:val="none" w:sz="0" w:space="0" w:color="auto"/>
          </w:divBdr>
        </w:div>
      </w:divsChild>
    </w:div>
    <w:div w:id="2022706454">
      <w:bodyDiv w:val="1"/>
      <w:marLeft w:val="0"/>
      <w:marRight w:val="0"/>
      <w:marTop w:val="0"/>
      <w:marBottom w:val="0"/>
      <w:divBdr>
        <w:top w:val="none" w:sz="0" w:space="0" w:color="auto"/>
        <w:left w:val="none" w:sz="0" w:space="0" w:color="auto"/>
        <w:bottom w:val="none" w:sz="0" w:space="0" w:color="auto"/>
        <w:right w:val="none" w:sz="0" w:space="0" w:color="auto"/>
      </w:divBdr>
      <w:divsChild>
        <w:div w:id="1715886663">
          <w:marLeft w:val="360"/>
          <w:marRight w:val="0"/>
          <w:marTop w:val="200"/>
          <w:marBottom w:val="0"/>
          <w:divBdr>
            <w:top w:val="none" w:sz="0" w:space="0" w:color="auto"/>
            <w:left w:val="none" w:sz="0" w:space="0" w:color="auto"/>
            <w:bottom w:val="none" w:sz="0" w:space="0" w:color="auto"/>
            <w:right w:val="none" w:sz="0" w:space="0" w:color="auto"/>
          </w:divBdr>
        </w:div>
      </w:divsChild>
    </w:div>
    <w:div w:id="2025814190">
      <w:bodyDiv w:val="1"/>
      <w:marLeft w:val="0"/>
      <w:marRight w:val="0"/>
      <w:marTop w:val="0"/>
      <w:marBottom w:val="0"/>
      <w:divBdr>
        <w:top w:val="none" w:sz="0" w:space="0" w:color="auto"/>
        <w:left w:val="none" w:sz="0" w:space="0" w:color="auto"/>
        <w:bottom w:val="none" w:sz="0" w:space="0" w:color="auto"/>
        <w:right w:val="none" w:sz="0" w:space="0" w:color="auto"/>
      </w:divBdr>
      <w:divsChild>
        <w:div w:id="1778981012">
          <w:marLeft w:val="547"/>
          <w:marRight w:val="0"/>
          <w:marTop w:val="86"/>
          <w:marBottom w:val="0"/>
          <w:divBdr>
            <w:top w:val="none" w:sz="0" w:space="0" w:color="auto"/>
            <w:left w:val="none" w:sz="0" w:space="0" w:color="auto"/>
            <w:bottom w:val="none" w:sz="0" w:space="0" w:color="auto"/>
            <w:right w:val="none" w:sz="0" w:space="0" w:color="auto"/>
          </w:divBdr>
        </w:div>
      </w:divsChild>
    </w:div>
    <w:div w:id="2036495969">
      <w:bodyDiv w:val="1"/>
      <w:marLeft w:val="0"/>
      <w:marRight w:val="0"/>
      <w:marTop w:val="0"/>
      <w:marBottom w:val="0"/>
      <w:divBdr>
        <w:top w:val="none" w:sz="0" w:space="0" w:color="auto"/>
        <w:left w:val="none" w:sz="0" w:space="0" w:color="auto"/>
        <w:bottom w:val="none" w:sz="0" w:space="0" w:color="auto"/>
        <w:right w:val="none" w:sz="0" w:space="0" w:color="auto"/>
      </w:divBdr>
      <w:divsChild>
        <w:div w:id="1302661293">
          <w:marLeft w:val="360"/>
          <w:marRight w:val="0"/>
          <w:marTop w:val="200"/>
          <w:marBottom w:val="0"/>
          <w:divBdr>
            <w:top w:val="none" w:sz="0" w:space="0" w:color="auto"/>
            <w:left w:val="none" w:sz="0" w:space="0" w:color="auto"/>
            <w:bottom w:val="none" w:sz="0" w:space="0" w:color="auto"/>
            <w:right w:val="none" w:sz="0" w:space="0" w:color="auto"/>
          </w:divBdr>
        </w:div>
        <w:div w:id="28604804">
          <w:marLeft w:val="1080"/>
          <w:marRight w:val="0"/>
          <w:marTop w:val="100"/>
          <w:marBottom w:val="0"/>
          <w:divBdr>
            <w:top w:val="none" w:sz="0" w:space="0" w:color="auto"/>
            <w:left w:val="none" w:sz="0" w:space="0" w:color="auto"/>
            <w:bottom w:val="none" w:sz="0" w:space="0" w:color="auto"/>
            <w:right w:val="none" w:sz="0" w:space="0" w:color="auto"/>
          </w:divBdr>
        </w:div>
        <w:div w:id="1491746728">
          <w:marLeft w:val="1080"/>
          <w:marRight w:val="0"/>
          <w:marTop w:val="100"/>
          <w:marBottom w:val="0"/>
          <w:divBdr>
            <w:top w:val="none" w:sz="0" w:space="0" w:color="auto"/>
            <w:left w:val="none" w:sz="0" w:space="0" w:color="auto"/>
            <w:bottom w:val="none" w:sz="0" w:space="0" w:color="auto"/>
            <w:right w:val="none" w:sz="0" w:space="0" w:color="auto"/>
          </w:divBdr>
        </w:div>
        <w:div w:id="81033324">
          <w:marLeft w:val="1080"/>
          <w:marRight w:val="0"/>
          <w:marTop w:val="100"/>
          <w:marBottom w:val="0"/>
          <w:divBdr>
            <w:top w:val="none" w:sz="0" w:space="0" w:color="auto"/>
            <w:left w:val="none" w:sz="0" w:space="0" w:color="auto"/>
            <w:bottom w:val="none" w:sz="0" w:space="0" w:color="auto"/>
            <w:right w:val="none" w:sz="0" w:space="0" w:color="auto"/>
          </w:divBdr>
        </w:div>
        <w:div w:id="2086997551">
          <w:marLeft w:val="1080"/>
          <w:marRight w:val="0"/>
          <w:marTop w:val="100"/>
          <w:marBottom w:val="0"/>
          <w:divBdr>
            <w:top w:val="none" w:sz="0" w:space="0" w:color="auto"/>
            <w:left w:val="none" w:sz="0" w:space="0" w:color="auto"/>
            <w:bottom w:val="none" w:sz="0" w:space="0" w:color="auto"/>
            <w:right w:val="none" w:sz="0" w:space="0" w:color="auto"/>
          </w:divBdr>
        </w:div>
        <w:div w:id="157310710">
          <w:marLeft w:val="1080"/>
          <w:marRight w:val="0"/>
          <w:marTop w:val="100"/>
          <w:marBottom w:val="0"/>
          <w:divBdr>
            <w:top w:val="none" w:sz="0" w:space="0" w:color="auto"/>
            <w:left w:val="none" w:sz="0" w:space="0" w:color="auto"/>
            <w:bottom w:val="none" w:sz="0" w:space="0" w:color="auto"/>
            <w:right w:val="none" w:sz="0" w:space="0" w:color="auto"/>
          </w:divBdr>
        </w:div>
        <w:div w:id="948271947">
          <w:marLeft w:val="360"/>
          <w:marRight w:val="0"/>
          <w:marTop w:val="200"/>
          <w:marBottom w:val="0"/>
          <w:divBdr>
            <w:top w:val="none" w:sz="0" w:space="0" w:color="auto"/>
            <w:left w:val="none" w:sz="0" w:space="0" w:color="auto"/>
            <w:bottom w:val="none" w:sz="0" w:space="0" w:color="auto"/>
            <w:right w:val="none" w:sz="0" w:space="0" w:color="auto"/>
          </w:divBdr>
        </w:div>
        <w:div w:id="267389729">
          <w:marLeft w:val="360"/>
          <w:marRight w:val="0"/>
          <w:marTop w:val="200"/>
          <w:marBottom w:val="0"/>
          <w:divBdr>
            <w:top w:val="none" w:sz="0" w:space="0" w:color="auto"/>
            <w:left w:val="none" w:sz="0" w:space="0" w:color="auto"/>
            <w:bottom w:val="none" w:sz="0" w:space="0" w:color="auto"/>
            <w:right w:val="none" w:sz="0" w:space="0" w:color="auto"/>
          </w:divBdr>
        </w:div>
        <w:div w:id="1749764537">
          <w:marLeft w:val="1080"/>
          <w:marRight w:val="0"/>
          <w:marTop w:val="100"/>
          <w:marBottom w:val="0"/>
          <w:divBdr>
            <w:top w:val="none" w:sz="0" w:space="0" w:color="auto"/>
            <w:left w:val="none" w:sz="0" w:space="0" w:color="auto"/>
            <w:bottom w:val="none" w:sz="0" w:space="0" w:color="auto"/>
            <w:right w:val="none" w:sz="0" w:space="0" w:color="auto"/>
          </w:divBdr>
        </w:div>
        <w:div w:id="509099890">
          <w:marLeft w:val="1080"/>
          <w:marRight w:val="0"/>
          <w:marTop w:val="100"/>
          <w:marBottom w:val="0"/>
          <w:divBdr>
            <w:top w:val="none" w:sz="0" w:space="0" w:color="auto"/>
            <w:left w:val="none" w:sz="0" w:space="0" w:color="auto"/>
            <w:bottom w:val="none" w:sz="0" w:space="0" w:color="auto"/>
            <w:right w:val="none" w:sz="0" w:space="0" w:color="auto"/>
          </w:divBdr>
        </w:div>
        <w:div w:id="742679136">
          <w:marLeft w:val="1080"/>
          <w:marRight w:val="0"/>
          <w:marTop w:val="100"/>
          <w:marBottom w:val="0"/>
          <w:divBdr>
            <w:top w:val="none" w:sz="0" w:space="0" w:color="auto"/>
            <w:left w:val="none" w:sz="0" w:space="0" w:color="auto"/>
            <w:bottom w:val="none" w:sz="0" w:space="0" w:color="auto"/>
            <w:right w:val="none" w:sz="0" w:space="0" w:color="auto"/>
          </w:divBdr>
        </w:div>
        <w:div w:id="1095131237">
          <w:marLeft w:val="360"/>
          <w:marRight w:val="0"/>
          <w:marTop w:val="200"/>
          <w:marBottom w:val="0"/>
          <w:divBdr>
            <w:top w:val="none" w:sz="0" w:space="0" w:color="auto"/>
            <w:left w:val="none" w:sz="0" w:space="0" w:color="auto"/>
            <w:bottom w:val="none" w:sz="0" w:space="0" w:color="auto"/>
            <w:right w:val="none" w:sz="0" w:space="0" w:color="auto"/>
          </w:divBdr>
        </w:div>
        <w:div w:id="652100965">
          <w:marLeft w:val="360"/>
          <w:marRight w:val="0"/>
          <w:marTop w:val="200"/>
          <w:marBottom w:val="0"/>
          <w:divBdr>
            <w:top w:val="none" w:sz="0" w:space="0" w:color="auto"/>
            <w:left w:val="none" w:sz="0" w:space="0" w:color="auto"/>
            <w:bottom w:val="none" w:sz="0" w:space="0" w:color="auto"/>
            <w:right w:val="none" w:sz="0" w:space="0" w:color="auto"/>
          </w:divBdr>
        </w:div>
        <w:div w:id="202399994">
          <w:marLeft w:val="360"/>
          <w:marRight w:val="0"/>
          <w:marTop w:val="200"/>
          <w:marBottom w:val="0"/>
          <w:divBdr>
            <w:top w:val="none" w:sz="0" w:space="0" w:color="auto"/>
            <w:left w:val="none" w:sz="0" w:space="0" w:color="auto"/>
            <w:bottom w:val="none" w:sz="0" w:space="0" w:color="auto"/>
            <w:right w:val="none" w:sz="0" w:space="0" w:color="auto"/>
          </w:divBdr>
        </w:div>
      </w:divsChild>
    </w:div>
    <w:div w:id="2040163121">
      <w:bodyDiv w:val="1"/>
      <w:marLeft w:val="0"/>
      <w:marRight w:val="0"/>
      <w:marTop w:val="0"/>
      <w:marBottom w:val="0"/>
      <w:divBdr>
        <w:top w:val="none" w:sz="0" w:space="0" w:color="auto"/>
        <w:left w:val="none" w:sz="0" w:space="0" w:color="auto"/>
        <w:bottom w:val="none" w:sz="0" w:space="0" w:color="auto"/>
        <w:right w:val="none" w:sz="0" w:space="0" w:color="auto"/>
      </w:divBdr>
      <w:divsChild>
        <w:div w:id="795371474">
          <w:marLeft w:val="547"/>
          <w:marRight w:val="0"/>
          <w:marTop w:val="86"/>
          <w:marBottom w:val="0"/>
          <w:divBdr>
            <w:top w:val="none" w:sz="0" w:space="0" w:color="auto"/>
            <w:left w:val="none" w:sz="0" w:space="0" w:color="auto"/>
            <w:bottom w:val="none" w:sz="0" w:space="0" w:color="auto"/>
            <w:right w:val="none" w:sz="0" w:space="0" w:color="auto"/>
          </w:divBdr>
        </w:div>
      </w:divsChild>
    </w:div>
    <w:div w:id="2041316321">
      <w:bodyDiv w:val="1"/>
      <w:marLeft w:val="0"/>
      <w:marRight w:val="0"/>
      <w:marTop w:val="0"/>
      <w:marBottom w:val="0"/>
      <w:divBdr>
        <w:top w:val="none" w:sz="0" w:space="0" w:color="auto"/>
        <w:left w:val="none" w:sz="0" w:space="0" w:color="auto"/>
        <w:bottom w:val="none" w:sz="0" w:space="0" w:color="auto"/>
        <w:right w:val="none" w:sz="0" w:space="0" w:color="auto"/>
      </w:divBdr>
      <w:divsChild>
        <w:div w:id="241914591">
          <w:marLeft w:val="1166"/>
          <w:marRight w:val="0"/>
          <w:marTop w:val="67"/>
          <w:marBottom w:val="0"/>
          <w:divBdr>
            <w:top w:val="none" w:sz="0" w:space="0" w:color="auto"/>
            <w:left w:val="none" w:sz="0" w:space="0" w:color="auto"/>
            <w:bottom w:val="none" w:sz="0" w:space="0" w:color="auto"/>
            <w:right w:val="none" w:sz="0" w:space="0" w:color="auto"/>
          </w:divBdr>
        </w:div>
        <w:div w:id="1290625384">
          <w:marLeft w:val="1166"/>
          <w:marRight w:val="0"/>
          <w:marTop w:val="67"/>
          <w:marBottom w:val="0"/>
          <w:divBdr>
            <w:top w:val="none" w:sz="0" w:space="0" w:color="auto"/>
            <w:left w:val="none" w:sz="0" w:space="0" w:color="auto"/>
            <w:bottom w:val="none" w:sz="0" w:space="0" w:color="auto"/>
            <w:right w:val="none" w:sz="0" w:space="0" w:color="auto"/>
          </w:divBdr>
        </w:div>
      </w:divsChild>
    </w:div>
    <w:div w:id="2062097651">
      <w:bodyDiv w:val="1"/>
      <w:marLeft w:val="0"/>
      <w:marRight w:val="0"/>
      <w:marTop w:val="0"/>
      <w:marBottom w:val="0"/>
      <w:divBdr>
        <w:top w:val="none" w:sz="0" w:space="0" w:color="auto"/>
        <w:left w:val="none" w:sz="0" w:space="0" w:color="auto"/>
        <w:bottom w:val="none" w:sz="0" w:space="0" w:color="auto"/>
        <w:right w:val="none" w:sz="0" w:space="0" w:color="auto"/>
      </w:divBdr>
      <w:divsChild>
        <w:div w:id="1119182177">
          <w:marLeft w:val="547"/>
          <w:marRight w:val="0"/>
          <w:marTop w:val="77"/>
          <w:marBottom w:val="0"/>
          <w:divBdr>
            <w:top w:val="none" w:sz="0" w:space="0" w:color="auto"/>
            <w:left w:val="none" w:sz="0" w:space="0" w:color="auto"/>
            <w:bottom w:val="none" w:sz="0" w:space="0" w:color="auto"/>
            <w:right w:val="none" w:sz="0" w:space="0" w:color="auto"/>
          </w:divBdr>
        </w:div>
        <w:div w:id="1072435035">
          <w:marLeft w:val="547"/>
          <w:marRight w:val="0"/>
          <w:marTop w:val="77"/>
          <w:marBottom w:val="0"/>
          <w:divBdr>
            <w:top w:val="none" w:sz="0" w:space="0" w:color="auto"/>
            <w:left w:val="none" w:sz="0" w:space="0" w:color="auto"/>
            <w:bottom w:val="none" w:sz="0" w:space="0" w:color="auto"/>
            <w:right w:val="none" w:sz="0" w:space="0" w:color="auto"/>
          </w:divBdr>
        </w:div>
        <w:div w:id="99029588">
          <w:marLeft w:val="547"/>
          <w:marRight w:val="0"/>
          <w:marTop w:val="77"/>
          <w:marBottom w:val="0"/>
          <w:divBdr>
            <w:top w:val="none" w:sz="0" w:space="0" w:color="auto"/>
            <w:left w:val="none" w:sz="0" w:space="0" w:color="auto"/>
            <w:bottom w:val="none" w:sz="0" w:space="0" w:color="auto"/>
            <w:right w:val="none" w:sz="0" w:space="0" w:color="auto"/>
          </w:divBdr>
        </w:div>
        <w:div w:id="283116374">
          <w:marLeft w:val="547"/>
          <w:marRight w:val="0"/>
          <w:marTop w:val="77"/>
          <w:marBottom w:val="0"/>
          <w:divBdr>
            <w:top w:val="none" w:sz="0" w:space="0" w:color="auto"/>
            <w:left w:val="none" w:sz="0" w:space="0" w:color="auto"/>
            <w:bottom w:val="none" w:sz="0" w:space="0" w:color="auto"/>
            <w:right w:val="none" w:sz="0" w:space="0" w:color="auto"/>
          </w:divBdr>
        </w:div>
        <w:div w:id="1667514606">
          <w:marLeft w:val="547"/>
          <w:marRight w:val="0"/>
          <w:marTop w:val="77"/>
          <w:marBottom w:val="0"/>
          <w:divBdr>
            <w:top w:val="none" w:sz="0" w:space="0" w:color="auto"/>
            <w:left w:val="none" w:sz="0" w:space="0" w:color="auto"/>
            <w:bottom w:val="none" w:sz="0" w:space="0" w:color="auto"/>
            <w:right w:val="none" w:sz="0" w:space="0" w:color="auto"/>
          </w:divBdr>
        </w:div>
        <w:div w:id="77102562">
          <w:marLeft w:val="547"/>
          <w:marRight w:val="0"/>
          <w:marTop w:val="77"/>
          <w:marBottom w:val="0"/>
          <w:divBdr>
            <w:top w:val="none" w:sz="0" w:space="0" w:color="auto"/>
            <w:left w:val="none" w:sz="0" w:space="0" w:color="auto"/>
            <w:bottom w:val="none" w:sz="0" w:space="0" w:color="auto"/>
            <w:right w:val="none" w:sz="0" w:space="0" w:color="auto"/>
          </w:divBdr>
        </w:div>
      </w:divsChild>
    </w:div>
    <w:div w:id="2064404378">
      <w:bodyDiv w:val="1"/>
      <w:marLeft w:val="0"/>
      <w:marRight w:val="0"/>
      <w:marTop w:val="0"/>
      <w:marBottom w:val="0"/>
      <w:divBdr>
        <w:top w:val="none" w:sz="0" w:space="0" w:color="auto"/>
        <w:left w:val="none" w:sz="0" w:space="0" w:color="auto"/>
        <w:bottom w:val="none" w:sz="0" w:space="0" w:color="auto"/>
        <w:right w:val="none" w:sz="0" w:space="0" w:color="auto"/>
      </w:divBdr>
      <w:divsChild>
        <w:div w:id="721755435">
          <w:marLeft w:val="360"/>
          <w:marRight w:val="0"/>
          <w:marTop w:val="200"/>
          <w:marBottom w:val="0"/>
          <w:divBdr>
            <w:top w:val="none" w:sz="0" w:space="0" w:color="auto"/>
            <w:left w:val="none" w:sz="0" w:space="0" w:color="auto"/>
            <w:bottom w:val="none" w:sz="0" w:space="0" w:color="auto"/>
            <w:right w:val="none" w:sz="0" w:space="0" w:color="auto"/>
          </w:divBdr>
        </w:div>
      </w:divsChild>
    </w:div>
    <w:div w:id="2069331604">
      <w:bodyDiv w:val="1"/>
      <w:marLeft w:val="0"/>
      <w:marRight w:val="0"/>
      <w:marTop w:val="0"/>
      <w:marBottom w:val="0"/>
      <w:divBdr>
        <w:top w:val="none" w:sz="0" w:space="0" w:color="auto"/>
        <w:left w:val="none" w:sz="0" w:space="0" w:color="auto"/>
        <w:bottom w:val="none" w:sz="0" w:space="0" w:color="auto"/>
        <w:right w:val="none" w:sz="0" w:space="0" w:color="auto"/>
      </w:divBdr>
      <w:divsChild>
        <w:div w:id="1098795376">
          <w:marLeft w:val="360"/>
          <w:marRight w:val="0"/>
          <w:marTop w:val="200"/>
          <w:marBottom w:val="0"/>
          <w:divBdr>
            <w:top w:val="none" w:sz="0" w:space="0" w:color="auto"/>
            <w:left w:val="none" w:sz="0" w:space="0" w:color="auto"/>
            <w:bottom w:val="none" w:sz="0" w:space="0" w:color="auto"/>
            <w:right w:val="none" w:sz="0" w:space="0" w:color="auto"/>
          </w:divBdr>
        </w:div>
      </w:divsChild>
    </w:div>
    <w:div w:id="2076659960">
      <w:bodyDiv w:val="1"/>
      <w:marLeft w:val="0"/>
      <w:marRight w:val="0"/>
      <w:marTop w:val="0"/>
      <w:marBottom w:val="0"/>
      <w:divBdr>
        <w:top w:val="none" w:sz="0" w:space="0" w:color="auto"/>
        <w:left w:val="none" w:sz="0" w:space="0" w:color="auto"/>
        <w:bottom w:val="none" w:sz="0" w:space="0" w:color="auto"/>
        <w:right w:val="none" w:sz="0" w:space="0" w:color="auto"/>
      </w:divBdr>
      <w:divsChild>
        <w:div w:id="668824017">
          <w:marLeft w:val="360"/>
          <w:marRight w:val="0"/>
          <w:marTop w:val="200"/>
          <w:marBottom w:val="0"/>
          <w:divBdr>
            <w:top w:val="none" w:sz="0" w:space="0" w:color="auto"/>
            <w:left w:val="none" w:sz="0" w:space="0" w:color="auto"/>
            <w:bottom w:val="none" w:sz="0" w:space="0" w:color="auto"/>
            <w:right w:val="none" w:sz="0" w:space="0" w:color="auto"/>
          </w:divBdr>
        </w:div>
      </w:divsChild>
    </w:div>
    <w:div w:id="2077124393">
      <w:bodyDiv w:val="1"/>
      <w:marLeft w:val="0"/>
      <w:marRight w:val="0"/>
      <w:marTop w:val="0"/>
      <w:marBottom w:val="0"/>
      <w:divBdr>
        <w:top w:val="none" w:sz="0" w:space="0" w:color="auto"/>
        <w:left w:val="none" w:sz="0" w:space="0" w:color="auto"/>
        <w:bottom w:val="none" w:sz="0" w:space="0" w:color="auto"/>
        <w:right w:val="none" w:sz="0" w:space="0" w:color="auto"/>
      </w:divBdr>
      <w:divsChild>
        <w:div w:id="1550920212">
          <w:marLeft w:val="1080"/>
          <w:marRight w:val="0"/>
          <w:marTop w:val="100"/>
          <w:marBottom w:val="0"/>
          <w:divBdr>
            <w:top w:val="none" w:sz="0" w:space="0" w:color="auto"/>
            <w:left w:val="none" w:sz="0" w:space="0" w:color="auto"/>
            <w:bottom w:val="none" w:sz="0" w:space="0" w:color="auto"/>
            <w:right w:val="none" w:sz="0" w:space="0" w:color="auto"/>
          </w:divBdr>
        </w:div>
        <w:div w:id="852764988">
          <w:marLeft w:val="1080"/>
          <w:marRight w:val="0"/>
          <w:marTop w:val="100"/>
          <w:marBottom w:val="0"/>
          <w:divBdr>
            <w:top w:val="none" w:sz="0" w:space="0" w:color="auto"/>
            <w:left w:val="none" w:sz="0" w:space="0" w:color="auto"/>
            <w:bottom w:val="none" w:sz="0" w:space="0" w:color="auto"/>
            <w:right w:val="none" w:sz="0" w:space="0" w:color="auto"/>
          </w:divBdr>
        </w:div>
        <w:div w:id="426997368">
          <w:marLeft w:val="1080"/>
          <w:marRight w:val="0"/>
          <w:marTop w:val="100"/>
          <w:marBottom w:val="0"/>
          <w:divBdr>
            <w:top w:val="none" w:sz="0" w:space="0" w:color="auto"/>
            <w:left w:val="none" w:sz="0" w:space="0" w:color="auto"/>
            <w:bottom w:val="none" w:sz="0" w:space="0" w:color="auto"/>
            <w:right w:val="none" w:sz="0" w:space="0" w:color="auto"/>
          </w:divBdr>
        </w:div>
        <w:div w:id="28459553">
          <w:marLeft w:val="1080"/>
          <w:marRight w:val="0"/>
          <w:marTop w:val="100"/>
          <w:marBottom w:val="0"/>
          <w:divBdr>
            <w:top w:val="none" w:sz="0" w:space="0" w:color="auto"/>
            <w:left w:val="none" w:sz="0" w:space="0" w:color="auto"/>
            <w:bottom w:val="none" w:sz="0" w:space="0" w:color="auto"/>
            <w:right w:val="none" w:sz="0" w:space="0" w:color="auto"/>
          </w:divBdr>
        </w:div>
      </w:divsChild>
    </w:div>
    <w:div w:id="2078362943">
      <w:bodyDiv w:val="1"/>
      <w:marLeft w:val="0"/>
      <w:marRight w:val="0"/>
      <w:marTop w:val="0"/>
      <w:marBottom w:val="0"/>
      <w:divBdr>
        <w:top w:val="none" w:sz="0" w:space="0" w:color="auto"/>
        <w:left w:val="none" w:sz="0" w:space="0" w:color="auto"/>
        <w:bottom w:val="none" w:sz="0" w:space="0" w:color="auto"/>
        <w:right w:val="none" w:sz="0" w:space="0" w:color="auto"/>
      </w:divBdr>
      <w:divsChild>
        <w:div w:id="647436353">
          <w:marLeft w:val="360"/>
          <w:marRight w:val="0"/>
          <w:marTop w:val="200"/>
          <w:marBottom w:val="0"/>
          <w:divBdr>
            <w:top w:val="none" w:sz="0" w:space="0" w:color="auto"/>
            <w:left w:val="none" w:sz="0" w:space="0" w:color="auto"/>
            <w:bottom w:val="none" w:sz="0" w:space="0" w:color="auto"/>
            <w:right w:val="none" w:sz="0" w:space="0" w:color="auto"/>
          </w:divBdr>
        </w:div>
      </w:divsChild>
    </w:div>
    <w:div w:id="2096852977">
      <w:bodyDiv w:val="1"/>
      <w:marLeft w:val="0"/>
      <w:marRight w:val="0"/>
      <w:marTop w:val="0"/>
      <w:marBottom w:val="0"/>
      <w:divBdr>
        <w:top w:val="none" w:sz="0" w:space="0" w:color="auto"/>
        <w:left w:val="none" w:sz="0" w:space="0" w:color="auto"/>
        <w:bottom w:val="none" w:sz="0" w:space="0" w:color="auto"/>
        <w:right w:val="none" w:sz="0" w:space="0" w:color="auto"/>
      </w:divBdr>
      <w:divsChild>
        <w:div w:id="15426810">
          <w:marLeft w:val="1800"/>
          <w:marRight w:val="0"/>
          <w:marTop w:val="100"/>
          <w:marBottom w:val="0"/>
          <w:divBdr>
            <w:top w:val="none" w:sz="0" w:space="0" w:color="auto"/>
            <w:left w:val="none" w:sz="0" w:space="0" w:color="auto"/>
            <w:bottom w:val="none" w:sz="0" w:space="0" w:color="auto"/>
            <w:right w:val="none" w:sz="0" w:space="0" w:color="auto"/>
          </w:divBdr>
        </w:div>
        <w:div w:id="2013601707">
          <w:marLeft w:val="1800"/>
          <w:marRight w:val="0"/>
          <w:marTop w:val="100"/>
          <w:marBottom w:val="0"/>
          <w:divBdr>
            <w:top w:val="none" w:sz="0" w:space="0" w:color="auto"/>
            <w:left w:val="none" w:sz="0" w:space="0" w:color="auto"/>
            <w:bottom w:val="none" w:sz="0" w:space="0" w:color="auto"/>
            <w:right w:val="none" w:sz="0" w:space="0" w:color="auto"/>
          </w:divBdr>
        </w:div>
        <w:div w:id="678235297">
          <w:marLeft w:val="1800"/>
          <w:marRight w:val="0"/>
          <w:marTop w:val="100"/>
          <w:marBottom w:val="0"/>
          <w:divBdr>
            <w:top w:val="none" w:sz="0" w:space="0" w:color="auto"/>
            <w:left w:val="none" w:sz="0" w:space="0" w:color="auto"/>
            <w:bottom w:val="none" w:sz="0" w:space="0" w:color="auto"/>
            <w:right w:val="none" w:sz="0" w:space="0" w:color="auto"/>
          </w:divBdr>
        </w:div>
        <w:div w:id="452216953">
          <w:marLeft w:val="1800"/>
          <w:marRight w:val="0"/>
          <w:marTop w:val="100"/>
          <w:marBottom w:val="0"/>
          <w:divBdr>
            <w:top w:val="none" w:sz="0" w:space="0" w:color="auto"/>
            <w:left w:val="none" w:sz="0" w:space="0" w:color="auto"/>
            <w:bottom w:val="none" w:sz="0" w:space="0" w:color="auto"/>
            <w:right w:val="none" w:sz="0" w:space="0" w:color="auto"/>
          </w:divBdr>
        </w:div>
        <w:div w:id="268436000">
          <w:marLeft w:val="1800"/>
          <w:marRight w:val="0"/>
          <w:marTop w:val="100"/>
          <w:marBottom w:val="0"/>
          <w:divBdr>
            <w:top w:val="none" w:sz="0" w:space="0" w:color="auto"/>
            <w:left w:val="none" w:sz="0" w:space="0" w:color="auto"/>
            <w:bottom w:val="none" w:sz="0" w:space="0" w:color="auto"/>
            <w:right w:val="none" w:sz="0" w:space="0" w:color="auto"/>
          </w:divBdr>
        </w:div>
      </w:divsChild>
    </w:div>
    <w:div w:id="2108304473">
      <w:bodyDiv w:val="1"/>
      <w:marLeft w:val="0"/>
      <w:marRight w:val="0"/>
      <w:marTop w:val="0"/>
      <w:marBottom w:val="0"/>
      <w:divBdr>
        <w:top w:val="none" w:sz="0" w:space="0" w:color="auto"/>
        <w:left w:val="none" w:sz="0" w:space="0" w:color="auto"/>
        <w:bottom w:val="none" w:sz="0" w:space="0" w:color="auto"/>
        <w:right w:val="none" w:sz="0" w:space="0" w:color="auto"/>
      </w:divBdr>
    </w:div>
    <w:div w:id="2116438991">
      <w:bodyDiv w:val="1"/>
      <w:marLeft w:val="0"/>
      <w:marRight w:val="0"/>
      <w:marTop w:val="0"/>
      <w:marBottom w:val="0"/>
      <w:divBdr>
        <w:top w:val="none" w:sz="0" w:space="0" w:color="auto"/>
        <w:left w:val="none" w:sz="0" w:space="0" w:color="auto"/>
        <w:bottom w:val="none" w:sz="0" w:space="0" w:color="auto"/>
        <w:right w:val="none" w:sz="0" w:space="0" w:color="auto"/>
      </w:divBdr>
      <w:divsChild>
        <w:div w:id="2115124004">
          <w:marLeft w:val="547"/>
          <w:marRight w:val="0"/>
          <w:marTop w:val="86"/>
          <w:marBottom w:val="0"/>
          <w:divBdr>
            <w:top w:val="none" w:sz="0" w:space="0" w:color="auto"/>
            <w:left w:val="none" w:sz="0" w:space="0" w:color="auto"/>
            <w:bottom w:val="none" w:sz="0" w:space="0" w:color="auto"/>
            <w:right w:val="none" w:sz="0" w:space="0" w:color="auto"/>
          </w:divBdr>
        </w:div>
      </w:divsChild>
    </w:div>
    <w:div w:id="2117631483">
      <w:bodyDiv w:val="1"/>
      <w:marLeft w:val="0"/>
      <w:marRight w:val="0"/>
      <w:marTop w:val="0"/>
      <w:marBottom w:val="0"/>
      <w:divBdr>
        <w:top w:val="none" w:sz="0" w:space="0" w:color="auto"/>
        <w:left w:val="none" w:sz="0" w:space="0" w:color="auto"/>
        <w:bottom w:val="none" w:sz="0" w:space="0" w:color="auto"/>
        <w:right w:val="none" w:sz="0" w:space="0" w:color="auto"/>
      </w:divBdr>
    </w:div>
    <w:div w:id="2124036199">
      <w:bodyDiv w:val="1"/>
      <w:marLeft w:val="0"/>
      <w:marRight w:val="0"/>
      <w:marTop w:val="0"/>
      <w:marBottom w:val="0"/>
      <w:divBdr>
        <w:top w:val="none" w:sz="0" w:space="0" w:color="auto"/>
        <w:left w:val="none" w:sz="0" w:space="0" w:color="auto"/>
        <w:bottom w:val="none" w:sz="0" w:space="0" w:color="auto"/>
        <w:right w:val="none" w:sz="0" w:space="0" w:color="auto"/>
      </w:divBdr>
    </w:div>
    <w:div w:id="2124180082">
      <w:bodyDiv w:val="1"/>
      <w:marLeft w:val="0"/>
      <w:marRight w:val="0"/>
      <w:marTop w:val="0"/>
      <w:marBottom w:val="0"/>
      <w:divBdr>
        <w:top w:val="none" w:sz="0" w:space="0" w:color="auto"/>
        <w:left w:val="none" w:sz="0" w:space="0" w:color="auto"/>
        <w:bottom w:val="none" w:sz="0" w:space="0" w:color="auto"/>
        <w:right w:val="none" w:sz="0" w:space="0" w:color="auto"/>
      </w:divBdr>
      <w:divsChild>
        <w:div w:id="2125804944">
          <w:marLeft w:val="547"/>
          <w:marRight w:val="0"/>
          <w:marTop w:val="77"/>
          <w:marBottom w:val="0"/>
          <w:divBdr>
            <w:top w:val="none" w:sz="0" w:space="0" w:color="auto"/>
            <w:left w:val="none" w:sz="0" w:space="0" w:color="auto"/>
            <w:bottom w:val="none" w:sz="0" w:space="0" w:color="auto"/>
            <w:right w:val="none" w:sz="0" w:space="0" w:color="auto"/>
          </w:divBdr>
        </w:div>
        <w:div w:id="1894389037">
          <w:marLeft w:val="547"/>
          <w:marRight w:val="0"/>
          <w:marTop w:val="77"/>
          <w:marBottom w:val="0"/>
          <w:divBdr>
            <w:top w:val="none" w:sz="0" w:space="0" w:color="auto"/>
            <w:left w:val="none" w:sz="0" w:space="0" w:color="auto"/>
            <w:bottom w:val="none" w:sz="0" w:space="0" w:color="auto"/>
            <w:right w:val="none" w:sz="0" w:space="0" w:color="auto"/>
          </w:divBdr>
        </w:div>
        <w:div w:id="1956322868">
          <w:marLeft w:val="547"/>
          <w:marRight w:val="0"/>
          <w:marTop w:val="77"/>
          <w:marBottom w:val="0"/>
          <w:divBdr>
            <w:top w:val="none" w:sz="0" w:space="0" w:color="auto"/>
            <w:left w:val="none" w:sz="0" w:space="0" w:color="auto"/>
            <w:bottom w:val="none" w:sz="0" w:space="0" w:color="auto"/>
            <w:right w:val="none" w:sz="0" w:space="0" w:color="auto"/>
          </w:divBdr>
        </w:div>
        <w:div w:id="1663511480">
          <w:marLeft w:val="547"/>
          <w:marRight w:val="0"/>
          <w:marTop w:val="77"/>
          <w:marBottom w:val="0"/>
          <w:divBdr>
            <w:top w:val="none" w:sz="0" w:space="0" w:color="auto"/>
            <w:left w:val="none" w:sz="0" w:space="0" w:color="auto"/>
            <w:bottom w:val="none" w:sz="0" w:space="0" w:color="auto"/>
            <w:right w:val="none" w:sz="0" w:space="0" w:color="auto"/>
          </w:divBdr>
        </w:div>
        <w:div w:id="883718007">
          <w:marLeft w:val="547"/>
          <w:marRight w:val="0"/>
          <w:marTop w:val="77"/>
          <w:marBottom w:val="0"/>
          <w:divBdr>
            <w:top w:val="none" w:sz="0" w:space="0" w:color="auto"/>
            <w:left w:val="none" w:sz="0" w:space="0" w:color="auto"/>
            <w:bottom w:val="none" w:sz="0" w:space="0" w:color="auto"/>
            <w:right w:val="none" w:sz="0" w:space="0" w:color="auto"/>
          </w:divBdr>
        </w:div>
        <w:div w:id="167790714">
          <w:marLeft w:val="547"/>
          <w:marRight w:val="0"/>
          <w:marTop w:val="77"/>
          <w:marBottom w:val="0"/>
          <w:divBdr>
            <w:top w:val="none" w:sz="0" w:space="0" w:color="auto"/>
            <w:left w:val="none" w:sz="0" w:space="0" w:color="auto"/>
            <w:bottom w:val="none" w:sz="0" w:space="0" w:color="auto"/>
            <w:right w:val="none" w:sz="0" w:space="0" w:color="auto"/>
          </w:divBdr>
        </w:div>
        <w:div w:id="435365418">
          <w:marLeft w:val="547"/>
          <w:marRight w:val="0"/>
          <w:marTop w:val="77"/>
          <w:marBottom w:val="0"/>
          <w:divBdr>
            <w:top w:val="none" w:sz="0" w:space="0" w:color="auto"/>
            <w:left w:val="none" w:sz="0" w:space="0" w:color="auto"/>
            <w:bottom w:val="none" w:sz="0" w:space="0" w:color="auto"/>
            <w:right w:val="none" w:sz="0" w:space="0" w:color="auto"/>
          </w:divBdr>
        </w:div>
        <w:div w:id="1635022678">
          <w:marLeft w:val="547"/>
          <w:marRight w:val="0"/>
          <w:marTop w:val="77"/>
          <w:marBottom w:val="0"/>
          <w:divBdr>
            <w:top w:val="none" w:sz="0" w:space="0" w:color="auto"/>
            <w:left w:val="none" w:sz="0" w:space="0" w:color="auto"/>
            <w:bottom w:val="none" w:sz="0" w:space="0" w:color="auto"/>
            <w:right w:val="none" w:sz="0" w:space="0" w:color="auto"/>
          </w:divBdr>
        </w:div>
        <w:div w:id="1387876576">
          <w:marLeft w:val="547"/>
          <w:marRight w:val="0"/>
          <w:marTop w:val="77"/>
          <w:marBottom w:val="0"/>
          <w:divBdr>
            <w:top w:val="none" w:sz="0" w:space="0" w:color="auto"/>
            <w:left w:val="none" w:sz="0" w:space="0" w:color="auto"/>
            <w:bottom w:val="none" w:sz="0" w:space="0" w:color="auto"/>
            <w:right w:val="none" w:sz="0" w:space="0" w:color="auto"/>
          </w:divBdr>
        </w:div>
        <w:div w:id="397746240">
          <w:marLeft w:val="547"/>
          <w:marRight w:val="0"/>
          <w:marTop w:val="77"/>
          <w:marBottom w:val="0"/>
          <w:divBdr>
            <w:top w:val="none" w:sz="0" w:space="0" w:color="auto"/>
            <w:left w:val="none" w:sz="0" w:space="0" w:color="auto"/>
            <w:bottom w:val="none" w:sz="0" w:space="0" w:color="auto"/>
            <w:right w:val="none" w:sz="0" w:space="0" w:color="auto"/>
          </w:divBdr>
        </w:div>
        <w:div w:id="1965384254">
          <w:marLeft w:val="547"/>
          <w:marRight w:val="0"/>
          <w:marTop w:val="77"/>
          <w:marBottom w:val="0"/>
          <w:divBdr>
            <w:top w:val="none" w:sz="0" w:space="0" w:color="auto"/>
            <w:left w:val="none" w:sz="0" w:space="0" w:color="auto"/>
            <w:bottom w:val="none" w:sz="0" w:space="0" w:color="auto"/>
            <w:right w:val="none" w:sz="0" w:space="0" w:color="auto"/>
          </w:divBdr>
        </w:div>
      </w:divsChild>
    </w:div>
    <w:div w:id="2129928186">
      <w:bodyDiv w:val="1"/>
      <w:marLeft w:val="0"/>
      <w:marRight w:val="0"/>
      <w:marTop w:val="0"/>
      <w:marBottom w:val="0"/>
      <w:divBdr>
        <w:top w:val="none" w:sz="0" w:space="0" w:color="auto"/>
        <w:left w:val="none" w:sz="0" w:space="0" w:color="auto"/>
        <w:bottom w:val="none" w:sz="0" w:space="0" w:color="auto"/>
        <w:right w:val="none" w:sz="0" w:space="0" w:color="auto"/>
      </w:divBdr>
      <w:divsChild>
        <w:div w:id="874460988">
          <w:marLeft w:val="1080"/>
          <w:marRight w:val="0"/>
          <w:marTop w:val="100"/>
          <w:marBottom w:val="0"/>
          <w:divBdr>
            <w:top w:val="none" w:sz="0" w:space="0" w:color="auto"/>
            <w:left w:val="none" w:sz="0" w:space="0" w:color="auto"/>
            <w:bottom w:val="none" w:sz="0" w:space="0" w:color="auto"/>
            <w:right w:val="none" w:sz="0" w:space="0" w:color="auto"/>
          </w:divBdr>
        </w:div>
      </w:divsChild>
    </w:div>
    <w:div w:id="2133328343">
      <w:bodyDiv w:val="1"/>
      <w:marLeft w:val="0"/>
      <w:marRight w:val="0"/>
      <w:marTop w:val="0"/>
      <w:marBottom w:val="0"/>
      <w:divBdr>
        <w:top w:val="none" w:sz="0" w:space="0" w:color="auto"/>
        <w:left w:val="none" w:sz="0" w:space="0" w:color="auto"/>
        <w:bottom w:val="none" w:sz="0" w:space="0" w:color="auto"/>
        <w:right w:val="none" w:sz="0" w:space="0" w:color="auto"/>
      </w:divBdr>
      <w:divsChild>
        <w:div w:id="188839324">
          <w:marLeft w:val="360"/>
          <w:marRight w:val="0"/>
          <w:marTop w:val="200"/>
          <w:marBottom w:val="0"/>
          <w:divBdr>
            <w:top w:val="none" w:sz="0" w:space="0" w:color="auto"/>
            <w:left w:val="none" w:sz="0" w:space="0" w:color="auto"/>
            <w:bottom w:val="none" w:sz="0" w:space="0" w:color="auto"/>
            <w:right w:val="none" w:sz="0" w:space="0" w:color="auto"/>
          </w:divBdr>
        </w:div>
        <w:div w:id="1272591120">
          <w:marLeft w:val="360"/>
          <w:marRight w:val="0"/>
          <w:marTop w:val="200"/>
          <w:marBottom w:val="0"/>
          <w:divBdr>
            <w:top w:val="none" w:sz="0" w:space="0" w:color="auto"/>
            <w:left w:val="none" w:sz="0" w:space="0" w:color="auto"/>
            <w:bottom w:val="none" w:sz="0" w:space="0" w:color="auto"/>
            <w:right w:val="none" w:sz="0" w:space="0" w:color="auto"/>
          </w:divBdr>
        </w:div>
      </w:divsChild>
    </w:div>
    <w:div w:id="2139760068">
      <w:bodyDiv w:val="1"/>
      <w:marLeft w:val="0"/>
      <w:marRight w:val="0"/>
      <w:marTop w:val="0"/>
      <w:marBottom w:val="0"/>
      <w:divBdr>
        <w:top w:val="none" w:sz="0" w:space="0" w:color="auto"/>
        <w:left w:val="none" w:sz="0" w:space="0" w:color="auto"/>
        <w:bottom w:val="none" w:sz="0" w:space="0" w:color="auto"/>
        <w:right w:val="none" w:sz="0" w:space="0" w:color="auto"/>
      </w:divBdr>
      <w:divsChild>
        <w:div w:id="2022705663">
          <w:marLeft w:val="1166"/>
          <w:marRight w:val="0"/>
          <w:marTop w:val="96"/>
          <w:marBottom w:val="0"/>
          <w:divBdr>
            <w:top w:val="none" w:sz="0" w:space="0" w:color="auto"/>
            <w:left w:val="none" w:sz="0" w:space="0" w:color="auto"/>
            <w:bottom w:val="none" w:sz="0" w:space="0" w:color="auto"/>
            <w:right w:val="none" w:sz="0" w:space="0" w:color="auto"/>
          </w:divBdr>
        </w:div>
      </w:divsChild>
    </w:div>
    <w:div w:id="2144275358">
      <w:bodyDiv w:val="1"/>
      <w:marLeft w:val="0"/>
      <w:marRight w:val="0"/>
      <w:marTop w:val="0"/>
      <w:marBottom w:val="0"/>
      <w:divBdr>
        <w:top w:val="none" w:sz="0" w:space="0" w:color="auto"/>
        <w:left w:val="none" w:sz="0" w:space="0" w:color="auto"/>
        <w:bottom w:val="none" w:sz="0" w:space="0" w:color="auto"/>
        <w:right w:val="none" w:sz="0" w:space="0" w:color="auto"/>
      </w:divBdr>
      <w:divsChild>
        <w:div w:id="1470703455">
          <w:marLeft w:val="1080"/>
          <w:marRight w:val="0"/>
          <w:marTop w:val="100"/>
          <w:marBottom w:val="0"/>
          <w:divBdr>
            <w:top w:val="none" w:sz="0" w:space="0" w:color="auto"/>
            <w:left w:val="none" w:sz="0" w:space="0" w:color="auto"/>
            <w:bottom w:val="none" w:sz="0" w:space="0" w:color="auto"/>
            <w:right w:val="none" w:sz="0" w:space="0" w:color="auto"/>
          </w:divBdr>
        </w:div>
      </w:divsChild>
    </w:div>
    <w:div w:id="2146044812">
      <w:bodyDiv w:val="1"/>
      <w:marLeft w:val="0"/>
      <w:marRight w:val="0"/>
      <w:marTop w:val="0"/>
      <w:marBottom w:val="0"/>
      <w:divBdr>
        <w:top w:val="none" w:sz="0" w:space="0" w:color="auto"/>
        <w:left w:val="none" w:sz="0" w:space="0" w:color="auto"/>
        <w:bottom w:val="none" w:sz="0" w:space="0" w:color="auto"/>
        <w:right w:val="none" w:sz="0" w:space="0" w:color="auto"/>
      </w:divBdr>
      <w:divsChild>
        <w:div w:id="14050332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nlii.org/en/on/laws/regu/rro-1990-reg-194/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0E476-A81A-4014-9D75-B18FF0B9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4996</TotalTime>
  <Pages>71</Pages>
  <Words>29450</Words>
  <Characters>167871</Characters>
  <Application>Microsoft Office Word</Application>
  <DocSecurity>0</DocSecurity>
  <Lines>1398</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eranrubman@outlook.com</dc:creator>
  <cp:keywords/>
  <dc:description/>
  <cp:lastModifiedBy>eranrubman@outlook.com</cp:lastModifiedBy>
  <cp:revision>1682</cp:revision>
  <cp:lastPrinted>2019-12-16T17:21:00Z</cp:lastPrinted>
  <dcterms:created xsi:type="dcterms:W3CDTF">2019-12-06T00:36:00Z</dcterms:created>
  <dcterms:modified xsi:type="dcterms:W3CDTF">2019-12-16T23:29:00Z</dcterms:modified>
</cp:coreProperties>
</file>